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FE" w:rsidRDefault="001813FE" w:rsidP="001813FE">
      <w:pPr>
        <w:pStyle w:val="Nadpis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</w:t>
      </w:r>
      <w:r w:rsidRPr="00C22F16">
        <w:rPr>
          <w:rFonts w:ascii="Times New Roman" w:hAnsi="Times New Roman"/>
        </w:rPr>
        <w:t xml:space="preserve"> č. </w:t>
      </w:r>
      <w:r>
        <w:rPr>
          <w:rFonts w:ascii="Times New Roman" w:hAnsi="Times New Roman"/>
        </w:rPr>
        <w:t>20</w:t>
      </w:r>
      <w:r w:rsidRPr="00C22F16">
        <w:rPr>
          <w:rFonts w:ascii="Times New Roman" w:hAnsi="Times New Roman"/>
        </w:rPr>
        <w:t xml:space="preserve"> – Rehabilitační přístroje – pohybová terapie</w:t>
      </w:r>
    </w:p>
    <w:p w:rsidR="001813FE" w:rsidRPr="00D20F56" w:rsidRDefault="001813FE" w:rsidP="001813FE">
      <w:pPr>
        <w:pStyle w:val="Nadpis1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5"/>
        <w:gridCol w:w="1791"/>
        <w:gridCol w:w="1780"/>
        <w:gridCol w:w="1633"/>
        <w:gridCol w:w="2061"/>
      </w:tblGrid>
      <w:tr w:rsidR="001813FE" w:rsidRPr="00D20F56" w:rsidTr="00E41FF5">
        <w:tc>
          <w:tcPr>
            <w:tcW w:w="1841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1" w:type="dxa"/>
            <w:gridSpan w:val="2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 xml:space="preserve">Kolenní </w:t>
            </w:r>
            <w:proofErr w:type="spellStart"/>
            <w:r w:rsidRPr="00D20F56">
              <w:rPr>
                <w:sz w:val="20"/>
                <w:szCs w:val="20"/>
              </w:rPr>
              <w:t>motodlaha</w:t>
            </w:r>
            <w:proofErr w:type="spellEnd"/>
          </w:p>
        </w:tc>
        <w:tc>
          <w:tcPr>
            <w:tcW w:w="1643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RHB</w:t>
            </w:r>
          </w:p>
        </w:tc>
      </w:tr>
      <w:tr w:rsidR="001813FE" w:rsidRPr="00D20F56" w:rsidTr="00E41FF5">
        <w:tc>
          <w:tcPr>
            <w:tcW w:w="1841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813FE" w:rsidRPr="00D20F56" w:rsidRDefault="004F19BC" w:rsidP="00E4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541 325 Kč</w:t>
            </w:r>
          </w:p>
        </w:tc>
      </w:tr>
    </w:tbl>
    <w:p w:rsidR="001813FE" w:rsidRDefault="001813FE" w:rsidP="001813F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813FE" w:rsidRDefault="001813FE" w:rsidP="001813F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1813FE" w:rsidRPr="00D20F56" w:rsidRDefault="001813FE" w:rsidP="001813F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programovatelná </w:t>
      </w:r>
      <w:proofErr w:type="spellStart"/>
      <w:r w:rsidRPr="00D20F56">
        <w:rPr>
          <w:sz w:val="20"/>
          <w:szCs w:val="20"/>
        </w:rPr>
        <w:t>motodlaha</w:t>
      </w:r>
      <w:proofErr w:type="spellEnd"/>
      <w:r w:rsidRPr="00D20F56">
        <w:rPr>
          <w:sz w:val="20"/>
          <w:szCs w:val="20"/>
        </w:rPr>
        <w:t xml:space="preserve"> kolenního a kyčelního kloubu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řízena dálkovým ovladačem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speciální </w:t>
      </w:r>
      <w:proofErr w:type="gramStart"/>
      <w:r w:rsidRPr="00D20F56">
        <w:rPr>
          <w:sz w:val="20"/>
          <w:szCs w:val="20"/>
        </w:rPr>
        <w:t>programy - oscilace</w:t>
      </w:r>
      <w:proofErr w:type="gramEnd"/>
      <w:r w:rsidRPr="00D20F56">
        <w:rPr>
          <w:sz w:val="20"/>
          <w:szCs w:val="20"/>
        </w:rPr>
        <w:t xml:space="preserve">, protažení, a další. 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anatomicky správný pohyb končetiny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nastavení rychlosti až do 155°/ min.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oscilace – četnější opakování posledních 10°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protažení – pomalé navýšení max. rozsahu o 5°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pravá / levá končetina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plynulé nastavení rozsahu pohybu podle potřeb pacienta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podpěry stehna, lýtka a botička z lehce omyvatelného materiálu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protiskluzová podložka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hmotnost max. 13 kg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flexe/</w:t>
      </w:r>
      <w:proofErr w:type="gramStart"/>
      <w:r w:rsidRPr="00D20F56">
        <w:rPr>
          <w:sz w:val="20"/>
          <w:szCs w:val="20"/>
        </w:rPr>
        <w:t>extenze - kolenní</w:t>
      </w:r>
      <w:proofErr w:type="gramEnd"/>
      <w:r w:rsidRPr="00D20F56">
        <w:rPr>
          <w:sz w:val="20"/>
          <w:szCs w:val="20"/>
        </w:rPr>
        <w:t xml:space="preserve"> kloub -10° - 120°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flexe/</w:t>
      </w:r>
      <w:proofErr w:type="gramStart"/>
      <w:r w:rsidRPr="00D20F56">
        <w:rPr>
          <w:sz w:val="20"/>
          <w:szCs w:val="20"/>
        </w:rPr>
        <w:t>extenze - kyčelní</w:t>
      </w:r>
      <w:proofErr w:type="gramEnd"/>
      <w:r w:rsidRPr="00D20F56">
        <w:rPr>
          <w:sz w:val="20"/>
          <w:szCs w:val="20"/>
        </w:rPr>
        <w:t xml:space="preserve"> kloub 10° - 75°</w:t>
      </w:r>
    </w:p>
    <w:p w:rsidR="001813FE" w:rsidRPr="00D20F56" w:rsidRDefault="001813FE" w:rsidP="001813FE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  <w:u w:val="single"/>
        </w:rPr>
        <w:t>Možnosti nastavení</w:t>
      </w:r>
      <w:r w:rsidRPr="00D20F56">
        <w:rPr>
          <w:sz w:val="20"/>
          <w:szCs w:val="20"/>
        </w:rPr>
        <w:t>: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pauzy ve flexi či extenzi – obě samostatně volitelné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zpětného chodu – bezpečnostní prvek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doby terapie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zahřívací </w:t>
      </w:r>
      <w:proofErr w:type="gramStart"/>
      <w:r w:rsidRPr="00D20F56">
        <w:rPr>
          <w:sz w:val="20"/>
          <w:szCs w:val="20"/>
        </w:rPr>
        <w:t>program - postupné</w:t>
      </w:r>
      <w:proofErr w:type="gramEnd"/>
      <w:r w:rsidRPr="00D20F56">
        <w:rPr>
          <w:sz w:val="20"/>
          <w:szCs w:val="20"/>
        </w:rPr>
        <w:t xml:space="preserve"> zvyšování rozsahu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délkou min. o 10 cm delší, než délka napájecího kabelu. </w:t>
      </w:r>
    </w:p>
    <w:p w:rsidR="001813FE" w:rsidRPr="00D20F56" w:rsidRDefault="001813FE" w:rsidP="001813FE">
      <w:pPr>
        <w:autoSpaceDE w:val="0"/>
        <w:autoSpaceDN w:val="0"/>
        <w:jc w:val="both"/>
        <w:rPr>
          <w:sz w:val="20"/>
          <w:szCs w:val="20"/>
        </w:rPr>
      </w:pPr>
    </w:p>
    <w:p w:rsidR="001813FE" w:rsidRPr="00D20F56" w:rsidRDefault="001813FE" w:rsidP="001813FE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1"/>
        <w:gridCol w:w="1794"/>
        <w:gridCol w:w="1781"/>
        <w:gridCol w:w="1632"/>
        <w:gridCol w:w="2062"/>
      </w:tblGrid>
      <w:tr w:rsidR="001813FE" w:rsidRPr="00D20F56" w:rsidTr="00E41FF5">
        <w:tc>
          <w:tcPr>
            <w:tcW w:w="1840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2" w:type="dxa"/>
            <w:gridSpan w:val="2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Rehabilitační lehátko elektrické</w:t>
            </w:r>
          </w:p>
        </w:tc>
        <w:tc>
          <w:tcPr>
            <w:tcW w:w="1643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RHB</w:t>
            </w:r>
          </w:p>
        </w:tc>
      </w:tr>
      <w:tr w:rsidR="001813FE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813FE" w:rsidRPr="00D20F56" w:rsidRDefault="004F19BC" w:rsidP="00E4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62 810 Kč</w:t>
            </w:r>
          </w:p>
        </w:tc>
      </w:tr>
    </w:tbl>
    <w:p w:rsidR="001813FE" w:rsidRDefault="001813FE" w:rsidP="001813FE">
      <w:pPr>
        <w:jc w:val="both"/>
        <w:rPr>
          <w:b/>
          <w:sz w:val="20"/>
          <w:szCs w:val="20"/>
          <w:u w:val="single"/>
        </w:rPr>
      </w:pPr>
    </w:p>
    <w:p w:rsidR="001813FE" w:rsidRDefault="001813FE" w:rsidP="001813FE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1813FE" w:rsidRPr="00D20F56" w:rsidRDefault="001813FE" w:rsidP="001813FE">
      <w:pPr>
        <w:jc w:val="both"/>
        <w:rPr>
          <w:b/>
          <w:sz w:val="20"/>
          <w:szCs w:val="20"/>
          <w:u w:val="single"/>
        </w:rPr>
      </w:pP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2 segmentové elektrické rehabilitační lehátko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dvouramenný systém výškového nastavení (elektromotor přenáší sílu na přední i zadní ramena)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rozměry stolu: </w:t>
      </w:r>
      <w:proofErr w:type="gramStart"/>
      <w:r w:rsidRPr="00D20F56">
        <w:rPr>
          <w:sz w:val="20"/>
          <w:szCs w:val="20"/>
        </w:rPr>
        <w:t>198 – 210</w:t>
      </w:r>
      <w:proofErr w:type="gramEnd"/>
      <w:r w:rsidRPr="00D20F56">
        <w:rPr>
          <w:sz w:val="20"/>
          <w:szCs w:val="20"/>
        </w:rPr>
        <w:t xml:space="preserve"> cm x 65 - 70 cm, 2segmentový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hlavový díl nastavitelný nahoru a dolu plynovou vzpěrou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ústní otvor s krytem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elektricky nastavitelná výška minimálně v rozmezí 40 cm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rámový ovladač elektromotoru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transportní kolečka min. 6 cm průměr (s brzdou, nebo výsuvná)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proofErr w:type="gramStart"/>
      <w:r w:rsidRPr="00D20F56">
        <w:rPr>
          <w:sz w:val="20"/>
          <w:szCs w:val="20"/>
        </w:rPr>
        <w:t>potah - odolná</w:t>
      </w:r>
      <w:proofErr w:type="gramEnd"/>
      <w:r w:rsidRPr="00D20F56">
        <w:rPr>
          <w:sz w:val="20"/>
          <w:szCs w:val="20"/>
        </w:rPr>
        <w:t xml:space="preserve"> koženka – barva bude vybrána dle katalogu, tloušťka polstrování min. 6 cm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barva konstrukce bílá odolná desinfekci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držák na hygienický papír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nosnost min. 180 kg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délkou min. o 10 cm delší, než délka napájecího kabelu. </w:t>
      </w:r>
    </w:p>
    <w:p w:rsidR="001813FE" w:rsidRPr="00D20F56" w:rsidRDefault="001813FE" w:rsidP="001813FE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8"/>
        <w:gridCol w:w="1800"/>
        <w:gridCol w:w="1782"/>
        <w:gridCol w:w="1632"/>
        <w:gridCol w:w="2058"/>
      </w:tblGrid>
      <w:tr w:rsidR="001813FE" w:rsidRPr="00D20F56" w:rsidTr="00E41FF5">
        <w:tc>
          <w:tcPr>
            <w:tcW w:w="1840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lastRenderedPageBreak/>
              <w:t>Název</w:t>
            </w:r>
          </w:p>
        </w:tc>
        <w:tc>
          <w:tcPr>
            <w:tcW w:w="3682" w:type="dxa"/>
            <w:gridSpan w:val="2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Ergoterapeutický stůl</w:t>
            </w:r>
          </w:p>
        </w:tc>
        <w:tc>
          <w:tcPr>
            <w:tcW w:w="1643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3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RHB</w:t>
            </w:r>
          </w:p>
        </w:tc>
      </w:tr>
      <w:tr w:rsidR="001813FE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813FE" w:rsidRPr="00D20F56" w:rsidRDefault="004F19BC" w:rsidP="00E4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64 464 Kč</w:t>
            </w:r>
          </w:p>
        </w:tc>
      </w:tr>
    </w:tbl>
    <w:p w:rsidR="001813FE" w:rsidRDefault="001813FE" w:rsidP="001813FE">
      <w:pPr>
        <w:jc w:val="both"/>
        <w:rPr>
          <w:b/>
          <w:sz w:val="20"/>
          <w:szCs w:val="20"/>
          <w:u w:val="single"/>
        </w:rPr>
      </w:pPr>
    </w:p>
    <w:p w:rsidR="001813FE" w:rsidRDefault="001813FE" w:rsidP="001813FE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1813FE" w:rsidRPr="00D20F56" w:rsidRDefault="001813FE" w:rsidP="001813FE">
      <w:pPr>
        <w:jc w:val="both"/>
        <w:rPr>
          <w:b/>
          <w:sz w:val="20"/>
          <w:szCs w:val="20"/>
          <w:u w:val="single"/>
        </w:rPr>
      </w:pP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stůl pro provádění ergoterapie ruky 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cílené procvičování horních končetin a motoriky prstů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vhodný pro cvičení pacientů sedících na židli, či invalidním vozíku. 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cvičení vhodné na pravou i levou ruku.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navázat závaží k některým nástavcům.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minimálně: dorzální flexe, palmární flexe a rotace v zápěstí kloubu, konverze a inverze předloktí, jemná motorika zápěstí a prstů</w:t>
      </w:r>
    </w:p>
    <w:p w:rsidR="001813FE" w:rsidRPr="00D20F56" w:rsidRDefault="001813FE" w:rsidP="001813FE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podstavec s výškovým nastavením</w:t>
      </w:r>
    </w:p>
    <w:p w:rsidR="001813FE" w:rsidRPr="00D20F56" w:rsidRDefault="001813FE" w:rsidP="001813FE">
      <w:pPr>
        <w:autoSpaceDE w:val="0"/>
        <w:autoSpaceDN w:val="0"/>
        <w:jc w:val="both"/>
        <w:rPr>
          <w:sz w:val="20"/>
          <w:szCs w:val="20"/>
        </w:rPr>
      </w:pPr>
    </w:p>
    <w:p w:rsidR="001813FE" w:rsidRPr="00D20F56" w:rsidRDefault="001813FE" w:rsidP="001813FE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2"/>
        <w:gridCol w:w="1794"/>
        <w:gridCol w:w="1775"/>
        <w:gridCol w:w="1631"/>
        <w:gridCol w:w="2078"/>
      </w:tblGrid>
      <w:tr w:rsidR="001813FE" w:rsidRPr="00D20F56" w:rsidTr="00E41FF5">
        <w:tc>
          <w:tcPr>
            <w:tcW w:w="1840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81" w:type="dxa"/>
            <w:gridSpan w:val="2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proofErr w:type="spellStart"/>
            <w:r w:rsidRPr="00D20F56">
              <w:rPr>
                <w:sz w:val="20"/>
                <w:szCs w:val="20"/>
              </w:rPr>
              <w:t>Stabilometrická</w:t>
            </w:r>
            <w:proofErr w:type="spellEnd"/>
            <w:r w:rsidRPr="00D20F56">
              <w:rPr>
                <w:sz w:val="20"/>
                <w:szCs w:val="20"/>
              </w:rPr>
              <w:t xml:space="preserve"> plošina</w:t>
            </w:r>
          </w:p>
        </w:tc>
        <w:tc>
          <w:tcPr>
            <w:tcW w:w="1643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4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Rehabilitace</w:t>
            </w:r>
          </w:p>
        </w:tc>
      </w:tr>
      <w:tr w:rsidR="001813FE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4" w:type="dxa"/>
            <w:tcBorders>
              <w:bottom w:val="single" w:sz="18" w:space="0" w:color="auto"/>
            </w:tcBorders>
          </w:tcPr>
          <w:p w:rsidR="001813FE" w:rsidRPr="00D20F56" w:rsidRDefault="004F19BC" w:rsidP="00E4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859 504 Kč</w:t>
            </w:r>
          </w:p>
        </w:tc>
      </w:tr>
    </w:tbl>
    <w:p w:rsidR="001813FE" w:rsidRDefault="001813FE" w:rsidP="001813FE">
      <w:pPr>
        <w:jc w:val="both"/>
        <w:rPr>
          <w:b/>
          <w:sz w:val="20"/>
          <w:szCs w:val="20"/>
          <w:u w:val="single"/>
        </w:rPr>
      </w:pPr>
    </w:p>
    <w:p w:rsidR="001813FE" w:rsidRDefault="001813FE" w:rsidP="001813FE">
      <w:pPr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1813FE" w:rsidRPr="00D20F56" w:rsidRDefault="001813FE" w:rsidP="001813FE">
      <w:pPr>
        <w:jc w:val="both"/>
        <w:rPr>
          <w:b/>
          <w:sz w:val="20"/>
          <w:szCs w:val="20"/>
          <w:u w:val="single"/>
        </w:rPr>
      </w:pP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proofErr w:type="spellStart"/>
      <w:r w:rsidRPr="00D20F56">
        <w:rPr>
          <w:sz w:val="20"/>
          <w:szCs w:val="20"/>
        </w:rPr>
        <w:t>posturografický</w:t>
      </w:r>
      <w:proofErr w:type="spellEnd"/>
      <w:r w:rsidRPr="00D20F56">
        <w:rPr>
          <w:sz w:val="20"/>
          <w:szCs w:val="20"/>
        </w:rPr>
        <w:t xml:space="preserve"> </w:t>
      </w:r>
      <w:proofErr w:type="gramStart"/>
      <w:r w:rsidRPr="00D20F56">
        <w:rPr>
          <w:sz w:val="20"/>
          <w:szCs w:val="20"/>
        </w:rPr>
        <w:t>systém - přístroj</w:t>
      </w:r>
      <w:proofErr w:type="gramEnd"/>
      <w:r w:rsidRPr="00D20F56">
        <w:rPr>
          <w:sz w:val="20"/>
          <w:szCs w:val="20"/>
        </w:rPr>
        <w:t xml:space="preserve"> pro testování a nácvik rovnováhy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stabilní základna plošiny 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zpětná vazba v reálném čase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objektivní posouzení jednotlivých složek </w:t>
      </w:r>
      <w:proofErr w:type="spellStart"/>
      <w:r w:rsidRPr="00D20F56">
        <w:rPr>
          <w:sz w:val="20"/>
          <w:szCs w:val="20"/>
        </w:rPr>
        <w:t>propriocepce</w:t>
      </w:r>
      <w:proofErr w:type="spellEnd"/>
      <w:r w:rsidRPr="00D20F56">
        <w:rPr>
          <w:sz w:val="20"/>
          <w:szCs w:val="20"/>
        </w:rPr>
        <w:t xml:space="preserve"> a rovnováhy, stability a auditované bilance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nestabilní plošina k posouzení rovnovážné schopnosti končetin a trupu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využití videoher pro trénink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měření COP (centrum tlaku)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výpočet Rom-</w:t>
      </w:r>
      <w:proofErr w:type="spellStart"/>
      <w:r w:rsidRPr="00D20F56">
        <w:rPr>
          <w:sz w:val="20"/>
          <w:szCs w:val="20"/>
        </w:rPr>
        <w:t>Berg</w:t>
      </w:r>
      <w:proofErr w:type="spellEnd"/>
      <w:r w:rsidRPr="00D20F56">
        <w:rPr>
          <w:sz w:val="20"/>
          <w:szCs w:val="20"/>
        </w:rPr>
        <w:t xml:space="preserve"> indexu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výpočet BMI (Body </w:t>
      </w:r>
      <w:proofErr w:type="spellStart"/>
      <w:r w:rsidRPr="00D20F56">
        <w:rPr>
          <w:sz w:val="20"/>
          <w:szCs w:val="20"/>
        </w:rPr>
        <w:t>mass</w:t>
      </w:r>
      <w:proofErr w:type="spellEnd"/>
      <w:r w:rsidRPr="00D20F56">
        <w:rPr>
          <w:sz w:val="20"/>
          <w:szCs w:val="20"/>
        </w:rPr>
        <w:t xml:space="preserve"> index)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generování reportů z testu (ukazatel stability, změna v sagitální a frontální rovině, čas strávený v jednotlivých oblastech, míra odchylky platformy, srovnávací údaje o pravé noze a levé noze v případě testu obou končetin)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porovnávat dosažené výsledky s kontrolní skupinou, nebo vlastními normami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export dat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možnost spolupráce se systémem dynamického odlehčení 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protiskluzový povrch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možnost cvičení s pomůckami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rozměr plošiny: 50x50cm až 60x60 cm (nebo kruhový s obdobnou velikostí plochy)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proofErr w:type="spellStart"/>
      <w:proofErr w:type="gramStart"/>
      <w:r w:rsidRPr="00D20F56">
        <w:rPr>
          <w:sz w:val="20"/>
          <w:szCs w:val="20"/>
        </w:rPr>
        <w:t>příslušentví</w:t>
      </w:r>
      <w:proofErr w:type="spellEnd"/>
      <w:r w:rsidRPr="00D20F56">
        <w:rPr>
          <w:sz w:val="20"/>
          <w:szCs w:val="20"/>
        </w:rPr>
        <w:t xml:space="preserve"> - monitor</w:t>
      </w:r>
      <w:proofErr w:type="gramEnd"/>
      <w:r w:rsidRPr="00D20F56">
        <w:rPr>
          <w:sz w:val="20"/>
          <w:szCs w:val="20"/>
        </w:rPr>
        <w:t>, kabely, stojan, software, notebook (PC)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archivace a tisk výsledků </w:t>
      </w:r>
    </w:p>
    <w:p w:rsidR="001813FE" w:rsidRPr="00D20F56" w:rsidRDefault="001813FE" w:rsidP="001813FE">
      <w:pPr>
        <w:pStyle w:val="Odstavecseseznamem"/>
        <w:numPr>
          <w:ilvl w:val="0"/>
          <w:numId w:val="5"/>
        </w:numPr>
        <w:tabs>
          <w:tab w:val="clear" w:pos="1785"/>
          <w:tab w:val="num" w:pos="426"/>
        </w:tabs>
        <w:autoSpaceDE w:val="0"/>
        <w:autoSpaceDN w:val="0"/>
        <w:ind w:left="426" w:hanging="426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délkou min. o 10 cm delší, než délka napájecího kabelu. </w:t>
      </w:r>
    </w:p>
    <w:p w:rsidR="001813FE" w:rsidRPr="00D20F56" w:rsidRDefault="001813FE" w:rsidP="001813FE">
      <w:pPr>
        <w:tabs>
          <w:tab w:val="num" w:pos="426"/>
        </w:tabs>
        <w:autoSpaceDE w:val="0"/>
        <w:autoSpaceDN w:val="0"/>
        <w:jc w:val="both"/>
        <w:rPr>
          <w:sz w:val="20"/>
          <w:szCs w:val="20"/>
        </w:rPr>
      </w:pPr>
    </w:p>
    <w:p w:rsidR="001813FE" w:rsidRPr="00D20F56" w:rsidRDefault="001813FE" w:rsidP="001813FE">
      <w:pPr>
        <w:jc w:val="both"/>
        <w:rPr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824"/>
        <w:gridCol w:w="2074"/>
        <w:gridCol w:w="1824"/>
        <w:gridCol w:w="1643"/>
        <w:gridCol w:w="2099"/>
      </w:tblGrid>
      <w:tr w:rsidR="001813FE" w:rsidRPr="00D20F56" w:rsidTr="00E41FF5">
        <w:tc>
          <w:tcPr>
            <w:tcW w:w="1824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898" w:type="dxa"/>
            <w:gridSpan w:val="2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Aktivně pasivní terapeutický lůžkový rehabilitační přístroj</w:t>
            </w:r>
          </w:p>
        </w:tc>
        <w:tc>
          <w:tcPr>
            <w:tcW w:w="1643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099" w:type="dxa"/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ARO</w:t>
            </w:r>
          </w:p>
        </w:tc>
      </w:tr>
      <w:tr w:rsidR="001813FE" w:rsidRPr="00D20F56" w:rsidTr="00E41FF5">
        <w:tc>
          <w:tcPr>
            <w:tcW w:w="1824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2074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1813FE" w:rsidRPr="00D20F56" w:rsidRDefault="001813FE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Předpokládaná cena</w:t>
            </w:r>
          </w:p>
        </w:tc>
        <w:tc>
          <w:tcPr>
            <w:tcW w:w="2099" w:type="dxa"/>
            <w:tcBorders>
              <w:bottom w:val="single" w:sz="18" w:space="0" w:color="auto"/>
            </w:tcBorders>
          </w:tcPr>
          <w:p w:rsidR="001813FE" w:rsidRPr="00D20F56" w:rsidRDefault="004F19BC" w:rsidP="00E4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197 521 Kč</w:t>
            </w:r>
            <w:bookmarkStart w:id="0" w:name="_GoBack"/>
            <w:bookmarkEnd w:id="0"/>
          </w:p>
        </w:tc>
      </w:tr>
    </w:tbl>
    <w:p w:rsidR="001813FE" w:rsidRDefault="001813FE" w:rsidP="001813FE">
      <w:pPr>
        <w:pStyle w:val="Odstavecseseznamem"/>
        <w:jc w:val="both"/>
        <w:rPr>
          <w:b/>
          <w:sz w:val="20"/>
          <w:szCs w:val="20"/>
          <w:u w:val="single"/>
        </w:rPr>
      </w:pPr>
    </w:p>
    <w:p w:rsidR="001813FE" w:rsidRDefault="001813FE" w:rsidP="001813FE">
      <w:pPr>
        <w:pStyle w:val="Odstavecseseznamem"/>
        <w:jc w:val="both"/>
        <w:rPr>
          <w:b/>
          <w:sz w:val="20"/>
          <w:szCs w:val="20"/>
          <w:u w:val="single"/>
        </w:rPr>
      </w:pPr>
      <w:r w:rsidRPr="00D20F56">
        <w:rPr>
          <w:b/>
          <w:sz w:val="20"/>
          <w:szCs w:val="20"/>
          <w:u w:val="single"/>
        </w:rPr>
        <w:t>Technická specifikace</w:t>
      </w:r>
    </w:p>
    <w:p w:rsidR="001813FE" w:rsidRPr="00D20F56" w:rsidRDefault="001813FE" w:rsidP="001813FE">
      <w:pPr>
        <w:pStyle w:val="Odstavecseseznamem"/>
        <w:jc w:val="both"/>
        <w:rPr>
          <w:b/>
          <w:sz w:val="20"/>
          <w:szCs w:val="20"/>
          <w:u w:val="single"/>
        </w:rPr>
      </w:pP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rehabilitační přístroj určený k oddělenému procvičování dolních a horních končetin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uvádění do pohybu elektromotorem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horní rameno je překlopné a výškově nastavitelné, jeho poloha lze měnit v závislosti na tom, zda se procvičují dolní nebo horní končetiny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elektromotor řízený počítačem vybaveným funkcemi pasivní i aktivní rehabilitace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transportní kolečka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lastRenderedPageBreak/>
        <w:t>madlo pro přidržení při cvičení dolních končetin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speciální kliky pro snadnou změnu nastavení poloměru pedálů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bezpečnostní nášlapky pro chodidla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dětské bezpečnostní nášlapky pro chodidla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držadlo standard (průměr 28 mm)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fixace dlaní a zápěstí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podložky s fixací pro předloktí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vertikální úchopy s fixací zápěstí pro držadla standard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fixace rukou pomocí návleků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>lýtkové úchyty</w:t>
      </w:r>
    </w:p>
    <w:p w:rsidR="001813FE" w:rsidRPr="00D20F56" w:rsidRDefault="001813FE" w:rsidP="001813F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v případě přístroje třídy elektrické bezpečnosti </w:t>
      </w:r>
      <w:proofErr w:type="gramStart"/>
      <w:r w:rsidRPr="00D20F56">
        <w:rPr>
          <w:sz w:val="20"/>
          <w:szCs w:val="20"/>
        </w:rPr>
        <w:t>I</w:t>
      </w:r>
      <w:proofErr w:type="gramEnd"/>
      <w:r w:rsidRPr="00D20F56">
        <w:rPr>
          <w:sz w:val="20"/>
          <w:szCs w:val="20"/>
        </w:rPr>
        <w:t xml:space="preserve"> součásti dodávky kabel potenciálového pospojování s úhlovými zdířkami s délkou min. o 10 cm delší, než délka napájecího kabelu. </w:t>
      </w:r>
    </w:p>
    <w:p w:rsidR="0046405D" w:rsidRPr="001813FE" w:rsidRDefault="001637D7" w:rsidP="001813FE"/>
    <w:sectPr w:rsidR="0046405D" w:rsidRPr="001813FE" w:rsidSect="00876FDC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D7" w:rsidRDefault="001637D7" w:rsidP="009729B7">
      <w:r>
        <w:separator/>
      </w:r>
    </w:p>
  </w:endnote>
  <w:endnote w:type="continuationSeparator" w:id="0">
    <w:p w:rsidR="001637D7" w:rsidRDefault="001637D7" w:rsidP="009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D7" w:rsidRDefault="001637D7" w:rsidP="009729B7">
      <w:r>
        <w:separator/>
      </w:r>
    </w:p>
  </w:footnote>
  <w:footnote w:type="continuationSeparator" w:id="0">
    <w:p w:rsidR="001637D7" w:rsidRDefault="001637D7" w:rsidP="0097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C" w:rsidRPr="00876FDC" w:rsidRDefault="00876FDC" w:rsidP="00876FD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1813FE">
      <w:rPr>
        <w:b/>
        <w:sz w:val="16"/>
        <w:szCs w:val="16"/>
      </w:rPr>
      <w:t>25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 xml:space="preserve">lezská nemocnice v Opavě, příspěvková </w:t>
    </w:r>
    <w:proofErr w:type="spellStart"/>
    <w:r w:rsidRPr="00876FDC">
      <w:rPr>
        <w:sz w:val="16"/>
        <w:szCs w:val="16"/>
      </w:rPr>
      <w:t>org</w:t>
    </w:r>
    <w:proofErr w:type="spellEnd"/>
    <w:r w:rsidRPr="00876FDC">
      <w:rPr>
        <w:sz w:val="16"/>
        <w:szCs w:val="16"/>
      </w:rPr>
      <w:t>.</w:t>
    </w: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D6D"/>
    <w:multiLevelType w:val="hybridMultilevel"/>
    <w:tmpl w:val="CD66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164"/>
    <w:multiLevelType w:val="hybridMultilevel"/>
    <w:tmpl w:val="D5C0C09A"/>
    <w:lvl w:ilvl="0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B"/>
    <w:rsid w:val="00145216"/>
    <w:rsid w:val="001637D7"/>
    <w:rsid w:val="00180DFD"/>
    <w:rsid w:val="001813FE"/>
    <w:rsid w:val="001B7F99"/>
    <w:rsid w:val="00206F9F"/>
    <w:rsid w:val="002129A9"/>
    <w:rsid w:val="002213FC"/>
    <w:rsid w:val="002308D2"/>
    <w:rsid w:val="00270D5E"/>
    <w:rsid w:val="002F19FC"/>
    <w:rsid w:val="0037047C"/>
    <w:rsid w:val="003A2732"/>
    <w:rsid w:val="004F19BC"/>
    <w:rsid w:val="00516047"/>
    <w:rsid w:val="005C5E32"/>
    <w:rsid w:val="005D53EA"/>
    <w:rsid w:val="00681D4B"/>
    <w:rsid w:val="006B19F3"/>
    <w:rsid w:val="006B21DB"/>
    <w:rsid w:val="007A2CE4"/>
    <w:rsid w:val="007C15ED"/>
    <w:rsid w:val="00867A41"/>
    <w:rsid w:val="00876FDC"/>
    <w:rsid w:val="008965C6"/>
    <w:rsid w:val="00897933"/>
    <w:rsid w:val="00927B58"/>
    <w:rsid w:val="00933D14"/>
    <w:rsid w:val="00963A0F"/>
    <w:rsid w:val="009729B7"/>
    <w:rsid w:val="00991586"/>
    <w:rsid w:val="009C07D2"/>
    <w:rsid w:val="00A325E2"/>
    <w:rsid w:val="00AD6A04"/>
    <w:rsid w:val="00B11BA5"/>
    <w:rsid w:val="00B92BF8"/>
    <w:rsid w:val="00BD5608"/>
    <w:rsid w:val="00C20FBD"/>
    <w:rsid w:val="00D30F12"/>
    <w:rsid w:val="00DB3B4E"/>
    <w:rsid w:val="00DB7F31"/>
    <w:rsid w:val="00E143DB"/>
    <w:rsid w:val="00EB6571"/>
    <w:rsid w:val="00F7211D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35D3"/>
  <w15:chartTrackingRefBased/>
  <w15:docId w15:val="{1614CCF3-62E2-46A9-B525-252E1BA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1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1DB"/>
    <w:pPr>
      <w:spacing w:before="150" w:after="150"/>
      <w:outlineLvl w:val="0"/>
    </w:pPr>
    <w:rPr>
      <w:rFonts w:ascii="Verdana" w:hAnsi="Verdana"/>
      <w:b/>
      <w:bCs/>
      <w:color w:val="3366FF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1DB"/>
    <w:rPr>
      <w:rFonts w:ascii="Verdana" w:eastAsia="Times New Roman" w:hAnsi="Verdana" w:cs="Times New Roman"/>
      <w:b/>
      <w:bCs/>
      <w:color w:val="3366FF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B21D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6B21D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B21DB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rsid w:val="009729B7"/>
    <w:rPr>
      <w:sz w:val="16"/>
      <w:szCs w:val="16"/>
    </w:rPr>
  </w:style>
  <w:style w:type="paragraph" w:styleId="Bezmezer">
    <w:name w:val="No Spacing"/>
    <w:uiPriority w:val="1"/>
    <w:qFormat/>
    <w:rsid w:val="009729B7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Pěnkava</dc:creator>
  <cp:keywords/>
  <dc:description/>
  <cp:lastModifiedBy>Sekretariát</cp:lastModifiedBy>
  <cp:revision>4</cp:revision>
  <dcterms:created xsi:type="dcterms:W3CDTF">2017-07-28T07:19:00Z</dcterms:created>
  <dcterms:modified xsi:type="dcterms:W3CDTF">2017-07-28T11:25:00Z</dcterms:modified>
</cp:coreProperties>
</file>