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11" w:rsidRDefault="00AC4F11" w:rsidP="00AC4F11">
      <w:pPr>
        <w:pStyle w:val="Nadpis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Část</w:t>
      </w:r>
      <w:r w:rsidRPr="007242D8">
        <w:rPr>
          <w:rFonts w:ascii="Times New Roman" w:hAnsi="Times New Roman"/>
        </w:rPr>
        <w:t xml:space="preserve"> č. 13 – Elektrochirurgické přístroje</w:t>
      </w:r>
    </w:p>
    <w:p w:rsidR="00AC4F11" w:rsidRPr="00D20F56" w:rsidRDefault="00AC4F11" w:rsidP="00AC4F11">
      <w:pPr>
        <w:pStyle w:val="Nadpis1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39"/>
        <w:gridCol w:w="1643"/>
        <w:gridCol w:w="2122"/>
      </w:tblGrid>
      <w:tr w:rsidR="00AC4F11" w:rsidRPr="00D20F56" w:rsidTr="00E41FF5">
        <w:tc>
          <w:tcPr>
            <w:tcW w:w="1841" w:type="dxa"/>
          </w:tcPr>
          <w:p w:rsidR="00AC4F11" w:rsidRPr="00D20F56" w:rsidRDefault="00AC4F11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AC4F11" w:rsidRPr="00D20F56" w:rsidRDefault="00AC4F11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Elektrochirurgický přístroj</w:t>
            </w:r>
          </w:p>
        </w:tc>
        <w:tc>
          <w:tcPr>
            <w:tcW w:w="1643" w:type="dxa"/>
          </w:tcPr>
          <w:p w:rsidR="00AC4F11" w:rsidRPr="00D20F56" w:rsidRDefault="00AC4F11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AC4F11" w:rsidRPr="00D20F56" w:rsidRDefault="00AC4F11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Chirurgie</w:t>
            </w:r>
          </w:p>
        </w:tc>
      </w:tr>
      <w:tr w:rsidR="00AC4F11" w:rsidRPr="00D20F56" w:rsidTr="00E41FF5">
        <w:tc>
          <w:tcPr>
            <w:tcW w:w="1841" w:type="dxa"/>
            <w:tcBorders>
              <w:bottom w:val="single" w:sz="18" w:space="0" w:color="auto"/>
            </w:tcBorders>
          </w:tcPr>
          <w:p w:rsidR="00AC4F11" w:rsidRPr="00D20F56" w:rsidRDefault="00AC4F11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AC4F11" w:rsidRPr="00D20F56" w:rsidRDefault="00AC4F11" w:rsidP="00E41FF5">
            <w:pPr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AC4F11" w:rsidRPr="00D20F56" w:rsidRDefault="00AC4F11" w:rsidP="00E41F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AC4F11" w:rsidRPr="000B1F75" w:rsidRDefault="00AC4F11" w:rsidP="00E41FF5">
            <w:pPr>
              <w:rPr>
                <w:sz w:val="20"/>
                <w:szCs w:val="20"/>
              </w:rPr>
            </w:pPr>
            <w:r w:rsidRPr="000B1F75">
              <w:rPr>
                <w:sz w:val="20"/>
                <w:szCs w:val="20"/>
              </w:rPr>
              <w:t>Předpokládaná cena celkem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AC4F11" w:rsidRPr="000B1F75" w:rsidRDefault="001A54BD" w:rsidP="00E41FF5">
            <w:pPr>
              <w:rPr>
                <w:sz w:val="20"/>
                <w:szCs w:val="20"/>
              </w:rPr>
            </w:pPr>
            <w:r w:rsidRPr="000B1F75">
              <w:rPr>
                <w:sz w:val="20"/>
                <w:szCs w:val="20"/>
              </w:rPr>
              <w:t>1 279 3</w:t>
            </w:r>
            <w:r w:rsidR="00252218" w:rsidRPr="000B1F75">
              <w:rPr>
                <w:sz w:val="20"/>
                <w:szCs w:val="20"/>
              </w:rPr>
              <w:t>40</w:t>
            </w:r>
            <w:r w:rsidRPr="000B1F75">
              <w:rPr>
                <w:sz w:val="20"/>
                <w:szCs w:val="20"/>
              </w:rPr>
              <w:t xml:space="preserve"> Kč</w:t>
            </w:r>
          </w:p>
        </w:tc>
      </w:tr>
    </w:tbl>
    <w:p w:rsidR="00AC4F11" w:rsidRPr="00D20F56" w:rsidRDefault="00AC4F11" w:rsidP="00AC4F11">
      <w:pPr>
        <w:rPr>
          <w:sz w:val="20"/>
          <w:szCs w:val="20"/>
          <w:u w:val="single"/>
        </w:rPr>
      </w:pPr>
    </w:p>
    <w:p w:rsidR="00AC4F11" w:rsidRPr="00D20F56" w:rsidRDefault="00AC4F11" w:rsidP="00AC4F11">
      <w:pPr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>Technická specifikace</w:t>
      </w:r>
    </w:p>
    <w:p w:rsidR="00AC4F11" w:rsidRPr="00D20F56" w:rsidRDefault="00AC4F11" w:rsidP="00AC4F11">
      <w:pPr>
        <w:jc w:val="both"/>
        <w:rPr>
          <w:sz w:val="20"/>
          <w:szCs w:val="20"/>
          <w:u w:val="single"/>
        </w:rPr>
      </w:pP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elektrochirurgický vysokofrekvenč</w:t>
      </w:r>
      <w:r w:rsidR="004D2CA2">
        <w:rPr>
          <w:rFonts w:ascii="Times New Roman" w:hAnsi="Times New Roman" w:cs="Times New Roman"/>
          <w:sz w:val="20"/>
          <w:szCs w:val="20"/>
        </w:rPr>
        <w:t xml:space="preserve">ní generátor - frekvence </w:t>
      </w:r>
      <w:r w:rsidR="004D2CA2" w:rsidRPr="004D2CA2">
        <w:rPr>
          <w:rFonts w:ascii="Times New Roman" w:hAnsi="Times New Roman" w:cs="Times New Roman"/>
          <w:b/>
          <w:sz w:val="20"/>
          <w:szCs w:val="20"/>
          <w:u w:val="single"/>
        </w:rPr>
        <w:t>cca 360</w:t>
      </w:r>
      <w:r w:rsidRPr="004D2CA2">
        <w:rPr>
          <w:rFonts w:ascii="Times New Roman" w:hAnsi="Times New Roman" w:cs="Times New Roman"/>
          <w:b/>
          <w:sz w:val="20"/>
          <w:szCs w:val="20"/>
          <w:u w:val="single"/>
        </w:rPr>
        <w:t xml:space="preserve"> -</w:t>
      </w:r>
      <w:r w:rsidRPr="00D20F56">
        <w:rPr>
          <w:rFonts w:ascii="Times New Roman" w:hAnsi="Times New Roman" w:cs="Times New Roman"/>
          <w:sz w:val="20"/>
          <w:szCs w:val="20"/>
        </w:rPr>
        <w:t>500 KHz (+-10%)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monopolární režim i bipolární režim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výkon min. 300W (monopolární režim), min. 70W (bipolární koagulace)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dynamické řízení výstupního výkonu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min. 2 režimy bipolárního řezu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min. 3 režimy řezu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min. 3 režimy koagulace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zobrazení výkonových parametrů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kontrola neutrální elektrody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autotest a alarm chybových stavů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řez, koagulace, mix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funkce automatického vypnutí po dokončení koagulace (prevence spálení tkáně)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ovládací pedál, vozík včetně polic na příslušenství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sada základního instrumentária pro operativu, neutrální elektroda. Veškeré kabely k elektrodám, atd, potřebné pro plnou funkčnost systému při použití níže uvedených elektrod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argonový modul s dodávkou plynu z lahve (láhev o min. 5L součástí dodávky) včetně potřebného příslušenství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 xml:space="preserve">v případě třídy el. bezpečnosti 1 – součástí dodávky kabel ochranného pospojování o délce min. 20 cm delší, než napájecí kabel, úhlové svorky ochranného pospojování. </w:t>
      </w:r>
    </w:p>
    <w:p w:rsidR="00AC4F11" w:rsidRPr="00D20F56" w:rsidRDefault="00AC4F11" w:rsidP="00AC4F11">
      <w:pPr>
        <w:pStyle w:val="Odstavecseseznamem"/>
        <w:jc w:val="both"/>
        <w:rPr>
          <w:sz w:val="20"/>
          <w:szCs w:val="20"/>
        </w:rPr>
      </w:pPr>
    </w:p>
    <w:p w:rsidR="00AC4F11" w:rsidRPr="00D20F56" w:rsidRDefault="00AC4F11" w:rsidP="00AC4F11">
      <w:pPr>
        <w:pStyle w:val="Odstavecseseznamem"/>
        <w:ind w:left="426"/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</w:rPr>
        <w:t xml:space="preserve">Každý přístroj obsahuje: </w:t>
      </w:r>
    </w:p>
    <w:p w:rsidR="00AC4F11" w:rsidRPr="00D20F56" w:rsidRDefault="00AC4F11" w:rsidP="00AC4F11">
      <w:pPr>
        <w:pStyle w:val="Odstavecseseznamem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0F56">
        <w:rPr>
          <w:rFonts w:ascii="Times New Roman" w:hAnsi="Times New Roman" w:cs="Times New Roman"/>
          <w:b/>
          <w:sz w:val="20"/>
          <w:szCs w:val="20"/>
        </w:rPr>
        <w:t xml:space="preserve">Požadované instrumentárium </w:t>
      </w:r>
      <w:r w:rsidRPr="00D20F56">
        <w:rPr>
          <w:rFonts w:ascii="Times New Roman" w:hAnsi="Times New Roman" w:cs="Times New Roman"/>
          <w:sz w:val="20"/>
          <w:szCs w:val="20"/>
        </w:rPr>
        <w:t>(rozměry jsou orientační, uveďte parametry instrumentária, které nejvíce odpovídá požadovaným parametrům)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bipolární resterilizovatelná pinzeta, délka 200 mm, rovné špičky 2 mm – 4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bipolární resterilizovatelná pinzeta, délka 200 mm, rovné špičky 1 mm – 2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bipolární resterilizovatelná pinzeta, délka 200 mm, bajonet, špičky 1 mm 4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bipolární resterilizovatelná pinzeta, délka 160 mm, rovné špičky 2 mm – 3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bipolární resterilizovatelná pinzeta, délka 11,5 cm, rovné špičky 0,5 mm – 3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bipolární resterilizovatelný kabel, min. 3m - 3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bezpečnostní neutrální elektrody s ekvipotenciální ochranou - 40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tužková rukojeť resterilizovatelná s kabelem délky min. 3 m– 6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nože krátké resterilizovatelné (25 mm) – 4 ks</w:t>
      </w:r>
    </w:p>
    <w:p w:rsidR="00AC4F11" w:rsidRPr="00D20F56" w:rsidRDefault="00AC4F11" w:rsidP="00AC4F11">
      <w:pPr>
        <w:pStyle w:val="Odstavecseseznamem1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56">
        <w:rPr>
          <w:rFonts w:ascii="Times New Roman" w:hAnsi="Times New Roman" w:cs="Times New Roman"/>
          <w:sz w:val="20"/>
          <w:szCs w:val="20"/>
        </w:rPr>
        <w:t>dlouhé nože resterilizovatelné (125 mm) – 4 ks</w:t>
      </w:r>
    </w:p>
    <w:p w:rsidR="0046405D" w:rsidRPr="00AC4F11" w:rsidRDefault="00C06473" w:rsidP="00AC4F11"/>
    <w:sectPr w:rsidR="0046405D" w:rsidRPr="00AC4F11" w:rsidSect="00876FDC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73" w:rsidRDefault="00C06473" w:rsidP="009729B7">
      <w:r>
        <w:separator/>
      </w:r>
    </w:p>
  </w:endnote>
  <w:endnote w:type="continuationSeparator" w:id="0">
    <w:p w:rsidR="00C06473" w:rsidRDefault="00C06473" w:rsidP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73" w:rsidRDefault="00C06473" w:rsidP="009729B7">
      <w:r>
        <w:separator/>
      </w:r>
    </w:p>
  </w:footnote>
  <w:footnote w:type="continuationSeparator" w:id="0">
    <w:p w:rsidR="00C06473" w:rsidRDefault="00C06473" w:rsidP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C" w:rsidRPr="00876FDC" w:rsidRDefault="00876FDC" w:rsidP="00876FD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AC4F11">
      <w:rPr>
        <w:b/>
        <w:sz w:val="16"/>
        <w:szCs w:val="16"/>
      </w:rPr>
      <w:t>18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>lezská nemocnice v Opavě, příspěvková org.</w:t>
    </w: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D6D"/>
    <w:multiLevelType w:val="hybridMultilevel"/>
    <w:tmpl w:val="CD6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DB"/>
    <w:rsid w:val="000B1F75"/>
    <w:rsid w:val="00165702"/>
    <w:rsid w:val="00180DFD"/>
    <w:rsid w:val="001A54BD"/>
    <w:rsid w:val="001B7F99"/>
    <w:rsid w:val="00206F9F"/>
    <w:rsid w:val="002129A9"/>
    <w:rsid w:val="002213FC"/>
    <w:rsid w:val="002308D2"/>
    <w:rsid w:val="00252218"/>
    <w:rsid w:val="00270D5E"/>
    <w:rsid w:val="0037047C"/>
    <w:rsid w:val="003931CC"/>
    <w:rsid w:val="003A2732"/>
    <w:rsid w:val="003B36E0"/>
    <w:rsid w:val="004B1E6C"/>
    <w:rsid w:val="004C03CC"/>
    <w:rsid w:val="004D2CA2"/>
    <w:rsid w:val="00516047"/>
    <w:rsid w:val="005C5E32"/>
    <w:rsid w:val="00681D4B"/>
    <w:rsid w:val="006B19F3"/>
    <w:rsid w:val="006B21DB"/>
    <w:rsid w:val="007A01C2"/>
    <w:rsid w:val="007C15ED"/>
    <w:rsid w:val="00867A41"/>
    <w:rsid w:val="00876FDC"/>
    <w:rsid w:val="008940F2"/>
    <w:rsid w:val="00897933"/>
    <w:rsid w:val="009152A8"/>
    <w:rsid w:val="00927B58"/>
    <w:rsid w:val="00933D14"/>
    <w:rsid w:val="00963A0F"/>
    <w:rsid w:val="009729B7"/>
    <w:rsid w:val="009907FB"/>
    <w:rsid w:val="00991586"/>
    <w:rsid w:val="009A10EE"/>
    <w:rsid w:val="009A1353"/>
    <w:rsid w:val="009C07D2"/>
    <w:rsid w:val="00AC4F11"/>
    <w:rsid w:val="00AD6A04"/>
    <w:rsid w:val="00B11BA5"/>
    <w:rsid w:val="00B92BF8"/>
    <w:rsid w:val="00BD5608"/>
    <w:rsid w:val="00C06473"/>
    <w:rsid w:val="00C20FBD"/>
    <w:rsid w:val="00DB3B4E"/>
    <w:rsid w:val="00DB7F31"/>
    <w:rsid w:val="00E143DB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FBCC2-B86B-4103-B45F-3013286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1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1DB"/>
    <w:pPr>
      <w:spacing w:before="150" w:after="150"/>
      <w:outlineLvl w:val="0"/>
    </w:pPr>
    <w:rPr>
      <w:rFonts w:ascii="Verdana" w:hAnsi="Verdana"/>
      <w:b/>
      <w:bCs/>
      <w:color w:val="3366FF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1DB"/>
    <w:rPr>
      <w:rFonts w:ascii="Verdana" w:eastAsia="Times New Roman" w:hAnsi="Verdana" w:cs="Times New Roman"/>
      <w:b/>
      <w:bCs/>
      <w:color w:val="3366FF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B21D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6B21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B21DB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rsid w:val="009729B7"/>
    <w:rPr>
      <w:sz w:val="16"/>
      <w:szCs w:val="16"/>
    </w:rPr>
  </w:style>
  <w:style w:type="paragraph" w:styleId="Bezmezer">
    <w:name w:val="No Spacing"/>
    <w:uiPriority w:val="1"/>
    <w:qFormat/>
    <w:rsid w:val="009729B7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Pěnkava</dc:creator>
  <cp:lastModifiedBy>Mgr. Pavel Pěnkava</cp:lastModifiedBy>
  <cp:revision>2</cp:revision>
  <dcterms:created xsi:type="dcterms:W3CDTF">2017-11-16T17:40:00Z</dcterms:created>
  <dcterms:modified xsi:type="dcterms:W3CDTF">2017-11-16T17:40:00Z</dcterms:modified>
</cp:coreProperties>
</file>