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7" w:rsidRPr="0033162E" w:rsidRDefault="000D6867" w:rsidP="008A3F60">
      <w:pPr>
        <w:pStyle w:val="NumberList"/>
        <w:widowControl/>
        <w:spacing w:line="276" w:lineRule="auto"/>
        <w:ind w:left="0"/>
        <w:jc w:val="center"/>
        <w:rPr>
          <w:rFonts w:ascii="Tahoma" w:hAnsi="Tahoma" w:cs="Tahoma"/>
          <w:color w:val="auto"/>
          <w:sz w:val="32"/>
          <w:szCs w:val="32"/>
        </w:rPr>
      </w:pPr>
      <w:r w:rsidRPr="0033162E">
        <w:rPr>
          <w:rFonts w:ascii="Tahoma" w:hAnsi="Tahoma" w:cs="Tahoma"/>
          <w:color w:val="auto"/>
          <w:sz w:val="32"/>
          <w:szCs w:val="32"/>
        </w:rPr>
        <w:t>Smlouva o dílo</w:t>
      </w:r>
    </w:p>
    <w:p w:rsidR="000D6867" w:rsidRPr="003C4F23" w:rsidRDefault="000D6867" w:rsidP="008A3F60">
      <w:pPr>
        <w:pStyle w:val="NumberList"/>
        <w:widowControl/>
        <w:spacing w:line="276" w:lineRule="auto"/>
        <w:ind w:left="0"/>
        <w:jc w:val="center"/>
        <w:rPr>
          <w:rFonts w:ascii="Tahoma" w:hAnsi="Tahoma" w:cs="Tahoma"/>
          <w:b w:val="0"/>
          <w:color w:val="auto"/>
          <w:sz w:val="22"/>
          <w:szCs w:val="22"/>
        </w:rPr>
      </w:pPr>
      <w:r w:rsidRPr="003C4F23">
        <w:rPr>
          <w:rFonts w:ascii="Tahoma" w:hAnsi="Tahoma" w:cs="Tahoma"/>
          <w:b w:val="0"/>
          <w:color w:val="auto"/>
          <w:sz w:val="22"/>
          <w:szCs w:val="22"/>
        </w:rPr>
        <w:t>na servis a opravy zdvihacích zařízení</w:t>
      </w:r>
    </w:p>
    <w:p w:rsidR="009E431D" w:rsidRPr="003C4F23" w:rsidRDefault="009E431D" w:rsidP="008A3F60">
      <w:pPr>
        <w:pStyle w:val="NumberList"/>
        <w:widowControl/>
        <w:spacing w:line="276" w:lineRule="auto"/>
        <w:ind w:left="0"/>
        <w:jc w:val="center"/>
        <w:rPr>
          <w:rFonts w:ascii="Tahoma" w:hAnsi="Tahoma" w:cs="Tahoma"/>
          <w:b w:val="0"/>
          <w:color w:val="auto"/>
          <w:sz w:val="22"/>
          <w:szCs w:val="22"/>
        </w:rPr>
      </w:pPr>
    </w:p>
    <w:p w:rsidR="007B05F2" w:rsidRPr="0033162E" w:rsidRDefault="00C37931" w:rsidP="008A3F60">
      <w:pPr>
        <w:spacing w:line="276" w:lineRule="auto"/>
        <w:jc w:val="both"/>
        <w:rPr>
          <w:rFonts w:ascii="Tahoma" w:hAnsi="Tahoma" w:cs="Tahoma"/>
          <w:snapToGrid w:val="0"/>
          <w:sz w:val="20"/>
          <w:szCs w:val="20"/>
        </w:rPr>
      </w:pPr>
      <w:r w:rsidRPr="0033162E">
        <w:rPr>
          <w:rFonts w:ascii="Tahoma" w:hAnsi="Tahoma" w:cs="Tahoma"/>
          <w:snapToGrid w:val="0"/>
          <w:sz w:val="20"/>
          <w:szCs w:val="20"/>
        </w:rPr>
        <w:t>Níže</w:t>
      </w:r>
      <w:r w:rsidR="007B05F2" w:rsidRPr="0033162E">
        <w:rPr>
          <w:rFonts w:ascii="Tahoma" w:hAnsi="Tahoma" w:cs="Tahoma"/>
          <w:snapToGrid w:val="0"/>
          <w:sz w:val="20"/>
          <w:szCs w:val="20"/>
        </w:rPr>
        <w:t xml:space="preserve"> uvedené smluvní strany uzavírají níže uvedeného dne, měsíce a </w:t>
      </w:r>
      <w:r w:rsidR="008A3F60">
        <w:rPr>
          <w:rFonts w:ascii="Tahoma" w:hAnsi="Tahoma" w:cs="Tahoma"/>
          <w:snapToGrid w:val="0"/>
          <w:sz w:val="20"/>
          <w:szCs w:val="20"/>
        </w:rPr>
        <w:t>roku, v souladu s ustanovením § </w:t>
      </w:r>
      <w:r w:rsidR="007B05F2" w:rsidRPr="0033162E">
        <w:rPr>
          <w:rFonts w:ascii="Tahoma" w:hAnsi="Tahoma" w:cs="Tahoma"/>
          <w:snapToGrid w:val="0"/>
          <w:sz w:val="20"/>
          <w:szCs w:val="20"/>
        </w:rPr>
        <w:t>2586 občanského zákoníku tuto:</w:t>
      </w:r>
    </w:p>
    <w:p w:rsidR="00C37931" w:rsidRPr="0033162E" w:rsidRDefault="00C37931" w:rsidP="008A3F60">
      <w:pPr>
        <w:spacing w:line="276" w:lineRule="auto"/>
        <w:jc w:val="both"/>
        <w:rPr>
          <w:rFonts w:ascii="Tahoma" w:hAnsi="Tahoma" w:cs="Tahoma"/>
          <w:snapToGrid w:val="0"/>
          <w:sz w:val="20"/>
          <w:szCs w:val="20"/>
        </w:rPr>
      </w:pPr>
    </w:p>
    <w:p w:rsidR="007B05F2" w:rsidRPr="0033162E" w:rsidRDefault="007B05F2" w:rsidP="008A3F60">
      <w:pPr>
        <w:pStyle w:val="Bezmezer"/>
        <w:spacing w:line="276" w:lineRule="auto"/>
        <w:jc w:val="center"/>
        <w:rPr>
          <w:rFonts w:ascii="Tahoma" w:hAnsi="Tahoma" w:cs="Tahoma"/>
          <w:b/>
          <w:i/>
          <w:sz w:val="20"/>
          <w:szCs w:val="20"/>
        </w:rPr>
      </w:pPr>
      <w:r w:rsidRPr="0033162E">
        <w:rPr>
          <w:rFonts w:ascii="Tahoma" w:hAnsi="Tahoma" w:cs="Tahoma"/>
          <w:b/>
          <w:i/>
          <w:sz w:val="20"/>
          <w:szCs w:val="20"/>
        </w:rPr>
        <w:t>Smlouvu o dílo</w:t>
      </w:r>
      <w:r w:rsidR="000E7C72">
        <w:rPr>
          <w:rFonts w:ascii="Tahoma" w:hAnsi="Tahoma" w:cs="Tahoma"/>
          <w:b/>
          <w:i/>
          <w:sz w:val="20"/>
          <w:szCs w:val="20"/>
        </w:rPr>
        <w:t xml:space="preserve"> </w:t>
      </w:r>
      <w:r w:rsidRPr="0033162E">
        <w:rPr>
          <w:rFonts w:ascii="Tahoma" w:hAnsi="Tahoma" w:cs="Tahoma"/>
          <w:b/>
          <w:i/>
          <w:sz w:val="20"/>
          <w:szCs w:val="20"/>
        </w:rPr>
        <w:t>na servis a opravy zdvihacích zařízení</w:t>
      </w:r>
    </w:p>
    <w:p w:rsidR="007B05F2" w:rsidRPr="0033162E" w:rsidRDefault="007B05F2" w:rsidP="008A3F60">
      <w:pPr>
        <w:pStyle w:val="NumberList"/>
        <w:widowControl/>
        <w:spacing w:line="276" w:lineRule="auto"/>
        <w:ind w:left="0"/>
        <w:jc w:val="both"/>
        <w:rPr>
          <w:rFonts w:ascii="Tahoma" w:hAnsi="Tahoma" w:cs="Tahoma"/>
          <w:b w:val="0"/>
          <w:color w:val="auto"/>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962"/>
      </w:tblGrid>
      <w:tr w:rsidR="000E29D4" w:rsidRPr="0033162E" w:rsidTr="008A3F60">
        <w:tc>
          <w:tcPr>
            <w:tcW w:w="9568" w:type="dxa"/>
            <w:gridSpan w:val="2"/>
            <w:vAlign w:val="center"/>
          </w:tcPr>
          <w:p w:rsidR="000E29D4" w:rsidRPr="0033162E" w:rsidRDefault="000E29D4" w:rsidP="008A3F60">
            <w:pPr>
              <w:pStyle w:val="NumberList"/>
              <w:widowControl/>
              <w:numPr>
                <w:ilvl w:val="0"/>
                <w:numId w:val="11"/>
              </w:numPr>
              <w:spacing w:line="276" w:lineRule="auto"/>
              <w:ind w:left="426"/>
              <w:jc w:val="both"/>
              <w:rPr>
                <w:rFonts w:ascii="Tahoma" w:hAnsi="Tahoma" w:cs="Tahoma"/>
                <w:b w:val="0"/>
                <w:color w:val="auto"/>
                <w:sz w:val="20"/>
              </w:rPr>
            </w:pPr>
            <w:r w:rsidRPr="0033162E">
              <w:rPr>
                <w:rFonts w:ascii="Tahoma" w:hAnsi="Tahoma" w:cs="Tahoma"/>
                <w:color w:val="auto"/>
                <w:sz w:val="20"/>
              </w:rPr>
              <w:t>Slezská nemocnice v Opavě, příspěvková organizace</w:t>
            </w:r>
          </w:p>
        </w:tc>
      </w:tr>
      <w:tr w:rsidR="00E26C6F" w:rsidRPr="0033162E" w:rsidTr="008A3F60">
        <w:tc>
          <w:tcPr>
            <w:tcW w:w="4606" w:type="dxa"/>
            <w:vAlign w:val="center"/>
          </w:tcPr>
          <w:p w:rsidR="00E26C6F" w:rsidRPr="0033162E" w:rsidRDefault="000E29D4"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Se sídlem</w:t>
            </w:r>
            <w:r w:rsidR="004A12AF">
              <w:rPr>
                <w:rFonts w:ascii="Tahoma" w:hAnsi="Tahoma" w:cs="Tahoma"/>
                <w:b w:val="0"/>
                <w:color w:val="auto"/>
                <w:sz w:val="20"/>
              </w:rPr>
              <w:t>:</w:t>
            </w:r>
          </w:p>
        </w:tc>
        <w:tc>
          <w:tcPr>
            <w:tcW w:w="4962" w:type="dxa"/>
            <w:vAlign w:val="center"/>
          </w:tcPr>
          <w:p w:rsidR="00E26C6F" w:rsidRPr="0033162E" w:rsidRDefault="00E26C6F"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Olomoucká</w:t>
            </w:r>
            <w:r w:rsidR="000E29D4" w:rsidRPr="0033162E">
              <w:rPr>
                <w:rFonts w:ascii="Tahoma" w:hAnsi="Tahoma" w:cs="Tahoma"/>
                <w:b w:val="0"/>
                <w:color w:val="auto"/>
                <w:sz w:val="20"/>
              </w:rPr>
              <w:t xml:space="preserve"> 470/</w:t>
            </w:r>
            <w:r w:rsidRPr="0033162E">
              <w:rPr>
                <w:rFonts w:ascii="Tahoma" w:hAnsi="Tahoma" w:cs="Tahoma"/>
                <w:b w:val="0"/>
                <w:color w:val="auto"/>
                <w:sz w:val="20"/>
              </w:rPr>
              <w:t xml:space="preserve"> 86</w:t>
            </w:r>
            <w:r w:rsidR="000E29D4" w:rsidRPr="0033162E">
              <w:rPr>
                <w:rFonts w:ascii="Tahoma" w:hAnsi="Tahoma" w:cs="Tahoma"/>
                <w:b w:val="0"/>
                <w:color w:val="auto"/>
                <w:sz w:val="20"/>
              </w:rPr>
              <w:t>, Předměstí, 746 01 Opava</w:t>
            </w:r>
          </w:p>
        </w:tc>
      </w:tr>
      <w:tr w:rsidR="008E0032" w:rsidRPr="0033162E" w:rsidTr="008A3F60">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Zastoupena</w:t>
            </w:r>
            <w:r w:rsidRPr="0033162E">
              <w:rPr>
                <w:rFonts w:ascii="Tahoma" w:hAnsi="Tahoma" w:cs="Tahoma"/>
                <w:b w:val="0"/>
                <w:color w:val="auto"/>
                <w:sz w:val="20"/>
              </w:rPr>
              <w: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MUDr. Ladislav Václavec, MBA, ředitel</w:t>
            </w:r>
          </w:p>
        </w:tc>
      </w:tr>
      <w:tr w:rsidR="008E0032" w:rsidRPr="0033162E" w:rsidTr="008A3F60">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IČO</w:t>
            </w:r>
            <w:r w:rsidRPr="0033162E">
              <w:rPr>
                <w:rFonts w:ascii="Tahoma" w:hAnsi="Tahoma" w:cs="Tahoma"/>
                <w:b w:val="0"/>
                <w:color w:val="auto"/>
                <w:sz w:val="20"/>
              </w:rPr>
              <w: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47813750</w:t>
            </w:r>
          </w:p>
        </w:tc>
      </w:tr>
      <w:tr w:rsidR="008E0032" w:rsidRPr="0033162E" w:rsidTr="008A3F60">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DIČ</w:t>
            </w:r>
            <w:r w:rsidRPr="0033162E">
              <w:rPr>
                <w:rFonts w:ascii="Tahoma" w:hAnsi="Tahoma" w:cs="Tahoma"/>
                <w:b w:val="0"/>
                <w:color w:val="auto"/>
                <w:sz w:val="20"/>
              </w:rPr>
              <w: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CZ47813750</w:t>
            </w:r>
          </w:p>
        </w:tc>
      </w:tr>
      <w:tr w:rsidR="008E0032" w:rsidRPr="0033162E" w:rsidTr="008A3F60">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Bankovní spojení</w:t>
            </w:r>
            <w:r w:rsidRPr="0033162E">
              <w:rPr>
                <w:rFonts w:ascii="Tahoma" w:hAnsi="Tahoma" w:cs="Tahoma"/>
                <w:b w:val="0"/>
                <w:color w:val="auto"/>
                <w:sz w:val="20"/>
              </w:rPr>
              <w: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K</w:t>
            </w:r>
            <w:r w:rsidR="008276C9">
              <w:rPr>
                <w:rFonts w:ascii="Tahoma" w:hAnsi="Tahoma" w:cs="Tahoma"/>
                <w:b w:val="0"/>
                <w:color w:val="auto"/>
                <w:sz w:val="20"/>
              </w:rPr>
              <w:t>omerční banka</w:t>
            </w:r>
            <w:r w:rsidRPr="0033162E">
              <w:rPr>
                <w:rFonts w:ascii="Tahoma" w:hAnsi="Tahoma" w:cs="Tahoma"/>
                <w:b w:val="0"/>
                <w:color w:val="auto"/>
                <w:sz w:val="20"/>
              </w:rPr>
              <w:t xml:space="preserve">, a.s., </w:t>
            </w:r>
            <w:r w:rsidR="00556D04">
              <w:rPr>
                <w:rFonts w:ascii="Tahoma" w:hAnsi="Tahoma" w:cs="Tahoma"/>
                <w:b w:val="0"/>
                <w:color w:val="auto"/>
                <w:sz w:val="20"/>
              </w:rPr>
              <w:t xml:space="preserve">pobočka </w:t>
            </w:r>
            <w:r w:rsidRPr="0033162E">
              <w:rPr>
                <w:rFonts w:ascii="Tahoma" w:hAnsi="Tahoma" w:cs="Tahoma"/>
                <w:b w:val="0"/>
                <w:color w:val="auto"/>
                <w:sz w:val="20"/>
              </w:rPr>
              <w:t>Opava</w:t>
            </w:r>
          </w:p>
        </w:tc>
      </w:tr>
      <w:tr w:rsidR="008E0032" w:rsidRPr="0033162E" w:rsidTr="008A3F60">
        <w:tc>
          <w:tcPr>
            <w:tcW w:w="4606" w:type="dxa"/>
            <w:vAlign w:val="center"/>
          </w:tcPr>
          <w:p w:rsidR="008E0032" w:rsidRPr="0033162E" w:rsidRDefault="008276C9"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Číslo účtu</w:t>
            </w:r>
            <w:r w:rsidR="008E0032" w:rsidRPr="0033162E">
              <w:rPr>
                <w:rFonts w:ascii="Tahoma" w:hAnsi="Tahoma" w:cs="Tahoma"/>
                <w:b w:val="0"/>
                <w:color w:val="auto"/>
                <w:sz w:val="20"/>
              </w:rPr>
              <w: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19-0633950217/0100</w:t>
            </w:r>
          </w:p>
        </w:tc>
      </w:tr>
      <w:tr w:rsidR="008E0032" w:rsidRPr="0033162E" w:rsidTr="008A3F60">
        <w:tc>
          <w:tcPr>
            <w:tcW w:w="4606" w:type="dxa"/>
            <w:vAlign w:val="center"/>
          </w:tcPr>
          <w:p w:rsidR="008E0032" w:rsidRPr="00D150BA" w:rsidRDefault="008E0032" w:rsidP="008A3F60">
            <w:pPr>
              <w:pStyle w:val="NumberList"/>
              <w:widowControl/>
              <w:spacing w:line="276" w:lineRule="auto"/>
              <w:ind w:left="0"/>
              <w:jc w:val="both"/>
              <w:rPr>
                <w:rFonts w:ascii="Tahoma" w:hAnsi="Tahoma" w:cs="Tahoma"/>
                <w:b w:val="0"/>
                <w:color w:val="auto"/>
                <w:sz w:val="20"/>
              </w:rPr>
            </w:pPr>
            <w:r w:rsidRPr="00D150BA">
              <w:rPr>
                <w:rFonts w:ascii="Tahoma" w:hAnsi="Tahoma" w:cs="Tahoma"/>
                <w:b w:val="0"/>
                <w:color w:val="auto"/>
                <w:sz w:val="20"/>
              </w:rPr>
              <w:t>Ve věci smlouvy oprávněn jednat:</w:t>
            </w:r>
          </w:p>
        </w:tc>
        <w:tc>
          <w:tcPr>
            <w:tcW w:w="4962" w:type="dxa"/>
            <w:vAlign w:val="center"/>
          </w:tcPr>
          <w:p w:rsidR="008E0032" w:rsidRPr="00D150BA" w:rsidRDefault="00D150BA" w:rsidP="008A3F60">
            <w:pPr>
              <w:pStyle w:val="NumberList"/>
              <w:widowControl/>
              <w:spacing w:line="276" w:lineRule="auto"/>
              <w:ind w:left="0"/>
              <w:jc w:val="both"/>
              <w:rPr>
                <w:rFonts w:ascii="Tahoma" w:hAnsi="Tahoma" w:cs="Tahoma"/>
                <w:b w:val="0"/>
                <w:color w:val="auto"/>
                <w:sz w:val="20"/>
              </w:rPr>
            </w:pPr>
            <w:r w:rsidRPr="00D150BA">
              <w:rPr>
                <w:rFonts w:ascii="Tahoma" w:hAnsi="Tahoma" w:cs="Tahoma"/>
                <w:b w:val="0"/>
                <w:color w:val="auto"/>
                <w:sz w:val="20"/>
              </w:rPr>
              <w:t>Ing. Bedřich Köhler</w:t>
            </w:r>
            <w:r w:rsidR="008E0032" w:rsidRPr="00D150BA">
              <w:rPr>
                <w:rFonts w:ascii="Tahoma" w:hAnsi="Tahoma" w:cs="Tahoma"/>
                <w:b w:val="0"/>
                <w:color w:val="auto"/>
                <w:sz w:val="20"/>
              </w:rPr>
              <w:t>, provozně-technický náměstek</w:t>
            </w:r>
          </w:p>
        </w:tc>
      </w:tr>
      <w:tr w:rsidR="008E0032" w:rsidRPr="0033162E" w:rsidTr="008A3F60">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Ve věcech oprav výtahů oprávněn jednat:</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Ing. Hana Veverková, technické oddělení</w:t>
            </w:r>
          </w:p>
        </w:tc>
      </w:tr>
      <w:tr w:rsidR="00D414B6" w:rsidRPr="0033162E" w:rsidTr="008A3F60">
        <w:tc>
          <w:tcPr>
            <w:tcW w:w="9568" w:type="dxa"/>
            <w:gridSpan w:val="2"/>
            <w:vAlign w:val="center"/>
          </w:tcPr>
          <w:p w:rsidR="00D414B6" w:rsidRPr="0033162E" w:rsidRDefault="00D414B6"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rPr>
              <w:t xml:space="preserve">Zapsána v OR vedeném KS v Ostravě, oddíl </w:t>
            </w:r>
            <w:proofErr w:type="spellStart"/>
            <w:r>
              <w:rPr>
                <w:rFonts w:ascii="Tahoma" w:hAnsi="Tahoma" w:cs="Tahoma"/>
                <w:b w:val="0"/>
                <w:color w:val="auto"/>
                <w:sz w:val="20"/>
              </w:rPr>
              <w:t>Pr</w:t>
            </w:r>
            <w:proofErr w:type="spellEnd"/>
            <w:r>
              <w:rPr>
                <w:rFonts w:ascii="Tahoma" w:hAnsi="Tahoma" w:cs="Tahoma"/>
                <w:b w:val="0"/>
                <w:color w:val="auto"/>
                <w:sz w:val="20"/>
              </w:rPr>
              <w:t>, vložka 924</w:t>
            </w:r>
          </w:p>
        </w:tc>
      </w:tr>
      <w:tr w:rsidR="008E0032" w:rsidRPr="0033162E" w:rsidTr="008A3F60">
        <w:tc>
          <w:tcPr>
            <w:tcW w:w="4606" w:type="dxa"/>
            <w:vAlign w:val="center"/>
          </w:tcPr>
          <w:p w:rsidR="008E0032" w:rsidRDefault="008E0032" w:rsidP="008A3F60">
            <w:pPr>
              <w:pStyle w:val="NumberList"/>
              <w:widowControl/>
              <w:spacing w:line="276" w:lineRule="auto"/>
              <w:ind w:left="0"/>
              <w:jc w:val="both"/>
              <w:rPr>
                <w:rFonts w:ascii="Tahoma" w:hAnsi="Tahoma" w:cs="Tahoma"/>
                <w:b w:val="0"/>
                <w:color w:val="auto"/>
                <w:sz w:val="20"/>
              </w:rPr>
            </w:pPr>
          </w:p>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(dále jen objednatel)</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p>
        </w:tc>
      </w:tr>
      <w:tr w:rsidR="008E0032" w:rsidRPr="0033162E" w:rsidTr="008A3F60">
        <w:trPr>
          <w:trHeight w:val="423"/>
        </w:trPr>
        <w:tc>
          <w:tcPr>
            <w:tcW w:w="4606" w:type="dxa"/>
            <w:vAlign w:val="center"/>
          </w:tcPr>
          <w:p w:rsidR="008E0032" w:rsidRPr="0033162E" w:rsidRDefault="008E0032" w:rsidP="008A3F60">
            <w:pPr>
              <w:pStyle w:val="NumberList"/>
              <w:widowControl/>
              <w:spacing w:line="276" w:lineRule="auto"/>
              <w:ind w:left="0"/>
              <w:jc w:val="both"/>
              <w:rPr>
                <w:rFonts w:ascii="Tahoma" w:hAnsi="Tahoma" w:cs="Tahoma"/>
                <w:color w:val="auto"/>
                <w:sz w:val="20"/>
              </w:rPr>
            </w:pPr>
          </w:p>
          <w:p w:rsidR="008E0032" w:rsidRPr="0033162E" w:rsidRDefault="008E0032" w:rsidP="008A3F60">
            <w:pPr>
              <w:pStyle w:val="NumberList"/>
              <w:widowControl/>
              <w:numPr>
                <w:ilvl w:val="0"/>
                <w:numId w:val="11"/>
              </w:numPr>
              <w:spacing w:line="276" w:lineRule="auto"/>
              <w:ind w:left="426"/>
              <w:jc w:val="both"/>
              <w:rPr>
                <w:rFonts w:ascii="Tahoma" w:hAnsi="Tahoma" w:cs="Tahoma"/>
                <w:color w:val="auto"/>
                <w:sz w:val="20"/>
              </w:rPr>
            </w:pPr>
            <w:r w:rsidRPr="002E5599">
              <w:rPr>
                <w:rFonts w:ascii="Tahoma" w:hAnsi="Tahoma" w:cs="Tahoma"/>
                <w:color w:val="auto"/>
                <w:sz w:val="20"/>
                <w:highlight w:val="yellow"/>
              </w:rPr>
              <w:t>Zhotovitel</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color w:val="auto"/>
                <w:sz w:val="20"/>
              </w:rPr>
            </w:pPr>
          </w:p>
        </w:tc>
      </w:tr>
      <w:tr w:rsidR="004A12AF" w:rsidRPr="0033162E" w:rsidTr="008A3F60">
        <w:tc>
          <w:tcPr>
            <w:tcW w:w="4606" w:type="dxa"/>
            <w:vAlign w:val="center"/>
          </w:tcPr>
          <w:p w:rsidR="004A12AF" w:rsidRPr="008276C9" w:rsidRDefault="004A12AF" w:rsidP="008A3F60">
            <w:pPr>
              <w:pStyle w:val="NumberList"/>
              <w:widowControl/>
              <w:spacing w:line="276" w:lineRule="auto"/>
              <w:ind w:left="0"/>
              <w:jc w:val="both"/>
              <w:rPr>
                <w:rFonts w:ascii="Tahoma" w:hAnsi="Tahoma" w:cs="Tahoma"/>
                <w:b w:val="0"/>
                <w:color w:val="auto"/>
                <w:sz w:val="20"/>
                <w:highlight w:val="yellow"/>
              </w:rPr>
            </w:pPr>
            <w:r>
              <w:rPr>
                <w:rFonts w:ascii="Tahoma" w:hAnsi="Tahoma" w:cs="Tahoma"/>
                <w:b w:val="0"/>
                <w:color w:val="auto"/>
                <w:sz w:val="20"/>
                <w:highlight w:val="yellow"/>
              </w:rPr>
              <w:t>Se sídlem:</w:t>
            </w:r>
          </w:p>
        </w:tc>
        <w:tc>
          <w:tcPr>
            <w:tcW w:w="4962" w:type="dxa"/>
            <w:vAlign w:val="center"/>
          </w:tcPr>
          <w:p w:rsidR="004A12AF" w:rsidRPr="0033162E" w:rsidRDefault="004A12AF"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D150BA" w:rsidP="008A3F60">
            <w:pPr>
              <w:pStyle w:val="NumberList"/>
              <w:widowControl/>
              <w:spacing w:line="276" w:lineRule="auto"/>
              <w:ind w:left="0"/>
              <w:jc w:val="both"/>
              <w:rPr>
                <w:rFonts w:ascii="Tahoma" w:hAnsi="Tahoma" w:cs="Tahoma"/>
                <w:b w:val="0"/>
                <w:color w:val="auto"/>
                <w:sz w:val="20"/>
                <w:highlight w:val="yellow"/>
              </w:rPr>
            </w:pPr>
            <w:r>
              <w:rPr>
                <w:rFonts w:ascii="Tahoma" w:hAnsi="Tahoma" w:cs="Tahoma"/>
                <w:b w:val="0"/>
                <w:color w:val="auto"/>
                <w:sz w:val="20"/>
                <w:highlight w:val="yellow"/>
              </w:rPr>
              <w:t>Zastoupen</w:t>
            </w:r>
            <w:r w:rsidR="008276C9" w:rsidRPr="008276C9">
              <w:rPr>
                <w:rFonts w:ascii="Tahoma" w:hAnsi="Tahoma" w:cs="Tahoma"/>
                <w:b w:val="0"/>
                <w:color w:val="auto"/>
                <w:sz w:val="20"/>
                <w:highlight w:val="yellow"/>
              </w:rPr>
              <w:t>:</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IČO:</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DIČ:</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Bankovní spojení:</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Číslo účtu:</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Ve věci smlouvy oprávněn jednat:</w:t>
            </w:r>
          </w:p>
        </w:tc>
        <w:tc>
          <w:tcPr>
            <w:tcW w:w="4962" w:type="dxa"/>
            <w:vAlign w:val="center"/>
          </w:tcPr>
          <w:p w:rsidR="008276C9" w:rsidRPr="0033162E" w:rsidRDefault="008276C9" w:rsidP="008A3F60">
            <w:pPr>
              <w:pStyle w:val="NumberList"/>
              <w:widowControl/>
              <w:spacing w:line="276" w:lineRule="auto"/>
              <w:ind w:left="0"/>
              <w:jc w:val="both"/>
              <w:rPr>
                <w:rFonts w:ascii="Tahoma" w:hAnsi="Tahoma" w:cs="Tahoma"/>
                <w:b w:val="0"/>
                <w:color w:val="auto"/>
                <w:sz w:val="20"/>
              </w:rPr>
            </w:pPr>
          </w:p>
        </w:tc>
      </w:tr>
      <w:tr w:rsidR="008276C9" w:rsidRPr="0033162E" w:rsidTr="008A3F60">
        <w:tc>
          <w:tcPr>
            <w:tcW w:w="4606" w:type="dxa"/>
            <w:vAlign w:val="center"/>
          </w:tcPr>
          <w:p w:rsidR="008276C9" w:rsidRPr="008276C9" w:rsidRDefault="008276C9" w:rsidP="008A3F60">
            <w:pPr>
              <w:pStyle w:val="NumberList"/>
              <w:widowControl/>
              <w:spacing w:line="276" w:lineRule="auto"/>
              <w:ind w:left="0"/>
              <w:jc w:val="both"/>
              <w:rPr>
                <w:rFonts w:ascii="Tahoma" w:hAnsi="Tahoma" w:cs="Tahoma"/>
                <w:b w:val="0"/>
                <w:color w:val="auto"/>
                <w:sz w:val="20"/>
                <w:highlight w:val="yellow"/>
              </w:rPr>
            </w:pPr>
            <w:r w:rsidRPr="008276C9">
              <w:rPr>
                <w:rFonts w:ascii="Tahoma" w:hAnsi="Tahoma" w:cs="Tahoma"/>
                <w:b w:val="0"/>
                <w:color w:val="auto"/>
                <w:sz w:val="20"/>
                <w:highlight w:val="yellow"/>
              </w:rPr>
              <w:t>Ve věcech oprav výtahů oprávněn jednat:</w:t>
            </w:r>
          </w:p>
        </w:tc>
        <w:tc>
          <w:tcPr>
            <w:tcW w:w="4962" w:type="dxa"/>
            <w:vAlign w:val="center"/>
          </w:tcPr>
          <w:p w:rsidR="008276C9" w:rsidRPr="0033162E" w:rsidRDefault="008276C9" w:rsidP="008A3F60">
            <w:pPr>
              <w:pStyle w:val="NumberList"/>
              <w:widowControl/>
              <w:spacing w:line="276" w:lineRule="auto"/>
              <w:ind w:left="70"/>
              <w:jc w:val="both"/>
              <w:rPr>
                <w:rFonts w:ascii="Tahoma" w:hAnsi="Tahoma" w:cs="Tahoma"/>
                <w:b w:val="0"/>
                <w:color w:val="auto"/>
                <w:sz w:val="20"/>
              </w:rPr>
            </w:pPr>
          </w:p>
        </w:tc>
      </w:tr>
      <w:tr w:rsidR="00D414B6" w:rsidRPr="0033162E" w:rsidTr="008A3F60">
        <w:tc>
          <w:tcPr>
            <w:tcW w:w="9568" w:type="dxa"/>
            <w:gridSpan w:val="2"/>
            <w:vAlign w:val="center"/>
          </w:tcPr>
          <w:p w:rsidR="00D414B6" w:rsidRPr="0033162E" w:rsidRDefault="00D414B6" w:rsidP="008A3F60">
            <w:pPr>
              <w:pStyle w:val="NumberList"/>
              <w:widowControl/>
              <w:spacing w:line="276" w:lineRule="auto"/>
              <w:ind w:left="0"/>
              <w:jc w:val="both"/>
              <w:rPr>
                <w:rFonts w:ascii="Tahoma" w:hAnsi="Tahoma" w:cs="Tahoma"/>
                <w:b w:val="0"/>
                <w:color w:val="auto"/>
                <w:sz w:val="20"/>
              </w:rPr>
            </w:pPr>
            <w:r>
              <w:rPr>
                <w:rFonts w:ascii="Tahoma" w:hAnsi="Tahoma" w:cs="Tahoma"/>
                <w:b w:val="0"/>
                <w:color w:val="auto"/>
                <w:sz w:val="20"/>
                <w:highlight w:val="yellow"/>
              </w:rPr>
              <w:t xml:space="preserve">Zapsána v ………. </w:t>
            </w:r>
            <w:proofErr w:type="gramStart"/>
            <w:r>
              <w:rPr>
                <w:rFonts w:ascii="Tahoma" w:hAnsi="Tahoma" w:cs="Tahoma"/>
                <w:b w:val="0"/>
                <w:color w:val="auto"/>
                <w:sz w:val="20"/>
                <w:highlight w:val="yellow"/>
              </w:rPr>
              <w:t>vedeném</w:t>
            </w:r>
            <w:proofErr w:type="gramEnd"/>
            <w:r>
              <w:rPr>
                <w:rFonts w:ascii="Tahoma" w:hAnsi="Tahoma" w:cs="Tahoma"/>
                <w:b w:val="0"/>
                <w:color w:val="auto"/>
                <w:sz w:val="20"/>
                <w:highlight w:val="yellow"/>
              </w:rPr>
              <w:t xml:space="preserve"> ….. v ………., oddíl……, vložka……</w:t>
            </w:r>
          </w:p>
        </w:tc>
      </w:tr>
      <w:tr w:rsidR="008E0032" w:rsidRPr="0033162E" w:rsidTr="008A3F60">
        <w:trPr>
          <w:trHeight w:val="403"/>
        </w:trPr>
        <w:tc>
          <w:tcPr>
            <w:tcW w:w="4606"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r w:rsidRPr="0033162E">
              <w:rPr>
                <w:rFonts w:ascii="Tahoma" w:hAnsi="Tahoma" w:cs="Tahoma"/>
                <w:b w:val="0"/>
                <w:color w:val="auto"/>
                <w:sz w:val="20"/>
              </w:rPr>
              <w:t>(dále jen zhotovitel)</w:t>
            </w: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b w:val="0"/>
                <w:color w:val="auto"/>
                <w:sz w:val="20"/>
              </w:rPr>
            </w:pPr>
          </w:p>
        </w:tc>
      </w:tr>
      <w:tr w:rsidR="008E0032" w:rsidRPr="0033162E" w:rsidTr="008A3F60">
        <w:trPr>
          <w:trHeight w:val="726"/>
        </w:trPr>
        <w:tc>
          <w:tcPr>
            <w:tcW w:w="4606" w:type="dxa"/>
            <w:vAlign w:val="center"/>
          </w:tcPr>
          <w:p w:rsidR="008E0032" w:rsidRPr="000E7C72" w:rsidRDefault="008E0032" w:rsidP="008A3F60">
            <w:pPr>
              <w:pStyle w:val="NumberList"/>
              <w:widowControl/>
              <w:spacing w:line="276" w:lineRule="auto"/>
              <w:ind w:left="0"/>
              <w:jc w:val="both"/>
              <w:rPr>
                <w:rFonts w:ascii="Tahoma" w:hAnsi="Tahoma" w:cs="Tahoma"/>
                <w:color w:val="auto"/>
                <w:sz w:val="20"/>
                <w:highlight w:val="yellow"/>
              </w:rPr>
            </w:pPr>
            <w:r w:rsidRPr="000E7C72">
              <w:rPr>
                <w:rFonts w:ascii="Tahoma" w:hAnsi="Tahoma" w:cs="Tahoma"/>
                <w:color w:val="auto"/>
                <w:sz w:val="20"/>
                <w:highlight w:val="yellow"/>
              </w:rPr>
              <w:t>Hlášení provozních poruch:</w:t>
            </w:r>
          </w:p>
          <w:p w:rsidR="008E0032" w:rsidRPr="000E7C72" w:rsidRDefault="008E0032" w:rsidP="008A3F60">
            <w:pPr>
              <w:pStyle w:val="NumberList"/>
              <w:widowControl/>
              <w:spacing w:line="276" w:lineRule="auto"/>
              <w:ind w:left="0"/>
              <w:jc w:val="both"/>
              <w:rPr>
                <w:rFonts w:ascii="Tahoma" w:hAnsi="Tahoma" w:cs="Tahoma"/>
                <w:color w:val="auto"/>
                <w:sz w:val="20"/>
                <w:highlight w:val="yellow"/>
              </w:rPr>
            </w:pPr>
          </w:p>
        </w:tc>
        <w:tc>
          <w:tcPr>
            <w:tcW w:w="4962" w:type="dxa"/>
            <w:vAlign w:val="center"/>
          </w:tcPr>
          <w:p w:rsidR="008E0032" w:rsidRPr="0033162E" w:rsidRDefault="008E0032" w:rsidP="008A3F60">
            <w:pPr>
              <w:pStyle w:val="NumberList"/>
              <w:widowControl/>
              <w:spacing w:line="276" w:lineRule="auto"/>
              <w:ind w:left="0"/>
              <w:jc w:val="both"/>
              <w:rPr>
                <w:rFonts w:ascii="Tahoma" w:hAnsi="Tahoma" w:cs="Tahoma"/>
                <w:color w:val="auto"/>
                <w:sz w:val="20"/>
              </w:rPr>
            </w:pPr>
          </w:p>
        </w:tc>
      </w:tr>
    </w:tbl>
    <w:p w:rsidR="0033162E" w:rsidRDefault="0033162E" w:rsidP="008A3F60">
      <w:pPr>
        <w:pStyle w:val="NumberList"/>
        <w:widowControl/>
        <w:spacing w:line="276" w:lineRule="auto"/>
        <w:ind w:left="1080"/>
        <w:rPr>
          <w:rFonts w:ascii="Tahoma" w:hAnsi="Tahoma" w:cs="Tahoma"/>
          <w:color w:val="auto"/>
          <w:sz w:val="20"/>
        </w:rPr>
      </w:pPr>
    </w:p>
    <w:p w:rsidR="0033162E" w:rsidRDefault="0033162E" w:rsidP="008A3F60">
      <w:pPr>
        <w:pStyle w:val="NumberList"/>
        <w:widowControl/>
        <w:spacing w:line="276" w:lineRule="auto"/>
        <w:ind w:left="720"/>
        <w:jc w:val="center"/>
        <w:rPr>
          <w:rFonts w:ascii="Tahoma" w:hAnsi="Tahoma" w:cs="Tahoma"/>
          <w:color w:val="auto"/>
          <w:sz w:val="20"/>
        </w:rPr>
      </w:pPr>
    </w:p>
    <w:p w:rsidR="0033162E" w:rsidRDefault="0033162E" w:rsidP="008A3F60">
      <w:pPr>
        <w:pStyle w:val="NumberList"/>
        <w:widowControl/>
        <w:spacing w:line="276" w:lineRule="auto"/>
        <w:ind w:left="1080"/>
        <w:rPr>
          <w:rFonts w:ascii="Tahoma" w:hAnsi="Tahoma" w:cs="Tahoma"/>
          <w:color w:val="auto"/>
          <w:sz w:val="20"/>
        </w:rPr>
      </w:pPr>
    </w:p>
    <w:p w:rsidR="0033162E" w:rsidRDefault="0033162E" w:rsidP="008A3F60">
      <w:pPr>
        <w:pStyle w:val="NumberList"/>
        <w:widowControl/>
        <w:spacing w:line="276" w:lineRule="auto"/>
        <w:ind w:left="1080"/>
        <w:rPr>
          <w:rFonts w:ascii="Tahoma" w:hAnsi="Tahoma" w:cs="Tahoma"/>
          <w:color w:val="auto"/>
          <w:sz w:val="20"/>
        </w:rPr>
      </w:pPr>
    </w:p>
    <w:p w:rsidR="00F17884" w:rsidRPr="0033162E" w:rsidRDefault="00F17884" w:rsidP="008A3F60">
      <w:pPr>
        <w:pStyle w:val="NumberList"/>
        <w:widowControl/>
        <w:numPr>
          <w:ilvl w:val="0"/>
          <w:numId w:val="14"/>
        </w:numPr>
        <w:spacing w:line="276" w:lineRule="auto"/>
        <w:jc w:val="center"/>
        <w:rPr>
          <w:rFonts w:ascii="Tahoma" w:hAnsi="Tahoma" w:cs="Tahoma"/>
          <w:color w:val="auto"/>
          <w:sz w:val="20"/>
        </w:rPr>
      </w:pPr>
      <w:r w:rsidRPr="0033162E">
        <w:rPr>
          <w:rFonts w:ascii="Tahoma" w:hAnsi="Tahoma" w:cs="Tahoma"/>
          <w:color w:val="auto"/>
          <w:sz w:val="20"/>
        </w:rPr>
        <w:t>Servisní činnosti</w:t>
      </w:r>
    </w:p>
    <w:p w:rsidR="00C37931" w:rsidRPr="0033162E" w:rsidRDefault="00C37931" w:rsidP="008A3F60">
      <w:pPr>
        <w:pStyle w:val="NumberList"/>
        <w:widowControl/>
        <w:spacing w:line="276" w:lineRule="auto"/>
        <w:ind w:left="1080"/>
        <w:jc w:val="both"/>
        <w:rPr>
          <w:rFonts w:ascii="Tahoma" w:hAnsi="Tahoma" w:cs="Tahoma"/>
          <w:color w:val="auto"/>
          <w:sz w:val="20"/>
        </w:rPr>
      </w:pPr>
    </w:p>
    <w:p w:rsidR="00F17884" w:rsidRPr="0033162E" w:rsidRDefault="00F17884" w:rsidP="008A3F60">
      <w:pPr>
        <w:pStyle w:val="BodySingle"/>
        <w:widowControl/>
        <w:spacing w:line="276" w:lineRule="auto"/>
        <w:ind w:left="0"/>
        <w:rPr>
          <w:rFonts w:ascii="Tahoma" w:hAnsi="Tahoma" w:cs="Tahoma"/>
          <w:color w:val="auto"/>
        </w:rPr>
      </w:pPr>
      <w:r w:rsidRPr="0033162E">
        <w:rPr>
          <w:rFonts w:ascii="Tahoma" w:hAnsi="Tahoma" w:cs="Tahoma"/>
          <w:color w:val="auto"/>
        </w:rPr>
        <w:t>Servisní činnosti na zdvihacím zařízení jsou plánovány a pro</w:t>
      </w:r>
      <w:r w:rsidR="008A3F60">
        <w:rPr>
          <w:rFonts w:ascii="Tahoma" w:hAnsi="Tahoma" w:cs="Tahoma"/>
          <w:color w:val="auto"/>
        </w:rPr>
        <w:t>váděny zhotovitelem v souladu s </w:t>
      </w:r>
      <w:r w:rsidRPr="0033162E">
        <w:rPr>
          <w:rFonts w:ascii="Tahoma" w:hAnsi="Tahoma" w:cs="Tahoma"/>
          <w:color w:val="auto"/>
        </w:rPr>
        <w:t>ustanoveními platných právních předpisů a norem, respektujíc provozní podmínky a technologie (druh) jednotlivých zařízení. Servisní činnosti zahrnují činnosti uvede</w:t>
      </w:r>
      <w:r w:rsidR="00FD5979">
        <w:rPr>
          <w:rFonts w:ascii="Tahoma" w:hAnsi="Tahoma" w:cs="Tahoma"/>
          <w:color w:val="auto"/>
        </w:rPr>
        <w:t>né dále v tomto článku</w:t>
      </w:r>
      <w:r w:rsidRPr="0033162E">
        <w:rPr>
          <w:rFonts w:ascii="Tahoma" w:hAnsi="Tahoma" w:cs="Tahoma"/>
          <w:color w:val="auto"/>
        </w:rPr>
        <w:t xml:space="preserve"> </w:t>
      </w:r>
      <w:proofErr w:type="gramStart"/>
      <w:r w:rsidR="00FD5979">
        <w:rPr>
          <w:rFonts w:ascii="Tahoma" w:hAnsi="Tahoma" w:cs="Tahoma"/>
          <w:color w:val="auto"/>
        </w:rPr>
        <w:t xml:space="preserve">1.1. </w:t>
      </w:r>
      <w:r w:rsidRPr="0033162E">
        <w:rPr>
          <w:rFonts w:ascii="Tahoma" w:hAnsi="Tahoma" w:cs="Tahoma"/>
          <w:color w:val="auto"/>
        </w:rPr>
        <w:t>a jejich</w:t>
      </w:r>
      <w:proofErr w:type="gramEnd"/>
      <w:r w:rsidRPr="0033162E">
        <w:rPr>
          <w:rFonts w:ascii="Tahoma" w:hAnsi="Tahoma" w:cs="Tahoma"/>
          <w:color w:val="auto"/>
        </w:rPr>
        <w:t xml:space="preserve"> provádění zhotovitelem je zahrnuto v paušální ceně sjednané v čl. 2 této smlouvy, nestanoví</w:t>
      </w:r>
      <w:r w:rsidR="00F23F00" w:rsidRPr="0033162E">
        <w:rPr>
          <w:rFonts w:ascii="Tahoma" w:hAnsi="Tahoma" w:cs="Tahoma"/>
          <w:color w:val="auto"/>
        </w:rPr>
        <w:t>-li tato smlouva výslovně jinak.</w:t>
      </w:r>
    </w:p>
    <w:p w:rsidR="008A3F60" w:rsidRDefault="008A3F60">
      <w:pPr>
        <w:rPr>
          <w:rFonts w:ascii="Tahoma" w:hAnsi="Tahoma" w:cs="Tahoma"/>
          <w:snapToGrid w:val="0"/>
          <w:sz w:val="20"/>
          <w:szCs w:val="20"/>
        </w:rPr>
      </w:pPr>
      <w:r>
        <w:rPr>
          <w:rFonts w:ascii="Tahoma" w:hAnsi="Tahoma" w:cs="Tahoma"/>
        </w:rPr>
        <w:br w:type="page"/>
      </w:r>
    </w:p>
    <w:p w:rsidR="00F23F00" w:rsidRPr="0033162E" w:rsidRDefault="00F23F00" w:rsidP="008A3F60">
      <w:pPr>
        <w:pStyle w:val="BodySingle"/>
        <w:widowControl/>
        <w:spacing w:line="276" w:lineRule="auto"/>
        <w:ind w:left="0"/>
        <w:rPr>
          <w:rFonts w:ascii="Tahoma" w:hAnsi="Tahoma" w:cs="Tahoma"/>
          <w:color w:val="auto"/>
        </w:rPr>
      </w:pPr>
    </w:p>
    <w:p w:rsidR="00652164" w:rsidRPr="0033162E" w:rsidRDefault="00F23F00" w:rsidP="008A3F60">
      <w:pPr>
        <w:pStyle w:val="BodySingle"/>
        <w:widowControl/>
        <w:numPr>
          <w:ilvl w:val="1"/>
          <w:numId w:val="14"/>
        </w:numPr>
        <w:spacing w:line="276" w:lineRule="auto"/>
        <w:rPr>
          <w:rFonts w:ascii="Tahoma" w:hAnsi="Tahoma" w:cs="Tahoma"/>
          <w:b/>
          <w:color w:val="auto"/>
        </w:rPr>
      </w:pPr>
      <w:bookmarkStart w:id="0" w:name="_GoBack"/>
      <w:r w:rsidRPr="0033162E">
        <w:rPr>
          <w:rFonts w:ascii="Tahoma" w:hAnsi="Tahoma" w:cs="Tahoma"/>
          <w:b/>
          <w:color w:val="auto"/>
        </w:rPr>
        <w:t>Rozsah servisních činností:</w:t>
      </w:r>
    </w:p>
    <w:bookmarkEnd w:id="0"/>
    <w:p w:rsidR="00E65FEE" w:rsidRPr="0033162E" w:rsidRDefault="00E65FEE" w:rsidP="008A3F60">
      <w:pPr>
        <w:pStyle w:val="BodySingle"/>
        <w:widowControl/>
        <w:spacing w:line="276" w:lineRule="auto"/>
        <w:ind w:left="0"/>
        <w:rPr>
          <w:rFonts w:ascii="Tahoma" w:hAnsi="Tahoma" w:cs="Tahoma"/>
          <w:color w:val="auto"/>
        </w:rPr>
      </w:pPr>
    </w:p>
    <w:p w:rsidR="00E65FEE" w:rsidRPr="0033162E" w:rsidRDefault="00E65FEE" w:rsidP="008A3F60">
      <w:pPr>
        <w:pStyle w:val="BodySingle"/>
        <w:spacing w:line="276" w:lineRule="auto"/>
        <w:ind w:left="284"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pravidelná a preventivní údržba (včetně pomocného materiálu, olejů, mazadel a čisticích prostřed</w:t>
      </w:r>
      <w:r w:rsidR="00556D04">
        <w:rPr>
          <w:rFonts w:ascii="Tahoma" w:hAnsi="Tahoma" w:cs="Tahoma"/>
          <w:color w:val="auto"/>
        </w:rPr>
        <w:t>ků a </w:t>
      </w:r>
      <w:r w:rsidR="00093FF7">
        <w:rPr>
          <w:rFonts w:ascii="Tahoma" w:hAnsi="Tahoma" w:cs="Tahoma"/>
          <w:color w:val="auto"/>
        </w:rPr>
        <w:t>jejich následné likvidace),</w:t>
      </w:r>
    </w:p>
    <w:p w:rsidR="00E65FEE" w:rsidRPr="0033162E" w:rsidRDefault="00E65FEE" w:rsidP="008A3F60">
      <w:pPr>
        <w:pStyle w:val="BodySingle"/>
        <w:spacing w:line="276" w:lineRule="auto"/>
        <w:ind w:left="567"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mazání dle mazacího plánu,</w:t>
      </w:r>
    </w:p>
    <w:p w:rsidR="00E65FEE" w:rsidRPr="0033162E" w:rsidRDefault="00E65FEE" w:rsidP="008A3F60">
      <w:pPr>
        <w:pStyle w:val="BodySingle"/>
        <w:spacing w:line="276" w:lineRule="auto"/>
        <w:ind w:left="567"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doplnění olejových náplní,</w:t>
      </w:r>
    </w:p>
    <w:p w:rsidR="00E65FEE" w:rsidRPr="0033162E" w:rsidRDefault="00E65FEE" w:rsidP="008A3F60">
      <w:pPr>
        <w:pStyle w:val="BodySingle"/>
        <w:spacing w:line="276" w:lineRule="auto"/>
        <w:ind w:left="567"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preventivní kontrola jednotlivých dílů výtahů: výtahové soustrojí (motor, převodovka, brzda), hydraulický agregát, kladky, vyvažovací závaží, vodítka, nosné prvky, omezovače rychlosti, rozvaděče, hlavní a koncové vypínače, spínače a přepínače, šachetní a kabinové dveře, ovladačové tlačítkové kombinace,</w:t>
      </w:r>
    </w:p>
    <w:p w:rsidR="00E65FEE" w:rsidRPr="0033162E" w:rsidRDefault="00E65FEE" w:rsidP="008A3F60">
      <w:pPr>
        <w:pStyle w:val="BodySingle"/>
        <w:spacing w:line="276" w:lineRule="auto"/>
        <w:ind w:left="567"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čištění strojoven a prohlubní výtahových šachet.</w:t>
      </w:r>
    </w:p>
    <w:p w:rsidR="00E65FEE" w:rsidRPr="0033162E" w:rsidRDefault="00E65FEE" w:rsidP="008A3F60">
      <w:pPr>
        <w:pStyle w:val="BodySingle"/>
        <w:spacing w:line="276" w:lineRule="auto"/>
        <w:ind w:left="284" w:hanging="260"/>
        <w:rPr>
          <w:rFonts w:ascii="Tahoma" w:hAnsi="Tahoma" w:cs="Tahoma"/>
          <w:color w:val="auto"/>
        </w:rPr>
      </w:pPr>
      <w:r w:rsidRPr="0033162E">
        <w:rPr>
          <w:rFonts w:ascii="Tahoma" w:hAnsi="Tahoma" w:cs="Tahoma"/>
          <w:color w:val="auto"/>
        </w:rPr>
        <w:t>•</w:t>
      </w:r>
      <w:r w:rsidRPr="0033162E">
        <w:rPr>
          <w:rFonts w:ascii="Tahoma" w:hAnsi="Tahoma" w:cs="Tahoma"/>
          <w:color w:val="auto"/>
        </w:rPr>
        <w:tab/>
        <w:t>zajištění periodických odborných prohlídek, odborných zkoušek, reviz</w:t>
      </w:r>
      <w:r w:rsidR="00AE6AC3" w:rsidRPr="0033162E">
        <w:rPr>
          <w:rFonts w:ascii="Tahoma" w:hAnsi="Tahoma" w:cs="Tahoma"/>
          <w:color w:val="auto"/>
        </w:rPr>
        <w:t>í</w:t>
      </w:r>
      <w:r w:rsidRPr="0033162E">
        <w:rPr>
          <w:rFonts w:ascii="Tahoma" w:hAnsi="Tahoma" w:cs="Tahoma"/>
          <w:color w:val="auto"/>
        </w:rPr>
        <w:t xml:space="preserve"> a inspekčních prohlídek a zkoušek (včetně zajištění technické asistence a součinnosti s orgány provádějícími tyto zkoušky) - vše v termínech dle platných ČSN, v návaznosti na druh výt</w:t>
      </w:r>
      <w:r w:rsidR="00093FF7">
        <w:rPr>
          <w:rFonts w:ascii="Tahoma" w:hAnsi="Tahoma" w:cs="Tahoma"/>
          <w:color w:val="auto"/>
        </w:rPr>
        <w:t>ahu a termín uvedení do provozu;</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udržování výtahů ve funkčně a technicky vyhovujícím stavu, odstraňování běžných provozních poruch (vč. zprovoznění po seřízení, opravě či výměně dílu, který poruchu způsobil) a provádění běžných oprav vč. dodání příslušných náhradních dílů a materiálů potřebných k odstranění závad a poruch</w:t>
      </w:r>
      <w:r w:rsidR="00104341" w:rsidRPr="0033162E">
        <w:rPr>
          <w:rFonts w:ascii="Tahoma" w:hAnsi="Tahoma" w:cs="Tahoma"/>
          <w:color w:val="auto"/>
        </w:rPr>
        <w:t xml:space="preserve"> v součtu hodnotě do 10 000,-Kč</w:t>
      </w:r>
      <w:r w:rsidR="00D150BA">
        <w:rPr>
          <w:rFonts w:ascii="Tahoma" w:hAnsi="Tahoma" w:cs="Tahoma"/>
          <w:color w:val="auto"/>
        </w:rPr>
        <w:t xml:space="preserve"> </w:t>
      </w:r>
      <w:r w:rsidR="00D150BA" w:rsidRPr="008A3F60">
        <w:rPr>
          <w:rFonts w:ascii="Tahoma" w:hAnsi="Tahoma" w:cs="Tahoma"/>
          <w:color w:val="auto"/>
        </w:rPr>
        <w:t>bez DPH</w:t>
      </w:r>
      <w:r w:rsidR="00104341" w:rsidRPr="008A3F60">
        <w:rPr>
          <w:rFonts w:ascii="Tahoma" w:hAnsi="Tahoma" w:cs="Tahoma"/>
          <w:color w:val="auto"/>
        </w:rPr>
        <w:t>/rok</w:t>
      </w:r>
      <w:r w:rsidR="00104341" w:rsidRPr="0033162E">
        <w:rPr>
          <w:rFonts w:ascii="Tahoma" w:hAnsi="Tahoma" w:cs="Tahoma"/>
          <w:color w:val="auto"/>
        </w:rPr>
        <w:t>/výtah</w:t>
      </w:r>
      <w:r w:rsidRPr="0033162E">
        <w:rPr>
          <w:rFonts w:ascii="Tahoma" w:hAnsi="Tahoma" w:cs="Tahoma"/>
          <w:color w:val="auto"/>
        </w:rPr>
        <w:t>. V této činnosti nejsou zahrnuty střední opravy (tj. opravy nad 10 tis. Kč bez DPH -</w:t>
      </w:r>
      <w:r w:rsidR="00D150BA">
        <w:rPr>
          <w:rFonts w:ascii="Tahoma" w:hAnsi="Tahoma" w:cs="Tahoma"/>
          <w:color w:val="auto"/>
        </w:rPr>
        <w:t xml:space="preserve"> </w:t>
      </w:r>
      <w:r w:rsidRPr="0033162E">
        <w:rPr>
          <w:rFonts w:ascii="Tahoma" w:hAnsi="Tahoma" w:cs="Tahoma"/>
          <w:color w:val="auto"/>
        </w:rPr>
        <w:t xml:space="preserve">oprava zahrnuje náklady na práci vč. materiálu a dopravy), </w:t>
      </w:r>
      <w:r w:rsidR="00093FF7">
        <w:rPr>
          <w:rFonts w:ascii="Tahoma" w:hAnsi="Tahoma" w:cs="Tahoma"/>
          <w:color w:val="auto"/>
        </w:rPr>
        <w:t>generální opravy a rekonstrukce;</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stálý 24 hod. dispečink 365 dní v roce pro nahlášení poruchy (bezplatné telefonní oznámení poruchy);</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 xml:space="preserve">zahájení opravy </w:t>
      </w:r>
      <w:r w:rsidRPr="0033162E">
        <w:rPr>
          <w:rFonts w:ascii="Tahoma" w:hAnsi="Tahoma" w:cs="Tahoma"/>
          <w:b/>
          <w:color w:val="auto"/>
        </w:rPr>
        <w:t>do 2 hodin</w:t>
      </w:r>
      <w:r w:rsidRPr="0033162E">
        <w:rPr>
          <w:rFonts w:ascii="Tahoma" w:hAnsi="Tahoma" w:cs="Tahoma"/>
          <w:color w:val="auto"/>
        </w:rPr>
        <w:t xml:space="preserve"> po nahlášení v pracovní dny od 7:00 hod do 15:00 hod., v ostatní dny nejpozději do 18 hodin po nahlášení;</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zajišťování provozních prohlídek výtahů (služby výtahového dozorce);</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zaj</w:t>
      </w:r>
      <w:r w:rsidR="00093FF7">
        <w:rPr>
          <w:rFonts w:ascii="Tahoma" w:hAnsi="Tahoma" w:cs="Tahoma"/>
          <w:color w:val="auto"/>
        </w:rPr>
        <w:t>išťování školení obsluhy výtahů;</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zajištění školení osob objednatele pro mimořádné situace - bezpečné vypro</w:t>
      </w:r>
      <w:r w:rsidR="00093FF7">
        <w:rPr>
          <w:rFonts w:ascii="Tahoma" w:hAnsi="Tahoma" w:cs="Tahoma"/>
          <w:color w:val="auto"/>
        </w:rPr>
        <w:t>šťování osob uvízlých ve výtahu;</w:t>
      </w:r>
    </w:p>
    <w:p w:rsidR="00E65FEE" w:rsidRPr="0033162E" w:rsidRDefault="00E65FEE" w:rsidP="008A3F60">
      <w:pPr>
        <w:pStyle w:val="BodySingle"/>
        <w:numPr>
          <w:ilvl w:val="0"/>
          <w:numId w:val="10"/>
        </w:numPr>
        <w:spacing w:line="276" w:lineRule="auto"/>
        <w:ind w:left="284" w:hanging="260"/>
        <w:rPr>
          <w:rFonts w:ascii="Tahoma" w:hAnsi="Tahoma" w:cs="Tahoma"/>
          <w:color w:val="auto"/>
        </w:rPr>
      </w:pPr>
      <w:r w:rsidRPr="0033162E">
        <w:rPr>
          <w:rFonts w:ascii="Tahoma" w:hAnsi="Tahoma" w:cs="Tahoma"/>
          <w:color w:val="auto"/>
        </w:rPr>
        <w:t xml:space="preserve">při nahlášení mimořádné situace (např. při uvíznutí osoby ve výtahu) příjezd </w:t>
      </w:r>
      <w:r w:rsidR="009E431D" w:rsidRPr="0033162E">
        <w:rPr>
          <w:rFonts w:ascii="Tahoma" w:hAnsi="Tahoma" w:cs="Tahoma"/>
          <w:color w:val="auto"/>
        </w:rPr>
        <w:t xml:space="preserve">od nahlášení </w:t>
      </w:r>
      <w:r w:rsidRPr="0033162E">
        <w:rPr>
          <w:rFonts w:ascii="Tahoma" w:hAnsi="Tahoma" w:cs="Tahoma"/>
          <w:color w:val="auto"/>
        </w:rPr>
        <w:t xml:space="preserve">do </w:t>
      </w:r>
      <w:r w:rsidRPr="0033162E">
        <w:rPr>
          <w:rFonts w:ascii="Tahoma" w:hAnsi="Tahoma" w:cs="Tahoma"/>
          <w:b/>
          <w:color w:val="auto"/>
        </w:rPr>
        <w:t>30 minut</w:t>
      </w:r>
      <w:r w:rsidRPr="0033162E">
        <w:rPr>
          <w:rFonts w:ascii="Tahoma" w:hAnsi="Tahoma" w:cs="Tahoma"/>
          <w:color w:val="auto"/>
        </w:rPr>
        <w:t xml:space="preserve"> a následné provedení úkonů pro vyproštění osob, zabezpečení zařízení, odstraně</w:t>
      </w:r>
      <w:r w:rsidR="00093FF7">
        <w:rPr>
          <w:rFonts w:ascii="Tahoma" w:hAnsi="Tahoma" w:cs="Tahoma"/>
          <w:color w:val="auto"/>
        </w:rPr>
        <w:t>ní poruchy a zprovoznění výtahu;</w:t>
      </w:r>
    </w:p>
    <w:p w:rsidR="002B6242" w:rsidRPr="0033162E" w:rsidRDefault="00E65FEE" w:rsidP="008A3F60">
      <w:pPr>
        <w:pStyle w:val="BodySingle"/>
        <w:widowControl/>
        <w:numPr>
          <w:ilvl w:val="0"/>
          <w:numId w:val="10"/>
        </w:numPr>
        <w:spacing w:line="276" w:lineRule="auto"/>
        <w:ind w:left="284" w:hanging="260"/>
        <w:rPr>
          <w:rFonts w:ascii="Tahoma" w:hAnsi="Tahoma" w:cs="Tahoma"/>
          <w:color w:val="auto"/>
        </w:rPr>
      </w:pPr>
      <w:r w:rsidRPr="0033162E">
        <w:rPr>
          <w:rFonts w:ascii="Tahoma" w:hAnsi="Tahoma" w:cs="Tahoma"/>
          <w:color w:val="auto"/>
        </w:rPr>
        <w:t>provádění záznamů a zápisů k výše uvedeným činnostem dle čl. II. (provedeným prohlídkám, zkouškám, revizím, údržbě a opravám) vyžadovaných právními předpisy a normami (do knih uložených u objednatele).</w:t>
      </w:r>
    </w:p>
    <w:p w:rsidR="00FD5979" w:rsidRDefault="00FD5979" w:rsidP="008A3F60">
      <w:pPr>
        <w:pStyle w:val="NumberList"/>
        <w:widowControl/>
        <w:spacing w:line="276" w:lineRule="auto"/>
        <w:ind w:left="0" w:firstLine="426"/>
        <w:jc w:val="both"/>
        <w:rPr>
          <w:rFonts w:ascii="Tahoma" w:hAnsi="Tahoma" w:cs="Tahoma"/>
          <w:b w:val="0"/>
          <w:color w:val="auto"/>
          <w:sz w:val="20"/>
        </w:rPr>
      </w:pPr>
    </w:p>
    <w:p w:rsidR="002B6242" w:rsidRDefault="002B6242" w:rsidP="008A3F60">
      <w:pPr>
        <w:pStyle w:val="NumberList"/>
        <w:widowControl/>
        <w:numPr>
          <w:ilvl w:val="1"/>
          <w:numId w:val="14"/>
        </w:numPr>
        <w:spacing w:line="276" w:lineRule="auto"/>
        <w:ind w:hanging="792"/>
        <w:jc w:val="both"/>
        <w:rPr>
          <w:rFonts w:ascii="Tahoma" w:hAnsi="Tahoma" w:cs="Tahoma"/>
          <w:color w:val="auto"/>
          <w:sz w:val="20"/>
        </w:rPr>
      </w:pPr>
      <w:r w:rsidRPr="0033162E">
        <w:rPr>
          <w:rFonts w:ascii="Tahoma" w:hAnsi="Tahoma" w:cs="Tahoma"/>
          <w:color w:val="auto"/>
          <w:sz w:val="20"/>
        </w:rPr>
        <w:t>Související činnosti</w:t>
      </w:r>
    </w:p>
    <w:p w:rsidR="00FD5979" w:rsidRPr="0033162E" w:rsidRDefault="00FD5979" w:rsidP="008A3F60">
      <w:pPr>
        <w:pStyle w:val="NumberList"/>
        <w:widowControl/>
        <w:spacing w:line="276" w:lineRule="auto"/>
        <w:ind w:left="0" w:firstLine="426"/>
        <w:jc w:val="both"/>
        <w:rPr>
          <w:rFonts w:ascii="Tahoma" w:hAnsi="Tahoma" w:cs="Tahoma"/>
          <w:color w:val="auto"/>
          <w:sz w:val="20"/>
        </w:rPr>
      </w:pPr>
    </w:p>
    <w:p w:rsidR="002B6242" w:rsidRPr="0033162E" w:rsidRDefault="00AE6AC3" w:rsidP="008A3F60">
      <w:pPr>
        <w:pStyle w:val="BodySingle"/>
        <w:numPr>
          <w:ilvl w:val="0"/>
          <w:numId w:val="12"/>
        </w:numPr>
        <w:spacing w:line="276" w:lineRule="auto"/>
        <w:ind w:left="426"/>
        <w:rPr>
          <w:rFonts w:ascii="Tahoma" w:hAnsi="Tahoma" w:cs="Tahoma"/>
          <w:color w:val="auto"/>
        </w:rPr>
      </w:pPr>
      <w:r w:rsidRPr="0033162E">
        <w:rPr>
          <w:rFonts w:ascii="Tahoma" w:hAnsi="Tahoma" w:cs="Tahoma"/>
          <w:color w:val="auto"/>
        </w:rPr>
        <w:t>P</w:t>
      </w:r>
      <w:r w:rsidR="002B6242" w:rsidRPr="0033162E">
        <w:rPr>
          <w:rFonts w:ascii="Tahoma" w:hAnsi="Tahoma" w:cs="Tahoma"/>
          <w:color w:val="auto"/>
        </w:rPr>
        <w:t>řístup objednatele k informacím o provedených činnostech na výtahu on-line.</w:t>
      </w:r>
    </w:p>
    <w:p w:rsidR="002B6242" w:rsidRPr="0033162E" w:rsidRDefault="002B6242" w:rsidP="008A3F60">
      <w:pPr>
        <w:pStyle w:val="BodySingle"/>
        <w:numPr>
          <w:ilvl w:val="0"/>
          <w:numId w:val="12"/>
        </w:numPr>
        <w:spacing w:line="276" w:lineRule="auto"/>
        <w:ind w:left="426"/>
        <w:rPr>
          <w:rFonts w:ascii="Tahoma" w:hAnsi="Tahoma" w:cs="Tahoma"/>
          <w:color w:val="auto"/>
        </w:rPr>
      </w:pPr>
      <w:r w:rsidRPr="0033162E">
        <w:rPr>
          <w:rFonts w:ascii="Tahoma" w:hAnsi="Tahoma" w:cs="Tahoma"/>
          <w:color w:val="auto"/>
        </w:rPr>
        <w:t>Zhotovitel umožní objednateli nonstop on-line přístup k informacím o provedených činnostech na jednotlivých výtazích, za libovolné období v rámci trvání smluvního vztahu</w:t>
      </w:r>
      <w:r w:rsidR="00AE6AC3" w:rsidRPr="0033162E">
        <w:rPr>
          <w:rFonts w:ascii="Tahoma" w:hAnsi="Tahoma" w:cs="Tahoma"/>
          <w:color w:val="auto"/>
        </w:rPr>
        <w:t>.</w:t>
      </w:r>
    </w:p>
    <w:p w:rsidR="002B6242" w:rsidRPr="008A3F60" w:rsidRDefault="00AE6AC3" w:rsidP="008A3F60">
      <w:pPr>
        <w:pStyle w:val="BodySingle"/>
        <w:numPr>
          <w:ilvl w:val="0"/>
          <w:numId w:val="12"/>
        </w:numPr>
        <w:spacing w:line="276" w:lineRule="auto"/>
        <w:ind w:left="426"/>
        <w:rPr>
          <w:rFonts w:ascii="Tahoma" w:hAnsi="Tahoma" w:cs="Tahoma"/>
          <w:color w:val="auto"/>
        </w:rPr>
      </w:pPr>
      <w:r w:rsidRPr="0033162E">
        <w:rPr>
          <w:rFonts w:ascii="Tahoma" w:hAnsi="Tahoma" w:cs="Tahoma"/>
          <w:color w:val="auto"/>
        </w:rPr>
        <w:t>D</w:t>
      </w:r>
      <w:r w:rsidR="002B6242" w:rsidRPr="0033162E">
        <w:rPr>
          <w:rFonts w:ascii="Tahoma" w:hAnsi="Tahoma" w:cs="Tahoma"/>
          <w:color w:val="auto"/>
        </w:rPr>
        <w:t xml:space="preserve">enní kontrolní spojení komunikačního zařízení z kabiny výtahu </w:t>
      </w:r>
      <w:r w:rsidR="002B6242" w:rsidRPr="008A3F60">
        <w:rPr>
          <w:rFonts w:ascii="Tahoma" w:hAnsi="Tahoma" w:cs="Tahoma"/>
          <w:color w:val="auto"/>
        </w:rPr>
        <w:t>dle ČSN EN 81.28</w:t>
      </w:r>
      <w:r w:rsidR="008A3F60" w:rsidRPr="008A3F60">
        <w:rPr>
          <w:rFonts w:ascii="Tahoma" w:hAnsi="Tahoma" w:cs="Tahoma"/>
          <w:color w:val="auto"/>
        </w:rPr>
        <w:t xml:space="preserve"> a ČSN EN 8120.</w:t>
      </w:r>
    </w:p>
    <w:p w:rsidR="002B6242" w:rsidRPr="0033162E" w:rsidRDefault="002B6242" w:rsidP="008A3F60">
      <w:pPr>
        <w:pStyle w:val="BodySingle"/>
        <w:numPr>
          <w:ilvl w:val="0"/>
          <w:numId w:val="12"/>
        </w:numPr>
        <w:spacing w:line="276" w:lineRule="auto"/>
        <w:ind w:left="426"/>
        <w:rPr>
          <w:rFonts w:ascii="Tahoma" w:hAnsi="Tahoma" w:cs="Tahoma"/>
          <w:color w:val="auto"/>
        </w:rPr>
      </w:pPr>
      <w:r w:rsidRPr="008A3F60">
        <w:rPr>
          <w:rFonts w:ascii="Tahoma" w:hAnsi="Tahoma" w:cs="Tahoma"/>
          <w:color w:val="auto"/>
        </w:rPr>
        <w:t>Zhotovitel zajistí za účelem ověření funkčnosti kontrolní spojení komunikačního zařízení z kabiny výtahu opakovaně každých 72 hodin dle ČSN EN 81.28</w:t>
      </w:r>
      <w:r w:rsidR="008A3F60" w:rsidRPr="008A3F60">
        <w:rPr>
          <w:rFonts w:ascii="Tahoma" w:hAnsi="Tahoma" w:cs="Tahoma"/>
          <w:color w:val="auto"/>
        </w:rPr>
        <w:t xml:space="preserve"> a ČSN EN</w:t>
      </w:r>
      <w:r w:rsidR="008A3F60">
        <w:rPr>
          <w:rFonts w:ascii="Tahoma" w:hAnsi="Tahoma" w:cs="Tahoma"/>
          <w:color w:val="auto"/>
        </w:rPr>
        <w:t xml:space="preserve"> 8120</w:t>
      </w:r>
      <w:r w:rsidRPr="0033162E">
        <w:rPr>
          <w:rFonts w:ascii="Tahoma" w:hAnsi="Tahoma" w:cs="Tahoma"/>
          <w:color w:val="auto"/>
        </w:rPr>
        <w:t xml:space="preserve">. </w:t>
      </w:r>
      <w:proofErr w:type="gramStart"/>
      <w:r w:rsidRPr="0033162E">
        <w:rPr>
          <w:rFonts w:ascii="Tahoma" w:hAnsi="Tahoma" w:cs="Tahoma"/>
          <w:color w:val="auto"/>
        </w:rPr>
        <w:t>Doklad</w:t>
      </w:r>
      <w:proofErr w:type="gramEnd"/>
      <w:r w:rsidRPr="0033162E">
        <w:rPr>
          <w:rFonts w:ascii="Tahoma" w:hAnsi="Tahoma" w:cs="Tahoma"/>
          <w:color w:val="auto"/>
        </w:rPr>
        <w:t xml:space="preserve"> o ověřování funkčnosti komunikačního zařízení je zhotovitel povinen na výzvu objednatele kdykoliv doložit</w:t>
      </w:r>
      <w:r w:rsidR="00AE6AC3" w:rsidRPr="0033162E">
        <w:rPr>
          <w:rFonts w:ascii="Tahoma" w:hAnsi="Tahoma" w:cs="Tahoma"/>
          <w:color w:val="auto"/>
        </w:rPr>
        <w:t>.</w:t>
      </w:r>
    </w:p>
    <w:p w:rsidR="002B6242" w:rsidRPr="0033162E" w:rsidRDefault="002B6242" w:rsidP="008A3F60">
      <w:pPr>
        <w:pStyle w:val="BodySingle"/>
        <w:numPr>
          <w:ilvl w:val="0"/>
          <w:numId w:val="12"/>
        </w:numPr>
        <w:spacing w:line="276" w:lineRule="auto"/>
        <w:ind w:left="426"/>
        <w:rPr>
          <w:rFonts w:ascii="Tahoma" w:hAnsi="Tahoma" w:cs="Tahoma"/>
          <w:color w:val="auto"/>
        </w:rPr>
      </w:pPr>
      <w:r w:rsidRPr="0033162E">
        <w:rPr>
          <w:rFonts w:ascii="Tahoma" w:hAnsi="Tahoma" w:cs="Tahoma"/>
          <w:color w:val="auto"/>
        </w:rPr>
        <w:t>Informace o odstranění požadované opravy na e-mail provozovatele/správce</w:t>
      </w:r>
      <w:r w:rsidR="00AE6AC3" w:rsidRPr="0033162E">
        <w:rPr>
          <w:rFonts w:ascii="Tahoma" w:hAnsi="Tahoma" w:cs="Tahoma"/>
          <w:color w:val="auto"/>
        </w:rPr>
        <w:t>.</w:t>
      </w:r>
    </w:p>
    <w:p w:rsidR="002B6242" w:rsidRPr="0033162E" w:rsidRDefault="002B6242" w:rsidP="008A3F60">
      <w:pPr>
        <w:pStyle w:val="BodySingle"/>
        <w:numPr>
          <w:ilvl w:val="0"/>
          <w:numId w:val="12"/>
        </w:numPr>
        <w:spacing w:line="276" w:lineRule="auto"/>
        <w:ind w:left="426"/>
        <w:rPr>
          <w:rFonts w:ascii="Tahoma" w:hAnsi="Tahoma" w:cs="Tahoma"/>
          <w:color w:val="auto"/>
        </w:rPr>
      </w:pPr>
      <w:r w:rsidRPr="0033162E">
        <w:rPr>
          <w:rFonts w:ascii="Tahoma" w:hAnsi="Tahoma" w:cs="Tahoma"/>
          <w:color w:val="auto"/>
        </w:rPr>
        <w:t xml:space="preserve">Zhotovitel je povinen informovat o odstranění požadované opravy (uplatněné objednatelem na nonstop dispečink) na e-mail provozovatele/správce výtahu </w:t>
      </w:r>
      <w:r w:rsidRPr="0033162E">
        <w:rPr>
          <w:rFonts w:ascii="Tahoma" w:hAnsi="Tahoma" w:cs="Tahoma"/>
          <w:b/>
          <w:color w:val="auto"/>
        </w:rPr>
        <w:t>do 60 minut</w:t>
      </w:r>
      <w:r w:rsidRPr="0033162E">
        <w:rPr>
          <w:rFonts w:ascii="Tahoma" w:hAnsi="Tahoma" w:cs="Tahoma"/>
          <w:color w:val="auto"/>
        </w:rPr>
        <w:t xml:space="preserve"> po odstranění poruchy</w:t>
      </w:r>
      <w:r w:rsidR="00862116">
        <w:rPr>
          <w:rFonts w:ascii="Tahoma" w:hAnsi="Tahoma" w:cs="Tahoma"/>
          <w:color w:val="auto"/>
        </w:rPr>
        <w:t>.</w:t>
      </w:r>
    </w:p>
    <w:p w:rsidR="00652164" w:rsidRDefault="00652164" w:rsidP="008A3F60">
      <w:pPr>
        <w:pStyle w:val="BodySingle"/>
        <w:widowControl/>
        <w:spacing w:line="276" w:lineRule="auto"/>
        <w:ind w:left="0"/>
        <w:rPr>
          <w:rFonts w:ascii="Tahoma" w:hAnsi="Tahoma" w:cs="Tahoma"/>
          <w:color w:val="auto"/>
        </w:rPr>
      </w:pPr>
    </w:p>
    <w:p w:rsidR="004E44F2" w:rsidRPr="0033162E" w:rsidRDefault="004E44F2" w:rsidP="008A3F60">
      <w:pPr>
        <w:pStyle w:val="BodySingle"/>
        <w:widowControl/>
        <w:spacing w:line="276" w:lineRule="auto"/>
        <w:ind w:left="0"/>
        <w:rPr>
          <w:rFonts w:ascii="Tahoma" w:hAnsi="Tahoma" w:cs="Tahoma"/>
          <w:color w:val="auto"/>
        </w:rPr>
      </w:pPr>
    </w:p>
    <w:p w:rsidR="00F17884" w:rsidRPr="0033162E" w:rsidRDefault="00F17884" w:rsidP="008A3F60">
      <w:pPr>
        <w:pStyle w:val="NumberList"/>
        <w:widowControl/>
        <w:numPr>
          <w:ilvl w:val="0"/>
          <w:numId w:val="6"/>
        </w:numPr>
        <w:spacing w:line="276" w:lineRule="auto"/>
        <w:jc w:val="center"/>
        <w:rPr>
          <w:rFonts w:ascii="Tahoma" w:hAnsi="Tahoma" w:cs="Tahoma"/>
          <w:color w:val="auto"/>
          <w:sz w:val="20"/>
        </w:rPr>
      </w:pPr>
      <w:r w:rsidRPr="0033162E">
        <w:rPr>
          <w:rFonts w:ascii="Tahoma" w:hAnsi="Tahoma" w:cs="Tahoma"/>
          <w:color w:val="auto"/>
          <w:sz w:val="20"/>
        </w:rPr>
        <w:lastRenderedPageBreak/>
        <w:t>Platební a cenová ujednání</w:t>
      </w:r>
    </w:p>
    <w:p w:rsidR="00C37931" w:rsidRPr="0033162E" w:rsidRDefault="00C37931" w:rsidP="008A3F60">
      <w:pPr>
        <w:pStyle w:val="NumberList"/>
        <w:widowControl/>
        <w:spacing w:line="276" w:lineRule="auto"/>
        <w:ind w:left="360"/>
        <w:jc w:val="both"/>
        <w:rPr>
          <w:rFonts w:ascii="Tahoma" w:hAnsi="Tahoma" w:cs="Tahoma"/>
          <w:color w:val="auto"/>
          <w:sz w:val="20"/>
        </w:rPr>
      </w:pPr>
    </w:p>
    <w:p w:rsidR="00F17884" w:rsidRPr="0033162E" w:rsidRDefault="00260B1C" w:rsidP="008A3F60">
      <w:pPr>
        <w:pStyle w:val="NumberList"/>
        <w:widowControl/>
        <w:numPr>
          <w:ilvl w:val="1"/>
          <w:numId w:val="6"/>
        </w:numPr>
        <w:tabs>
          <w:tab w:val="left" w:pos="720"/>
        </w:tabs>
        <w:spacing w:line="276" w:lineRule="auto"/>
        <w:jc w:val="both"/>
        <w:rPr>
          <w:rFonts w:ascii="Tahoma" w:hAnsi="Tahoma" w:cs="Tahoma"/>
          <w:b w:val="0"/>
          <w:color w:val="auto"/>
          <w:sz w:val="20"/>
        </w:rPr>
      </w:pPr>
      <w:r>
        <w:rPr>
          <w:rFonts w:ascii="Tahoma" w:hAnsi="Tahoma" w:cs="Tahoma"/>
          <w:b w:val="0"/>
          <w:color w:val="auto"/>
          <w:sz w:val="20"/>
        </w:rPr>
        <w:t>Měsíční cena uvedená v Příloze č. 1</w:t>
      </w:r>
      <w:r w:rsidR="00F17884" w:rsidRPr="0033162E">
        <w:rPr>
          <w:rFonts w:ascii="Tahoma" w:hAnsi="Tahoma" w:cs="Tahoma"/>
          <w:b w:val="0"/>
          <w:color w:val="auto"/>
          <w:sz w:val="20"/>
        </w:rPr>
        <w:t xml:space="preserve"> této smlouvy za činnosti prováděné zhotovitelem dle čl. </w:t>
      </w:r>
      <w:proofErr w:type="gramStart"/>
      <w:r w:rsidR="00F17884" w:rsidRPr="0033162E">
        <w:rPr>
          <w:rFonts w:ascii="Tahoma" w:hAnsi="Tahoma" w:cs="Tahoma"/>
          <w:b w:val="0"/>
          <w:color w:val="auto"/>
          <w:sz w:val="20"/>
        </w:rPr>
        <w:t>1.1. této</w:t>
      </w:r>
      <w:proofErr w:type="gramEnd"/>
      <w:r w:rsidR="00F17884" w:rsidRPr="0033162E">
        <w:rPr>
          <w:rFonts w:ascii="Tahoma" w:hAnsi="Tahoma" w:cs="Tahoma"/>
          <w:b w:val="0"/>
          <w:color w:val="auto"/>
          <w:sz w:val="20"/>
        </w:rPr>
        <w:t xml:space="preserve"> smlouvy je stanovena dohodou a v závislosti na režimu provádění servisních činností ke dni podpisu této smlouvy. Tato cena je cenou paušální. V případě nutnosti změny tohoto režimu z důvodu nutnosti uvedení servisních činností dle této smlouvy do souladu s požadavky platné normy, smluvní strany upraví smlouvu v souladu s touto změnou. Pokud nedojde mezi stranami k dohodě o úpravě této smlouvy jak shora uvedeno, je kterákoli ze smluvních stran oprávněna od této smlouvy odstoupit. </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 xml:space="preserve">Daň z přidané hodnoty paušální ceny se řídí vždy ustanoveními platných zákonných předpisů ke dni vzniku nároku na úhradu ceny. </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color w:val="auto"/>
          <w:sz w:val="20"/>
        </w:rPr>
        <w:t>Paušální cena je splatná čtvrtletně</w:t>
      </w:r>
      <w:r w:rsidRPr="0033162E">
        <w:rPr>
          <w:rFonts w:ascii="Tahoma" w:hAnsi="Tahoma" w:cs="Tahoma"/>
          <w:b w:val="0"/>
          <w:color w:val="auto"/>
          <w:sz w:val="20"/>
        </w:rPr>
        <w:t xml:space="preserve"> předem za příslušné kalendářní čtvrtletí. Zhotovitel bude paušální cenu fakturovat objednateli čtvrtletně tak, že příslušnou fakturu vystaví a odešle objednateli v prvním měsíci příslušného čtvrtletí. První fakturace bude provedena v měsíci počátku účinnosti této smlouvy uvedeném na titulní straně smlouvy.</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 xml:space="preserve">Splatnost faktur je </w:t>
      </w:r>
      <w:r w:rsidR="00404AF8">
        <w:rPr>
          <w:rFonts w:ascii="Tahoma" w:hAnsi="Tahoma" w:cs="Tahoma"/>
          <w:b w:val="0"/>
          <w:color w:val="auto"/>
          <w:sz w:val="20"/>
        </w:rPr>
        <w:t>6</w:t>
      </w:r>
      <w:r w:rsidR="00A447DA" w:rsidRPr="0033162E">
        <w:rPr>
          <w:rFonts w:ascii="Tahoma" w:hAnsi="Tahoma" w:cs="Tahoma"/>
          <w:b w:val="0"/>
          <w:color w:val="auto"/>
          <w:sz w:val="20"/>
        </w:rPr>
        <w:t>0</w:t>
      </w:r>
      <w:r w:rsidRPr="0033162E">
        <w:rPr>
          <w:rFonts w:ascii="Tahoma" w:hAnsi="Tahoma" w:cs="Tahoma"/>
          <w:b w:val="0"/>
          <w:color w:val="auto"/>
          <w:sz w:val="20"/>
        </w:rPr>
        <w:t xml:space="preserve"> dnů od data odeslání faktury objednateli. Při opožděné platbě je zhotovitel oprávněn požadovat na objednateli smluvní pokutu ve výši 0,05 procenta z dlužné částky denně. Ujednáním o smluvní pokutě není dotčen nárok zhotovitele na úplnou náhradu škody. </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 xml:space="preserve">V případě prodlení platby o více než 30 dnů upozorní zhotovitel písemně objednatele na tuto skutečnost. Pokud prodlení platby přesáhne 45 dnů, je zhotovitel oprávněn pozastavit plnění této smlouvy, tj. provádění servisních činností, a to až do úplného splnění všech splatných pohledávek zhotovitele objednatelem. Upozornění na prodlení od zhotovitele obdrží objednatel zpravidla alespoň 5 dnů před měsícem pozastavení těchto služeb, zhotovitel je však oprávněn služby pozastavit za shora uvedených podmínek bez ohledu na to, zda objednatel obdržel uvedené upozornění. </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 xml:space="preserve">Zhotovitel nenese odpovědnost za provozní způsobilost zařízení a jakékoliv škody, které vznikly objednateli, nebo třetí osobě, důsledkem pozastavení služeb dle bodu </w:t>
      </w:r>
      <w:proofErr w:type="gramStart"/>
      <w:r w:rsidRPr="0033162E">
        <w:rPr>
          <w:rFonts w:ascii="Tahoma" w:hAnsi="Tahoma" w:cs="Tahoma"/>
          <w:b w:val="0"/>
          <w:color w:val="auto"/>
          <w:sz w:val="20"/>
        </w:rPr>
        <w:t>2.5.</w:t>
      </w:r>
      <w:r w:rsidR="0010548F">
        <w:rPr>
          <w:rFonts w:ascii="Tahoma" w:hAnsi="Tahoma" w:cs="Tahoma"/>
          <w:b w:val="0"/>
          <w:color w:val="auto"/>
          <w:sz w:val="20"/>
        </w:rPr>
        <w:t xml:space="preserve"> </w:t>
      </w:r>
      <w:r w:rsidRPr="0033162E">
        <w:rPr>
          <w:rFonts w:ascii="Tahoma" w:hAnsi="Tahoma" w:cs="Tahoma"/>
          <w:b w:val="0"/>
          <w:color w:val="auto"/>
          <w:sz w:val="20"/>
        </w:rPr>
        <w:t>nebo</w:t>
      </w:r>
      <w:proofErr w:type="gramEnd"/>
      <w:r w:rsidRPr="0033162E">
        <w:rPr>
          <w:rFonts w:ascii="Tahoma" w:hAnsi="Tahoma" w:cs="Tahoma"/>
          <w:b w:val="0"/>
          <w:color w:val="auto"/>
          <w:sz w:val="20"/>
        </w:rPr>
        <w:t xml:space="preserve"> odstoupením od smlouvy zhotovitelem.</w:t>
      </w:r>
    </w:p>
    <w:p w:rsidR="00F17884" w:rsidRPr="0033162E" w:rsidRDefault="00F17884" w:rsidP="008A3F60">
      <w:pPr>
        <w:pStyle w:val="NumberList"/>
        <w:widowControl/>
        <w:numPr>
          <w:ilvl w:val="1"/>
          <w:numId w:val="6"/>
        </w:numPr>
        <w:spacing w:line="276" w:lineRule="auto"/>
        <w:jc w:val="both"/>
        <w:rPr>
          <w:rFonts w:ascii="Tahoma" w:hAnsi="Tahoma" w:cs="Tahoma"/>
          <w:b w:val="0"/>
          <w:color w:val="auto"/>
          <w:sz w:val="20"/>
        </w:rPr>
      </w:pPr>
      <w:r w:rsidRPr="0033162E">
        <w:rPr>
          <w:rFonts w:ascii="Tahoma" w:hAnsi="Tahoma" w:cs="Tahoma"/>
          <w:b w:val="0"/>
          <w:color w:val="auto"/>
          <w:sz w:val="20"/>
        </w:rPr>
        <w:t>Po uhrazení všech prodlených plateb objednatelem ve vazbě na článek 2.5, zhotovitel automaticky provede ověřovací odbornou zkoušku na předmětných zařízeních, s čímž podpisem této smlouvy objednatel souhlasí. Tato služba bude zhotovitelem účtována a objednatelem uhrazena nad rámec této smlouvy za cenu běžně účtovanou zhotovitelem za ověřovací odbornou zkoušku v návaznosti na druh zdvihacího zařízení v době provedení prohlídky. Zhotovitel následně obnoví plnění výkonů předmětu této smlouvy.</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 xml:space="preserve">Zhotoviteli dle této smlouvy vzniká nárok na náhradu nákladů za zmařený výjezd pohotovostního mechanika a je oprávněn tyto náklady objednateli účtovat. Zmařeným výjezdem se rozumí výjezd pracovníka zhotovitele na základě uplatněného požadavku na </w:t>
      </w:r>
      <w:r w:rsidR="0029361B" w:rsidRPr="0033162E">
        <w:rPr>
          <w:rFonts w:ascii="Tahoma" w:hAnsi="Tahoma" w:cs="Tahoma"/>
          <w:b w:val="0"/>
          <w:color w:val="auto"/>
          <w:sz w:val="20"/>
        </w:rPr>
        <w:t>dispečink zhotovitele</w:t>
      </w:r>
      <w:r w:rsidRPr="0033162E">
        <w:rPr>
          <w:rFonts w:ascii="Tahoma" w:hAnsi="Tahoma" w:cs="Tahoma"/>
          <w:b w:val="0"/>
          <w:color w:val="auto"/>
          <w:sz w:val="20"/>
        </w:rPr>
        <w:t xml:space="preserve"> k vyproštění nebo opravě zařízení, které po příjezdu pracovníka nebude dále vyžadováno nebo nebude potřeba zásah provést.</w:t>
      </w:r>
    </w:p>
    <w:p w:rsidR="00F17884" w:rsidRPr="0033162E" w:rsidRDefault="00F17884" w:rsidP="008A3F60">
      <w:pPr>
        <w:pStyle w:val="NumberList"/>
        <w:widowControl/>
        <w:numPr>
          <w:ilvl w:val="1"/>
          <w:numId w:val="6"/>
        </w:numPr>
        <w:tabs>
          <w:tab w:val="left" w:pos="720"/>
        </w:tabs>
        <w:spacing w:line="276" w:lineRule="auto"/>
        <w:jc w:val="both"/>
        <w:rPr>
          <w:rFonts w:ascii="Tahoma" w:hAnsi="Tahoma" w:cs="Tahoma"/>
          <w:b w:val="0"/>
          <w:color w:val="auto"/>
          <w:sz w:val="20"/>
        </w:rPr>
      </w:pPr>
      <w:r w:rsidRPr="0033162E">
        <w:rPr>
          <w:rFonts w:ascii="Tahoma" w:hAnsi="Tahoma" w:cs="Tahoma"/>
          <w:b w:val="0"/>
          <w:color w:val="auto"/>
          <w:sz w:val="20"/>
        </w:rPr>
        <w:t>Smluvní strany se dohodly, že cena za další služby a výkony zhotovitele</w:t>
      </w:r>
      <w:r w:rsidR="00877490" w:rsidRPr="0033162E">
        <w:rPr>
          <w:rFonts w:ascii="Tahoma" w:hAnsi="Tahoma" w:cs="Tahoma"/>
          <w:b w:val="0"/>
          <w:color w:val="auto"/>
          <w:sz w:val="20"/>
        </w:rPr>
        <w:t xml:space="preserve"> nad rámec služeb dle čl. 1.1</w:t>
      </w:r>
      <w:r w:rsidR="00A66721" w:rsidRPr="0033162E">
        <w:rPr>
          <w:rFonts w:ascii="Tahoma" w:hAnsi="Tahoma" w:cs="Tahoma"/>
          <w:b w:val="0"/>
          <w:color w:val="auto"/>
          <w:sz w:val="20"/>
        </w:rPr>
        <w:t xml:space="preserve"> (např. odstranění poruch způsobených neodbornou obsluhou, nebo projevem vandalismu)</w:t>
      </w:r>
      <w:r w:rsidRPr="0033162E">
        <w:rPr>
          <w:rFonts w:ascii="Tahoma" w:hAnsi="Tahoma" w:cs="Tahoma"/>
          <w:b w:val="0"/>
          <w:color w:val="auto"/>
          <w:sz w:val="20"/>
        </w:rPr>
        <w:t xml:space="preserve">, které budou u zhotovitele objednány či jinak objednatelem požadovány, je zhotovitel oprávněn objednateli účtovat po provedení služby či výkonu. Pro fakturaci a splatnost účtované ceny platí ustanovení čl. </w:t>
      </w:r>
      <w:proofErr w:type="gramStart"/>
      <w:r w:rsidRPr="0033162E">
        <w:rPr>
          <w:rFonts w:ascii="Tahoma" w:hAnsi="Tahoma" w:cs="Tahoma"/>
          <w:b w:val="0"/>
          <w:color w:val="auto"/>
          <w:sz w:val="20"/>
        </w:rPr>
        <w:t>2.2</w:t>
      </w:r>
      <w:proofErr w:type="gramEnd"/>
      <w:r w:rsidRPr="0033162E">
        <w:rPr>
          <w:rFonts w:ascii="Tahoma" w:hAnsi="Tahoma" w:cs="Tahoma"/>
          <w:b w:val="0"/>
          <w:color w:val="auto"/>
          <w:sz w:val="20"/>
        </w:rPr>
        <w:t>. a 2.4. shora.</w:t>
      </w:r>
    </w:p>
    <w:p w:rsidR="008A3F60" w:rsidRDefault="008A3F60">
      <w:pPr>
        <w:rPr>
          <w:rFonts w:ascii="Tahoma" w:hAnsi="Tahoma" w:cs="Tahoma"/>
          <w:snapToGrid w:val="0"/>
          <w:sz w:val="20"/>
          <w:szCs w:val="20"/>
        </w:rPr>
      </w:pPr>
      <w:r>
        <w:rPr>
          <w:rFonts w:ascii="Tahoma" w:hAnsi="Tahoma" w:cs="Tahoma"/>
          <w:b/>
          <w:sz w:val="20"/>
        </w:rPr>
        <w:br w:type="page"/>
      </w:r>
    </w:p>
    <w:p w:rsidR="004E44F2" w:rsidRPr="0033162E" w:rsidRDefault="004E44F2" w:rsidP="008A3F60">
      <w:pPr>
        <w:pStyle w:val="NumberList"/>
        <w:widowControl/>
        <w:spacing w:line="276" w:lineRule="auto"/>
        <w:ind w:left="0" w:hanging="720"/>
        <w:jc w:val="both"/>
        <w:rPr>
          <w:rFonts w:ascii="Tahoma" w:hAnsi="Tahoma" w:cs="Tahoma"/>
          <w:b w:val="0"/>
          <w:color w:val="auto"/>
          <w:sz w:val="20"/>
        </w:rPr>
      </w:pPr>
    </w:p>
    <w:p w:rsidR="00F17884" w:rsidRPr="0033162E" w:rsidRDefault="00F17884" w:rsidP="008A3F60">
      <w:pPr>
        <w:pStyle w:val="NumberList"/>
        <w:widowControl/>
        <w:numPr>
          <w:ilvl w:val="0"/>
          <w:numId w:val="6"/>
        </w:numPr>
        <w:spacing w:line="276" w:lineRule="auto"/>
        <w:jc w:val="center"/>
        <w:rPr>
          <w:rFonts w:ascii="Tahoma" w:hAnsi="Tahoma" w:cs="Tahoma"/>
          <w:color w:val="auto"/>
          <w:sz w:val="20"/>
        </w:rPr>
      </w:pPr>
      <w:r w:rsidRPr="0033162E">
        <w:rPr>
          <w:rFonts w:ascii="Tahoma" w:hAnsi="Tahoma" w:cs="Tahoma"/>
          <w:color w:val="auto"/>
          <w:sz w:val="20"/>
        </w:rPr>
        <w:t>Smluvní podmínky</w:t>
      </w:r>
    </w:p>
    <w:p w:rsidR="009E431D" w:rsidRPr="0033162E" w:rsidRDefault="009E431D" w:rsidP="008A3F60">
      <w:pPr>
        <w:pStyle w:val="NumberList"/>
        <w:widowControl/>
        <w:spacing w:line="276" w:lineRule="auto"/>
        <w:ind w:left="360"/>
        <w:rPr>
          <w:rFonts w:ascii="Tahoma" w:hAnsi="Tahoma" w:cs="Tahoma"/>
          <w:color w:val="auto"/>
          <w:sz w:val="20"/>
        </w:rPr>
      </w:pPr>
    </w:p>
    <w:p w:rsidR="00F17884" w:rsidRPr="0033162E" w:rsidRDefault="00F17884" w:rsidP="008A3F60">
      <w:pPr>
        <w:pStyle w:val="Odrazka2"/>
        <w:widowControl/>
        <w:numPr>
          <w:ilvl w:val="1"/>
          <w:numId w:val="5"/>
        </w:numPr>
        <w:spacing w:line="276" w:lineRule="auto"/>
        <w:rPr>
          <w:rFonts w:ascii="Tahoma" w:hAnsi="Tahoma" w:cs="Tahoma"/>
          <w:b/>
          <w:color w:val="auto"/>
          <w:sz w:val="20"/>
        </w:rPr>
      </w:pPr>
      <w:r w:rsidRPr="0033162E">
        <w:rPr>
          <w:rFonts w:ascii="Tahoma" w:hAnsi="Tahoma" w:cs="Tahoma"/>
          <w:b/>
          <w:color w:val="auto"/>
          <w:sz w:val="20"/>
        </w:rPr>
        <w:t>Platnost smlouvy</w:t>
      </w:r>
    </w:p>
    <w:p w:rsidR="00F17884" w:rsidRPr="0033162E" w:rsidRDefault="00F17884" w:rsidP="008A3F60">
      <w:pPr>
        <w:pStyle w:val="Odrazka3"/>
        <w:widowControl/>
        <w:numPr>
          <w:ilvl w:val="2"/>
          <w:numId w:val="3"/>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Smlouva a závazky z ní vyplývající vstupují v platnost dnem podpisů objednatele i zhotovitele a účinnosti nabývá dnem uvedeným na titulní straně této smlouvy.</w:t>
      </w:r>
    </w:p>
    <w:p w:rsidR="00F17884" w:rsidRPr="0033162E" w:rsidRDefault="00F17884" w:rsidP="008A3F60">
      <w:pPr>
        <w:pStyle w:val="Odrazka3"/>
        <w:widowControl/>
        <w:numPr>
          <w:ilvl w:val="2"/>
          <w:numId w:val="3"/>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Smlouva se uzavírá na dobu </w:t>
      </w:r>
      <w:r w:rsidRPr="00945261">
        <w:rPr>
          <w:rFonts w:ascii="Tahoma" w:hAnsi="Tahoma" w:cs="Tahoma"/>
          <w:color w:val="auto"/>
          <w:sz w:val="20"/>
        </w:rPr>
        <w:t xml:space="preserve">určitou a to na </w:t>
      </w:r>
      <w:r w:rsidR="0033162E" w:rsidRPr="008A3F60">
        <w:rPr>
          <w:rFonts w:ascii="Tahoma" w:hAnsi="Tahoma" w:cs="Tahoma"/>
          <w:color w:val="auto"/>
          <w:sz w:val="20"/>
        </w:rPr>
        <w:t>36</w:t>
      </w:r>
      <w:r w:rsidRPr="00945261">
        <w:rPr>
          <w:rFonts w:ascii="Tahoma" w:hAnsi="Tahoma" w:cs="Tahoma"/>
          <w:color w:val="auto"/>
          <w:sz w:val="20"/>
        </w:rPr>
        <w:t xml:space="preserve"> měsíců</w:t>
      </w:r>
      <w:r w:rsidRPr="0033162E">
        <w:rPr>
          <w:rFonts w:ascii="Tahoma" w:hAnsi="Tahoma" w:cs="Tahoma"/>
          <w:color w:val="auto"/>
          <w:sz w:val="20"/>
        </w:rPr>
        <w:t xml:space="preserve"> ode dne účinnosti této smlouvy. </w:t>
      </w:r>
      <w:r w:rsidR="005F0401" w:rsidRPr="0033162E">
        <w:rPr>
          <w:rFonts w:ascii="Tahoma" w:hAnsi="Tahoma" w:cs="Tahoma"/>
          <w:color w:val="auto"/>
          <w:sz w:val="20"/>
        </w:rPr>
        <w:t xml:space="preserve">Smlouvu lze vypovědět s výpovědní lhůtou </w:t>
      </w:r>
      <w:r w:rsidR="002A4C68" w:rsidRPr="0033162E">
        <w:rPr>
          <w:rFonts w:ascii="Tahoma" w:hAnsi="Tahoma" w:cs="Tahoma"/>
          <w:color w:val="auto"/>
          <w:sz w:val="20"/>
        </w:rPr>
        <w:t>2</w:t>
      </w:r>
      <w:r w:rsidR="005F0401" w:rsidRPr="0033162E">
        <w:rPr>
          <w:rFonts w:ascii="Tahoma" w:hAnsi="Tahoma" w:cs="Tahoma"/>
          <w:color w:val="auto"/>
          <w:sz w:val="20"/>
        </w:rPr>
        <w:t xml:space="preserve"> měsíc.</w:t>
      </w:r>
    </w:p>
    <w:p w:rsidR="00F17884" w:rsidRPr="0033162E" w:rsidRDefault="00F17884" w:rsidP="008A3F60">
      <w:pPr>
        <w:pStyle w:val="Odrazka3"/>
        <w:widowControl/>
        <w:numPr>
          <w:ilvl w:val="2"/>
          <w:numId w:val="3"/>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Počátek plnění předmětu smlouvy je stanoven ke dni účinnosti této smlouvy. </w:t>
      </w:r>
    </w:p>
    <w:p w:rsidR="00F17884" w:rsidRPr="0033162E" w:rsidRDefault="00F17884" w:rsidP="008A3F60">
      <w:pPr>
        <w:pStyle w:val="Odrazka3"/>
        <w:widowControl/>
        <w:numPr>
          <w:ilvl w:val="2"/>
          <w:numId w:val="3"/>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iCs/>
          <w:color w:val="auto"/>
          <w:sz w:val="20"/>
        </w:rPr>
        <w:t>Trvání této smlouvy končí dnem, ve kterém byl rozhodnutím insolvenčního soudu zjištěn úpadek nebo hrozící úpadek jedné ze smluvních stran této smlouvy dle zákona č. 182/2006 Sb., insolvenční zákon, ve znění pozdějších předpisů. Zhotovitel má pro tento případ nárok na úhradu dosud provedeného, poskytnuté plnění dle této smlouvy. V případě, že k ukončení trvání této smlouvy dle tohoto článku smlouvy dojde v průběhu fakturačního období má zhotovitel nárok, ve vztahu k plnění zahrnutém dle této smlouvy do paušální ceny, na úhradu poměrné části délky fakturačního období do dne skončení trvání této smlouvy ve vztahu k délce celého fakturačního období. V případě, že k ukončení trvání této smlouvy dle tohoto článku smlouvy dojde v průběhu fakturačního období má zhotovitel také nárok, ve vztahu k plnění nezahrnutém dle této smlouvy do paušální ceny, na úhra</w:t>
      </w:r>
      <w:r w:rsidR="00D445E2" w:rsidRPr="0033162E">
        <w:rPr>
          <w:rFonts w:ascii="Tahoma" w:hAnsi="Tahoma" w:cs="Tahoma"/>
          <w:iCs/>
          <w:color w:val="auto"/>
          <w:sz w:val="20"/>
        </w:rPr>
        <w:t>du za jím poskytnuté plnění a</w:t>
      </w:r>
      <w:r w:rsidRPr="0033162E">
        <w:rPr>
          <w:rFonts w:ascii="Tahoma" w:hAnsi="Tahoma" w:cs="Tahoma"/>
          <w:iCs/>
          <w:color w:val="auto"/>
          <w:sz w:val="20"/>
        </w:rPr>
        <w:t xml:space="preserve"> nárok na úhradu veškerých potřebných nákladů zhotovitelem vynaložených za účelem přípravy jeho plnění v tomto fakturačním období.</w:t>
      </w:r>
    </w:p>
    <w:p w:rsidR="009E431D" w:rsidRPr="0033162E" w:rsidRDefault="009E431D" w:rsidP="008A3F60">
      <w:pPr>
        <w:pStyle w:val="Odrazka3"/>
        <w:widowControl/>
        <w:spacing w:line="276" w:lineRule="auto"/>
        <w:ind w:left="720" w:firstLine="0"/>
        <w:jc w:val="both"/>
        <w:rPr>
          <w:rFonts w:ascii="Tahoma" w:hAnsi="Tahoma" w:cs="Tahoma"/>
          <w:color w:val="auto"/>
          <w:sz w:val="20"/>
        </w:rPr>
      </w:pPr>
    </w:p>
    <w:p w:rsidR="00F17884" w:rsidRPr="0033162E" w:rsidRDefault="00F17884" w:rsidP="008A3F60">
      <w:pPr>
        <w:pStyle w:val="Odrazka2"/>
        <w:widowControl/>
        <w:numPr>
          <w:ilvl w:val="1"/>
          <w:numId w:val="5"/>
        </w:numPr>
        <w:spacing w:line="276" w:lineRule="auto"/>
        <w:rPr>
          <w:rFonts w:ascii="Tahoma" w:hAnsi="Tahoma" w:cs="Tahoma"/>
          <w:b/>
          <w:color w:val="auto"/>
          <w:sz w:val="20"/>
        </w:rPr>
      </w:pPr>
      <w:r w:rsidRPr="0033162E">
        <w:rPr>
          <w:rFonts w:ascii="Tahoma" w:hAnsi="Tahoma" w:cs="Tahoma"/>
          <w:b/>
          <w:color w:val="auto"/>
          <w:sz w:val="20"/>
        </w:rPr>
        <w:t>Odstoupení od smlouvy</w:t>
      </w:r>
    </w:p>
    <w:p w:rsidR="00F17884" w:rsidRPr="0033162E" w:rsidRDefault="00F17884" w:rsidP="008A3F60">
      <w:pPr>
        <w:pStyle w:val="Odrazka3"/>
        <w:widowControl/>
        <w:numPr>
          <w:ilvl w:val="2"/>
          <w:numId w:val="7"/>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Objednatel má právo odstoupit od smlouvy vedle zákonných důvodů a ostatních důvodů uvedených v této smlouvě též:</w:t>
      </w:r>
    </w:p>
    <w:p w:rsidR="00F17884" w:rsidRPr="0033162E" w:rsidRDefault="00F17884" w:rsidP="008A3F60">
      <w:pPr>
        <w:pStyle w:val="Bullet1"/>
        <w:widowControl/>
        <w:numPr>
          <w:ilvl w:val="0"/>
          <w:numId w:val="1"/>
        </w:numPr>
        <w:spacing w:line="276" w:lineRule="auto"/>
        <w:ind w:left="993" w:hanging="256"/>
        <w:jc w:val="both"/>
        <w:rPr>
          <w:rFonts w:ascii="Tahoma" w:hAnsi="Tahoma" w:cs="Tahoma"/>
          <w:color w:val="auto"/>
        </w:rPr>
      </w:pPr>
      <w:r w:rsidRPr="0033162E">
        <w:rPr>
          <w:rFonts w:ascii="Tahoma" w:hAnsi="Tahoma" w:cs="Tahoma"/>
          <w:color w:val="auto"/>
        </w:rPr>
        <w:t xml:space="preserve">v případě prokázání opakovaného nedodržování termínů, rozsahu a kvality prací ve smlouvě sjednaných, ležících na straně zhotovitele, které by bránily bezpečnému užívání a provozní způsobilosti výtahu, </w:t>
      </w:r>
    </w:p>
    <w:p w:rsidR="00F17884" w:rsidRPr="0033162E" w:rsidRDefault="00F17884" w:rsidP="008A3F60">
      <w:pPr>
        <w:pStyle w:val="Bullet1"/>
        <w:widowControl/>
        <w:numPr>
          <w:ilvl w:val="0"/>
          <w:numId w:val="1"/>
        </w:numPr>
        <w:spacing w:line="276" w:lineRule="auto"/>
        <w:ind w:left="993" w:hanging="256"/>
        <w:jc w:val="both"/>
        <w:rPr>
          <w:rFonts w:ascii="Tahoma" w:hAnsi="Tahoma" w:cs="Tahoma"/>
          <w:color w:val="auto"/>
        </w:rPr>
      </w:pPr>
      <w:r w:rsidRPr="0033162E">
        <w:rPr>
          <w:rFonts w:ascii="Tahoma" w:hAnsi="Tahoma" w:cs="Tahoma"/>
          <w:color w:val="auto"/>
        </w:rPr>
        <w:t xml:space="preserve">v případě změny účelu a způsobu používání předmětného zařízení, </w:t>
      </w:r>
    </w:p>
    <w:p w:rsidR="00F17884" w:rsidRPr="0033162E" w:rsidRDefault="00F17884" w:rsidP="008A3F60">
      <w:pPr>
        <w:pStyle w:val="Bullet1"/>
        <w:widowControl/>
        <w:numPr>
          <w:ilvl w:val="0"/>
          <w:numId w:val="1"/>
        </w:numPr>
        <w:spacing w:line="276" w:lineRule="auto"/>
        <w:ind w:left="993" w:hanging="256"/>
        <w:jc w:val="both"/>
        <w:rPr>
          <w:rFonts w:ascii="Tahoma" w:hAnsi="Tahoma" w:cs="Tahoma"/>
          <w:color w:val="auto"/>
        </w:rPr>
      </w:pPr>
      <w:r w:rsidRPr="0033162E">
        <w:rPr>
          <w:rFonts w:ascii="Tahoma" w:hAnsi="Tahoma" w:cs="Tahoma"/>
          <w:color w:val="auto"/>
        </w:rPr>
        <w:t>v důsledku změny vlastnických vztahů k předmětnému zařízení.</w:t>
      </w:r>
    </w:p>
    <w:p w:rsidR="00F17884" w:rsidRPr="0033162E" w:rsidRDefault="00F17884" w:rsidP="008A3F60">
      <w:pPr>
        <w:pStyle w:val="Odrazka3"/>
        <w:widowControl/>
        <w:numPr>
          <w:ilvl w:val="2"/>
          <w:numId w:val="7"/>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Zhotovitel má právo odstoupit od smlouvy vedle zákonných důvodů a ostatních důvodů uvedených v této smlouvě též:</w:t>
      </w:r>
    </w:p>
    <w:p w:rsidR="00F17884" w:rsidRPr="0033162E" w:rsidRDefault="00F17884" w:rsidP="008A3F60">
      <w:pPr>
        <w:pStyle w:val="Bullet1"/>
        <w:widowControl/>
        <w:numPr>
          <w:ilvl w:val="0"/>
          <w:numId w:val="1"/>
        </w:numPr>
        <w:spacing w:line="276" w:lineRule="auto"/>
        <w:ind w:left="993" w:hanging="283"/>
        <w:jc w:val="both"/>
        <w:rPr>
          <w:rFonts w:ascii="Tahoma" w:hAnsi="Tahoma" w:cs="Tahoma"/>
          <w:color w:val="auto"/>
        </w:rPr>
      </w:pPr>
      <w:r w:rsidRPr="0033162E">
        <w:rPr>
          <w:rFonts w:ascii="Tahoma" w:hAnsi="Tahoma" w:cs="Tahoma"/>
          <w:color w:val="auto"/>
        </w:rPr>
        <w:t xml:space="preserve">v případě, že zjistí na servisovaném výtahu zásahy jiných osob podnikajících ve stejném předmětu činnosti jako zhotovitel (porušení příslušné normy neumožňující práci více servisních firem resp. povinnosti objednatele dle bodu </w:t>
      </w:r>
      <w:proofErr w:type="gramStart"/>
      <w:r w:rsidRPr="0033162E">
        <w:rPr>
          <w:rFonts w:ascii="Tahoma" w:hAnsi="Tahoma" w:cs="Tahoma"/>
          <w:color w:val="auto"/>
        </w:rPr>
        <w:t>1.3. této</w:t>
      </w:r>
      <w:proofErr w:type="gramEnd"/>
      <w:r w:rsidRPr="0033162E">
        <w:rPr>
          <w:rFonts w:ascii="Tahoma" w:hAnsi="Tahoma" w:cs="Tahoma"/>
          <w:color w:val="auto"/>
        </w:rPr>
        <w:t xml:space="preserve"> smlouvy), </w:t>
      </w:r>
    </w:p>
    <w:p w:rsidR="00F17884" w:rsidRPr="0033162E" w:rsidRDefault="00F17884" w:rsidP="008A3F60">
      <w:pPr>
        <w:pStyle w:val="Bullet1"/>
        <w:widowControl/>
        <w:numPr>
          <w:ilvl w:val="0"/>
          <w:numId w:val="1"/>
        </w:numPr>
        <w:spacing w:line="276" w:lineRule="auto"/>
        <w:ind w:left="993" w:hanging="283"/>
        <w:jc w:val="both"/>
        <w:rPr>
          <w:rFonts w:ascii="Tahoma" w:hAnsi="Tahoma" w:cs="Tahoma"/>
          <w:color w:val="auto"/>
        </w:rPr>
      </w:pPr>
      <w:r w:rsidRPr="0033162E">
        <w:rPr>
          <w:rFonts w:ascii="Tahoma" w:hAnsi="Tahoma" w:cs="Tahoma"/>
          <w:color w:val="auto"/>
        </w:rPr>
        <w:t>zjistí-li při provádění sjednaného předmětu plnění nutnost provedení prací bezpečnostního charakteru, jejichž provedení objednatel odmítne</w:t>
      </w:r>
      <w:r w:rsidR="00AE6AC3" w:rsidRPr="0033162E">
        <w:rPr>
          <w:rFonts w:ascii="Tahoma" w:hAnsi="Tahoma" w:cs="Tahoma"/>
          <w:color w:val="auto"/>
        </w:rPr>
        <w:t>,</w:t>
      </w:r>
      <w:r w:rsidRPr="0033162E">
        <w:rPr>
          <w:rFonts w:ascii="Tahoma" w:hAnsi="Tahoma" w:cs="Tahoma"/>
          <w:color w:val="auto"/>
        </w:rPr>
        <w:t xml:space="preserve"> resp. u zhotovitele neobjedná. V tomto případě zhotov</w:t>
      </w:r>
      <w:r w:rsidR="00AE6AC3" w:rsidRPr="0033162E">
        <w:rPr>
          <w:rFonts w:ascii="Tahoma" w:hAnsi="Tahoma" w:cs="Tahoma"/>
          <w:color w:val="auto"/>
        </w:rPr>
        <w:t>itel neodpovídá za škody z toho</w:t>
      </w:r>
      <w:r w:rsidRPr="0033162E">
        <w:rPr>
          <w:rFonts w:ascii="Tahoma" w:hAnsi="Tahoma" w:cs="Tahoma"/>
          <w:color w:val="auto"/>
        </w:rPr>
        <w:t xml:space="preserve">to důvodu vzniklých objednateli nebo třetím osobám, </w:t>
      </w:r>
    </w:p>
    <w:p w:rsidR="00F17884" w:rsidRPr="0033162E" w:rsidRDefault="00F17884" w:rsidP="008A3F60">
      <w:pPr>
        <w:pStyle w:val="Bullet1"/>
        <w:widowControl/>
        <w:numPr>
          <w:ilvl w:val="0"/>
          <w:numId w:val="1"/>
        </w:numPr>
        <w:spacing w:line="276" w:lineRule="auto"/>
        <w:ind w:left="993" w:hanging="283"/>
        <w:jc w:val="both"/>
        <w:rPr>
          <w:rFonts w:ascii="Tahoma" w:hAnsi="Tahoma" w:cs="Tahoma"/>
          <w:color w:val="auto"/>
        </w:rPr>
      </w:pPr>
      <w:r w:rsidRPr="0033162E">
        <w:rPr>
          <w:rFonts w:ascii="Tahoma" w:hAnsi="Tahoma" w:cs="Tahoma"/>
          <w:color w:val="auto"/>
        </w:rPr>
        <w:t>při prodlení objednatele s platbou zhotoviteli delší než 45 dnů od data splatnosti. Právo zhotovitel</w:t>
      </w:r>
      <w:r w:rsidR="00AE6AC3" w:rsidRPr="0033162E">
        <w:rPr>
          <w:rFonts w:ascii="Tahoma" w:hAnsi="Tahoma" w:cs="Tahoma"/>
          <w:color w:val="auto"/>
        </w:rPr>
        <w:t>e</w:t>
      </w:r>
      <w:r w:rsidRPr="0033162E">
        <w:rPr>
          <w:rFonts w:ascii="Tahoma" w:hAnsi="Tahoma" w:cs="Tahoma"/>
          <w:color w:val="auto"/>
        </w:rPr>
        <w:t xml:space="preserve"> podl</w:t>
      </w:r>
      <w:r w:rsidR="001B790F" w:rsidRPr="0033162E">
        <w:rPr>
          <w:rFonts w:ascii="Tahoma" w:hAnsi="Tahoma" w:cs="Tahoma"/>
          <w:color w:val="auto"/>
        </w:rPr>
        <w:t>e článku 2.5 není tímto dotčeno.</w:t>
      </w:r>
      <w:r w:rsidRPr="0033162E">
        <w:rPr>
          <w:rFonts w:ascii="Tahoma" w:hAnsi="Tahoma" w:cs="Tahoma"/>
          <w:color w:val="auto"/>
        </w:rPr>
        <w:t xml:space="preserve"> </w:t>
      </w:r>
    </w:p>
    <w:p w:rsidR="005F0401" w:rsidRPr="0033162E" w:rsidRDefault="00F17884" w:rsidP="008A3F60">
      <w:pPr>
        <w:pStyle w:val="Odrazka3"/>
        <w:widowControl/>
        <w:numPr>
          <w:ilvl w:val="2"/>
          <w:numId w:val="7"/>
        </w:numPr>
        <w:tabs>
          <w:tab w:val="clear" w:pos="1440"/>
          <w:tab w:val="num" w:pos="709"/>
        </w:tabs>
        <w:spacing w:line="276" w:lineRule="auto"/>
        <w:ind w:left="720"/>
        <w:jc w:val="both"/>
        <w:rPr>
          <w:rFonts w:ascii="Tahoma" w:hAnsi="Tahoma" w:cs="Tahoma"/>
          <w:color w:val="auto"/>
          <w:sz w:val="20"/>
        </w:rPr>
      </w:pPr>
      <w:r w:rsidRPr="0033162E">
        <w:rPr>
          <w:rFonts w:ascii="Tahoma" w:hAnsi="Tahoma" w:cs="Tahoma"/>
          <w:color w:val="auto"/>
          <w:sz w:val="20"/>
        </w:rPr>
        <w:t>Obě smluvní strany se zavazují, že důvody odstoupení od smlouvy předem projednají. Odstoupení od smlouvy je účinné prvního dne měsíce následujícího po doručení písemného oznámení o odstoupení druhé smluvní straně.</w:t>
      </w:r>
    </w:p>
    <w:p w:rsidR="009E431D" w:rsidRPr="0033162E" w:rsidRDefault="009E431D" w:rsidP="008A3F60">
      <w:pPr>
        <w:pStyle w:val="Odrazka3"/>
        <w:widowControl/>
        <w:spacing w:line="276" w:lineRule="auto"/>
        <w:ind w:left="720" w:firstLine="0"/>
        <w:jc w:val="both"/>
        <w:rPr>
          <w:rFonts w:ascii="Tahoma" w:hAnsi="Tahoma" w:cs="Tahoma"/>
          <w:color w:val="auto"/>
          <w:sz w:val="20"/>
        </w:rPr>
      </w:pPr>
    </w:p>
    <w:p w:rsidR="00F17884" w:rsidRPr="0033162E" w:rsidRDefault="00F17884" w:rsidP="008A3F60">
      <w:pPr>
        <w:pStyle w:val="Odrazka2"/>
        <w:widowControl/>
        <w:numPr>
          <w:ilvl w:val="1"/>
          <w:numId w:val="5"/>
        </w:numPr>
        <w:spacing w:line="276" w:lineRule="auto"/>
        <w:rPr>
          <w:rFonts w:ascii="Tahoma" w:hAnsi="Tahoma" w:cs="Tahoma"/>
          <w:b/>
          <w:color w:val="auto"/>
          <w:sz w:val="20"/>
        </w:rPr>
      </w:pPr>
      <w:r w:rsidRPr="0033162E">
        <w:rPr>
          <w:rFonts w:ascii="Tahoma" w:hAnsi="Tahoma" w:cs="Tahoma"/>
          <w:b/>
          <w:color w:val="auto"/>
          <w:sz w:val="20"/>
        </w:rPr>
        <w:t>Záruční podmínky</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Zhotovitel odpovídá za řádné a včasné plnění závazků, vyplývajících z této smlouvy.</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Objednatel má právo na odstranění vad, nebo úhradu prokazatelných sankcí, udělených mu ze strany státního odborného dozoru v důsledku prokazatelného porušení smluvních povinností zhotovitelem.</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lastRenderedPageBreak/>
        <w:t xml:space="preserve">Zhotovitel neodpovídá objednateli za škodu nebo ekonomické ztráty jemu způsobené třetí osobou nebo okolnostmi vylučují odpovědnost ve smyslu § 374 Obchodního zákoníku. </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Za škody způsobené výtahovým zařízením objednatele třetím osobám odpovídá zhotovitel pouze v případě, byla-li škoda způsobena prokazatelným porušením povinností zhotovitele dle této smlouvy. </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V případě dodání náhradního dílu (mimo spotřebního materiálu) bude poskytnuta zhotovitelem </w:t>
      </w:r>
      <w:r w:rsidR="002F7D88" w:rsidRPr="0033162E">
        <w:rPr>
          <w:rFonts w:ascii="Tahoma" w:hAnsi="Tahoma" w:cs="Tahoma"/>
          <w:color w:val="auto"/>
          <w:sz w:val="20"/>
        </w:rPr>
        <w:t xml:space="preserve">záruka </w:t>
      </w:r>
      <w:r w:rsidRPr="0033162E">
        <w:rPr>
          <w:rFonts w:ascii="Tahoma" w:hAnsi="Tahoma" w:cs="Tahoma"/>
          <w:color w:val="auto"/>
          <w:sz w:val="20"/>
        </w:rPr>
        <w:t>24 měsíců</w:t>
      </w:r>
      <w:r w:rsidR="002F7D88" w:rsidRPr="0033162E">
        <w:rPr>
          <w:rFonts w:ascii="Tahoma" w:hAnsi="Tahoma" w:cs="Tahoma"/>
          <w:color w:val="auto"/>
          <w:sz w:val="20"/>
        </w:rPr>
        <w:t xml:space="preserve"> na dodaný materiál a provedené montážní práce</w:t>
      </w:r>
      <w:r w:rsidRPr="0033162E">
        <w:rPr>
          <w:rFonts w:ascii="Tahoma" w:hAnsi="Tahoma" w:cs="Tahoma"/>
          <w:color w:val="auto"/>
          <w:sz w:val="20"/>
        </w:rPr>
        <w:t>.</w:t>
      </w:r>
    </w:p>
    <w:p w:rsidR="00F17884" w:rsidRPr="0033162E" w:rsidRDefault="00F17884" w:rsidP="008A3F60">
      <w:pPr>
        <w:pStyle w:val="Odrazka3"/>
        <w:widowControl/>
        <w:numPr>
          <w:ilvl w:val="2"/>
          <w:numId w:val="8"/>
        </w:numPr>
        <w:tabs>
          <w:tab w:val="clear" w:pos="1440"/>
          <w:tab w:val="num" w:pos="720"/>
        </w:tabs>
        <w:spacing w:line="276" w:lineRule="auto"/>
        <w:ind w:left="720"/>
        <w:jc w:val="both"/>
        <w:rPr>
          <w:rFonts w:ascii="Tahoma" w:hAnsi="Tahoma" w:cs="Tahoma"/>
          <w:color w:val="auto"/>
          <w:sz w:val="20"/>
        </w:rPr>
      </w:pPr>
      <w:r w:rsidRPr="00945261">
        <w:rPr>
          <w:rFonts w:ascii="Tahoma" w:hAnsi="Tahoma" w:cs="Tahoma"/>
          <w:color w:val="auto"/>
          <w:sz w:val="20"/>
        </w:rPr>
        <w:t>Záruka se nevztahuje na provozní opotřebení</w:t>
      </w:r>
      <w:r w:rsidRPr="0033162E">
        <w:rPr>
          <w:rFonts w:ascii="Tahoma" w:hAnsi="Tahoma" w:cs="Tahoma"/>
          <w:color w:val="auto"/>
          <w:sz w:val="20"/>
        </w:rPr>
        <w:t xml:space="preserve">, vady způsobené vandalismem a používáním výtahu neobvyklým způsobem nebo neoprávněnými osobami. </w:t>
      </w:r>
    </w:p>
    <w:p w:rsidR="009E431D" w:rsidRPr="0033162E" w:rsidRDefault="009E431D" w:rsidP="008A3F60">
      <w:pPr>
        <w:pStyle w:val="Odrazka3"/>
        <w:widowControl/>
        <w:spacing w:line="276" w:lineRule="auto"/>
        <w:ind w:left="720" w:firstLine="0"/>
        <w:jc w:val="both"/>
        <w:rPr>
          <w:rFonts w:ascii="Tahoma" w:hAnsi="Tahoma" w:cs="Tahoma"/>
          <w:color w:val="auto"/>
          <w:sz w:val="20"/>
        </w:rPr>
      </w:pPr>
    </w:p>
    <w:p w:rsidR="00F17884" w:rsidRPr="0033162E" w:rsidRDefault="00F17884" w:rsidP="008A3F60">
      <w:pPr>
        <w:pStyle w:val="Odrazka2"/>
        <w:widowControl/>
        <w:numPr>
          <w:ilvl w:val="1"/>
          <w:numId w:val="5"/>
        </w:numPr>
        <w:spacing w:line="276" w:lineRule="auto"/>
        <w:rPr>
          <w:rFonts w:ascii="Tahoma" w:hAnsi="Tahoma" w:cs="Tahoma"/>
          <w:b/>
          <w:color w:val="auto"/>
          <w:sz w:val="20"/>
        </w:rPr>
      </w:pPr>
      <w:r w:rsidRPr="0033162E">
        <w:rPr>
          <w:rFonts w:ascii="Tahoma" w:hAnsi="Tahoma" w:cs="Tahoma"/>
          <w:b/>
          <w:color w:val="auto"/>
          <w:sz w:val="20"/>
        </w:rPr>
        <w:t>Všeobecné podmínky</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Tato smlouva ruší a nahrazuje jakákoliv předchozí smluvní ujednání, týkající se předmětu této smlouvy.</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Objednavatel se zavazuje zajistit bezpečný a dostatečný přístup k určeným zařízením pracovníkům zhotovitele k provedení výkonů předmětu této smlouvy a v termínech dle potřeby zhotovitele. </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Tato</w:t>
      </w:r>
      <w:r w:rsidRPr="0033162E">
        <w:rPr>
          <w:rFonts w:ascii="Tahoma" w:eastAsia="SimSun" w:hAnsi="Tahoma" w:cs="Tahoma"/>
          <w:color w:val="auto"/>
          <w:sz w:val="20"/>
        </w:rPr>
        <w:t xml:space="preserve"> smlouva se vztahuje výhradně na zaří</w:t>
      </w:r>
      <w:r w:rsidR="008709F5" w:rsidRPr="0033162E">
        <w:rPr>
          <w:rFonts w:ascii="Tahoma" w:eastAsia="SimSun" w:hAnsi="Tahoma" w:cs="Tahoma"/>
          <w:color w:val="auto"/>
          <w:sz w:val="20"/>
        </w:rPr>
        <w:t>zení uvedená v</w:t>
      </w:r>
      <w:r w:rsidR="00E95890">
        <w:rPr>
          <w:rFonts w:ascii="Tahoma" w:eastAsia="SimSun" w:hAnsi="Tahoma" w:cs="Tahoma"/>
          <w:color w:val="auto"/>
          <w:sz w:val="20"/>
        </w:rPr>
        <w:t> Příloze č. 1</w:t>
      </w:r>
      <w:r w:rsidR="008709F5" w:rsidRPr="0033162E">
        <w:rPr>
          <w:rFonts w:ascii="Tahoma" w:eastAsia="SimSun" w:hAnsi="Tahoma" w:cs="Tahoma"/>
          <w:color w:val="auto"/>
          <w:sz w:val="20"/>
        </w:rPr>
        <w:t>.</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Změny nebo dodatky k této smlouvě mohou být pouze písemné a se souhlasem obou smluvních stran, nestanoví-li tato smlouva výslovně jinak. </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Tato smlouva je vyhotovena ve dvou vyhotoveních, ze kterých jedno obdrží objednatel a druhé zhotovitel.</w:t>
      </w:r>
    </w:p>
    <w:p w:rsidR="00F17884"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Obě strany se zavazují navzájem informovat o jakýchkoli změnách majících vztah k této smlouvě.</w:t>
      </w:r>
    </w:p>
    <w:p w:rsidR="008E0032" w:rsidRPr="00E95890" w:rsidRDefault="008E0032" w:rsidP="008A3F60">
      <w:pPr>
        <w:pStyle w:val="Odrazka3"/>
        <w:widowControl/>
        <w:numPr>
          <w:ilvl w:val="2"/>
          <w:numId w:val="9"/>
        </w:numPr>
        <w:tabs>
          <w:tab w:val="num" w:pos="720"/>
        </w:tabs>
        <w:spacing w:line="276" w:lineRule="auto"/>
        <w:ind w:left="720"/>
        <w:jc w:val="both"/>
        <w:rPr>
          <w:rFonts w:ascii="Tahoma" w:hAnsi="Tahoma" w:cs="Tahoma"/>
          <w:color w:val="auto"/>
          <w:sz w:val="20"/>
        </w:rPr>
      </w:pPr>
      <w:r>
        <w:rPr>
          <w:rFonts w:ascii="Tahoma" w:hAnsi="Tahoma" w:cs="Tahoma"/>
          <w:color w:val="auto"/>
          <w:sz w:val="20"/>
        </w:rPr>
        <w:t>Zhotovitel je držitelem certifikátů ISO 14001:2005 a ISO 9001:2009.</w:t>
      </w:r>
    </w:p>
    <w:p w:rsidR="00F17884"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 xml:space="preserve">Odpovědnost zhotovitele za způsobenou škodu při plnění předmětu smlouvy je kryta pojištěním až do výše </w:t>
      </w:r>
      <w:r w:rsidR="00AD0418" w:rsidRPr="00E95890">
        <w:rPr>
          <w:rFonts w:ascii="Tahoma" w:hAnsi="Tahoma" w:cs="Tahoma"/>
          <w:color w:val="auto"/>
          <w:sz w:val="20"/>
          <w:highlight w:val="yellow"/>
        </w:rPr>
        <w:t>……………………</w:t>
      </w:r>
      <w:proofErr w:type="gramStart"/>
      <w:r w:rsidR="00AD0418" w:rsidRPr="00E95890">
        <w:rPr>
          <w:rFonts w:ascii="Tahoma" w:hAnsi="Tahoma" w:cs="Tahoma"/>
          <w:color w:val="auto"/>
          <w:sz w:val="20"/>
          <w:highlight w:val="yellow"/>
        </w:rPr>
        <w:t>….. Kč</w:t>
      </w:r>
      <w:proofErr w:type="gramEnd"/>
      <w:r w:rsidRPr="0033162E">
        <w:rPr>
          <w:rFonts w:ascii="Tahoma" w:hAnsi="Tahoma" w:cs="Tahoma"/>
          <w:color w:val="auto"/>
          <w:sz w:val="20"/>
        </w:rPr>
        <w:t xml:space="preserve"> pojistné události.</w:t>
      </w:r>
    </w:p>
    <w:p w:rsidR="00BD68FF" w:rsidRPr="0033162E" w:rsidRDefault="00F17884" w:rsidP="008A3F60">
      <w:pPr>
        <w:pStyle w:val="Odrazka3"/>
        <w:widowControl/>
        <w:numPr>
          <w:ilvl w:val="2"/>
          <w:numId w:val="9"/>
        </w:numPr>
        <w:tabs>
          <w:tab w:val="num" w:pos="720"/>
        </w:tabs>
        <w:spacing w:line="276" w:lineRule="auto"/>
        <w:ind w:left="720"/>
        <w:jc w:val="both"/>
        <w:rPr>
          <w:rFonts w:ascii="Tahoma" w:hAnsi="Tahoma" w:cs="Tahoma"/>
          <w:color w:val="auto"/>
          <w:sz w:val="20"/>
        </w:rPr>
      </w:pPr>
      <w:r w:rsidRPr="0033162E">
        <w:rPr>
          <w:rFonts w:ascii="Tahoma" w:hAnsi="Tahoma" w:cs="Tahoma"/>
          <w:color w:val="auto"/>
          <w:sz w:val="20"/>
        </w:rPr>
        <w:t>Zhotovitel prohlašuje, že plní veškeré požadavky kladené na servisní firmu dle čl. 4.4 ČSN 27 4002</w:t>
      </w:r>
      <w:r w:rsidR="00CB1E60" w:rsidRPr="0033162E">
        <w:rPr>
          <w:rFonts w:ascii="Tahoma" w:hAnsi="Tahoma" w:cs="Tahoma"/>
          <w:color w:val="auto"/>
          <w:sz w:val="20"/>
        </w:rPr>
        <w:t>.</w:t>
      </w:r>
    </w:p>
    <w:p w:rsidR="00BD68FF" w:rsidRDefault="00BD68FF" w:rsidP="008A3F60">
      <w:pPr>
        <w:pStyle w:val="NumberList"/>
        <w:widowControl/>
        <w:spacing w:line="276" w:lineRule="auto"/>
        <w:ind w:left="0" w:hanging="720"/>
        <w:jc w:val="both"/>
        <w:rPr>
          <w:rFonts w:ascii="Tahoma" w:hAnsi="Tahoma" w:cs="Tahoma"/>
          <w:b w:val="0"/>
          <w:color w:val="auto"/>
          <w:sz w:val="20"/>
        </w:rPr>
      </w:pPr>
    </w:p>
    <w:p w:rsidR="004E44F2" w:rsidRPr="0033162E" w:rsidRDefault="004E44F2" w:rsidP="008A3F60">
      <w:pPr>
        <w:pStyle w:val="NumberList"/>
        <w:widowControl/>
        <w:spacing w:line="276" w:lineRule="auto"/>
        <w:ind w:left="0" w:hanging="720"/>
        <w:jc w:val="both"/>
        <w:rPr>
          <w:rFonts w:ascii="Tahoma" w:hAnsi="Tahoma" w:cs="Tahoma"/>
          <w:b w:val="0"/>
          <w:color w:val="auto"/>
          <w:sz w:val="20"/>
        </w:rPr>
      </w:pPr>
    </w:p>
    <w:p w:rsidR="00F17884" w:rsidRPr="0033162E" w:rsidRDefault="00F17884" w:rsidP="008A3F60">
      <w:pPr>
        <w:pStyle w:val="NumberList"/>
        <w:widowControl/>
        <w:numPr>
          <w:ilvl w:val="0"/>
          <w:numId w:val="6"/>
        </w:numPr>
        <w:spacing w:line="276" w:lineRule="auto"/>
        <w:jc w:val="center"/>
        <w:rPr>
          <w:rFonts w:ascii="Tahoma" w:hAnsi="Tahoma" w:cs="Tahoma"/>
          <w:color w:val="auto"/>
          <w:sz w:val="20"/>
        </w:rPr>
      </w:pPr>
      <w:r w:rsidRPr="0033162E">
        <w:rPr>
          <w:rFonts w:ascii="Tahoma" w:hAnsi="Tahoma" w:cs="Tahoma"/>
          <w:color w:val="auto"/>
          <w:sz w:val="20"/>
        </w:rPr>
        <w:t>Další ujednání</w:t>
      </w:r>
    </w:p>
    <w:p w:rsidR="009E431D" w:rsidRPr="0033162E" w:rsidRDefault="009E431D" w:rsidP="008A3F60">
      <w:pPr>
        <w:pStyle w:val="NumberList"/>
        <w:widowControl/>
        <w:spacing w:line="276" w:lineRule="auto"/>
        <w:ind w:left="360"/>
        <w:rPr>
          <w:rFonts w:ascii="Tahoma" w:hAnsi="Tahoma" w:cs="Tahoma"/>
          <w:color w:val="auto"/>
          <w:sz w:val="20"/>
        </w:rPr>
      </w:pPr>
    </w:p>
    <w:p w:rsidR="00F17884" w:rsidRPr="0033162E" w:rsidRDefault="00F17884" w:rsidP="008A3F60">
      <w:pPr>
        <w:pStyle w:val="Odrazka2"/>
        <w:widowControl/>
        <w:numPr>
          <w:ilvl w:val="1"/>
          <w:numId w:val="4"/>
        </w:numPr>
        <w:tabs>
          <w:tab w:val="left" w:pos="2520"/>
          <w:tab w:val="left" w:pos="5040"/>
          <w:tab w:val="left" w:pos="7380"/>
        </w:tabs>
        <w:spacing w:line="276" w:lineRule="auto"/>
        <w:rPr>
          <w:rFonts w:ascii="Tahoma" w:hAnsi="Tahoma" w:cs="Tahoma"/>
          <w:b/>
          <w:color w:val="auto"/>
          <w:sz w:val="20"/>
        </w:rPr>
      </w:pPr>
      <w:r w:rsidRPr="0033162E">
        <w:rPr>
          <w:rFonts w:ascii="Tahoma" w:hAnsi="Tahoma" w:cs="Tahoma"/>
          <w:b/>
          <w:color w:val="auto"/>
          <w:sz w:val="20"/>
        </w:rPr>
        <w:t>Odsouhlasená pracovní doba zhotovitele</w:t>
      </w:r>
    </w:p>
    <w:p w:rsidR="00F17884" w:rsidRPr="0033162E" w:rsidRDefault="008F518A" w:rsidP="008A3F60">
      <w:pPr>
        <w:pStyle w:val="BodySingle"/>
        <w:widowControl/>
        <w:spacing w:line="276" w:lineRule="auto"/>
        <w:ind w:left="0" w:hanging="720"/>
        <w:rPr>
          <w:rFonts w:ascii="Tahoma" w:hAnsi="Tahoma" w:cs="Tahoma"/>
          <w:color w:val="auto"/>
        </w:rPr>
      </w:pPr>
      <w:r w:rsidRPr="0033162E">
        <w:rPr>
          <w:rFonts w:ascii="Tahoma" w:hAnsi="Tahoma" w:cs="Tahoma"/>
          <w:color w:val="auto"/>
        </w:rPr>
        <w:t xml:space="preserve">                     </w:t>
      </w:r>
      <w:r w:rsidR="00DE564B">
        <w:rPr>
          <w:rFonts w:ascii="Tahoma" w:hAnsi="Tahoma" w:cs="Tahoma"/>
          <w:color w:val="auto"/>
        </w:rPr>
        <w:t xml:space="preserve">  </w:t>
      </w:r>
      <w:r w:rsidR="00F17884" w:rsidRPr="0033162E">
        <w:rPr>
          <w:rFonts w:ascii="Tahoma" w:hAnsi="Tahoma" w:cs="Tahoma"/>
          <w:color w:val="auto"/>
        </w:rPr>
        <w:t>Pondělí až Pátek:</w:t>
      </w:r>
      <w:r w:rsidR="00F17884" w:rsidRPr="0033162E">
        <w:rPr>
          <w:rFonts w:ascii="Tahoma" w:hAnsi="Tahoma" w:cs="Tahoma"/>
          <w:color w:val="auto"/>
        </w:rPr>
        <w:tab/>
        <w:t>07.00 - 15.00</w:t>
      </w:r>
      <w:r w:rsidR="00F17884" w:rsidRPr="0033162E">
        <w:rPr>
          <w:rFonts w:ascii="Tahoma" w:hAnsi="Tahoma" w:cs="Tahoma"/>
          <w:color w:val="auto"/>
        </w:rPr>
        <w:tab/>
      </w:r>
    </w:p>
    <w:p w:rsidR="00F17884" w:rsidRPr="0033162E" w:rsidRDefault="00F17884" w:rsidP="008A3F60">
      <w:pPr>
        <w:pStyle w:val="Odrazka2"/>
        <w:widowControl/>
        <w:numPr>
          <w:ilvl w:val="1"/>
          <w:numId w:val="4"/>
        </w:numPr>
        <w:tabs>
          <w:tab w:val="left" w:pos="2520"/>
          <w:tab w:val="left" w:pos="4395"/>
          <w:tab w:val="left" w:pos="6946"/>
        </w:tabs>
        <w:spacing w:line="276" w:lineRule="auto"/>
        <w:rPr>
          <w:rFonts w:ascii="Tahoma" w:hAnsi="Tahoma" w:cs="Tahoma"/>
          <w:color w:val="auto"/>
          <w:sz w:val="20"/>
        </w:rPr>
      </w:pPr>
      <w:r w:rsidRPr="0033162E">
        <w:rPr>
          <w:rFonts w:ascii="Tahoma" w:hAnsi="Tahoma" w:cs="Tahoma"/>
          <w:b/>
          <w:color w:val="auto"/>
          <w:sz w:val="20"/>
        </w:rPr>
        <w:t>Pohotovost</w:t>
      </w:r>
      <w:r w:rsidR="00EB7556" w:rsidRPr="0033162E">
        <w:rPr>
          <w:rFonts w:ascii="Tahoma" w:hAnsi="Tahoma" w:cs="Tahoma"/>
          <w:color w:val="auto"/>
          <w:sz w:val="20"/>
        </w:rPr>
        <w:br/>
      </w:r>
      <w:r w:rsidRPr="0033162E">
        <w:rPr>
          <w:rFonts w:ascii="Tahoma" w:hAnsi="Tahoma" w:cs="Tahoma"/>
          <w:color w:val="auto"/>
          <w:sz w:val="20"/>
        </w:rPr>
        <w:t>Pracovní dny</w:t>
      </w:r>
      <w:r w:rsidR="008F518A" w:rsidRPr="0033162E">
        <w:rPr>
          <w:rFonts w:ascii="Tahoma" w:hAnsi="Tahoma" w:cs="Tahoma"/>
          <w:color w:val="auto"/>
          <w:sz w:val="20"/>
        </w:rPr>
        <w:t xml:space="preserve"> </w:t>
      </w:r>
      <w:r w:rsidRPr="0033162E">
        <w:rPr>
          <w:rFonts w:ascii="Tahoma" w:hAnsi="Tahoma" w:cs="Tahoma"/>
          <w:color w:val="auto"/>
          <w:sz w:val="20"/>
        </w:rPr>
        <w:tab/>
      </w:r>
      <w:r w:rsidR="00EB7556" w:rsidRPr="0033162E">
        <w:rPr>
          <w:rFonts w:ascii="Tahoma" w:hAnsi="Tahoma" w:cs="Tahoma"/>
          <w:color w:val="auto"/>
          <w:sz w:val="20"/>
        </w:rPr>
        <w:tab/>
      </w:r>
      <w:r w:rsidRPr="0033162E">
        <w:rPr>
          <w:rFonts w:ascii="Tahoma" w:hAnsi="Tahoma" w:cs="Tahoma"/>
          <w:color w:val="auto"/>
          <w:sz w:val="20"/>
        </w:rPr>
        <w:t>Sobota</w:t>
      </w:r>
      <w:r w:rsidRPr="0033162E">
        <w:rPr>
          <w:rFonts w:ascii="Tahoma" w:hAnsi="Tahoma" w:cs="Tahoma"/>
          <w:color w:val="auto"/>
          <w:sz w:val="20"/>
        </w:rPr>
        <w:tab/>
        <w:t>Neděle a Svátek</w:t>
      </w:r>
    </w:p>
    <w:p w:rsidR="009E431D" w:rsidRPr="0033162E" w:rsidRDefault="009E431D" w:rsidP="008A3F60">
      <w:pPr>
        <w:pStyle w:val="BodySingle"/>
        <w:widowControl/>
        <w:tabs>
          <w:tab w:val="left" w:pos="720"/>
          <w:tab w:val="left" w:pos="2520"/>
          <w:tab w:val="left" w:pos="4395"/>
          <w:tab w:val="left" w:pos="7380"/>
        </w:tabs>
        <w:spacing w:line="276" w:lineRule="auto"/>
        <w:ind w:left="0" w:hanging="720"/>
        <w:rPr>
          <w:rFonts w:ascii="Tahoma" w:hAnsi="Tahoma" w:cs="Tahoma"/>
          <w:color w:val="auto"/>
        </w:rPr>
      </w:pPr>
      <w:r w:rsidRPr="0033162E">
        <w:rPr>
          <w:rFonts w:ascii="Tahoma" w:hAnsi="Tahoma" w:cs="Tahoma"/>
          <w:color w:val="auto"/>
        </w:rPr>
        <w:tab/>
      </w:r>
      <w:r w:rsidRPr="0033162E">
        <w:rPr>
          <w:rFonts w:ascii="Tahoma" w:hAnsi="Tahoma" w:cs="Tahoma"/>
          <w:color w:val="auto"/>
        </w:rPr>
        <w:tab/>
        <w:t>Od - do: 15.00 – 07.00</w:t>
      </w:r>
      <w:r w:rsidRPr="0033162E">
        <w:rPr>
          <w:rFonts w:ascii="Tahoma" w:hAnsi="Tahoma" w:cs="Tahoma"/>
          <w:color w:val="auto"/>
        </w:rPr>
        <w:tab/>
      </w:r>
      <w:r w:rsidR="00F17884" w:rsidRPr="0033162E">
        <w:rPr>
          <w:rFonts w:ascii="Tahoma" w:hAnsi="Tahoma" w:cs="Tahoma"/>
          <w:color w:val="auto"/>
        </w:rPr>
        <w:t>24 hod.</w:t>
      </w:r>
      <w:r w:rsidR="00F17884" w:rsidRPr="0033162E">
        <w:rPr>
          <w:rFonts w:ascii="Tahoma" w:hAnsi="Tahoma" w:cs="Tahoma"/>
          <w:color w:val="auto"/>
        </w:rPr>
        <w:tab/>
        <w:t>24 hod</w:t>
      </w:r>
      <w:r w:rsidR="00EB7556" w:rsidRPr="0033162E">
        <w:rPr>
          <w:rFonts w:ascii="Tahoma" w:hAnsi="Tahoma" w:cs="Tahoma"/>
          <w:color w:val="auto"/>
        </w:rPr>
        <w:t>.</w:t>
      </w:r>
    </w:p>
    <w:p w:rsidR="00F17884" w:rsidRPr="0033162E" w:rsidRDefault="00F17884" w:rsidP="008A3F60">
      <w:pPr>
        <w:pStyle w:val="Odrazka2"/>
        <w:widowControl/>
        <w:numPr>
          <w:ilvl w:val="1"/>
          <w:numId w:val="4"/>
        </w:numPr>
        <w:tabs>
          <w:tab w:val="left" w:pos="2520"/>
          <w:tab w:val="left" w:pos="5040"/>
          <w:tab w:val="left" w:pos="7380"/>
        </w:tabs>
        <w:spacing w:line="276" w:lineRule="auto"/>
        <w:rPr>
          <w:rFonts w:ascii="Tahoma" w:hAnsi="Tahoma" w:cs="Tahoma"/>
          <w:b/>
          <w:color w:val="auto"/>
          <w:sz w:val="20"/>
        </w:rPr>
      </w:pPr>
      <w:r w:rsidRPr="0033162E">
        <w:rPr>
          <w:rFonts w:ascii="Tahoma" w:hAnsi="Tahoma" w:cs="Tahoma"/>
          <w:b/>
          <w:color w:val="auto"/>
          <w:sz w:val="20"/>
        </w:rPr>
        <w:t>Nástup na opravu v pracovní době</w:t>
      </w:r>
    </w:p>
    <w:p w:rsidR="009E431D" w:rsidRPr="0033162E" w:rsidRDefault="00F17884" w:rsidP="008A3F60">
      <w:pPr>
        <w:pStyle w:val="BodySingle"/>
        <w:widowControl/>
        <w:spacing w:line="276" w:lineRule="auto"/>
        <w:ind w:left="720" w:hanging="12"/>
        <w:rPr>
          <w:rFonts w:ascii="Tahoma" w:hAnsi="Tahoma" w:cs="Tahoma"/>
          <w:color w:val="auto"/>
        </w:rPr>
      </w:pPr>
      <w:r w:rsidRPr="0033162E">
        <w:rPr>
          <w:rFonts w:ascii="Tahoma" w:hAnsi="Tahoma" w:cs="Tahoma"/>
          <w:color w:val="auto"/>
        </w:rPr>
        <w:t xml:space="preserve">Zhotovitel se zavazuje nastoupit na opravu (bránící bezpečnému užívání výtahu) nejpozději </w:t>
      </w:r>
      <w:r w:rsidRPr="0033162E">
        <w:rPr>
          <w:rFonts w:ascii="Tahoma" w:hAnsi="Tahoma" w:cs="Tahoma"/>
          <w:b/>
          <w:color w:val="auto"/>
        </w:rPr>
        <w:t>do </w:t>
      </w:r>
      <w:r w:rsidR="002F7D88" w:rsidRPr="0033162E">
        <w:rPr>
          <w:rFonts w:ascii="Tahoma" w:hAnsi="Tahoma" w:cs="Tahoma"/>
          <w:b/>
          <w:color w:val="auto"/>
        </w:rPr>
        <w:t>2</w:t>
      </w:r>
      <w:r w:rsidRPr="0033162E">
        <w:rPr>
          <w:rFonts w:ascii="Tahoma" w:hAnsi="Tahoma" w:cs="Tahoma"/>
          <w:b/>
          <w:color w:val="auto"/>
        </w:rPr>
        <w:t> hodin</w:t>
      </w:r>
      <w:r w:rsidRPr="0033162E">
        <w:rPr>
          <w:rFonts w:ascii="Tahoma" w:hAnsi="Tahoma" w:cs="Tahoma"/>
          <w:color w:val="auto"/>
        </w:rPr>
        <w:t xml:space="preserve"> od nahlášení provozní poruchy objednatelem počítaném v čase výše odsouhlasené pracovní doby za předpokladu, že mu bude objednatelem umožněn přístup k </w:t>
      </w:r>
      <w:proofErr w:type="spellStart"/>
      <w:r w:rsidRPr="0033162E">
        <w:rPr>
          <w:rFonts w:ascii="Tahoma" w:hAnsi="Tahoma" w:cs="Tahoma"/>
          <w:color w:val="auto"/>
        </w:rPr>
        <w:t>servisovanému</w:t>
      </w:r>
      <w:proofErr w:type="spellEnd"/>
      <w:r w:rsidRPr="0033162E">
        <w:rPr>
          <w:rFonts w:ascii="Tahoma" w:hAnsi="Tahoma" w:cs="Tahoma"/>
          <w:color w:val="auto"/>
        </w:rPr>
        <w:t xml:space="preserve"> zařízení.</w:t>
      </w:r>
    </w:p>
    <w:p w:rsidR="00F17884" w:rsidRPr="0033162E" w:rsidRDefault="00F17884" w:rsidP="008A3F60">
      <w:pPr>
        <w:pStyle w:val="Odrazka2"/>
        <w:widowControl/>
        <w:numPr>
          <w:ilvl w:val="1"/>
          <w:numId w:val="4"/>
        </w:numPr>
        <w:tabs>
          <w:tab w:val="left" w:pos="2520"/>
          <w:tab w:val="left" w:pos="5040"/>
          <w:tab w:val="left" w:pos="7380"/>
        </w:tabs>
        <w:spacing w:line="276" w:lineRule="auto"/>
        <w:rPr>
          <w:rFonts w:ascii="Tahoma" w:hAnsi="Tahoma" w:cs="Tahoma"/>
          <w:color w:val="auto"/>
          <w:sz w:val="20"/>
        </w:rPr>
      </w:pPr>
      <w:r w:rsidRPr="0033162E">
        <w:rPr>
          <w:rFonts w:ascii="Tahoma" w:hAnsi="Tahoma" w:cs="Tahoma"/>
          <w:b/>
          <w:color w:val="auto"/>
          <w:sz w:val="20"/>
        </w:rPr>
        <w:t>Vyproštění</w:t>
      </w:r>
    </w:p>
    <w:p w:rsidR="009E431D" w:rsidRPr="0033162E" w:rsidRDefault="00F17884" w:rsidP="008A3F60">
      <w:pPr>
        <w:pStyle w:val="dka"/>
        <w:widowControl/>
        <w:spacing w:line="276" w:lineRule="auto"/>
        <w:ind w:left="720" w:hanging="12"/>
        <w:rPr>
          <w:rFonts w:ascii="Tahoma" w:hAnsi="Tahoma" w:cs="Tahoma"/>
          <w:bCs/>
          <w:iCs/>
          <w:color w:val="auto"/>
        </w:rPr>
      </w:pPr>
      <w:r w:rsidRPr="0033162E">
        <w:rPr>
          <w:rFonts w:ascii="Tahoma" w:hAnsi="Tahoma" w:cs="Tahoma"/>
          <w:b w:val="0"/>
          <w:color w:val="auto"/>
        </w:rPr>
        <w:t xml:space="preserve">Zhotovitel se zavazuje nastoupit na vyproštění </w:t>
      </w:r>
      <w:r w:rsidRPr="0033162E">
        <w:rPr>
          <w:rFonts w:ascii="Tahoma" w:hAnsi="Tahoma" w:cs="Tahoma"/>
          <w:b w:val="0"/>
          <w:bCs/>
          <w:iCs/>
          <w:color w:val="auto"/>
        </w:rPr>
        <w:t>do </w:t>
      </w:r>
      <w:r w:rsidR="002F7D88" w:rsidRPr="0033162E">
        <w:rPr>
          <w:rFonts w:ascii="Tahoma" w:hAnsi="Tahoma" w:cs="Tahoma"/>
          <w:bCs/>
          <w:iCs/>
          <w:color w:val="auto"/>
        </w:rPr>
        <w:t>3</w:t>
      </w:r>
      <w:r w:rsidRPr="0033162E">
        <w:rPr>
          <w:rFonts w:ascii="Tahoma" w:hAnsi="Tahoma" w:cs="Tahoma"/>
          <w:bCs/>
          <w:iCs/>
          <w:color w:val="auto"/>
        </w:rPr>
        <w:t>0 min</w:t>
      </w:r>
      <w:r w:rsidR="008C4885" w:rsidRPr="0033162E">
        <w:rPr>
          <w:rFonts w:ascii="Tahoma" w:hAnsi="Tahoma" w:cs="Tahoma"/>
          <w:b w:val="0"/>
          <w:bCs/>
          <w:iCs/>
          <w:color w:val="auto"/>
        </w:rPr>
        <w:t xml:space="preserve"> od nahlášení</w:t>
      </w:r>
      <w:r w:rsidRPr="0033162E">
        <w:rPr>
          <w:rFonts w:ascii="Tahoma" w:hAnsi="Tahoma" w:cs="Tahoma"/>
          <w:bCs/>
          <w:iCs/>
          <w:color w:val="auto"/>
        </w:rPr>
        <w:t>.</w:t>
      </w:r>
    </w:p>
    <w:p w:rsidR="00F17884" w:rsidRPr="0033162E" w:rsidRDefault="00F17884" w:rsidP="008A3F60">
      <w:pPr>
        <w:pStyle w:val="Odrazka2"/>
        <w:widowControl/>
        <w:numPr>
          <w:ilvl w:val="1"/>
          <w:numId w:val="4"/>
        </w:numPr>
        <w:tabs>
          <w:tab w:val="left" w:pos="2520"/>
          <w:tab w:val="left" w:pos="5040"/>
          <w:tab w:val="left" w:pos="7380"/>
        </w:tabs>
        <w:spacing w:line="276" w:lineRule="auto"/>
        <w:rPr>
          <w:rFonts w:ascii="Tahoma" w:hAnsi="Tahoma" w:cs="Tahoma"/>
          <w:b/>
          <w:color w:val="auto"/>
          <w:sz w:val="20"/>
        </w:rPr>
      </w:pPr>
      <w:r w:rsidRPr="0033162E">
        <w:rPr>
          <w:rFonts w:ascii="Tahoma" w:hAnsi="Tahoma" w:cs="Tahoma"/>
          <w:b/>
          <w:color w:val="auto"/>
          <w:sz w:val="20"/>
        </w:rPr>
        <w:t>Nástup na opravu v době pohotovosti</w:t>
      </w:r>
    </w:p>
    <w:p w:rsidR="00F17884" w:rsidRPr="0033162E" w:rsidRDefault="00F17884" w:rsidP="008A3F60">
      <w:pPr>
        <w:pStyle w:val="dka"/>
        <w:widowControl/>
        <w:spacing w:line="276" w:lineRule="auto"/>
        <w:ind w:left="720" w:hanging="12"/>
        <w:rPr>
          <w:rFonts w:ascii="Tahoma" w:hAnsi="Tahoma" w:cs="Tahoma"/>
          <w:b w:val="0"/>
          <w:color w:val="auto"/>
        </w:rPr>
      </w:pPr>
      <w:r w:rsidRPr="0033162E">
        <w:rPr>
          <w:rFonts w:ascii="Tahoma" w:hAnsi="Tahoma" w:cs="Tahoma"/>
          <w:b w:val="0"/>
          <w:color w:val="auto"/>
        </w:rPr>
        <w:t xml:space="preserve">Pokud bude objednatel požadovat pohotovostní nástup, tedy nástup mimo dobu uvedenou v čl. 4.1, musí to výslovně uvést při nahlašování poruchy, jinak bude pracovník zhotovitele na zařízení vyslán až následující pracovní den. V případě pohotovostního výjezdu se </w:t>
      </w:r>
      <w:r w:rsidR="001B790F" w:rsidRPr="0033162E">
        <w:rPr>
          <w:rFonts w:ascii="Tahoma" w:hAnsi="Tahoma" w:cs="Tahoma"/>
          <w:b w:val="0"/>
          <w:color w:val="auto"/>
        </w:rPr>
        <w:t>zhotovitel</w:t>
      </w:r>
      <w:r w:rsidRPr="0033162E">
        <w:rPr>
          <w:rFonts w:ascii="Tahoma" w:hAnsi="Tahoma" w:cs="Tahoma"/>
          <w:b w:val="0"/>
          <w:color w:val="auto"/>
        </w:rPr>
        <w:t xml:space="preserve"> zavazuje </w:t>
      </w:r>
      <w:r w:rsidRPr="004E44F2">
        <w:rPr>
          <w:rFonts w:ascii="Tahoma" w:hAnsi="Tahoma" w:cs="Tahoma"/>
          <w:b w:val="0"/>
          <w:color w:val="auto"/>
        </w:rPr>
        <w:t>nastoupit na opravu nejpozději do </w:t>
      </w:r>
      <w:r w:rsidR="005E579F" w:rsidRPr="004E44F2">
        <w:rPr>
          <w:rFonts w:ascii="Tahoma" w:hAnsi="Tahoma" w:cs="Tahoma"/>
          <w:b w:val="0"/>
          <w:color w:val="auto"/>
        </w:rPr>
        <w:t>18</w:t>
      </w:r>
      <w:r w:rsidRPr="004E44F2">
        <w:rPr>
          <w:rFonts w:ascii="Tahoma" w:hAnsi="Tahoma" w:cs="Tahoma"/>
          <w:b w:val="0"/>
          <w:color w:val="auto"/>
        </w:rPr>
        <w:t> hodin</w:t>
      </w:r>
      <w:r w:rsidRPr="0033162E">
        <w:rPr>
          <w:rFonts w:ascii="Tahoma" w:hAnsi="Tahoma" w:cs="Tahoma"/>
          <w:b w:val="0"/>
          <w:color w:val="auto"/>
        </w:rPr>
        <w:t xml:space="preserve"> od nahlášení provozn</w:t>
      </w:r>
      <w:r w:rsidR="00FB7A7D" w:rsidRPr="0033162E">
        <w:rPr>
          <w:rFonts w:ascii="Tahoma" w:hAnsi="Tahoma" w:cs="Tahoma"/>
          <w:b w:val="0"/>
          <w:color w:val="auto"/>
        </w:rPr>
        <w:t>í poruchy objednatelem počítané</w:t>
      </w:r>
      <w:r w:rsidRPr="0033162E">
        <w:rPr>
          <w:rFonts w:ascii="Tahoma" w:hAnsi="Tahoma" w:cs="Tahoma"/>
          <w:b w:val="0"/>
          <w:color w:val="auto"/>
        </w:rPr>
        <w:t xml:space="preserve"> v čase výše odsouhlasené pohotovosti.</w:t>
      </w:r>
    </w:p>
    <w:p w:rsidR="006C2FD4" w:rsidRPr="0033162E" w:rsidRDefault="000D55ED" w:rsidP="008A3F60">
      <w:pPr>
        <w:pStyle w:val="Odrazka2"/>
        <w:widowControl/>
        <w:numPr>
          <w:ilvl w:val="1"/>
          <w:numId w:val="4"/>
        </w:numPr>
        <w:tabs>
          <w:tab w:val="left" w:pos="2520"/>
          <w:tab w:val="left" w:pos="5040"/>
          <w:tab w:val="left" w:pos="7380"/>
        </w:tabs>
        <w:spacing w:line="276" w:lineRule="auto"/>
        <w:rPr>
          <w:rFonts w:ascii="Tahoma" w:hAnsi="Tahoma" w:cs="Tahoma"/>
          <w:b/>
          <w:color w:val="auto"/>
          <w:sz w:val="20"/>
        </w:rPr>
      </w:pPr>
      <w:r w:rsidRPr="0033162E">
        <w:rPr>
          <w:rFonts w:ascii="Tahoma" w:hAnsi="Tahoma" w:cs="Tahoma"/>
          <w:b/>
          <w:color w:val="auto"/>
          <w:sz w:val="20"/>
        </w:rPr>
        <w:lastRenderedPageBreak/>
        <w:t>Náklady na dopravu</w:t>
      </w:r>
    </w:p>
    <w:p w:rsidR="000D55ED" w:rsidRPr="0033162E" w:rsidRDefault="008F518A" w:rsidP="008A3F60">
      <w:pPr>
        <w:pStyle w:val="dka"/>
        <w:widowControl/>
        <w:spacing w:line="276" w:lineRule="auto"/>
        <w:ind w:left="709" w:hanging="720"/>
        <w:rPr>
          <w:rFonts w:ascii="Tahoma" w:hAnsi="Tahoma" w:cs="Tahoma"/>
          <w:b w:val="0"/>
          <w:color w:val="auto"/>
        </w:rPr>
      </w:pPr>
      <w:r w:rsidRPr="0033162E">
        <w:rPr>
          <w:rFonts w:ascii="Tahoma" w:hAnsi="Tahoma" w:cs="Tahoma"/>
          <w:b w:val="0"/>
          <w:color w:val="auto"/>
        </w:rPr>
        <w:t xml:space="preserve">          </w:t>
      </w:r>
      <w:r w:rsidR="002E5599">
        <w:rPr>
          <w:rFonts w:ascii="Tahoma" w:hAnsi="Tahoma" w:cs="Tahoma"/>
          <w:b w:val="0"/>
          <w:color w:val="auto"/>
        </w:rPr>
        <w:t xml:space="preserve">  </w:t>
      </w:r>
      <w:r w:rsidR="000D55ED" w:rsidRPr="0033162E">
        <w:rPr>
          <w:rFonts w:ascii="Tahoma" w:hAnsi="Tahoma" w:cs="Tahoma"/>
          <w:b w:val="0"/>
          <w:color w:val="auto"/>
        </w:rPr>
        <w:t>Náklady na dopravu nejsou účtovány</w:t>
      </w:r>
      <w:r w:rsidR="00830DFF" w:rsidRPr="0033162E">
        <w:rPr>
          <w:rFonts w:ascii="Tahoma" w:hAnsi="Tahoma" w:cs="Tahoma"/>
          <w:b w:val="0"/>
          <w:color w:val="auto"/>
        </w:rPr>
        <w:t>.</w:t>
      </w:r>
    </w:p>
    <w:p w:rsidR="000D55ED" w:rsidRPr="0033162E" w:rsidRDefault="000D55ED" w:rsidP="008A3F60">
      <w:pPr>
        <w:pStyle w:val="Odrazka2"/>
        <w:widowControl/>
        <w:numPr>
          <w:ilvl w:val="1"/>
          <w:numId w:val="4"/>
        </w:numPr>
        <w:tabs>
          <w:tab w:val="left" w:pos="2520"/>
          <w:tab w:val="left" w:pos="5040"/>
          <w:tab w:val="left" w:pos="7380"/>
        </w:tabs>
        <w:spacing w:line="276" w:lineRule="auto"/>
        <w:rPr>
          <w:rFonts w:ascii="Tahoma" w:hAnsi="Tahoma" w:cs="Tahoma"/>
          <w:b/>
          <w:color w:val="auto"/>
          <w:sz w:val="20"/>
        </w:rPr>
      </w:pPr>
      <w:r w:rsidRPr="0033162E">
        <w:rPr>
          <w:rFonts w:ascii="Tahoma" w:hAnsi="Tahoma" w:cs="Tahoma"/>
          <w:b/>
          <w:color w:val="auto"/>
          <w:sz w:val="20"/>
        </w:rPr>
        <w:t>Pohotovostní příplatky</w:t>
      </w:r>
    </w:p>
    <w:p w:rsidR="00F17884" w:rsidRPr="0033162E" w:rsidRDefault="00F17884" w:rsidP="008A3F60">
      <w:pPr>
        <w:pStyle w:val="dka"/>
        <w:widowControl/>
        <w:tabs>
          <w:tab w:val="left" w:pos="1620"/>
          <w:tab w:val="left" w:pos="3600"/>
        </w:tabs>
        <w:spacing w:line="276" w:lineRule="auto"/>
        <w:ind w:left="720" w:hanging="11"/>
        <w:rPr>
          <w:rFonts w:ascii="Tahoma" w:hAnsi="Tahoma" w:cs="Tahoma"/>
          <w:b w:val="0"/>
          <w:color w:val="auto"/>
        </w:rPr>
      </w:pPr>
      <w:r w:rsidRPr="0033162E">
        <w:rPr>
          <w:rFonts w:ascii="Tahoma" w:hAnsi="Tahoma" w:cs="Tahoma"/>
          <w:b w:val="0"/>
          <w:color w:val="auto"/>
        </w:rPr>
        <w:t xml:space="preserve">50% </w:t>
      </w:r>
      <w:r w:rsidRPr="0033162E">
        <w:rPr>
          <w:rFonts w:ascii="Tahoma" w:hAnsi="Tahoma" w:cs="Tahoma"/>
          <w:b w:val="0"/>
          <w:color w:val="auto"/>
        </w:rPr>
        <w:tab/>
        <w:t>15.00 –07.00 hod</w:t>
      </w:r>
      <w:r w:rsidRPr="0033162E">
        <w:rPr>
          <w:rFonts w:ascii="Tahoma" w:hAnsi="Tahoma" w:cs="Tahoma"/>
          <w:b w:val="0"/>
          <w:color w:val="auto"/>
        </w:rPr>
        <w:tab/>
      </w:r>
      <w:proofErr w:type="gramStart"/>
      <w:r w:rsidRPr="0033162E">
        <w:rPr>
          <w:rFonts w:ascii="Tahoma" w:hAnsi="Tahoma" w:cs="Tahoma"/>
          <w:b w:val="0"/>
          <w:color w:val="auto"/>
        </w:rPr>
        <w:t>Po</w:t>
      </w:r>
      <w:proofErr w:type="gramEnd"/>
      <w:r w:rsidRPr="0033162E">
        <w:rPr>
          <w:rFonts w:ascii="Tahoma" w:hAnsi="Tahoma" w:cs="Tahoma"/>
          <w:b w:val="0"/>
          <w:color w:val="auto"/>
        </w:rPr>
        <w:t xml:space="preserve"> – Pá,</w:t>
      </w:r>
    </w:p>
    <w:p w:rsidR="00F17884" w:rsidRPr="0033162E" w:rsidRDefault="00F17884" w:rsidP="008A3F60">
      <w:pPr>
        <w:pStyle w:val="dka"/>
        <w:widowControl/>
        <w:tabs>
          <w:tab w:val="left" w:pos="1620"/>
          <w:tab w:val="left" w:pos="3600"/>
        </w:tabs>
        <w:spacing w:line="276" w:lineRule="auto"/>
        <w:ind w:left="720" w:hanging="11"/>
        <w:rPr>
          <w:rFonts w:ascii="Tahoma" w:hAnsi="Tahoma" w:cs="Tahoma"/>
          <w:b w:val="0"/>
          <w:color w:val="auto"/>
        </w:rPr>
      </w:pPr>
      <w:r w:rsidRPr="0033162E">
        <w:rPr>
          <w:rFonts w:ascii="Tahoma" w:hAnsi="Tahoma" w:cs="Tahoma"/>
          <w:b w:val="0"/>
          <w:color w:val="auto"/>
        </w:rPr>
        <w:t>50%</w:t>
      </w:r>
      <w:r w:rsidRPr="0033162E">
        <w:rPr>
          <w:rFonts w:ascii="Tahoma" w:hAnsi="Tahoma" w:cs="Tahoma"/>
          <w:b w:val="0"/>
          <w:color w:val="auto"/>
        </w:rPr>
        <w:tab/>
      </w:r>
      <w:r w:rsidRPr="0033162E">
        <w:rPr>
          <w:rFonts w:ascii="Tahoma" w:hAnsi="Tahoma" w:cs="Tahoma"/>
          <w:b w:val="0"/>
          <w:color w:val="auto"/>
        </w:rPr>
        <w:tab/>
        <w:t>So,</w:t>
      </w:r>
    </w:p>
    <w:p w:rsidR="00F17884" w:rsidRPr="0033162E" w:rsidRDefault="00F17884" w:rsidP="008A3F60">
      <w:pPr>
        <w:pStyle w:val="dka"/>
        <w:widowControl/>
        <w:tabs>
          <w:tab w:val="left" w:pos="1620"/>
          <w:tab w:val="left" w:pos="3600"/>
        </w:tabs>
        <w:spacing w:line="276" w:lineRule="auto"/>
        <w:ind w:left="720" w:hanging="11"/>
        <w:rPr>
          <w:rFonts w:ascii="Tahoma" w:hAnsi="Tahoma" w:cs="Tahoma"/>
          <w:b w:val="0"/>
          <w:color w:val="auto"/>
        </w:rPr>
      </w:pPr>
      <w:r w:rsidRPr="0033162E">
        <w:rPr>
          <w:rFonts w:ascii="Tahoma" w:hAnsi="Tahoma" w:cs="Tahoma"/>
          <w:b w:val="0"/>
          <w:color w:val="auto"/>
        </w:rPr>
        <w:t>100%</w:t>
      </w:r>
      <w:r w:rsidRPr="0033162E">
        <w:rPr>
          <w:rFonts w:ascii="Tahoma" w:hAnsi="Tahoma" w:cs="Tahoma"/>
          <w:b w:val="0"/>
          <w:color w:val="auto"/>
        </w:rPr>
        <w:tab/>
      </w:r>
      <w:r w:rsidRPr="0033162E">
        <w:rPr>
          <w:rFonts w:ascii="Tahoma" w:hAnsi="Tahoma" w:cs="Tahoma"/>
          <w:b w:val="0"/>
          <w:color w:val="auto"/>
        </w:rPr>
        <w:tab/>
        <w:t>Ne, svátky</w:t>
      </w:r>
    </w:p>
    <w:p w:rsidR="00F17884" w:rsidRPr="0033162E" w:rsidRDefault="00F17884" w:rsidP="008A3F60">
      <w:pPr>
        <w:pStyle w:val="dka"/>
        <w:widowControl/>
        <w:spacing w:line="276" w:lineRule="auto"/>
        <w:ind w:left="720" w:hanging="11"/>
        <w:rPr>
          <w:rFonts w:ascii="Tahoma" w:hAnsi="Tahoma" w:cs="Tahoma"/>
          <w:b w:val="0"/>
          <w:color w:val="auto"/>
        </w:rPr>
      </w:pPr>
      <w:r w:rsidRPr="0033162E">
        <w:rPr>
          <w:rFonts w:ascii="Tahoma" w:hAnsi="Tahoma" w:cs="Tahoma"/>
          <w:b w:val="0"/>
          <w:color w:val="auto"/>
        </w:rPr>
        <w:t xml:space="preserve">k aktuální HZS (hodinová zúčtovací sazba) za každou započatou hodinu každého </w:t>
      </w:r>
      <w:r w:rsidR="00181BD9" w:rsidRPr="0033162E">
        <w:rPr>
          <w:rFonts w:ascii="Tahoma" w:hAnsi="Tahoma" w:cs="Tahoma"/>
          <w:b w:val="0"/>
          <w:color w:val="auto"/>
        </w:rPr>
        <w:t>mechanika</w:t>
      </w:r>
      <w:r w:rsidR="00255635" w:rsidRPr="0033162E">
        <w:rPr>
          <w:rFonts w:ascii="Tahoma" w:hAnsi="Tahoma" w:cs="Tahoma"/>
          <w:b w:val="0"/>
          <w:color w:val="auto"/>
        </w:rPr>
        <w:t>.</w:t>
      </w:r>
    </w:p>
    <w:p w:rsidR="00255635" w:rsidRDefault="00255635" w:rsidP="008A3F60">
      <w:pPr>
        <w:pStyle w:val="dka"/>
        <w:widowControl/>
        <w:spacing w:line="276" w:lineRule="auto"/>
        <w:ind w:left="720" w:hanging="720"/>
        <w:rPr>
          <w:rFonts w:ascii="Tahoma" w:hAnsi="Tahoma" w:cs="Tahoma"/>
          <w:b w:val="0"/>
          <w:color w:val="auto"/>
        </w:rPr>
      </w:pPr>
    </w:p>
    <w:p w:rsidR="004E44F2" w:rsidRPr="0033162E" w:rsidRDefault="004E44F2" w:rsidP="008A3F60">
      <w:pPr>
        <w:pStyle w:val="dka"/>
        <w:widowControl/>
        <w:spacing w:line="276" w:lineRule="auto"/>
        <w:ind w:left="720" w:hanging="720"/>
        <w:rPr>
          <w:rFonts w:ascii="Tahoma" w:hAnsi="Tahoma" w:cs="Tahoma"/>
          <w:b w:val="0"/>
          <w:color w:val="auto"/>
        </w:rPr>
      </w:pPr>
    </w:p>
    <w:p w:rsidR="00255635" w:rsidRPr="0033162E" w:rsidRDefault="007B05F2" w:rsidP="008A3F60">
      <w:pPr>
        <w:pStyle w:val="dka"/>
        <w:widowControl/>
        <w:numPr>
          <w:ilvl w:val="0"/>
          <w:numId w:val="6"/>
        </w:numPr>
        <w:spacing w:line="276" w:lineRule="auto"/>
        <w:jc w:val="center"/>
        <w:rPr>
          <w:rFonts w:ascii="Tahoma" w:hAnsi="Tahoma" w:cs="Tahoma"/>
          <w:color w:val="auto"/>
        </w:rPr>
      </w:pPr>
      <w:r w:rsidRPr="0033162E">
        <w:rPr>
          <w:rFonts w:ascii="Tahoma" w:hAnsi="Tahoma" w:cs="Tahoma"/>
          <w:color w:val="auto"/>
        </w:rPr>
        <w:t>Závěrečná ujednání</w:t>
      </w:r>
    </w:p>
    <w:p w:rsidR="008F518A" w:rsidRPr="0033162E" w:rsidRDefault="008F518A" w:rsidP="008A3F60">
      <w:pPr>
        <w:pStyle w:val="dka"/>
        <w:widowControl/>
        <w:spacing w:line="276" w:lineRule="auto"/>
        <w:ind w:left="720" w:hanging="720"/>
        <w:rPr>
          <w:rFonts w:ascii="Tahoma" w:hAnsi="Tahoma" w:cs="Tahoma"/>
          <w:color w:val="auto"/>
        </w:rPr>
      </w:pP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Tato smlouva se řídí právním řádem České republiky, a to zejména ustanovením § 2586</w:t>
      </w:r>
      <w:r w:rsidR="009E431D" w:rsidRPr="002E5599">
        <w:rPr>
          <w:rFonts w:ascii="Tahoma" w:hAnsi="Tahoma" w:cs="Tahoma"/>
          <w:color w:val="000000"/>
          <w:sz w:val="20"/>
          <w:szCs w:val="20"/>
        </w:rPr>
        <w:t xml:space="preserve"> </w:t>
      </w:r>
      <w:r w:rsidRPr="002E5599">
        <w:rPr>
          <w:rFonts w:ascii="Tahoma" w:hAnsi="Tahoma" w:cs="Tahoma"/>
          <w:color w:val="000000"/>
          <w:sz w:val="20"/>
          <w:szCs w:val="20"/>
        </w:rPr>
        <w:t xml:space="preserve">a </w:t>
      </w:r>
      <w:proofErr w:type="spellStart"/>
      <w:r w:rsidRPr="002E5599">
        <w:rPr>
          <w:rFonts w:ascii="Tahoma" w:hAnsi="Tahoma" w:cs="Tahoma"/>
          <w:color w:val="000000"/>
          <w:sz w:val="20"/>
          <w:szCs w:val="20"/>
        </w:rPr>
        <w:t>násl</w:t>
      </w:r>
      <w:proofErr w:type="spellEnd"/>
      <w:r w:rsidRPr="002E5599">
        <w:rPr>
          <w:rFonts w:ascii="Tahoma" w:hAnsi="Tahoma" w:cs="Tahoma"/>
          <w:color w:val="000000"/>
          <w:sz w:val="20"/>
          <w:szCs w:val="20"/>
        </w:rPr>
        <w:t>. zákona č. 89/2012 Sb., občanský zákoník, v platném a účinném znění.</w:t>
      </w:r>
    </w:p>
    <w:p w:rsidR="002E5599"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Případná neplatnost některého z ustanovení této smlouvy nemá za následek neplatnost ostatních ustanovení.</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Pokud jsou kterékoli ze smluvních stran známy okolnosti, které jí brání, aby dostála svým smluvním povinnos</w:t>
      </w:r>
      <w:r w:rsidR="003A3DED" w:rsidRPr="002E5599">
        <w:rPr>
          <w:rFonts w:ascii="Tahoma" w:hAnsi="Tahoma" w:cs="Tahoma"/>
          <w:color w:val="000000"/>
          <w:sz w:val="20"/>
          <w:szCs w:val="20"/>
        </w:rPr>
        <w:t>tem, sdělí to neprodleně písemně</w:t>
      </w:r>
      <w:r w:rsidRPr="002E5599">
        <w:rPr>
          <w:rFonts w:ascii="Tahoma" w:hAnsi="Tahoma" w:cs="Tahoma"/>
          <w:color w:val="000000"/>
          <w:sz w:val="20"/>
          <w:szCs w:val="20"/>
        </w:rPr>
        <w:t xml:space="preserve">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 xml:space="preserve">Smluvní strany prohlašují, že si navzájem sdělily veškeré okolnosti požadované dle § 1728 odst. 2 NOZ. Smluvní strany jsou dále povinny si </w:t>
      </w:r>
      <w:r w:rsidR="003A3DED" w:rsidRPr="002E5599">
        <w:rPr>
          <w:rFonts w:ascii="Tahoma" w:hAnsi="Tahoma" w:cs="Tahoma"/>
          <w:color w:val="000000"/>
          <w:sz w:val="20"/>
          <w:szCs w:val="20"/>
        </w:rPr>
        <w:t xml:space="preserve">je </w:t>
      </w:r>
      <w:r w:rsidRPr="002E5599">
        <w:rPr>
          <w:rFonts w:ascii="Tahoma" w:hAnsi="Tahoma" w:cs="Tahoma"/>
          <w:color w:val="000000"/>
          <w:sz w:val="20"/>
          <w:szCs w:val="20"/>
        </w:rPr>
        <w:t>navzájem neprodleně sdělovat.</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Jakákoli smluvní pokuta mezi smluvními stranami musí být sjednána pouze písemně, a to výlučně v podobě listiny podepsané (nikoli elektronicky) oběma smluvními stranami.</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 xml:space="preserve">Smluvní strany prohlašují, že veškerá ustanovení této Smlouvy považují za důvěrná. Současně se zavazují, že o obsahu této Smlouvy zachovají mlčenlivost. To však nemá vliv na </w:t>
      </w:r>
      <w:r w:rsidRPr="002E5599">
        <w:rPr>
          <w:rFonts w:ascii="Tahoma" w:hAnsi="Tahoma" w:cs="Tahoma"/>
          <w:color w:val="000000"/>
          <w:sz w:val="20"/>
          <w:szCs w:val="20"/>
        </w:rPr>
        <w:lastRenderedPageBreak/>
        <w:t>plnění povinností vůči příslušným orgánům státní správy, samosprávy či soudní moci, které jsou stanoveny zákonem či pravomocným rozhodnutím těchto orgánů.</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Tato smlouva je vyhotovena ve dvou stejnopisech s platností originálu podepsaných oprávněnými zástupci smluvních stran, přičemž každá strana obdrží jedno vyhotovení.</w:t>
      </w:r>
    </w:p>
    <w:p w:rsidR="007B05F2" w:rsidRDefault="007B05F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E5599">
        <w:rPr>
          <w:rFonts w:ascii="Tahoma" w:hAnsi="Tahoma" w:cs="Tahoma"/>
          <w:color w:val="000000"/>
          <w:sz w:val="20"/>
          <w:szCs w:val="20"/>
        </w:rPr>
        <w:t>Smlouva nabývá platnosti a účinnosti dnem podpisu obou smluvních stran.</w:t>
      </w:r>
    </w:p>
    <w:p w:rsidR="0033162E" w:rsidRPr="002B726C" w:rsidRDefault="000E7C72" w:rsidP="008A3F60">
      <w:pPr>
        <w:widowControl w:val="0"/>
        <w:numPr>
          <w:ilvl w:val="1"/>
          <w:numId w:val="6"/>
        </w:numPr>
        <w:tabs>
          <w:tab w:val="left" w:pos="1080"/>
        </w:tabs>
        <w:autoSpaceDE w:val="0"/>
        <w:autoSpaceDN w:val="0"/>
        <w:adjustRightInd w:val="0"/>
        <w:spacing w:line="276" w:lineRule="auto"/>
        <w:ind w:right="221"/>
        <w:jc w:val="both"/>
        <w:rPr>
          <w:rFonts w:ascii="Tahoma" w:hAnsi="Tahoma" w:cs="Tahoma"/>
          <w:color w:val="000000"/>
          <w:sz w:val="20"/>
          <w:szCs w:val="20"/>
        </w:rPr>
      </w:pPr>
      <w:r w:rsidRPr="002B726C">
        <w:rPr>
          <w:rFonts w:ascii="Tahoma" w:hAnsi="Tahoma" w:cs="Tahoma"/>
          <w:sz w:val="20"/>
          <w:szCs w:val="20"/>
        </w:rPr>
        <w:t>Příloh</w:t>
      </w:r>
      <w:r w:rsidR="00E34077" w:rsidRPr="002B726C">
        <w:rPr>
          <w:rFonts w:ascii="Tahoma" w:hAnsi="Tahoma" w:cs="Tahoma"/>
          <w:sz w:val="20"/>
          <w:szCs w:val="20"/>
        </w:rPr>
        <w:t>y</w:t>
      </w:r>
      <w:r w:rsidRPr="002B726C">
        <w:rPr>
          <w:rFonts w:ascii="Tahoma" w:hAnsi="Tahoma" w:cs="Tahoma"/>
          <w:sz w:val="20"/>
          <w:szCs w:val="20"/>
        </w:rPr>
        <w:t xml:space="preserve"> smlouvy: </w:t>
      </w:r>
      <w:r w:rsidR="00E34077" w:rsidRPr="002B726C">
        <w:rPr>
          <w:rFonts w:ascii="Tahoma" w:hAnsi="Tahoma" w:cs="Tahoma"/>
          <w:sz w:val="20"/>
          <w:szCs w:val="20"/>
        </w:rPr>
        <w:t>Příloha č. 1 Seznam výtahů + cenová kalkulace</w:t>
      </w:r>
    </w:p>
    <w:p w:rsidR="00E34077" w:rsidRPr="0007707B" w:rsidRDefault="002B726C" w:rsidP="008A3F60">
      <w:pPr>
        <w:autoSpaceDE w:val="0"/>
        <w:autoSpaceDN w:val="0"/>
        <w:adjustRightInd w:val="0"/>
        <w:spacing w:line="276" w:lineRule="auto"/>
        <w:ind w:left="2268" w:hanging="142"/>
        <w:jc w:val="both"/>
        <w:rPr>
          <w:rFonts w:ascii="Tahoma" w:hAnsi="Tahoma" w:cs="Tahoma"/>
          <w:sz w:val="20"/>
          <w:szCs w:val="20"/>
        </w:rPr>
      </w:pPr>
      <w:r>
        <w:rPr>
          <w:rFonts w:ascii="Tahoma" w:hAnsi="Tahoma" w:cs="Tahoma"/>
          <w:sz w:val="20"/>
          <w:szCs w:val="20"/>
        </w:rPr>
        <w:t xml:space="preserve">  </w:t>
      </w:r>
      <w:r w:rsidR="00E34077" w:rsidRPr="0007707B">
        <w:rPr>
          <w:rFonts w:ascii="Tahoma" w:hAnsi="Tahoma" w:cs="Tahoma"/>
          <w:sz w:val="20"/>
          <w:szCs w:val="20"/>
        </w:rPr>
        <w:t>P</w:t>
      </w:r>
      <w:r w:rsidR="008A3F60">
        <w:rPr>
          <w:rFonts w:ascii="Tahoma" w:hAnsi="Tahoma" w:cs="Tahoma"/>
          <w:sz w:val="20"/>
          <w:szCs w:val="20"/>
        </w:rPr>
        <w:t xml:space="preserve">říloha </w:t>
      </w:r>
      <w:proofErr w:type="gramStart"/>
      <w:r w:rsidR="008A3F60">
        <w:rPr>
          <w:rFonts w:ascii="Tahoma" w:hAnsi="Tahoma" w:cs="Tahoma"/>
          <w:sz w:val="20"/>
          <w:szCs w:val="20"/>
        </w:rPr>
        <w:t xml:space="preserve">č. </w:t>
      </w:r>
      <w:r w:rsidR="0007707B">
        <w:rPr>
          <w:rFonts w:ascii="Tahoma" w:hAnsi="Tahoma" w:cs="Tahoma"/>
          <w:sz w:val="20"/>
          <w:szCs w:val="20"/>
        </w:rPr>
        <w:t>2</w:t>
      </w:r>
      <w:r>
        <w:rPr>
          <w:rFonts w:ascii="Tahoma" w:hAnsi="Tahoma" w:cs="Tahoma"/>
          <w:b/>
        </w:rPr>
        <w:t xml:space="preserve"> </w:t>
      </w:r>
      <w:r w:rsidR="0007707B" w:rsidRPr="0007707B">
        <w:rPr>
          <w:rFonts w:ascii="Tahoma" w:hAnsi="Tahoma" w:cs="Tahoma"/>
          <w:sz w:val="20"/>
          <w:szCs w:val="20"/>
        </w:rPr>
        <w:t>P</w:t>
      </w:r>
      <w:r w:rsidR="00E34077" w:rsidRPr="0007707B">
        <w:rPr>
          <w:rFonts w:ascii="Tahoma" w:hAnsi="Tahoma" w:cs="Tahoma"/>
          <w:sz w:val="20"/>
          <w:szCs w:val="20"/>
        </w:rPr>
        <w:t>lán</w:t>
      </w:r>
      <w:proofErr w:type="gramEnd"/>
      <w:r w:rsidR="00E34077" w:rsidRPr="0007707B">
        <w:rPr>
          <w:rFonts w:ascii="Tahoma" w:hAnsi="Tahoma" w:cs="Tahoma"/>
          <w:sz w:val="20"/>
          <w:szCs w:val="20"/>
        </w:rPr>
        <w:t xml:space="preserve"> kontrol a preventivní údržby s uvedením jednotlivých činností četností kontrol a údržby</w:t>
      </w:r>
    </w:p>
    <w:p w:rsidR="00E34077" w:rsidRDefault="00E34077" w:rsidP="008A3F60">
      <w:pPr>
        <w:pStyle w:val="dka"/>
        <w:widowControl/>
        <w:spacing w:line="276" w:lineRule="auto"/>
        <w:ind w:left="709" w:hanging="709"/>
        <w:rPr>
          <w:rFonts w:ascii="Tahoma" w:hAnsi="Tahoma" w:cs="Tahoma"/>
          <w:b w:val="0"/>
          <w:color w:val="auto"/>
        </w:rPr>
      </w:pPr>
    </w:p>
    <w:p w:rsidR="0033162E" w:rsidRDefault="0033162E" w:rsidP="008A3F60">
      <w:pPr>
        <w:pStyle w:val="dka"/>
        <w:widowControl/>
        <w:spacing w:line="276" w:lineRule="auto"/>
        <w:ind w:left="709" w:hanging="709"/>
        <w:rPr>
          <w:rFonts w:ascii="Tahoma" w:hAnsi="Tahoma" w:cs="Tahoma"/>
          <w:b w:val="0"/>
          <w:color w:val="auto"/>
        </w:rPr>
      </w:pPr>
    </w:p>
    <w:p w:rsidR="0033162E" w:rsidRDefault="0033162E" w:rsidP="008A3F60">
      <w:pPr>
        <w:pStyle w:val="dka"/>
        <w:widowControl/>
        <w:spacing w:line="276" w:lineRule="auto"/>
        <w:ind w:left="709" w:hanging="709"/>
        <w:rPr>
          <w:rFonts w:ascii="Tahoma" w:hAnsi="Tahoma" w:cs="Tahoma"/>
          <w:b w:val="0"/>
          <w:color w:val="auto"/>
        </w:rPr>
      </w:pPr>
    </w:p>
    <w:p w:rsidR="0033162E" w:rsidRDefault="0033162E" w:rsidP="008A3F60">
      <w:pPr>
        <w:pStyle w:val="dka"/>
        <w:widowControl/>
        <w:spacing w:line="276" w:lineRule="auto"/>
        <w:ind w:left="709" w:hanging="709"/>
        <w:rPr>
          <w:rFonts w:ascii="Tahoma" w:hAnsi="Tahoma" w:cs="Tahoma"/>
          <w:b w:val="0"/>
          <w:color w:val="auto"/>
        </w:rPr>
      </w:pPr>
    </w:p>
    <w:p w:rsidR="0033162E" w:rsidRPr="0033162E" w:rsidRDefault="0033162E" w:rsidP="008A3F60">
      <w:pPr>
        <w:pStyle w:val="dka"/>
        <w:widowControl/>
        <w:spacing w:line="276" w:lineRule="auto"/>
        <w:ind w:left="709" w:hanging="709"/>
        <w:rPr>
          <w:rFonts w:ascii="Tahoma" w:hAnsi="Tahoma" w:cs="Tahoma"/>
          <w:b w:val="0"/>
          <w:color w:val="auto"/>
        </w:rPr>
      </w:pPr>
    </w:p>
    <w:p w:rsidR="00255635" w:rsidRPr="0033162E" w:rsidRDefault="00093FF7" w:rsidP="008A3F60">
      <w:pPr>
        <w:pStyle w:val="Zkladntext"/>
        <w:widowControl/>
        <w:spacing w:line="276" w:lineRule="auto"/>
        <w:jc w:val="both"/>
        <w:rPr>
          <w:rFonts w:ascii="Tahoma" w:hAnsi="Tahoma" w:cs="Tahoma"/>
          <w:color w:val="auto"/>
          <w:sz w:val="20"/>
        </w:rPr>
      </w:pPr>
      <w:r>
        <w:rPr>
          <w:rFonts w:ascii="Tahoma" w:hAnsi="Tahoma" w:cs="Tahoma"/>
          <w:color w:val="auto"/>
          <w:sz w:val="20"/>
        </w:rPr>
        <w:t xml:space="preserve">     </w:t>
      </w:r>
      <w:r w:rsidR="00255635" w:rsidRPr="0033162E">
        <w:rPr>
          <w:rFonts w:ascii="Tahoma" w:hAnsi="Tahoma" w:cs="Tahoma"/>
          <w:color w:val="auto"/>
          <w:sz w:val="20"/>
        </w:rPr>
        <w:t>V Opavě dne ……………………</w:t>
      </w:r>
      <w:r w:rsidR="00CB1E60" w:rsidRPr="0033162E">
        <w:rPr>
          <w:rFonts w:ascii="Tahoma" w:hAnsi="Tahoma" w:cs="Tahoma"/>
          <w:color w:val="auto"/>
          <w:sz w:val="20"/>
        </w:rPr>
        <w:tab/>
        <w:t xml:space="preserve">                     </w:t>
      </w:r>
      <w:r>
        <w:rPr>
          <w:rFonts w:ascii="Tahoma" w:hAnsi="Tahoma" w:cs="Tahoma"/>
          <w:color w:val="auto"/>
          <w:sz w:val="20"/>
        </w:rPr>
        <w:tab/>
      </w:r>
      <w:r w:rsidR="00BD686A">
        <w:rPr>
          <w:rFonts w:ascii="Tahoma" w:hAnsi="Tahoma" w:cs="Tahoma"/>
          <w:color w:val="auto"/>
          <w:sz w:val="20"/>
        </w:rPr>
        <w:tab/>
      </w:r>
      <w:r w:rsidR="00CB1E60" w:rsidRPr="0033162E">
        <w:rPr>
          <w:rFonts w:ascii="Tahoma" w:hAnsi="Tahoma" w:cs="Tahoma"/>
          <w:color w:val="auto"/>
          <w:sz w:val="20"/>
        </w:rPr>
        <w:t xml:space="preserve">V </w:t>
      </w:r>
      <w:r w:rsidR="00CB1E60" w:rsidRPr="000E7C72">
        <w:rPr>
          <w:rFonts w:ascii="Tahoma" w:hAnsi="Tahoma" w:cs="Tahoma"/>
          <w:color w:val="auto"/>
          <w:sz w:val="20"/>
          <w:highlight w:val="yellow"/>
        </w:rPr>
        <w:t>………………………</w:t>
      </w:r>
      <w:r w:rsidR="00CB1E60" w:rsidRPr="0033162E">
        <w:rPr>
          <w:rFonts w:ascii="Tahoma" w:hAnsi="Tahoma" w:cs="Tahoma"/>
          <w:color w:val="auto"/>
          <w:sz w:val="20"/>
        </w:rPr>
        <w:t>dne</w:t>
      </w:r>
      <w:r w:rsidR="00CB1E60" w:rsidRPr="000E7C72">
        <w:rPr>
          <w:rFonts w:ascii="Tahoma" w:hAnsi="Tahoma" w:cs="Tahoma"/>
          <w:color w:val="auto"/>
          <w:sz w:val="20"/>
          <w:highlight w:val="yellow"/>
        </w:rPr>
        <w:t>………</w:t>
      </w:r>
    </w:p>
    <w:p w:rsidR="00255635" w:rsidRPr="0033162E" w:rsidRDefault="00255635" w:rsidP="008A3F60">
      <w:pPr>
        <w:spacing w:line="276" w:lineRule="auto"/>
        <w:jc w:val="both"/>
        <w:rPr>
          <w:rFonts w:ascii="Tahoma" w:hAnsi="Tahoma" w:cs="Tahoma"/>
          <w:sz w:val="20"/>
          <w:szCs w:val="20"/>
        </w:rPr>
      </w:pPr>
    </w:p>
    <w:p w:rsidR="00255635" w:rsidRPr="0033162E" w:rsidRDefault="00255635" w:rsidP="008A3F60">
      <w:pPr>
        <w:spacing w:line="276" w:lineRule="auto"/>
        <w:jc w:val="both"/>
        <w:rPr>
          <w:rFonts w:ascii="Tahoma" w:hAnsi="Tahoma" w:cs="Tahoma"/>
          <w:sz w:val="20"/>
          <w:szCs w:val="20"/>
        </w:rPr>
      </w:pPr>
    </w:p>
    <w:p w:rsidR="00CB1E60" w:rsidRDefault="00CB1E60" w:rsidP="008A3F60">
      <w:pPr>
        <w:pStyle w:val="Zkladntext"/>
        <w:widowControl/>
        <w:tabs>
          <w:tab w:val="center" w:pos="4500"/>
          <w:tab w:val="center" w:pos="10800"/>
        </w:tabs>
        <w:spacing w:line="276" w:lineRule="auto"/>
        <w:jc w:val="both"/>
        <w:rPr>
          <w:rFonts w:ascii="Tahoma" w:hAnsi="Tahoma" w:cs="Tahoma"/>
          <w:color w:val="auto"/>
          <w:sz w:val="20"/>
        </w:rPr>
      </w:pPr>
    </w:p>
    <w:p w:rsidR="0033162E" w:rsidRDefault="0033162E" w:rsidP="008A3F60">
      <w:pPr>
        <w:pStyle w:val="Zkladntext"/>
        <w:widowControl/>
        <w:tabs>
          <w:tab w:val="center" w:pos="4500"/>
          <w:tab w:val="center" w:pos="10800"/>
        </w:tabs>
        <w:spacing w:line="276" w:lineRule="auto"/>
        <w:jc w:val="both"/>
        <w:rPr>
          <w:rFonts w:ascii="Tahoma" w:hAnsi="Tahoma" w:cs="Tahoma"/>
          <w:color w:val="auto"/>
          <w:sz w:val="20"/>
        </w:rPr>
      </w:pPr>
    </w:p>
    <w:p w:rsidR="0033162E" w:rsidRPr="0033162E" w:rsidRDefault="0033162E" w:rsidP="008A3F60">
      <w:pPr>
        <w:pStyle w:val="Zkladntext"/>
        <w:widowControl/>
        <w:tabs>
          <w:tab w:val="center" w:pos="4500"/>
          <w:tab w:val="center" w:pos="10800"/>
        </w:tabs>
        <w:spacing w:line="276" w:lineRule="auto"/>
        <w:jc w:val="both"/>
        <w:rPr>
          <w:rFonts w:ascii="Tahoma" w:hAnsi="Tahoma" w:cs="Tahoma"/>
          <w:color w:val="auto"/>
          <w:sz w:val="20"/>
        </w:rPr>
      </w:pPr>
    </w:p>
    <w:p w:rsidR="00CB1E60" w:rsidRPr="0033162E" w:rsidRDefault="00CB1E60" w:rsidP="008A3F60">
      <w:pPr>
        <w:pStyle w:val="Zkladntext"/>
        <w:widowControl/>
        <w:tabs>
          <w:tab w:val="center" w:pos="4500"/>
          <w:tab w:val="center" w:pos="10800"/>
        </w:tabs>
        <w:spacing w:line="276" w:lineRule="auto"/>
        <w:jc w:val="both"/>
        <w:rPr>
          <w:rFonts w:ascii="Tahoma" w:hAnsi="Tahoma" w:cs="Tahoma"/>
          <w:color w:val="auto"/>
          <w:sz w:val="20"/>
        </w:rPr>
      </w:pPr>
    </w:p>
    <w:p w:rsidR="0033162E" w:rsidRDefault="0033162E" w:rsidP="008A3F60">
      <w:pPr>
        <w:pStyle w:val="Zkladntext"/>
        <w:widowControl/>
        <w:spacing w:line="276" w:lineRule="auto"/>
        <w:rPr>
          <w:rFonts w:ascii="Tahoma" w:hAnsi="Tahoma" w:cs="Tahoma"/>
          <w:color w:val="auto"/>
          <w:sz w:val="20"/>
        </w:rPr>
      </w:pPr>
      <w:r>
        <w:rPr>
          <w:rFonts w:ascii="Tahoma" w:hAnsi="Tahoma" w:cs="Tahoma"/>
          <w:color w:val="auto"/>
          <w:sz w:val="20"/>
        </w:rPr>
        <w:t>…………………………………………………….</w:t>
      </w:r>
      <w:r>
        <w:rPr>
          <w:rFonts w:ascii="Tahoma" w:hAnsi="Tahoma" w:cs="Tahoma"/>
          <w:color w:val="auto"/>
          <w:sz w:val="20"/>
        </w:rPr>
        <w:tab/>
      </w:r>
      <w:r w:rsidR="00BD686A">
        <w:rPr>
          <w:rFonts w:ascii="Tahoma" w:hAnsi="Tahoma" w:cs="Tahoma"/>
          <w:color w:val="auto"/>
          <w:sz w:val="20"/>
        </w:rPr>
        <w:tab/>
      </w:r>
      <w:r w:rsidR="00BD686A">
        <w:rPr>
          <w:rFonts w:ascii="Tahoma" w:hAnsi="Tahoma" w:cs="Tahoma"/>
          <w:color w:val="auto"/>
          <w:sz w:val="20"/>
        </w:rPr>
        <w:tab/>
      </w:r>
      <w:r w:rsidR="00BD686A" w:rsidRPr="000E7C72">
        <w:rPr>
          <w:rFonts w:ascii="Tahoma" w:hAnsi="Tahoma" w:cs="Tahoma"/>
          <w:color w:val="auto"/>
          <w:sz w:val="20"/>
          <w:highlight w:val="yellow"/>
        </w:rPr>
        <w:t>………………………………………………….</w:t>
      </w:r>
    </w:p>
    <w:p w:rsidR="00255635" w:rsidRPr="0033162E" w:rsidRDefault="009E431D" w:rsidP="008A3F60">
      <w:pPr>
        <w:pStyle w:val="Zkladntext"/>
        <w:widowControl/>
        <w:tabs>
          <w:tab w:val="center" w:pos="-7797"/>
          <w:tab w:val="center" w:pos="-7655"/>
        </w:tabs>
        <w:spacing w:line="276" w:lineRule="auto"/>
        <w:rPr>
          <w:rFonts w:ascii="Tahoma" w:hAnsi="Tahoma" w:cs="Tahoma"/>
          <w:color w:val="auto"/>
          <w:sz w:val="20"/>
        </w:rPr>
      </w:pPr>
      <w:r w:rsidRPr="0033162E">
        <w:rPr>
          <w:rFonts w:ascii="Tahoma" w:hAnsi="Tahoma" w:cs="Tahoma"/>
          <w:color w:val="auto"/>
          <w:sz w:val="20"/>
        </w:rPr>
        <w:t xml:space="preserve">     </w:t>
      </w:r>
      <w:r w:rsidR="00BD686A">
        <w:rPr>
          <w:rFonts w:ascii="Tahoma" w:hAnsi="Tahoma" w:cs="Tahoma"/>
          <w:color w:val="auto"/>
          <w:sz w:val="20"/>
        </w:rPr>
        <w:tab/>
      </w:r>
      <w:r w:rsidRPr="0033162E">
        <w:rPr>
          <w:rFonts w:ascii="Tahoma" w:hAnsi="Tahoma" w:cs="Tahoma"/>
          <w:color w:val="auto"/>
          <w:sz w:val="20"/>
        </w:rPr>
        <w:t xml:space="preserve"> Za objednatele</w:t>
      </w:r>
      <w:r w:rsidRPr="0033162E">
        <w:rPr>
          <w:rFonts w:ascii="Tahoma" w:hAnsi="Tahoma" w:cs="Tahoma"/>
          <w:color w:val="auto"/>
          <w:sz w:val="20"/>
        </w:rPr>
        <w:tab/>
      </w:r>
      <w:r w:rsidR="0033162E">
        <w:rPr>
          <w:rFonts w:ascii="Tahoma" w:hAnsi="Tahoma" w:cs="Tahoma"/>
          <w:color w:val="auto"/>
          <w:sz w:val="20"/>
        </w:rPr>
        <w:tab/>
      </w:r>
      <w:r w:rsidR="0033162E">
        <w:rPr>
          <w:rFonts w:ascii="Tahoma" w:hAnsi="Tahoma" w:cs="Tahoma"/>
          <w:color w:val="auto"/>
          <w:sz w:val="20"/>
        </w:rPr>
        <w:tab/>
      </w:r>
      <w:r w:rsidR="0033162E">
        <w:rPr>
          <w:rFonts w:ascii="Tahoma" w:hAnsi="Tahoma" w:cs="Tahoma"/>
          <w:color w:val="auto"/>
          <w:sz w:val="20"/>
        </w:rPr>
        <w:tab/>
      </w:r>
      <w:r w:rsidR="0033162E">
        <w:rPr>
          <w:rFonts w:ascii="Tahoma" w:hAnsi="Tahoma" w:cs="Tahoma"/>
          <w:color w:val="auto"/>
          <w:sz w:val="20"/>
        </w:rPr>
        <w:tab/>
      </w:r>
      <w:r w:rsidR="00BD686A">
        <w:rPr>
          <w:rFonts w:ascii="Tahoma" w:hAnsi="Tahoma" w:cs="Tahoma"/>
          <w:color w:val="auto"/>
          <w:sz w:val="20"/>
        </w:rPr>
        <w:t xml:space="preserve">     </w:t>
      </w:r>
      <w:r w:rsidR="00255635" w:rsidRPr="0033162E">
        <w:rPr>
          <w:rFonts w:ascii="Tahoma" w:hAnsi="Tahoma" w:cs="Tahoma"/>
          <w:color w:val="auto"/>
          <w:sz w:val="20"/>
        </w:rPr>
        <w:t>Razítko a podpis zhotovitele</w:t>
      </w:r>
    </w:p>
    <w:p w:rsidR="006671C2" w:rsidRPr="0033162E" w:rsidRDefault="006671C2" w:rsidP="008A3F60">
      <w:pPr>
        <w:pStyle w:val="Zkladntext"/>
        <w:widowControl/>
        <w:tabs>
          <w:tab w:val="center" w:pos="4500"/>
          <w:tab w:val="center" w:pos="10800"/>
        </w:tabs>
        <w:spacing w:line="276" w:lineRule="auto"/>
        <w:jc w:val="both"/>
        <w:rPr>
          <w:rFonts w:ascii="Tahoma" w:hAnsi="Tahoma" w:cs="Tahoma"/>
          <w:color w:val="auto"/>
          <w:sz w:val="20"/>
        </w:rPr>
      </w:pPr>
      <w:r w:rsidRPr="0033162E">
        <w:rPr>
          <w:rFonts w:ascii="Tahoma" w:hAnsi="Tahoma" w:cs="Tahoma"/>
          <w:color w:val="auto"/>
          <w:sz w:val="20"/>
        </w:rPr>
        <w:t xml:space="preserve">    MUDr. Ladislav Václavec, MBA</w:t>
      </w:r>
    </w:p>
    <w:p w:rsidR="006671C2" w:rsidRPr="0033162E" w:rsidRDefault="009E431D" w:rsidP="008A3F60">
      <w:pPr>
        <w:pStyle w:val="Zkladntext"/>
        <w:widowControl/>
        <w:tabs>
          <w:tab w:val="center" w:pos="10800"/>
        </w:tabs>
        <w:spacing w:line="276" w:lineRule="auto"/>
        <w:jc w:val="both"/>
        <w:rPr>
          <w:rFonts w:ascii="Tahoma" w:hAnsi="Tahoma" w:cs="Tahoma"/>
          <w:color w:val="auto"/>
          <w:sz w:val="20"/>
        </w:rPr>
      </w:pPr>
      <w:r w:rsidRPr="0033162E">
        <w:rPr>
          <w:rFonts w:ascii="Tahoma" w:hAnsi="Tahoma" w:cs="Tahoma"/>
          <w:color w:val="auto"/>
          <w:sz w:val="20"/>
        </w:rPr>
        <w:t xml:space="preserve">                     </w:t>
      </w:r>
      <w:r w:rsidR="006671C2" w:rsidRPr="0033162E">
        <w:rPr>
          <w:rFonts w:ascii="Tahoma" w:hAnsi="Tahoma" w:cs="Tahoma"/>
          <w:color w:val="auto"/>
          <w:sz w:val="20"/>
        </w:rPr>
        <w:t>ředitel</w:t>
      </w:r>
    </w:p>
    <w:p w:rsidR="00F17884" w:rsidRDefault="00F17884"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2B726C" w:rsidRDefault="002B726C" w:rsidP="008A3F60">
      <w:pPr>
        <w:pStyle w:val="NumberList"/>
        <w:spacing w:line="276" w:lineRule="auto"/>
        <w:ind w:left="0"/>
        <w:jc w:val="both"/>
        <w:rPr>
          <w:rFonts w:ascii="Tahoma" w:hAnsi="Tahoma" w:cs="Tahoma"/>
          <w:color w:val="auto"/>
          <w:sz w:val="22"/>
          <w:szCs w:val="22"/>
        </w:rPr>
      </w:pPr>
    </w:p>
    <w:p w:rsidR="004A12AF" w:rsidRDefault="004A12AF" w:rsidP="008A3F60">
      <w:pPr>
        <w:pStyle w:val="NumberList"/>
        <w:spacing w:line="276" w:lineRule="auto"/>
        <w:ind w:left="0"/>
        <w:jc w:val="both"/>
        <w:rPr>
          <w:rFonts w:ascii="Tahoma" w:hAnsi="Tahoma" w:cs="Tahoma"/>
          <w:color w:val="auto"/>
          <w:sz w:val="22"/>
          <w:szCs w:val="22"/>
        </w:rPr>
      </w:pPr>
    </w:p>
    <w:p w:rsidR="004A12AF" w:rsidRDefault="004A12AF" w:rsidP="008A3F60">
      <w:pPr>
        <w:spacing w:line="276" w:lineRule="auto"/>
        <w:rPr>
          <w:rFonts w:ascii="Tahoma" w:hAnsi="Tahoma" w:cs="Tahoma"/>
          <w:b/>
          <w:snapToGrid w:val="0"/>
          <w:sz w:val="22"/>
          <w:szCs w:val="22"/>
        </w:rPr>
      </w:pPr>
      <w:r>
        <w:rPr>
          <w:rFonts w:ascii="Tahoma" w:hAnsi="Tahoma" w:cs="Tahoma"/>
          <w:sz w:val="22"/>
          <w:szCs w:val="22"/>
        </w:rPr>
        <w:br w:type="page"/>
      </w:r>
    </w:p>
    <w:p w:rsidR="002B726C" w:rsidRPr="002B726C" w:rsidRDefault="002B726C" w:rsidP="008A3F60">
      <w:pPr>
        <w:pStyle w:val="NumberList"/>
        <w:spacing w:line="276" w:lineRule="auto"/>
        <w:ind w:left="0"/>
        <w:jc w:val="both"/>
        <w:rPr>
          <w:rFonts w:ascii="Tahoma" w:hAnsi="Tahoma" w:cs="Tahoma"/>
          <w:color w:val="auto"/>
          <w:sz w:val="20"/>
          <w:u w:val="single"/>
        </w:rPr>
      </w:pPr>
      <w:r w:rsidRPr="002B726C">
        <w:rPr>
          <w:rFonts w:ascii="Tahoma" w:hAnsi="Tahoma" w:cs="Tahoma"/>
          <w:color w:val="auto"/>
          <w:sz w:val="20"/>
          <w:u w:val="single"/>
        </w:rPr>
        <w:lastRenderedPageBreak/>
        <w:t>Příloha č. 1 Seznam výtahů + cenová kalkulace</w:t>
      </w:r>
    </w:p>
    <w:p w:rsidR="002B726C" w:rsidRPr="002B726C" w:rsidRDefault="00556D04" w:rsidP="008A3F60">
      <w:pPr>
        <w:pStyle w:val="NumberList"/>
        <w:spacing w:line="276" w:lineRule="auto"/>
        <w:ind w:left="0"/>
        <w:jc w:val="both"/>
        <w:rPr>
          <w:rFonts w:ascii="Tahoma" w:hAnsi="Tahoma" w:cs="Tahoma"/>
          <w:b w:val="0"/>
          <w:i/>
          <w:color w:val="FF0000"/>
          <w:sz w:val="20"/>
        </w:rPr>
      </w:pPr>
      <w:r>
        <w:rPr>
          <w:rFonts w:ascii="Tahoma" w:hAnsi="Tahoma" w:cs="Tahoma"/>
          <w:b w:val="0"/>
          <w:i/>
          <w:color w:val="FF0000"/>
          <w:sz w:val="20"/>
        </w:rPr>
        <w:t>(doplní účastník ZŘ</w:t>
      </w:r>
      <w:r w:rsidR="002B726C" w:rsidRPr="002B726C">
        <w:rPr>
          <w:rFonts w:ascii="Tahoma" w:hAnsi="Tahoma" w:cs="Tahoma"/>
          <w:b w:val="0"/>
          <w:i/>
          <w:color w:val="FF0000"/>
          <w:sz w:val="20"/>
        </w:rPr>
        <w:t xml:space="preserve"> v souladu se svou nabídkou)</w:t>
      </w:r>
    </w:p>
    <w:p w:rsidR="002B726C" w:rsidRDefault="002B726C" w:rsidP="008A3F60">
      <w:pPr>
        <w:pStyle w:val="NumberList"/>
        <w:spacing w:line="276" w:lineRule="auto"/>
        <w:ind w:left="0"/>
        <w:jc w:val="both"/>
        <w:rPr>
          <w:rFonts w:ascii="Tahoma" w:hAnsi="Tahoma" w:cs="Tahoma"/>
          <w:b w:val="0"/>
          <w:sz w:val="20"/>
        </w:rPr>
      </w:pPr>
    </w:p>
    <w:p w:rsidR="002B726C" w:rsidRPr="002B726C" w:rsidRDefault="002B726C" w:rsidP="008A3F60">
      <w:pPr>
        <w:pStyle w:val="NumberList"/>
        <w:spacing w:line="276" w:lineRule="auto"/>
        <w:ind w:left="0"/>
        <w:jc w:val="both"/>
        <w:rPr>
          <w:rFonts w:ascii="Tahoma" w:hAnsi="Tahoma" w:cs="Tahoma"/>
          <w:sz w:val="20"/>
          <w:u w:val="single"/>
        </w:rPr>
      </w:pPr>
      <w:r w:rsidRPr="002B726C">
        <w:rPr>
          <w:rFonts w:ascii="Tahoma" w:hAnsi="Tahoma" w:cs="Tahoma"/>
          <w:sz w:val="20"/>
          <w:u w:val="single"/>
        </w:rPr>
        <w:t xml:space="preserve">Příloha </w:t>
      </w:r>
      <w:proofErr w:type="gramStart"/>
      <w:r w:rsidRPr="002B726C">
        <w:rPr>
          <w:rFonts w:ascii="Tahoma" w:hAnsi="Tahoma" w:cs="Tahoma"/>
          <w:sz w:val="20"/>
          <w:u w:val="single"/>
        </w:rPr>
        <w:t>č. 2 Plán</w:t>
      </w:r>
      <w:proofErr w:type="gramEnd"/>
      <w:r w:rsidRPr="002B726C">
        <w:rPr>
          <w:rFonts w:ascii="Tahoma" w:hAnsi="Tahoma" w:cs="Tahoma"/>
          <w:sz w:val="20"/>
          <w:u w:val="single"/>
        </w:rPr>
        <w:t xml:space="preserve"> kontrol a preventivní údržby s uvedením jednotlivých činností a četností kontrol a údržby</w:t>
      </w:r>
    </w:p>
    <w:p w:rsidR="002B726C" w:rsidRPr="002B726C" w:rsidRDefault="00556D04" w:rsidP="008A3F60">
      <w:pPr>
        <w:pStyle w:val="NumberList"/>
        <w:spacing w:line="276" w:lineRule="auto"/>
        <w:ind w:left="0"/>
        <w:jc w:val="both"/>
        <w:rPr>
          <w:rFonts w:ascii="Tahoma" w:hAnsi="Tahoma" w:cs="Tahoma"/>
          <w:b w:val="0"/>
          <w:i/>
          <w:color w:val="FF0000"/>
          <w:sz w:val="20"/>
        </w:rPr>
      </w:pPr>
      <w:r>
        <w:rPr>
          <w:rFonts w:ascii="Tahoma" w:hAnsi="Tahoma" w:cs="Tahoma"/>
          <w:b w:val="0"/>
          <w:i/>
          <w:color w:val="FF0000"/>
          <w:sz w:val="20"/>
        </w:rPr>
        <w:t>(doplní účastník ZŘ</w:t>
      </w:r>
      <w:r w:rsidR="002B726C" w:rsidRPr="002B726C">
        <w:rPr>
          <w:rFonts w:ascii="Tahoma" w:hAnsi="Tahoma" w:cs="Tahoma"/>
          <w:b w:val="0"/>
          <w:i/>
          <w:color w:val="FF0000"/>
          <w:sz w:val="20"/>
        </w:rPr>
        <w:t xml:space="preserve"> v souladu se svou nabídkou)</w:t>
      </w:r>
    </w:p>
    <w:p w:rsidR="002B726C" w:rsidRPr="002B726C" w:rsidRDefault="002B726C" w:rsidP="008A3F60">
      <w:pPr>
        <w:pStyle w:val="NumberList"/>
        <w:spacing w:line="276" w:lineRule="auto"/>
        <w:ind w:left="0"/>
        <w:jc w:val="both"/>
        <w:rPr>
          <w:rFonts w:ascii="Tahoma" w:hAnsi="Tahoma" w:cs="Tahoma"/>
          <w:b w:val="0"/>
          <w:color w:val="auto"/>
          <w:sz w:val="20"/>
        </w:rPr>
      </w:pPr>
    </w:p>
    <w:p w:rsidR="002B726C" w:rsidRPr="002B726C" w:rsidRDefault="002B726C" w:rsidP="008A3F60">
      <w:pPr>
        <w:pStyle w:val="NumberList"/>
        <w:spacing w:line="276" w:lineRule="auto"/>
        <w:ind w:left="0"/>
        <w:jc w:val="both"/>
        <w:rPr>
          <w:rFonts w:ascii="Tahoma" w:hAnsi="Tahoma" w:cs="Tahoma"/>
          <w:b w:val="0"/>
          <w:color w:val="auto"/>
          <w:sz w:val="20"/>
        </w:rPr>
      </w:pPr>
    </w:p>
    <w:sectPr w:rsidR="002B726C" w:rsidRPr="002B726C" w:rsidSect="008A3F60">
      <w:headerReference w:type="default" r:id="rId7"/>
      <w:footerReference w:type="default" r:id="rId8"/>
      <w:pgSz w:w="11906" w:h="16838" w:code="9"/>
      <w:pgMar w:top="1134" w:right="1558" w:bottom="1134"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E23" w:rsidRDefault="004E2E23">
      <w:r>
        <w:separator/>
      </w:r>
    </w:p>
  </w:endnote>
  <w:endnote w:type="continuationSeparator" w:id="0">
    <w:p w:rsidR="004E2E23" w:rsidRDefault="004E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pani">
    <w:altName w:val="Times New Roman"/>
    <w:panose1 w:val="00000000000000000000"/>
    <w:charset w:val="00"/>
    <w:family w:val="auto"/>
    <w:notTrueType/>
    <w:pitch w:val="variable"/>
    <w:sig w:usb0="00000003" w:usb1="00000000" w:usb2="00000000" w:usb3="00000000" w:csb0="00000001" w:csb1="00000000"/>
  </w:font>
  <w:font w:name="EurostileEE">
    <w:altName w:val="Courier New"/>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rPr>
      <w:id w:val="6751927"/>
      <w:docPartObj>
        <w:docPartGallery w:val="Page Numbers (Bottom of Page)"/>
        <w:docPartUnique/>
      </w:docPartObj>
    </w:sdtPr>
    <w:sdtEndPr>
      <w:rPr>
        <w:sz w:val="16"/>
      </w:rPr>
    </w:sdtEndPr>
    <w:sdtContent>
      <w:sdt>
        <w:sdtPr>
          <w:rPr>
            <w:rFonts w:ascii="Tahoma" w:hAnsi="Tahoma" w:cs="Tahoma"/>
          </w:rPr>
          <w:id w:val="37899295"/>
          <w:docPartObj>
            <w:docPartGallery w:val="Page Numbers (Top of Page)"/>
            <w:docPartUnique/>
          </w:docPartObj>
        </w:sdtPr>
        <w:sdtEndPr>
          <w:rPr>
            <w:sz w:val="16"/>
          </w:rPr>
        </w:sdtEndPr>
        <w:sdtContent>
          <w:p w:rsidR="003F138A" w:rsidRDefault="009A114D">
            <w:pPr>
              <w:pStyle w:val="Zpat"/>
              <w:jc w:val="center"/>
              <w:rPr>
                <w:rFonts w:ascii="Tahoma" w:hAnsi="Tahoma" w:cs="Tahoma"/>
              </w:rPr>
            </w:pPr>
            <w:r w:rsidRPr="009A114D">
              <w:rPr>
                <w:rFonts w:ascii="Tahoma" w:hAnsi="Tahoma" w:cs="Tahoma"/>
              </w:rPr>
              <w:pict>
                <v:rect id="_x0000_i1025" style="width:0;height:1.5pt" o:hralign="center" o:hrstd="t" o:hr="t" fillcolor="#a0a0a0" stroked="f"/>
              </w:pict>
            </w:r>
          </w:p>
          <w:p w:rsidR="003F138A" w:rsidRPr="003F138A" w:rsidRDefault="003F138A">
            <w:pPr>
              <w:pStyle w:val="Zpat"/>
              <w:jc w:val="center"/>
              <w:rPr>
                <w:rFonts w:ascii="Tahoma" w:hAnsi="Tahoma" w:cs="Tahoma"/>
                <w:b/>
                <w:sz w:val="24"/>
                <w:szCs w:val="24"/>
              </w:rPr>
            </w:pPr>
            <w:r w:rsidRPr="003F138A">
              <w:rPr>
                <w:rFonts w:ascii="Tahoma" w:hAnsi="Tahoma" w:cs="Tahoma"/>
              </w:rPr>
              <w:t xml:space="preserve">Stránka </w:t>
            </w:r>
            <w:r w:rsidR="009A114D" w:rsidRPr="003F138A">
              <w:rPr>
                <w:rFonts w:ascii="Tahoma" w:hAnsi="Tahoma" w:cs="Tahoma"/>
                <w:b/>
                <w:sz w:val="24"/>
                <w:szCs w:val="24"/>
              </w:rPr>
              <w:fldChar w:fldCharType="begin"/>
            </w:r>
            <w:r w:rsidRPr="003F138A">
              <w:rPr>
                <w:rFonts w:ascii="Tahoma" w:hAnsi="Tahoma" w:cs="Tahoma"/>
                <w:b/>
              </w:rPr>
              <w:instrText>PAGE</w:instrText>
            </w:r>
            <w:r w:rsidR="009A114D" w:rsidRPr="003F138A">
              <w:rPr>
                <w:rFonts w:ascii="Tahoma" w:hAnsi="Tahoma" w:cs="Tahoma"/>
                <w:b/>
                <w:sz w:val="24"/>
                <w:szCs w:val="24"/>
              </w:rPr>
              <w:fldChar w:fldCharType="separate"/>
            </w:r>
            <w:r w:rsidR="008A3F60">
              <w:rPr>
                <w:rFonts w:ascii="Tahoma" w:hAnsi="Tahoma" w:cs="Tahoma"/>
                <w:b/>
                <w:noProof/>
              </w:rPr>
              <w:t>8</w:t>
            </w:r>
            <w:r w:rsidR="009A114D" w:rsidRPr="003F138A">
              <w:rPr>
                <w:rFonts w:ascii="Tahoma" w:hAnsi="Tahoma" w:cs="Tahoma"/>
                <w:b/>
                <w:sz w:val="24"/>
                <w:szCs w:val="24"/>
              </w:rPr>
              <w:fldChar w:fldCharType="end"/>
            </w:r>
            <w:r w:rsidRPr="003F138A">
              <w:rPr>
                <w:rFonts w:ascii="Tahoma" w:hAnsi="Tahoma" w:cs="Tahoma"/>
              </w:rPr>
              <w:t xml:space="preserve"> z </w:t>
            </w:r>
            <w:r w:rsidR="009A114D" w:rsidRPr="003F138A">
              <w:rPr>
                <w:rFonts w:ascii="Tahoma" w:hAnsi="Tahoma" w:cs="Tahoma"/>
                <w:b/>
                <w:sz w:val="24"/>
                <w:szCs w:val="24"/>
              </w:rPr>
              <w:fldChar w:fldCharType="begin"/>
            </w:r>
            <w:r w:rsidRPr="003F138A">
              <w:rPr>
                <w:rFonts w:ascii="Tahoma" w:hAnsi="Tahoma" w:cs="Tahoma"/>
                <w:b/>
              </w:rPr>
              <w:instrText>NUMPAGES</w:instrText>
            </w:r>
            <w:r w:rsidR="009A114D" w:rsidRPr="003F138A">
              <w:rPr>
                <w:rFonts w:ascii="Tahoma" w:hAnsi="Tahoma" w:cs="Tahoma"/>
                <w:b/>
                <w:sz w:val="24"/>
                <w:szCs w:val="24"/>
              </w:rPr>
              <w:fldChar w:fldCharType="separate"/>
            </w:r>
            <w:r w:rsidR="008A3F60">
              <w:rPr>
                <w:rFonts w:ascii="Tahoma" w:hAnsi="Tahoma" w:cs="Tahoma"/>
                <w:b/>
                <w:noProof/>
              </w:rPr>
              <w:t>8</w:t>
            </w:r>
            <w:r w:rsidR="009A114D" w:rsidRPr="003F138A">
              <w:rPr>
                <w:rFonts w:ascii="Tahoma" w:hAnsi="Tahoma" w:cs="Tahoma"/>
                <w:b/>
                <w:sz w:val="24"/>
                <w:szCs w:val="24"/>
              </w:rPr>
              <w:fldChar w:fldCharType="end"/>
            </w:r>
          </w:p>
          <w:p w:rsidR="003F138A" w:rsidRPr="003F138A" w:rsidRDefault="008A3F60" w:rsidP="003F138A">
            <w:pPr>
              <w:pStyle w:val="Zpat"/>
              <w:jc w:val="right"/>
              <w:rPr>
                <w:rFonts w:ascii="Tahoma" w:hAnsi="Tahoma" w:cs="Tahoma"/>
                <w:sz w:val="16"/>
              </w:rPr>
            </w:pPr>
            <w:proofErr w:type="spellStart"/>
            <w:r>
              <w:rPr>
                <w:rFonts w:ascii="Tahoma" w:hAnsi="Tahoma" w:cs="Tahoma"/>
                <w:szCs w:val="24"/>
              </w:rPr>
              <w:t>SoD</w:t>
            </w:r>
            <w:proofErr w:type="spellEnd"/>
            <w:r>
              <w:rPr>
                <w:rFonts w:ascii="Tahoma" w:hAnsi="Tahoma" w:cs="Tahoma"/>
                <w:szCs w:val="24"/>
              </w:rPr>
              <w:t xml:space="preserve"> k VZ SNO/</w:t>
            </w:r>
            <w:proofErr w:type="spellStart"/>
            <w:r>
              <w:rPr>
                <w:rFonts w:ascii="Tahoma" w:hAnsi="Tahoma" w:cs="Tahoma"/>
                <w:szCs w:val="24"/>
              </w:rPr>
              <w:t>Otr</w:t>
            </w:r>
            <w:proofErr w:type="spellEnd"/>
            <w:r>
              <w:rPr>
                <w:rFonts w:ascii="Tahoma" w:hAnsi="Tahoma" w:cs="Tahoma"/>
                <w:szCs w:val="24"/>
              </w:rPr>
              <w:t>/2017/23</w:t>
            </w:r>
            <w:r w:rsidR="003F138A" w:rsidRPr="003F138A">
              <w:rPr>
                <w:rFonts w:ascii="Tahoma" w:hAnsi="Tahoma" w:cs="Tahoma"/>
                <w:szCs w:val="24"/>
              </w:rPr>
              <w:t>/servis výtahů</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E23" w:rsidRDefault="004E2E23">
      <w:r>
        <w:separator/>
      </w:r>
    </w:p>
  </w:footnote>
  <w:footnote w:type="continuationSeparator" w:id="0">
    <w:p w:rsidR="004E2E23" w:rsidRDefault="004E2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D" w:rsidRPr="008A3F60" w:rsidRDefault="009A114D" w:rsidP="002B6A71">
    <w:pPr>
      <w:pStyle w:val="dka"/>
      <w:widowControl/>
      <w:tabs>
        <w:tab w:val="left" w:pos="5664"/>
        <w:tab w:val="left" w:pos="7788"/>
        <w:tab w:val="right" w:pos="10204"/>
      </w:tabs>
      <w:ind w:left="0"/>
      <w:rPr>
        <w:rFonts w:ascii="Arial" w:hAnsi="Arial"/>
        <w:b w:val="0"/>
        <w:szCs w:val="26"/>
      </w:rPr>
    </w:pPr>
    <w:r w:rsidRPr="009A114D">
      <w:rPr>
        <w:rFonts w:ascii="Arial" w:hAnsi="Arial"/>
        <w:noProof/>
        <w:snapToGrid/>
        <w:color w:val="0000FF"/>
        <w:sz w:val="26"/>
        <w:szCs w:val="26"/>
      </w:rPr>
      <w:pict>
        <v:shapetype id="_x0000_t202" coordsize="21600,21600" o:spt="202" path="m,l,21600r21600,l21600,xe">
          <v:stroke joinstyle="miter"/>
          <v:path gradientshapeok="t" o:connecttype="rect"/>
        </v:shapetype>
        <v:shape id="Text Box 18" o:spid="_x0000_s4099" type="#_x0000_t202" style="position:absolute;left:0;text-align:left;margin-left:0;margin-top:-1.85pt;width:117pt;height:62.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C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LLMw46A6/7AfzMHs6hzY6qHu5k9VUjIZctFRt2o5QcW0ZrSC+0N/2z&#10;qxOOtiDr8YOsIQ7dGumA9o3qbe2gGgjQoU2Pp9bYXCobkiRxGoCpAts8Tcks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" o:allowincell="f" filled="f" stroked="f">
          <v:textbox style="mso-next-textbox:#Text Box 18">
            <w:txbxContent>
              <w:p w:rsidR="003A3DED" w:rsidRPr="00682F43" w:rsidRDefault="003A3DED" w:rsidP="00334E4B">
                <w:pPr>
                  <w:jc w:val="center"/>
                  <w:rPr>
                    <w:rFonts w:ascii="Arial" w:hAnsi="Arial"/>
                    <w:color w:val="00007E"/>
                    <w:sz w:val="20"/>
                  </w:rPr>
                </w:pPr>
              </w:p>
              <w:p w:rsidR="003A3DED" w:rsidRPr="00682F43" w:rsidRDefault="003A3DED" w:rsidP="00334E4B">
                <w:pPr>
                  <w:jc w:val="center"/>
                  <w:rPr>
                    <w:rFonts w:ascii="Arial" w:hAnsi="Arial"/>
                    <w:color w:val="00007E"/>
                    <w:sz w:val="20"/>
                  </w:rPr>
                </w:pPr>
              </w:p>
            </w:txbxContent>
          </v:textbox>
        </v:shape>
      </w:pict>
    </w:r>
    <w:r w:rsidRPr="009A114D">
      <w:rPr>
        <w:rFonts w:ascii="Arial" w:hAnsi="Arial"/>
        <w:noProof/>
        <w:snapToGrid/>
        <w:color w:val="0000FF"/>
        <w:sz w:val="26"/>
        <w:szCs w:val="26"/>
      </w:rPr>
      <w:pict>
        <v:shape id="Text Box 16" o:spid="_x0000_s4098" type="#_x0000_t202" style="position:absolute;left:0;text-align:left;margin-left:2474.4pt;margin-top:7.05pt;width:231.2pt;height:45.05pt;z-index:251656704;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zI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" o:allowincell="f" filled="f" stroked="f">
          <v:textbox style="mso-next-textbox:#Text Box 16">
            <w:txbxContent>
              <w:p w:rsidR="003A3DED" w:rsidRPr="002B6A71" w:rsidRDefault="003A3DED" w:rsidP="002B6A71">
                <w:r w:rsidRPr="002B6A71">
                  <w:t xml:space="preserve"> </w:t>
                </w:r>
              </w:p>
            </w:txbxContent>
          </v:textbox>
          <w10:anchorlock/>
        </v:shape>
      </w:pict>
    </w:r>
    <w:r w:rsidR="008A3F60">
      <w:rPr>
        <w:rFonts w:ascii="Arial" w:hAnsi="Arial"/>
        <w:b w:val="0"/>
        <w:szCs w:val="26"/>
      </w:rPr>
      <w:t>Příloha č. 5</w:t>
    </w:r>
  </w:p>
  <w:p w:rsidR="003A3DED" w:rsidRPr="00155373" w:rsidRDefault="003A3DED">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FE"/>
    <w:multiLevelType w:val="hybridMultilevel"/>
    <w:tmpl w:val="96360DBC"/>
    <w:lvl w:ilvl="0" w:tplc="0405000F">
      <w:start w:val="1"/>
      <w:numFmt w:val="decimal"/>
      <w:lvlText w:val="%1."/>
      <w:lvlJc w:val="left"/>
      <w:pPr>
        <w:ind w:left="709"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
    <w:nsid w:val="08846B99"/>
    <w:multiLevelType w:val="multilevel"/>
    <w:tmpl w:val="5FB62EB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0548F"/>
    <w:multiLevelType w:val="singleLevel"/>
    <w:tmpl w:val="04050001"/>
    <w:lvl w:ilvl="0">
      <w:start w:val="1"/>
      <w:numFmt w:val="bullet"/>
      <w:lvlText w:val=""/>
      <w:lvlJc w:val="left"/>
      <w:pPr>
        <w:ind w:left="360" w:hanging="360"/>
      </w:pPr>
      <w:rPr>
        <w:rFonts w:ascii="Symbol" w:hAnsi="Symbol" w:hint="default"/>
      </w:rPr>
    </w:lvl>
  </w:abstractNum>
  <w:abstractNum w:abstractNumId="3">
    <w:nsid w:val="211D0CEB"/>
    <w:multiLevelType w:val="hybridMultilevel"/>
    <w:tmpl w:val="9E70C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8327AB"/>
    <w:multiLevelType w:val="multilevel"/>
    <w:tmpl w:val="05CA6C2C"/>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val="0"/>
        <w:sz w:val="20"/>
        <w:szCs w:val="20"/>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5">
    <w:nsid w:val="2D751F89"/>
    <w:multiLevelType w:val="hybridMultilevel"/>
    <w:tmpl w:val="1166E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32887"/>
    <w:multiLevelType w:val="multilevel"/>
    <w:tmpl w:val="FCC605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8972C6"/>
    <w:multiLevelType w:val="multilevel"/>
    <w:tmpl w:val="0F1E6E64"/>
    <w:lvl w:ilvl="0">
      <w:start w:val="4"/>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8">
    <w:nsid w:val="4CCB5C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2B4ECD"/>
    <w:multiLevelType w:val="multilevel"/>
    <w:tmpl w:val="182EFD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0660DA6"/>
    <w:multiLevelType w:val="multilevel"/>
    <w:tmpl w:val="8DC8A0F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57373146"/>
    <w:multiLevelType w:val="hybridMultilevel"/>
    <w:tmpl w:val="7BECB32A"/>
    <w:lvl w:ilvl="0" w:tplc="755A60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4E45BFD"/>
    <w:multiLevelType w:val="multilevel"/>
    <w:tmpl w:val="8DC8A0F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65C4699D"/>
    <w:multiLevelType w:val="multilevel"/>
    <w:tmpl w:val="6CEAB696"/>
    <w:lvl w:ilvl="0">
      <w:start w:val="3"/>
      <w:numFmt w:val="decimal"/>
      <w:lvlText w:val="%1"/>
      <w:lvlJc w:val="left"/>
      <w:pPr>
        <w:tabs>
          <w:tab w:val="num" w:pos="720"/>
        </w:tabs>
        <w:ind w:left="720" w:hanging="720"/>
      </w:pPr>
      <w:rPr>
        <w:rFonts w:hint="default"/>
        <w:i/>
        <w:sz w:val="28"/>
      </w:rPr>
    </w:lvl>
    <w:lvl w:ilvl="1">
      <w:start w:val="1"/>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val="0"/>
        <w:sz w:val="20"/>
        <w:szCs w:val="20"/>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14">
    <w:nsid w:val="65D15B7E"/>
    <w:multiLevelType w:val="multilevel"/>
    <w:tmpl w:val="25FC89CA"/>
    <w:lvl w:ilvl="0">
      <w:start w:val="3"/>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15">
    <w:nsid w:val="68E32256"/>
    <w:multiLevelType w:val="multilevel"/>
    <w:tmpl w:val="7C6230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8F41ED7"/>
    <w:multiLevelType w:val="multilevel"/>
    <w:tmpl w:val="2FEA8074"/>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val="0"/>
        <w:sz w:val="20"/>
        <w:szCs w:val="20"/>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17">
    <w:nsid w:val="6A15011F"/>
    <w:multiLevelType w:val="hybridMultilevel"/>
    <w:tmpl w:val="58D8CAF2"/>
    <w:lvl w:ilvl="0" w:tplc="097C38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1455D7"/>
    <w:multiLevelType w:val="multilevel"/>
    <w:tmpl w:val="6A62CDBA"/>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004"/>
        </w:tabs>
        <w:ind w:left="1004" w:hanging="720"/>
      </w:pPr>
      <w:rPr>
        <w:rFonts w:hint="default"/>
        <w:i w:val="0"/>
        <w:sz w:val="20"/>
        <w:szCs w:val="20"/>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19">
    <w:nsid w:val="71CB45EC"/>
    <w:multiLevelType w:val="multilevel"/>
    <w:tmpl w:val="47DE7B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FE03B5"/>
    <w:multiLevelType w:val="hybridMultilevel"/>
    <w:tmpl w:val="DAA6C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3"/>
  </w:num>
  <w:num w:numId="4">
    <w:abstractNumId w:val="7"/>
  </w:num>
  <w:num w:numId="5">
    <w:abstractNumId w:val="14"/>
  </w:num>
  <w:num w:numId="6">
    <w:abstractNumId w:val="19"/>
  </w:num>
  <w:num w:numId="7">
    <w:abstractNumId w:val="4"/>
  </w:num>
  <w:num w:numId="8">
    <w:abstractNumId w:val="16"/>
  </w:num>
  <w:num w:numId="9">
    <w:abstractNumId w:val="18"/>
  </w:num>
  <w:num w:numId="10">
    <w:abstractNumId w:val="20"/>
  </w:num>
  <w:num w:numId="11">
    <w:abstractNumId w:val="17"/>
  </w:num>
  <w:num w:numId="12">
    <w:abstractNumId w:val="3"/>
  </w:num>
  <w:num w:numId="13">
    <w:abstractNumId w:val="11"/>
  </w:num>
  <w:num w:numId="14">
    <w:abstractNumId w:val="1"/>
  </w:num>
  <w:num w:numId="15">
    <w:abstractNumId w:val="5"/>
  </w:num>
  <w:num w:numId="16">
    <w:abstractNumId w:val="0"/>
  </w:num>
  <w:num w:numId="17">
    <w:abstractNumId w:val="8"/>
  </w:num>
  <w:num w:numId="18">
    <w:abstractNumId w:val="9"/>
  </w:num>
  <w:num w:numId="19">
    <w:abstractNumId w:val="10"/>
  </w:num>
  <w:num w:numId="20">
    <w:abstractNumId w:val="12"/>
  </w:num>
  <w:num w:numId="21">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4578"/>
    <o:shapelayout v:ext="edit">
      <o:idmap v:ext="edit" data="4"/>
    </o:shapelayout>
  </w:hdrShapeDefaults>
  <w:footnotePr>
    <w:footnote w:id="-1"/>
    <w:footnote w:id="0"/>
  </w:footnotePr>
  <w:endnotePr>
    <w:endnote w:id="-1"/>
    <w:endnote w:id="0"/>
  </w:endnotePr>
  <w:compat/>
  <w:rsids>
    <w:rsidRoot w:val="00E823E5"/>
    <w:rsid w:val="0003272E"/>
    <w:rsid w:val="000358E6"/>
    <w:rsid w:val="00044FE5"/>
    <w:rsid w:val="00055E2A"/>
    <w:rsid w:val="00056B6C"/>
    <w:rsid w:val="0007033F"/>
    <w:rsid w:val="00073042"/>
    <w:rsid w:val="00073280"/>
    <w:rsid w:val="0007507C"/>
    <w:rsid w:val="0007707B"/>
    <w:rsid w:val="00093D18"/>
    <w:rsid w:val="00093FF7"/>
    <w:rsid w:val="000D55ED"/>
    <w:rsid w:val="000D59E4"/>
    <w:rsid w:val="000D6867"/>
    <w:rsid w:val="000E11CB"/>
    <w:rsid w:val="000E29D4"/>
    <w:rsid w:val="000E7C72"/>
    <w:rsid w:val="00100065"/>
    <w:rsid w:val="0010394F"/>
    <w:rsid w:val="0010400E"/>
    <w:rsid w:val="00104341"/>
    <w:rsid w:val="0010548F"/>
    <w:rsid w:val="00115D88"/>
    <w:rsid w:val="001529F5"/>
    <w:rsid w:val="001711C2"/>
    <w:rsid w:val="00174CC1"/>
    <w:rsid w:val="00181BD9"/>
    <w:rsid w:val="001821F6"/>
    <w:rsid w:val="001A006F"/>
    <w:rsid w:val="001B790F"/>
    <w:rsid w:val="002109FB"/>
    <w:rsid w:val="0023707F"/>
    <w:rsid w:val="002407B7"/>
    <w:rsid w:val="00255635"/>
    <w:rsid w:val="002563B0"/>
    <w:rsid w:val="00260B1C"/>
    <w:rsid w:val="00267E2E"/>
    <w:rsid w:val="00286819"/>
    <w:rsid w:val="0029361B"/>
    <w:rsid w:val="002954CA"/>
    <w:rsid w:val="002A363A"/>
    <w:rsid w:val="002A4C68"/>
    <w:rsid w:val="002B4AC4"/>
    <w:rsid w:val="002B6242"/>
    <w:rsid w:val="002B6A71"/>
    <w:rsid w:val="002B726C"/>
    <w:rsid w:val="002D0EEE"/>
    <w:rsid w:val="002E5599"/>
    <w:rsid w:val="002F3747"/>
    <w:rsid w:val="002F7D88"/>
    <w:rsid w:val="0031369C"/>
    <w:rsid w:val="00326AE6"/>
    <w:rsid w:val="0033006A"/>
    <w:rsid w:val="0033162E"/>
    <w:rsid w:val="00334E4B"/>
    <w:rsid w:val="003453D3"/>
    <w:rsid w:val="00347EF7"/>
    <w:rsid w:val="00352B7C"/>
    <w:rsid w:val="00365E70"/>
    <w:rsid w:val="0036799D"/>
    <w:rsid w:val="0037275B"/>
    <w:rsid w:val="003850E4"/>
    <w:rsid w:val="00387F1E"/>
    <w:rsid w:val="003926A2"/>
    <w:rsid w:val="003A3DED"/>
    <w:rsid w:val="003B331F"/>
    <w:rsid w:val="003C3DA4"/>
    <w:rsid w:val="003C4F23"/>
    <w:rsid w:val="003E398E"/>
    <w:rsid w:val="003F138A"/>
    <w:rsid w:val="00404AF8"/>
    <w:rsid w:val="00407562"/>
    <w:rsid w:val="00437585"/>
    <w:rsid w:val="004703F5"/>
    <w:rsid w:val="004704B2"/>
    <w:rsid w:val="00493DE3"/>
    <w:rsid w:val="004A12AF"/>
    <w:rsid w:val="004B76B9"/>
    <w:rsid w:val="004D063F"/>
    <w:rsid w:val="004E2E23"/>
    <w:rsid w:val="004E44F2"/>
    <w:rsid w:val="005171C3"/>
    <w:rsid w:val="00527528"/>
    <w:rsid w:val="00547103"/>
    <w:rsid w:val="00556D04"/>
    <w:rsid w:val="005749B7"/>
    <w:rsid w:val="00585C73"/>
    <w:rsid w:val="005B02BB"/>
    <w:rsid w:val="005D4CD9"/>
    <w:rsid w:val="005E1C40"/>
    <w:rsid w:val="005E579F"/>
    <w:rsid w:val="005F0401"/>
    <w:rsid w:val="006035C2"/>
    <w:rsid w:val="00605AD2"/>
    <w:rsid w:val="0060655D"/>
    <w:rsid w:val="006068A7"/>
    <w:rsid w:val="0060727A"/>
    <w:rsid w:val="00647E64"/>
    <w:rsid w:val="00650FEF"/>
    <w:rsid w:val="00652164"/>
    <w:rsid w:val="006671C2"/>
    <w:rsid w:val="00683D5C"/>
    <w:rsid w:val="00684E86"/>
    <w:rsid w:val="006939C7"/>
    <w:rsid w:val="00695C54"/>
    <w:rsid w:val="006C2FD4"/>
    <w:rsid w:val="006D0906"/>
    <w:rsid w:val="006F705F"/>
    <w:rsid w:val="007018CF"/>
    <w:rsid w:val="00706CE4"/>
    <w:rsid w:val="00757920"/>
    <w:rsid w:val="00761641"/>
    <w:rsid w:val="00767F99"/>
    <w:rsid w:val="007914B7"/>
    <w:rsid w:val="007B05F2"/>
    <w:rsid w:val="007B08F1"/>
    <w:rsid w:val="007B54F8"/>
    <w:rsid w:val="007C6EC9"/>
    <w:rsid w:val="007F22F4"/>
    <w:rsid w:val="008031B3"/>
    <w:rsid w:val="008034B5"/>
    <w:rsid w:val="008056D4"/>
    <w:rsid w:val="00817B4A"/>
    <w:rsid w:val="008276C9"/>
    <w:rsid w:val="00830DFF"/>
    <w:rsid w:val="00856641"/>
    <w:rsid w:val="00862116"/>
    <w:rsid w:val="008709F5"/>
    <w:rsid w:val="00877490"/>
    <w:rsid w:val="0089321A"/>
    <w:rsid w:val="008A3F60"/>
    <w:rsid w:val="008C237B"/>
    <w:rsid w:val="008C4885"/>
    <w:rsid w:val="008E0032"/>
    <w:rsid w:val="008F518A"/>
    <w:rsid w:val="009106DE"/>
    <w:rsid w:val="0092257D"/>
    <w:rsid w:val="00923A5B"/>
    <w:rsid w:val="00945261"/>
    <w:rsid w:val="00952CBD"/>
    <w:rsid w:val="00953FF9"/>
    <w:rsid w:val="00966D36"/>
    <w:rsid w:val="00970626"/>
    <w:rsid w:val="00995265"/>
    <w:rsid w:val="009A114D"/>
    <w:rsid w:val="009A501B"/>
    <w:rsid w:val="009A7331"/>
    <w:rsid w:val="009B6CA1"/>
    <w:rsid w:val="009C5C9C"/>
    <w:rsid w:val="009E431D"/>
    <w:rsid w:val="009F008B"/>
    <w:rsid w:val="00A447DA"/>
    <w:rsid w:val="00A657EE"/>
    <w:rsid w:val="00A66721"/>
    <w:rsid w:val="00A8232D"/>
    <w:rsid w:val="00A84798"/>
    <w:rsid w:val="00A84E4C"/>
    <w:rsid w:val="00A97E84"/>
    <w:rsid w:val="00AA7059"/>
    <w:rsid w:val="00AB315D"/>
    <w:rsid w:val="00AB3F15"/>
    <w:rsid w:val="00AB701D"/>
    <w:rsid w:val="00AB73A6"/>
    <w:rsid w:val="00AC4BC2"/>
    <w:rsid w:val="00AD0418"/>
    <w:rsid w:val="00AD78FF"/>
    <w:rsid w:val="00AE62D0"/>
    <w:rsid w:val="00AE6AC3"/>
    <w:rsid w:val="00AF137F"/>
    <w:rsid w:val="00B11F6D"/>
    <w:rsid w:val="00B24B1D"/>
    <w:rsid w:val="00B35985"/>
    <w:rsid w:val="00B510BF"/>
    <w:rsid w:val="00B53ED9"/>
    <w:rsid w:val="00B579A6"/>
    <w:rsid w:val="00BA3B51"/>
    <w:rsid w:val="00BD686A"/>
    <w:rsid w:val="00BD68FF"/>
    <w:rsid w:val="00C03074"/>
    <w:rsid w:val="00C37931"/>
    <w:rsid w:val="00C562A7"/>
    <w:rsid w:val="00C6170D"/>
    <w:rsid w:val="00C74A94"/>
    <w:rsid w:val="00CB1E60"/>
    <w:rsid w:val="00CE3684"/>
    <w:rsid w:val="00D07B06"/>
    <w:rsid w:val="00D150BA"/>
    <w:rsid w:val="00D16EB6"/>
    <w:rsid w:val="00D227DE"/>
    <w:rsid w:val="00D414B6"/>
    <w:rsid w:val="00D445E2"/>
    <w:rsid w:val="00D71F2D"/>
    <w:rsid w:val="00D922EA"/>
    <w:rsid w:val="00D935BD"/>
    <w:rsid w:val="00DA125F"/>
    <w:rsid w:val="00DA30FB"/>
    <w:rsid w:val="00DC4CCC"/>
    <w:rsid w:val="00DE564B"/>
    <w:rsid w:val="00E175DC"/>
    <w:rsid w:val="00E26C6F"/>
    <w:rsid w:val="00E332DA"/>
    <w:rsid w:val="00E34077"/>
    <w:rsid w:val="00E37E94"/>
    <w:rsid w:val="00E51C67"/>
    <w:rsid w:val="00E65FEE"/>
    <w:rsid w:val="00E70C0D"/>
    <w:rsid w:val="00E823E5"/>
    <w:rsid w:val="00E95890"/>
    <w:rsid w:val="00EA5C66"/>
    <w:rsid w:val="00EB47CE"/>
    <w:rsid w:val="00EB7556"/>
    <w:rsid w:val="00EE0D4C"/>
    <w:rsid w:val="00EE6C79"/>
    <w:rsid w:val="00EF5AD9"/>
    <w:rsid w:val="00F106C8"/>
    <w:rsid w:val="00F17884"/>
    <w:rsid w:val="00F23F00"/>
    <w:rsid w:val="00F573E0"/>
    <w:rsid w:val="00F62EE7"/>
    <w:rsid w:val="00F86740"/>
    <w:rsid w:val="00F906D7"/>
    <w:rsid w:val="00F92650"/>
    <w:rsid w:val="00FB7A7D"/>
    <w:rsid w:val="00FD5979"/>
    <w:rsid w:val="00FE36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7884"/>
    <w:rPr>
      <w:sz w:val="24"/>
      <w:szCs w:val="24"/>
    </w:rPr>
  </w:style>
  <w:style w:type="paragraph" w:styleId="Nadpis1">
    <w:name w:val="heading 1"/>
    <w:basedOn w:val="Normln"/>
    <w:next w:val="Normln"/>
    <w:qFormat/>
    <w:rsid w:val="002B4AC4"/>
    <w:pPr>
      <w:keepNext/>
      <w:outlineLvl w:val="0"/>
    </w:pPr>
    <w:rPr>
      <w:sz w:val="32"/>
    </w:rPr>
  </w:style>
  <w:style w:type="paragraph" w:styleId="Nadpis2">
    <w:name w:val="heading 2"/>
    <w:basedOn w:val="Normln"/>
    <w:next w:val="Normln"/>
    <w:qFormat/>
    <w:rsid w:val="002B4AC4"/>
    <w:pPr>
      <w:keepNext/>
      <w:outlineLvl w:val="1"/>
    </w:pPr>
    <w:rPr>
      <w:rFonts w:ascii="Arial" w:hAnsi="Arial"/>
      <w:b/>
      <w:color w:val="0000FF"/>
      <w:sz w:val="28"/>
    </w:rPr>
  </w:style>
  <w:style w:type="paragraph" w:styleId="Nadpis3">
    <w:name w:val="heading 3"/>
    <w:basedOn w:val="Normln"/>
    <w:next w:val="Normln"/>
    <w:qFormat/>
    <w:rsid w:val="002B4AC4"/>
    <w:pPr>
      <w:keepNext/>
      <w:outlineLvl w:val="2"/>
    </w:pPr>
    <w:rPr>
      <w:rFonts w:ascii="Arial" w:hAnsi="Arial" w:cs="Arial"/>
      <w:bCs/>
      <w:color w:val="0000FF"/>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umberList">
    <w:name w:val="Number List"/>
    <w:rsid w:val="002B4AC4"/>
    <w:pPr>
      <w:widowControl w:val="0"/>
      <w:ind w:left="686"/>
    </w:pPr>
    <w:rPr>
      <w:rFonts w:ascii="Timpani" w:hAnsi="Timpani"/>
      <w:b/>
      <w:snapToGrid w:val="0"/>
      <w:color w:val="000000"/>
      <w:sz w:val="72"/>
    </w:rPr>
  </w:style>
  <w:style w:type="paragraph" w:customStyle="1" w:styleId="dka">
    <w:name w:val="Řádka"/>
    <w:rsid w:val="002B4AC4"/>
    <w:pPr>
      <w:widowControl w:val="0"/>
      <w:ind w:left="742"/>
      <w:jc w:val="both"/>
    </w:pPr>
    <w:rPr>
      <w:rFonts w:ascii="EurostileEE" w:hAnsi="EurostileEE"/>
      <w:b/>
      <w:snapToGrid w:val="0"/>
      <w:color w:val="000000"/>
    </w:rPr>
  </w:style>
  <w:style w:type="paragraph" w:customStyle="1" w:styleId="Odrazka2">
    <w:name w:val="Odrazka2"/>
    <w:rsid w:val="002B4AC4"/>
    <w:pPr>
      <w:widowControl w:val="0"/>
      <w:ind w:left="686"/>
      <w:jc w:val="both"/>
    </w:pPr>
    <w:rPr>
      <w:rFonts w:ascii="Timpani" w:hAnsi="Timpani"/>
      <w:snapToGrid w:val="0"/>
      <w:color w:val="000000"/>
      <w:sz w:val="28"/>
    </w:rPr>
  </w:style>
  <w:style w:type="paragraph" w:customStyle="1" w:styleId="BodySingle">
    <w:name w:val="Body Single"/>
    <w:rsid w:val="002B4AC4"/>
    <w:pPr>
      <w:widowControl w:val="0"/>
      <w:ind w:left="686"/>
      <w:jc w:val="both"/>
    </w:pPr>
    <w:rPr>
      <w:rFonts w:ascii="EurostileEE" w:hAnsi="EurostileEE"/>
      <w:snapToGrid w:val="0"/>
      <w:color w:val="000000"/>
    </w:rPr>
  </w:style>
  <w:style w:type="paragraph" w:customStyle="1" w:styleId="Odrazka3">
    <w:name w:val="Odrazka3"/>
    <w:rsid w:val="002B4AC4"/>
    <w:pPr>
      <w:widowControl w:val="0"/>
      <w:ind w:left="1423" w:hanging="3"/>
    </w:pPr>
    <w:rPr>
      <w:rFonts w:ascii="Timpani" w:hAnsi="Timpani"/>
      <w:snapToGrid w:val="0"/>
      <w:color w:val="000000"/>
      <w:sz w:val="24"/>
    </w:rPr>
  </w:style>
  <w:style w:type="paragraph" w:customStyle="1" w:styleId="Bullet1">
    <w:name w:val="Bullet 1"/>
    <w:rsid w:val="002B4AC4"/>
    <w:pPr>
      <w:widowControl w:val="0"/>
      <w:ind w:left="1031"/>
    </w:pPr>
    <w:rPr>
      <w:rFonts w:ascii="EurostileEE" w:hAnsi="EurostileEE"/>
      <w:snapToGrid w:val="0"/>
      <w:color w:val="000000"/>
    </w:rPr>
  </w:style>
  <w:style w:type="paragraph" w:customStyle="1" w:styleId="Zklnovstr">
    <w:name w:val="Zákl.nov.str."/>
    <w:rsid w:val="002B4AC4"/>
    <w:pPr>
      <w:widowControl w:val="0"/>
      <w:jc w:val="both"/>
    </w:pPr>
    <w:rPr>
      <w:rFonts w:ascii="EurostileEE" w:hAnsi="EurostileEE"/>
      <w:b/>
      <w:i/>
      <w:snapToGrid w:val="0"/>
      <w:color w:val="000000"/>
      <w:sz w:val="16"/>
    </w:rPr>
  </w:style>
  <w:style w:type="paragraph" w:styleId="Zkladntext">
    <w:name w:val="Body Text"/>
    <w:basedOn w:val="Normln"/>
    <w:rsid w:val="002B4AC4"/>
    <w:pPr>
      <w:widowControl w:val="0"/>
    </w:pPr>
    <w:rPr>
      <w:rFonts w:ascii="EurostileEE" w:hAnsi="EurostileEE"/>
      <w:snapToGrid w:val="0"/>
      <w:color w:val="000000"/>
      <w:szCs w:val="20"/>
    </w:rPr>
  </w:style>
  <w:style w:type="character" w:styleId="slostrnky">
    <w:name w:val="page number"/>
    <w:basedOn w:val="Standardnpsmoodstavce"/>
    <w:rsid w:val="002B4AC4"/>
  </w:style>
  <w:style w:type="paragraph" w:styleId="Zpat">
    <w:name w:val="footer"/>
    <w:basedOn w:val="Normln"/>
    <w:link w:val="ZpatChar"/>
    <w:uiPriority w:val="99"/>
    <w:rsid w:val="002B4AC4"/>
    <w:pPr>
      <w:tabs>
        <w:tab w:val="center" w:pos="4536"/>
        <w:tab w:val="right" w:pos="9072"/>
      </w:tabs>
    </w:pPr>
    <w:rPr>
      <w:sz w:val="20"/>
      <w:szCs w:val="20"/>
    </w:rPr>
  </w:style>
  <w:style w:type="paragraph" w:styleId="Zhlav">
    <w:name w:val="header"/>
    <w:basedOn w:val="Normln"/>
    <w:rsid w:val="002B4AC4"/>
    <w:pPr>
      <w:tabs>
        <w:tab w:val="center" w:pos="4536"/>
        <w:tab w:val="right" w:pos="9072"/>
      </w:tabs>
    </w:pPr>
  </w:style>
  <w:style w:type="paragraph" w:styleId="Textbubliny">
    <w:name w:val="Balloon Text"/>
    <w:basedOn w:val="Normln"/>
    <w:semiHidden/>
    <w:rsid w:val="00B53ED9"/>
    <w:rPr>
      <w:rFonts w:ascii="Tahoma" w:hAnsi="Tahoma" w:cs="Tahoma"/>
      <w:sz w:val="16"/>
      <w:szCs w:val="16"/>
    </w:rPr>
  </w:style>
  <w:style w:type="character" w:styleId="Hypertextovodkaz">
    <w:name w:val="Hyperlink"/>
    <w:rsid w:val="00181BD9"/>
    <w:rPr>
      <w:color w:val="0000FF"/>
      <w:u w:val="single"/>
    </w:rPr>
  </w:style>
  <w:style w:type="paragraph" w:customStyle="1" w:styleId="NormlnIMP">
    <w:name w:val="Normální_IMP"/>
    <w:basedOn w:val="Normln"/>
    <w:rsid w:val="007B05F2"/>
    <w:pPr>
      <w:suppressAutoHyphens/>
      <w:overflowPunct w:val="0"/>
      <w:autoSpaceDE w:val="0"/>
      <w:autoSpaceDN w:val="0"/>
      <w:adjustRightInd w:val="0"/>
      <w:spacing w:line="228" w:lineRule="auto"/>
    </w:pPr>
    <w:rPr>
      <w:sz w:val="20"/>
      <w:szCs w:val="20"/>
    </w:rPr>
  </w:style>
  <w:style w:type="paragraph" w:styleId="Bezmezer">
    <w:name w:val="No Spacing"/>
    <w:uiPriority w:val="1"/>
    <w:qFormat/>
    <w:rsid w:val="007B05F2"/>
    <w:rPr>
      <w:sz w:val="24"/>
      <w:szCs w:val="24"/>
    </w:rPr>
  </w:style>
  <w:style w:type="character" w:customStyle="1" w:styleId="ZpatChar">
    <w:name w:val="Zápatí Char"/>
    <w:basedOn w:val="Standardnpsmoodstavce"/>
    <w:link w:val="Zpat"/>
    <w:uiPriority w:val="99"/>
    <w:rsid w:val="003F1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7884"/>
    <w:rPr>
      <w:sz w:val="24"/>
      <w:szCs w:val="24"/>
    </w:rPr>
  </w:style>
  <w:style w:type="paragraph" w:styleId="Nadpis1">
    <w:name w:val="heading 1"/>
    <w:basedOn w:val="Normln"/>
    <w:next w:val="Normln"/>
    <w:qFormat/>
    <w:rsid w:val="002B4AC4"/>
    <w:pPr>
      <w:keepNext/>
      <w:outlineLvl w:val="0"/>
    </w:pPr>
    <w:rPr>
      <w:sz w:val="32"/>
    </w:rPr>
  </w:style>
  <w:style w:type="paragraph" w:styleId="Nadpis2">
    <w:name w:val="heading 2"/>
    <w:basedOn w:val="Normln"/>
    <w:next w:val="Normln"/>
    <w:qFormat/>
    <w:rsid w:val="002B4AC4"/>
    <w:pPr>
      <w:keepNext/>
      <w:outlineLvl w:val="1"/>
    </w:pPr>
    <w:rPr>
      <w:rFonts w:ascii="Arial" w:hAnsi="Arial"/>
      <w:b/>
      <w:color w:val="0000FF"/>
      <w:sz w:val="28"/>
    </w:rPr>
  </w:style>
  <w:style w:type="paragraph" w:styleId="Nadpis3">
    <w:name w:val="heading 3"/>
    <w:basedOn w:val="Normln"/>
    <w:next w:val="Normln"/>
    <w:qFormat/>
    <w:rsid w:val="002B4AC4"/>
    <w:pPr>
      <w:keepNext/>
      <w:outlineLvl w:val="2"/>
    </w:pPr>
    <w:rPr>
      <w:rFonts w:ascii="Arial" w:hAnsi="Arial" w:cs="Arial"/>
      <w:bCs/>
      <w:color w:val="0000FF"/>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umberList">
    <w:name w:val="Number List"/>
    <w:rsid w:val="002B4AC4"/>
    <w:pPr>
      <w:widowControl w:val="0"/>
      <w:ind w:left="686"/>
    </w:pPr>
    <w:rPr>
      <w:rFonts w:ascii="Timpani" w:hAnsi="Timpani"/>
      <w:b/>
      <w:snapToGrid w:val="0"/>
      <w:color w:val="000000"/>
      <w:sz w:val="72"/>
    </w:rPr>
  </w:style>
  <w:style w:type="paragraph" w:customStyle="1" w:styleId="dka">
    <w:name w:val="Řádka"/>
    <w:rsid w:val="002B4AC4"/>
    <w:pPr>
      <w:widowControl w:val="0"/>
      <w:ind w:left="742"/>
      <w:jc w:val="both"/>
    </w:pPr>
    <w:rPr>
      <w:rFonts w:ascii="EurostileEE" w:hAnsi="EurostileEE"/>
      <w:b/>
      <w:snapToGrid w:val="0"/>
      <w:color w:val="000000"/>
    </w:rPr>
  </w:style>
  <w:style w:type="paragraph" w:customStyle="1" w:styleId="Odrazka2">
    <w:name w:val="Odrazka2"/>
    <w:rsid w:val="002B4AC4"/>
    <w:pPr>
      <w:widowControl w:val="0"/>
      <w:ind w:left="686"/>
      <w:jc w:val="both"/>
    </w:pPr>
    <w:rPr>
      <w:rFonts w:ascii="Timpani" w:hAnsi="Timpani"/>
      <w:snapToGrid w:val="0"/>
      <w:color w:val="000000"/>
      <w:sz w:val="28"/>
    </w:rPr>
  </w:style>
  <w:style w:type="paragraph" w:customStyle="1" w:styleId="BodySingle">
    <w:name w:val="Body Single"/>
    <w:rsid w:val="002B4AC4"/>
    <w:pPr>
      <w:widowControl w:val="0"/>
      <w:ind w:left="686"/>
      <w:jc w:val="both"/>
    </w:pPr>
    <w:rPr>
      <w:rFonts w:ascii="EurostileEE" w:hAnsi="EurostileEE"/>
      <w:snapToGrid w:val="0"/>
      <w:color w:val="000000"/>
    </w:rPr>
  </w:style>
  <w:style w:type="paragraph" w:customStyle="1" w:styleId="Odrazka3">
    <w:name w:val="Odrazka3"/>
    <w:rsid w:val="002B4AC4"/>
    <w:pPr>
      <w:widowControl w:val="0"/>
      <w:ind w:left="1423" w:hanging="3"/>
    </w:pPr>
    <w:rPr>
      <w:rFonts w:ascii="Timpani" w:hAnsi="Timpani"/>
      <w:snapToGrid w:val="0"/>
      <w:color w:val="000000"/>
      <w:sz w:val="24"/>
    </w:rPr>
  </w:style>
  <w:style w:type="paragraph" w:customStyle="1" w:styleId="Bullet1">
    <w:name w:val="Bullet 1"/>
    <w:rsid w:val="002B4AC4"/>
    <w:pPr>
      <w:widowControl w:val="0"/>
      <w:ind w:left="1031"/>
    </w:pPr>
    <w:rPr>
      <w:rFonts w:ascii="EurostileEE" w:hAnsi="EurostileEE"/>
      <w:snapToGrid w:val="0"/>
      <w:color w:val="000000"/>
    </w:rPr>
  </w:style>
  <w:style w:type="paragraph" w:customStyle="1" w:styleId="Zklnovstr">
    <w:name w:val="Zákl.nov.str."/>
    <w:rsid w:val="002B4AC4"/>
    <w:pPr>
      <w:widowControl w:val="0"/>
      <w:jc w:val="both"/>
    </w:pPr>
    <w:rPr>
      <w:rFonts w:ascii="EurostileEE" w:hAnsi="EurostileEE"/>
      <w:b/>
      <w:i/>
      <w:snapToGrid w:val="0"/>
      <w:color w:val="000000"/>
      <w:sz w:val="16"/>
    </w:rPr>
  </w:style>
  <w:style w:type="paragraph" w:styleId="Zkladntext">
    <w:name w:val="Body Text"/>
    <w:basedOn w:val="Normln"/>
    <w:rsid w:val="002B4AC4"/>
    <w:pPr>
      <w:widowControl w:val="0"/>
    </w:pPr>
    <w:rPr>
      <w:rFonts w:ascii="EurostileEE" w:hAnsi="EurostileEE"/>
      <w:snapToGrid w:val="0"/>
      <w:color w:val="000000"/>
      <w:szCs w:val="20"/>
    </w:rPr>
  </w:style>
  <w:style w:type="character" w:styleId="slostrnky">
    <w:name w:val="page number"/>
    <w:basedOn w:val="Standardnpsmoodstavce"/>
    <w:rsid w:val="002B4AC4"/>
  </w:style>
  <w:style w:type="paragraph" w:styleId="Zpat">
    <w:name w:val="footer"/>
    <w:basedOn w:val="Normln"/>
    <w:rsid w:val="002B4AC4"/>
    <w:pPr>
      <w:tabs>
        <w:tab w:val="center" w:pos="4536"/>
        <w:tab w:val="right" w:pos="9072"/>
      </w:tabs>
    </w:pPr>
    <w:rPr>
      <w:sz w:val="20"/>
      <w:szCs w:val="20"/>
    </w:rPr>
  </w:style>
  <w:style w:type="paragraph" w:styleId="Zhlav">
    <w:name w:val="header"/>
    <w:basedOn w:val="Normln"/>
    <w:rsid w:val="002B4AC4"/>
    <w:pPr>
      <w:tabs>
        <w:tab w:val="center" w:pos="4536"/>
        <w:tab w:val="right" w:pos="9072"/>
      </w:tabs>
    </w:pPr>
  </w:style>
  <w:style w:type="paragraph" w:styleId="Textbubliny">
    <w:name w:val="Balloon Text"/>
    <w:basedOn w:val="Normln"/>
    <w:semiHidden/>
    <w:rsid w:val="00B53ED9"/>
    <w:rPr>
      <w:rFonts w:ascii="Tahoma" w:hAnsi="Tahoma" w:cs="Tahoma"/>
      <w:sz w:val="16"/>
      <w:szCs w:val="16"/>
    </w:rPr>
  </w:style>
  <w:style w:type="character" w:styleId="Hypertextovodkaz">
    <w:name w:val="Hyperlink"/>
    <w:rsid w:val="00181BD9"/>
    <w:rPr>
      <w:color w:val="0000FF"/>
      <w:u w:val="single"/>
    </w:rPr>
  </w:style>
  <w:style w:type="paragraph" w:customStyle="1" w:styleId="NormlnIMP">
    <w:name w:val="Normální_IMP"/>
    <w:basedOn w:val="Normln"/>
    <w:rsid w:val="007B05F2"/>
    <w:pPr>
      <w:suppressAutoHyphens/>
      <w:overflowPunct w:val="0"/>
      <w:autoSpaceDE w:val="0"/>
      <w:autoSpaceDN w:val="0"/>
      <w:adjustRightInd w:val="0"/>
      <w:spacing w:line="228" w:lineRule="auto"/>
    </w:pPr>
    <w:rPr>
      <w:sz w:val="20"/>
      <w:szCs w:val="20"/>
    </w:rPr>
  </w:style>
  <w:style w:type="paragraph" w:styleId="Bezmezer">
    <w:name w:val="No Spacing"/>
    <w:uiPriority w:val="1"/>
    <w:qFormat/>
    <w:rsid w:val="007B05F2"/>
    <w:rPr>
      <w:sz w:val="24"/>
      <w:szCs w:val="24"/>
    </w:rPr>
  </w:style>
</w:styles>
</file>

<file path=word/webSettings.xml><?xml version="1.0" encoding="utf-8"?>
<w:webSettings xmlns:r="http://schemas.openxmlformats.org/officeDocument/2006/relationships" xmlns:w="http://schemas.openxmlformats.org/wordprocessingml/2006/main">
  <w:divs>
    <w:div w:id="132872003">
      <w:bodyDiv w:val="1"/>
      <w:marLeft w:val="0"/>
      <w:marRight w:val="0"/>
      <w:marTop w:val="0"/>
      <w:marBottom w:val="0"/>
      <w:divBdr>
        <w:top w:val="none" w:sz="0" w:space="0" w:color="auto"/>
        <w:left w:val="none" w:sz="0" w:space="0" w:color="auto"/>
        <w:bottom w:val="none" w:sz="0" w:space="0" w:color="auto"/>
        <w:right w:val="none" w:sz="0" w:space="0" w:color="auto"/>
      </w:divBdr>
    </w:div>
    <w:div w:id="513107874">
      <w:bodyDiv w:val="1"/>
      <w:marLeft w:val="0"/>
      <w:marRight w:val="0"/>
      <w:marTop w:val="0"/>
      <w:marBottom w:val="0"/>
      <w:divBdr>
        <w:top w:val="none" w:sz="0" w:space="0" w:color="auto"/>
        <w:left w:val="none" w:sz="0" w:space="0" w:color="auto"/>
        <w:bottom w:val="none" w:sz="0" w:space="0" w:color="auto"/>
        <w:right w:val="none" w:sz="0" w:space="0" w:color="auto"/>
      </w:divBdr>
    </w:div>
    <w:div w:id="572274138">
      <w:bodyDiv w:val="1"/>
      <w:marLeft w:val="0"/>
      <w:marRight w:val="0"/>
      <w:marTop w:val="0"/>
      <w:marBottom w:val="0"/>
      <w:divBdr>
        <w:top w:val="none" w:sz="0" w:space="0" w:color="auto"/>
        <w:left w:val="none" w:sz="0" w:space="0" w:color="auto"/>
        <w:bottom w:val="none" w:sz="0" w:space="0" w:color="auto"/>
        <w:right w:val="none" w:sz="0" w:space="0" w:color="auto"/>
      </w:divBdr>
    </w:div>
    <w:div w:id="1286693735">
      <w:bodyDiv w:val="1"/>
      <w:marLeft w:val="0"/>
      <w:marRight w:val="0"/>
      <w:marTop w:val="0"/>
      <w:marBottom w:val="0"/>
      <w:divBdr>
        <w:top w:val="none" w:sz="0" w:space="0" w:color="auto"/>
        <w:left w:val="none" w:sz="0" w:space="0" w:color="auto"/>
        <w:bottom w:val="none" w:sz="0" w:space="0" w:color="auto"/>
        <w:right w:val="none" w:sz="0" w:space="0" w:color="auto"/>
      </w:divBdr>
    </w:div>
    <w:div w:id="1412392395">
      <w:bodyDiv w:val="1"/>
      <w:marLeft w:val="0"/>
      <w:marRight w:val="0"/>
      <w:marTop w:val="0"/>
      <w:marBottom w:val="0"/>
      <w:divBdr>
        <w:top w:val="none" w:sz="0" w:space="0" w:color="auto"/>
        <w:left w:val="none" w:sz="0" w:space="0" w:color="auto"/>
        <w:bottom w:val="none" w:sz="0" w:space="0" w:color="auto"/>
        <w:right w:val="none" w:sz="0" w:space="0" w:color="auto"/>
      </w:divBdr>
    </w:div>
    <w:div w:id="1550341713">
      <w:bodyDiv w:val="1"/>
      <w:marLeft w:val="0"/>
      <w:marRight w:val="0"/>
      <w:marTop w:val="0"/>
      <w:marBottom w:val="0"/>
      <w:divBdr>
        <w:top w:val="none" w:sz="0" w:space="0" w:color="auto"/>
        <w:left w:val="none" w:sz="0" w:space="0" w:color="auto"/>
        <w:bottom w:val="none" w:sz="0" w:space="0" w:color="auto"/>
        <w:right w:val="none" w:sz="0" w:space="0" w:color="auto"/>
      </w:divBdr>
    </w:div>
    <w:div w:id="1587880034">
      <w:bodyDiv w:val="1"/>
      <w:marLeft w:val="0"/>
      <w:marRight w:val="0"/>
      <w:marTop w:val="0"/>
      <w:marBottom w:val="0"/>
      <w:divBdr>
        <w:top w:val="none" w:sz="0" w:space="0" w:color="auto"/>
        <w:left w:val="none" w:sz="0" w:space="0" w:color="auto"/>
        <w:bottom w:val="none" w:sz="0" w:space="0" w:color="auto"/>
        <w:right w:val="none" w:sz="0" w:space="0" w:color="auto"/>
      </w:divBdr>
    </w:div>
    <w:div w:id="1951157902">
      <w:bodyDiv w:val="1"/>
      <w:marLeft w:val="0"/>
      <w:marRight w:val="0"/>
      <w:marTop w:val="0"/>
      <w:marBottom w:val="0"/>
      <w:divBdr>
        <w:top w:val="none" w:sz="0" w:space="0" w:color="auto"/>
        <w:left w:val="none" w:sz="0" w:space="0" w:color="auto"/>
        <w:bottom w:val="none" w:sz="0" w:space="0" w:color="auto"/>
        <w:right w:val="none" w:sz="0" w:space="0" w:color="auto"/>
      </w:divBdr>
    </w:div>
    <w:div w:id="20034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ice_Sales\Vzory_smluv\O\Smlouva%20roz&#353;&#237;&#345;en&#253;%20OM.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rozšířený OM</Template>
  <TotalTime>14</TotalTime>
  <Pages>8</Pages>
  <Words>2714</Words>
  <Characters>16018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Mezi níže uvedenými smluvními stranami se uzavírá tato</vt:lpstr>
    </vt:vector>
  </TitlesOfParts>
  <Company>AK</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 níže uvedenými smluvními stranami se uzavírá tato</dc:title>
  <dc:creator>Zakopal</dc:creator>
  <cp:lastModifiedBy>Roxana Otrubová</cp:lastModifiedBy>
  <cp:revision>3</cp:revision>
  <cp:lastPrinted>2017-11-24T05:39:00Z</cp:lastPrinted>
  <dcterms:created xsi:type="dcterms:W3CDTF">2017-11-24T05:31:00Z</dcterms:created>
  <dcterms:modified xsi:type="dcterms:W3CDTF">2017-11-24T05:46:00Z</dcterms:modified>
</cp:coreProperties>
</file>