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DD" w:rsidRPr="005A27DD" w:rsidRDefault="005A27DD" w:rsidP="005A27DD">
      <w:pPr>
        <w:pStyle w:val="Zhlav"/>
        <w:spacing w:line="276" w:lineRule="auto"/>
        <w:rPr>
          <w:rFonts w:ascii="Verdana" w:hAnsi="Verdana" w:cs="Times New Roman"/>
          <w:b/>
          <w:sz w:val="20"/>
          <w:szCs w:val="16"/>
        </w:rPr>
      </w:pPr>
      <w:bookmarkStart w:id="0" w:name="_Toc391542946"/>
      <w:bookmarkStart w:id="1" w:name="_Toc396479201"/>
      <w:r w:rsidRPr="005A27DD">
        <w:rPr>
          <w:rFonts w:ascii="Verdana" w:hAnsi="Verdana" w:cs="Times New Roman"/>
          <w:b/>
          <w:sz w:val="20"/>
          <w:szCs w:val="16"/>
        </w:rPr>
        <w:t xml:space="preserve">Příloha č. 5 ZD Technická specifikace </w:t>
      </w:r>
    </w:p>
    <w:p w:rsidR="005A27DD" w:rsidRDefault="005A27DD" w:rsidP="005A27DD">
      <w:pPr>
        <w:pStyle w:val="Zhlav"/>
        <w:spacing w:line="276" w:lineRule="auto"/>
        <w:rPr>
          <w:rFonts w:ascii="Verdana" w:hAnsi="Verdana" w:cs="Times New Roman"/>
          <w:sz w:val="16"/>
          <w:szCs w:val="16"/>
        </w:rPr>
      </w:pPr>
    </w:p>
    <w:p w:rsidR="005A27DD" w:rsidRPr="005A27DD" w:rsidRDefault="005A27DD" w:rsidP="005A27DD">
      <w:pPr>
        <w:pStyle w:val="Zhlav"/>
        <w:spacing w:line="276" w:lineRule="auto"/>
        <w:rPr>
          <w:rFonts w:ascii="Verdana" w:hAnsi="Verdana" w:cs="Times New Roman"/>
          <w:i/>
          <w:caps/>
          <w:sz w:val="18"/>
          <w:szCs w:val="18"/>
        </w:rPr>
      </w:pPr>
      <w:r w:rsidRPr="005A27DD">
        <w:rPr>
          <w:rFonts w:ascii="Verdana" w:hAnsi="Verdana" w:cs="Times New Roman"/>
          <w:sz w:val="18"/>
          <w:szCs w:val="18"/>
        </w:rPr>
        <w:t xml:space="preserve">Veřejná zakázka - </w:t>
      </w:r>
      <w:r w:rsidRPr="005A27DD">
        <w:rPr>
          <w:rFonts w:ascii="Verdana" w:hAnsi="Verdana" w:cs="Times New Roman"/>
          <w:caps/>
          <w:sz w:val="18"/>
          <w:szCs w:val="18"/>
        </w:rPr>
        <w:t>„</w:t>
      </w:r>
      <w:r w:rsidRPr="005A27DD">
        <w:rPr>
          <w:rFonts w:ascii="Verdana" w:hAnsi="Verdana"/>
          <w:sz w:val="18"/>
          <w:szCs w:val="18"/>
        </w:rPr>
        <w:t>Dodávka 3 ks anesteziologických přístrojů pro ARO</w:t>
      </w:r>
      <w:r w:rsidRPr="005A27DD">
        <w:rPr>
          <w:rFonts w:ascii="Verdana" w:hAnsi="Verdana" w:cs="Times New Roman"/>
          <w:caps/>
          <w:sz w:val="18"/>
          <w:szCs w:val="18"/>
        </w:rPr>
        <w:t>“</w:t>
      </w:r>
    </w:p>
    <w:p w:rsidR="005A27DD" w:rsidRPr="005A27DD" w:rsidRDefault="005C52E9" w:rsidP="005A27DD">
      <w:pPr>
        <w:spacing w:line="276" w:lineRule="auto"/>
        <w:jc w:val="left"/>
        <w:rPr>
          <w:szCs w:val="18"/>
        </w:rPr>
      </w:pPr>
      <w:r>
        <w:rPr>
          <w:szCs w:val="18"/>
        </w:rPr>
        <w:t>Číslo spisu: SNO/</w:t>
      </w:r>
      <w:proofErr w:type="spellStart"/>
      <w:r>
        <w:rPr>
          <w:szCs w:val="18"/>
        </w:rPr>
        <w:t>Otr</w:t>
      </w:r>
      <w:proofErr w:type="spellEnd"/>
      <w:r>
        <w:rPr>
          <w:szCs w:val="18"/>
        </w:rPr>
        <w:t>/2018/03</w:t>
      </w:r>
      <w:r w:rsidR="005A27DD" w:rsidRPr="005A27DD">
        <w:rPr>
          <w:szCs w:val="18"/>
        </w:rPr>
        <w:t>/3 ks anesteziologických přístrojů-ARO</w:t>
      </w:r>
    </w:p>
    <w:p w:rsidR="006E09DC" w:rsidRDefault="008E3628" w:rsidP="005A27DD">
      <w:pPr>
        <w:pStyle w:val="Nadpis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auto"/>
        <w:spacing w:line="276" w:lineRule="auto"/>
      </w:pPr>
      <w:r>
        <w:t>Technická specifikace</w:t>
      </w:r>
      <w:bookmarkEnd w:id="0"/>
      <w:bookmarkEnd w:id="1"/>
    </w:p>
    <w:p w:rsidR="006E09DC" w:rsidRPr="0034015C" w:rsidRDefault="006E09DC" w:rsidP="005A27DD">
      <w:pPr>
        <w:spacing w:line="276" w:lineRule="auto"/>
        <w:rPr>
          <w:b/>
          <w:szCs w:val="18"/>
          <w:u w:val="single"/>
        </w:rPr>
      </w:pPr>
      <w:r w:rsidRPr="0034015C">
        <w:rPr>
          <w:b/>
          <w:szCs w:val="18"/>
          <w:u w:val="single"/>
        </w:rPr>
        <w:t>Specifikace analyzátoru:</w:t>
      </w:r>
    </w:p>
    <w:p w:rsidR="006E09DC" w:rsidRPr="00AC38C9" w:rsidRDefault="006E09DC" w:rsidP="005A27DD">
      <w:pPr>
        <w:spacing w:line="276" w:lineRule="auto"/>
        <w:rPr>
          <w:b/>
          <w:szCs w:val="18"/>
        </w:rPr>
      </w:pPr>
    </w:p>
    <w:p w:rsidR="00335C77" w:rsidRPr="009D657C" w:rsidRDefault="00335C77" w:rsidP="005A27DD">
      <w:pPr>
        <w:spacing w:line="276" w:lineRule="auto"/>
      </w:pPr>
      <w:r w:rsidRPr="009D657C">
        <w:rPr>
          <w:b/>
          <w:bCs/>
        </w:rPr>
        <w:t xml:space="preserve">   </w:t>
      </w:r>
      <w:r>
        <w:rPr>
          <w:b/>
          <w:bCs/>
        </w:rPr>
        <w:t>3 ks -</w:t>
      </w:r>
      <w:r w:rsidRPr="009D657C">
        <w:rPr>
          <w:b/>
          <w:bCs/>
        </w:rPr>
        <w:t xml:space="preserve"> anesteziologický přístroj</w:t>
      </w:r>
      <w:r w:rsidRPr="009D657C">
        <w:rPr>
          <w:b/>
          <w:bCs/>
          <w:u w:val="single"/>
        </w:rPr>
        <w:t xml:space="preserve">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vedení anestézie s malými průtoky čerstvých plynů - </w:t>
      </w:r>
      <w:proofErr w:type="spellStart"/>
      <w:r w:rsidRPr="009D657C">
        <w:t>low</w:t>
      </w:r>
      <w:proofErr w:type="spellEnd"/>
      <w:r w:rsidRPr="009D657C">
        <w:t xml:space="preserve"> </w:t>
      </w:r>
      <w:proofErr w:type="spellStart"/>
      <w:r w:rsidRPr="009D657C">
        <w:t>flow</w:t>
      </w:r>
      <w:proofErr w:type="spellEnd"/>
      <w:r w:rsidRPr="009D657C">
        <w:t xml:space="preserve"> a </w:t>
      </w:r>
      <w:proofErr w:type="spellStart"/>
      <w:r w:rsidRPr="009D657C">
        <w:t>minimal</w:t>
      </w:r>
      <w:proofErr w:type="spellEnd"/>
      <w:r w:rsidRPr="009D657C">
        <w:t xml:space="preserve"> </w:t>
      </w:r>
      <w:proofErr w:type="spellStart"/>
      <w:r w:rsidRPr="009D657C">
        <w:t>flow</w:t>
      </w:r>
      <w:proofErr w:type="spellEnd"/>
      <w:r w:rsidRPr="009D657C">
        <w:t xml:space="preserve">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součástí anesteziologického přístroje je plně integrovaný modul plynové analýzy, pacientský ventilátor, monitor vitálních funkcí a měření úrovně anestézie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>zobrazení min. 3 vybraných křivek souč</w:t>
      </w:r>
      <w:r w:rsidR="005A27DD">
        <w:t>asně (průtok, tlak, objem, CO2</w:t>
      </w:r>
      <w:r w:rsidRPr="009D657C">
        <w:t xml:space="preserve">)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zobrazení min. 1 vybrané spirometrické smyčky (P/V, </w:t>
      </w:r>
      <w:proofErr w:type="spellStart"/>
      <w:r w:rsidRPr="009D657C">
        <w:t>Flow</w:t>
      </w:r>
      <w:proofErr w:type="spellEnd"/>
      <w:r w:rsidRPr="009D657C">
        <w:t xml:space="preserve">/V)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číselné a grafické trendové záznamy měřených a nastavených hodnot v průběhu anestézie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záznamy všech alarmů a událostí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min. 15" LCD (LED) dotykový </w:t>
      </w:r>
      <w:r w:rsidR="005A27DD">
        <w:t>displej, zobrazení času, stopky</w:t>
      </w:r>
      <w:r w:rsidRPr="009D657C">
        <w:t xml:space="preserve">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připojení k centrálnímu rozvodu medicinálních plynů - vzduch, N2O, O2 - s možností zálohového připojení k tlakovým lahvím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pojízdné provedení s brzděnými kolečky nebo centrální brzdou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pracovní plocha pro dokumentaci s integrovaným osvětlením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proofErr w:type="spellStart"/>
      <w:r w:rsidRPr="009D657C">
        <w:t>polouzavřený</w:t>
      </w:r>
      <w:proofErr w:type="spellEnd"/>
      <w:r w:rsidRPr="009D657C">
        <w:t xml:space="preserve"> těsný pacientský okruh se systémem odtahu přebytečných plynů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připojení jednocestného dýchacího systému bez nutnosti rozebírání rozpojování částí nebo </w:t>
      </w:r>
      <w:proofErr w:type="spellStart"/>
      <w:r w:rsidRPr="009D657C">
        <w:t>absorbéru</w:t>
      </w:r>
      <w:proofErr w:type="spellEnd"/>
      <w:r w:rsidRPr="009D657C">
        <w:t xml:space="preserve"> CO2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malý objem dýchacího okruhu a </w:t>
      </w:r>
      <w:proofErr w:type="spellStart"/>
      <w:r w:rsidRPr="009D657C">
        <w:t>absorbéru</w:t>
      </w:r>
      <w:proofErr w:type="spellEnd"/>
      <w:r w:rsidRPr="009D657C">
        <w:t xml:space="preserve"> CO2 pro rychlý úvod do anestézie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>plynová analýza pro inspirační a exspirační hodnoty (</w:t>
      </w:r>
      <w:proofErr w:type="spellStart"/>
      <w:r w:rsidRPr="009D657C">
        <w:t>Fi</w:t>
      </w:r>
      <w:proofErr w:type="spellEnd"/>
      <w:r w:rsidRPr="009D657C">
        <w:t xml:space="preserve"> + </w:t>
      </w:r>
      <w:proofErr w:type="spellStart"/>
      <w:r w:rsidRPr="009D657C">
        <w:t>Et</w:t>
      </w:r>
      <w:proofErr w:type="spellEnd"/>
      <w:r w:rsidRPr="009D657C">
        <w:t xml:space="preserve">) O2, N2O, CO2 a anesteziologické plyny, s automatickou identifikací použitého anestetika a návratem analyzovaného vzorku plynu zpět do pacientského okruhu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paramagnetické měření O2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minimální alveolární koncentrace (MAC), MAC přepočtená na věk pacienta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podpora vedení </w:t>
      </w:r>
      <w:proofErr w:type="spellStart"/>
      <w:r w:rsidRPr="009D657C">
        <w:t>minimal</w:t>
      </w:r>
      <w:proofErr w:type="spellEnd"/>
      <w:r w:rsidRPr="009D657C">
        <w:t xml:space="preserve"> </w:t>
      </w:r>
      <w:proofErr w:type="spellStart"/>
      <w:r w:rsidRPr="009D657C">
        <w:t>flow</w:t>
      </w:r>
      <w:proofErr w:type="spellEnd"/>
      <w:r w:rsidRPr="009D657C">
        <w:t xml:space="preserve"> anestézie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elektronické směšování čerstvé směsi s ochranou proti podání hypoxické směsi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nastavení celkového průtoku směsi čerstvých plynů při dané koncentraci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kalkulace spotřeby anestetik v </w:t>
      </w:r>
      <w:proofErr w:type="spellStart"/>
      <w:r w:rsidRPr="009D657C">
        <w:t>anest</w:t>
      </w:r>
      <w:proofErr w:type="spellEnd"/>
      <w:r w:rsidRPr="009D657C">
        <w:t>.</w:t>
      </w:r>
      <w:r>
        <w:t xml:space="preserve"> </w:t>
      </w:r>
      <w:r w:rsidRPr="009D657C">
        <w:t xml:space="preserve">přístroji po každém výkonu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nezávislý průtokoměr O2 pro inhalační terapii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odsávačka na </w:t>
      </w:r>
      <w:proofErr w:type="spellStart"/>
      <w:r w:rsidRPr="009D657C">
        <w:t>euroliště</w:t>
      </w:r>
      <w:proofErr w:type="spellEnd"/>
      <w:r w:rsidRPr="009D657C">
        <w:t xml:space="preserve"> pro odsávání sekretu vč. základního příslušenství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možnost nasazení celkem dvou nezávislých odpařovačů s různými anestetiky, s ochranou proti současné aktivaci obou odpařovačů (odpařovače </w:t>
      </w:r>
      <w:r w:rsidRPr="009D657C">
        <w:rPr>
          <w:u w:val="single"/>
        </w:rPr>
        <w:t>jsou součástí</w:t>
      </w:r>
      <w:r w:rsidRPr="009D657C">
        <w:t xml:space="preserve"> dodávky a na </w:t>
      </w:r>
      <w:proofErr w:type="spellStart"/>
      <w:r w:rsidRPr="009D657C">
        <w:t>anest</w:t>
      </w:r>
      <w:proofErr w:type="spellEnd"/>
      <w:r w:rsidRPr="009D657C">
        <w:t>.</w:t>
      </w:r>
      <w:r>
        <w:t xml:space="preserve"> </w:t>
      </w:r>
      <w:r w:rsidRPr="009D657C">
        <w:t xml:space="preserve">přístrojích musí být zároveň možnost používat stávající vybavení.)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elektronicky řízený ventilátor s elektrickým nebo pneumatickým pohonem. V případě pneumatického pohonu řešení s ascendentním pohybem vaku ve válci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>kompenzace příkonu čerstvých plynů a roztažnosti (</w:t>
      </w:r>
      <w:proofErr w:type="spellStart"/>
      <w:r w:rsidRPr="009D657C">
        <w:t>kompliance</w:t>
      </w:r>
      <w:proofErr w:type="spellEnd"/>
      <w:r w:rsidRPr="009D657C">
        <w:t xml:space="preserve">) pacientského okruhu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eliminace kapalného kondenzátu (uveďte způsob)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měření vědomí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měření relaxace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možnost ventilace dětí od 10 kg, tj. Min. dechový objem 50 ml </w:t>
      </w:r>
    </w:p>
    <w:p w:rsidR="00335C77" w:rsidRPr="009D657C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ventilační režim – min. VCV, PCV, SIMV, PSV </w:t>
      </w:r>
    </w:p>
    <w:p w:rsidR="00335C77" w:rsidRDefault="00335C77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 w:rsidRPr="009D657C">
        <w:t xml:space="preserve">PEEP min. do 20 cm </w:t>
      </w:r>
    </w:p>
    <w:p w:rsidR="00335C77" w:rsidRPr="009D657C" w:rsidRDefault="005C52E9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>
        <w:t>m</w:t>
      </w:r>
      <w:r w:rsidR="00335C77" w:rsidRPr="009D657C">
        <w:t>onitor vitálních funkcí součástí každého anesteziologického přístroje:</w:t>
      </w:r>
    </w:p>
    <w:p w:rsidR="00335C77" w:rsidRPr="009D657C" w:rsidRDefault="00335C77" w:rsidP="005A27DD">
      <w:pPr>
        <w:pStyle w:val="Odstavecseseznamem"/>
        <w:spacing w:line="276" w:lineRule="auto"/>
      </w:pPr>
      <w:r w:rsidRPr="009D657C">
        <w:t xml:space="preserve">• 3 svodové EKG, HR, respirace ST analýza, NIBP, SPO2, 2 x teplota, 2 x IBP, min. 2 volné pozice pro přídavné moduly </w:t>
      </w:r>
    </w:p>
    <w:p w:rsidR="00335C77" w:rsidRPr="009D657C" w:rsidRDefault="00335C77" w:rsidP="005A27DD">
      <w:pPr>
        <w:pStyle w:val="Odstavecseseznamem"/>
        <w:spacing w:line="276" w:lineRule="auto"/>
      </w:pPr>
      <w:r w:rsidRPr="009D657C">
        <w:t xml:space="preserve">• displej min. 12"barevný se zobrazením křivek životních funkcí. </w:t>
      </w:r>
    </w:p>
    <w:p w:rsidR="00335C77" w:rsidRPr="009D657C" w:rsidRDefault="005C52E9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>
        <w:t>v</w:t>
      </w:r>
      <w:r w:rsidR="00335C77" w:rsidRPr="009D657C">
        <w:t xml:space="preserve"> případě přístroje třídy elektrické bezpečnosti I</w:t>
      </w:r>
      <w:r>
        <w:t xml:space="preserve"> bude</w:t>
      </w:r>
      <w:r w:rsidR="00335C77" w:rsidRPr="009D657C">
        <w:t xml:space="preserve"> součásti dodávky kabel potenciálového pospojování s úhlovými zdířkami s délkou min. o 10 cm delší, než délka napájecího kabelu.</w:t>
      </w:r>
    </w:p>
    <w:p w:rsidR="000B60CC" w:rsidRDefault="005C52E9" w:rsidP="005A27DD">
      <w:pPr>
        <w:pStyle w:val="Odstavecseseznamem"/>
        <w:numPr>
          <w:ilvl w:val="0"/>
          <w:numId w:val="15"/>
        </w:numPr>
        <w:spacing w:line="276" w:lineRule="auto"/>
        <w:jc w:val="left"/>
      </w:pPr>
      <w:r>
        <w:t>s</w:t>
      </w:r>
      <w:r w:rsidR="00335C77" w:rsidRPr="009D657C">
        <w:t xml:space="preserve">oučástí dodávky je kompletní příslušenství (čidla, kabely, hadice, apod.) potřebné min. k předvedení všech požadovaných funkcí.  </w:t>
      </w:r>
      <w:bookmarkStart w:id="2" w:name="_GoBack"/>
      <w:bookmarkEnd w:id="2"/>
    </w:p>
    <w:sectPr w:rsidR="000B60CC" w:rsidSect="005C52E9">
      <w:pgSz w:w="11906" w:h="16838"/>
      <w:pgMar w:top="1276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685" w:rsidRDefault="001A3685" w:rsidP="00E407BC">
      <w:r>
        <w:separator/>
      </w:r>
    </w:p>
  </w:endnote>
  <w:endnote w:type="continuationSeparator" w:id="0">
    <w:p w:rsidR="001A3685" w:rsidRDefault="001A3685" w:rsidP="00E4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685" w:rsidRDefault="001A3685" w:rsidP="00E407BC">
      <w:r>
        <w:separator/>
      </w:r>
    </w:p>
  </w:footnote>
  <w:footnote w:type="continuationSeparator" w:id="0">
    <w:p w:rsidR="001A3685" w:rsidRDefault="001A3685" w:rsidP="00E40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B146404A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2FBCA4A6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1330F3"/>
    <w:multiLevelType w:val="hybridMultilevel"/>
    <w:tmpl w:val="A5B472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23DFC"/>
    <w:multiLevelType w:val="hybridMultilevel"/>
    <w:tmpl w:val="6302A4EA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ACC2D92"/>
    <w:multiLevelType w:val="hybridMultilevel"/>
    <w:tmpl w:val="E9749C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562D2"/>
    <w:multiLevelType w:val="hybridMultilevel"/>
    <w:tmpl w:val="A79C82C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785F51"/>
    <w:multiLevelType w:val="hybridMultilevel"/>
    <w:tmpl w:val="FE8AB1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66FC1"/>
    <w:multiLevelType w:val="hybridMultilevel"/>
    <w:tmpl w:val="FD4C11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BEE546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A253A"/>
    <w:multiLevelType w:val="hybridMultilevel"/>
    <w:tmpl w:val="863043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C7053"/>
    <w:multiLevelType w:val="hybridMultilevel"/>
    <w:tmpl w:val="E9C6F20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1C23DE0"/>
    <w:multiLevelType w:val="hybridMultilevel"/>
    <w:tmpl w:val="5EEC1388"/>
    <w:lvl w:ilvl="0" w:tplc="EB90959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55C373AA"/>
    <w:multiLevelType w:val="multilevel"/>
    <w:tmpl w:val="9E66437E"/>
    <w:lvl w:ilvl="0">
      <w:start w:val="5"/>
      <w:numFmt w:val="decimal"/>
      <w:lvlText w:val="%1."/>
      <w:lvlJc w:val="left"/>
      <w:pPr>
        <w:ind w:left="585" w:hanging="585"/>
      </w:pPr>
      <w:rPr>
        <w:rFonts w:cs="Arial" w:hint="default"/>
        <w:b/>
        <w:u w:val="non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Arial" w:hint="default"/>
        <w:b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/>
        <w:u w:val="single"/>
      </w:rPr>
    </w:lvl>
  </w:abstractNum>
  <w:abstractNum w:abstractNumId="12">
    <w:nsid w:val="68902464"/>
    <w:multiLevelType w:val="hybridMultilevel"/>
    <w:tmpl w:val="AE128640"/>
    <w:lvl w:ilvl="0" w:tplc="AA1A3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E5B36"/>
    <w:multiLevelType w:val="hybridMultilevel"/>
    <w:tmpl w:val="5162701A"/>
    <w:lvl w:ilvl="0" w:tplc="FD66FD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755E46"/>
    <w:multiLevelType w:val="hybridMultilevel"/>
    <w:tmpl w:val="FC7E23C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9DC"/>
    <w:rsid w:val="00053E77"/>
    <w:rsid w:val="00054FEB"/>
    <w:rsid w:val="000B60CC"/>
    <w:rsid w:val="000C41E3"/>
    <w:rsid w:val="00137888"/>
    <w:rsid w:val="00171A18"/>
    <w:rsid w:val="001943A6"/>
    <w:rsid w:val="001A3685"/>
    <w:rsid w:val="001F4CF6"/>
    <w:rsid w:val="00263FDF"/>
    <w:rsid w:val="00292D41"/>
    <w:rsid w:val="00335C77"/>
    <w:rsid w:val="0034015C"/>
    <w:rsid w:val="003A2725"/>
    <w:rsid w:val="003A4547"/>
    <w:rsid w:val="00447E74"/>
    <w:rsid w:val="004515C2"/>
    <w:rsid w:val="00465578"/>
    <w:rsid w:val="00492750"/>
    <w:rsid w:val="004E1F65"/>
    <w:rsid w:val="005057C4"/>
    <w:rsid w:val="005607BF"/>
    <w:rsid w:val="00565491"/>
    <w:rsid w:val="005A27DD"/>
    <w:rsid w:val="005C52E9"/>
    <w:rsid w:val="006248DF"/>
    <w:rsid w:val="00683348"/>
    <w:rsid w:val="006D0A9C"/>
    <w:rsid w:val="006E09DC"/>
    <w:rsid w:val="00705FF6"/>
    <w:rsid w:val="007434D2"/>
    <w:rsid w:val="007A77BA"/>
    <w:rsid w:val="007B15AE"/>
    <w:rsid w:val="00827FB8"/>
    <w:rsid w:val="008E3628"/>
    <w:rsid w:val="008E5199"/>
    <w:rsid w:val="00900B30"/>
    <w:rsid w:val="00930E32"/>
    <w:rsid w:val="00967E8D"/>
    <w:rsid w:val="00A142DB"/>
    <w:rsid w:val="00A27B18"/>
    <w:rsid w:val="00A34D49"/>
    <w:rsid w:val="00B5016C"/>
    <w:rsid w:val="00B623DA"/>
    <w:rsid w:val="00BC684D"/>
    <w:rsid w:val="00BE23E7"/>
    <w:rsid w:val="00C00223"/>
    <w:rsid w:val="00CB21CB"/>
    <w:rsid w:val="00DB63FA"/>
    <w:rsid w:val="00E200DB"/>
    <w:rsid w:val="00E407BC"/>
    <w:rsid w:val="00E518B5"/>
    <w:rsid w:val="00F7384E"/>
    <w:rsid w:val="00FA0F93"/>
    <w:rsid w:val="00FC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9DC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E09D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120"/>
      <w:outlineLvl w:val="0"/>
    </w:pPr>
    <w:rPr>
      <w:rFonts w:eastAsia="Microsoft YaHei"/>
      <w:b/>
      <w:bCs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E09DC"/>
    <w:rPr>
      <w:rFonts w:ascii="Verdana" w:eastAsia="Microsoft YaHei" w:hAnsi="Verdana" w:cs="Times New Roman"/>
      <w:b/>
      <w:bCs/>
      <w:sz w:val="24"/>
      <w:szCs w:val="32"/>
      <w:shd w:val="clear" w:color="auto" w:fill="99CCFF"/>
      <w:lang w:eastAsia="cs-CZ"/>
    </w:rPr>
  </w:style>
  <w:style w:type="paragraph" w:styleId="Zhlav">
    <w:name w:val="header"/>
    <w:next w:val="Normln"/>
    <w:link w:val="ZhlavChar"/>
    <w:uiPriority w:val="99"/>
    <w:unhideWhenUsed/>
    <w:rsid w:val="006E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9DC"/>
  </w:style>
  <w:style w:type="paragraph" w:styleId="Zkladntext">
    <w:name w:val="Body Text"/>
    <w:basedOn w:val="Normln"/>
    <w:link w:val="ZkladntextChar"/>
    <w:uiPriority w:val="99"/>
    <w:semiHidden/>
    <w:unhideWhenUsed/>
    <w:rsid w:val="006E09DC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09DC"/>
    <w:rPr>
      <w:rFonts w:ascii="Verdana" w:eastAsia="Times New Roman" w:hAnsi="Verdana" w:cs="Times New Roman"/>
      <w:sz w:val="18"/>
      <w:szCs w:val="21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E09DC"/>
    <w:pPr>
      <w:ind w:left="720"/>
      <w:contextualSpacing/>
    </w:pPr>
    <w:rPr>
      <w:szCs w:val="21"/>
    </w:rPr>
  </w:style>
  <w:style w:type="character" w:customStyle="1" w:styleId="OdstavecseseznamemChar">
    <w:name w:val="Odstavec se seznamem Char"/>
    <w:link w:val="Odstavecseseznamem"/>
    <w:uiPriority w:val="34"/>
    <w:locked/>
    <w:rsid w:val="006E09DC"/>
    <w:rPr>
      <w:rFonts w:ascii="Verdana" w:eastAsia="Times New Roman" w:hAnsi="Verdana" w:cs="Times New Roman"/>
      <w:sz w:val="18"/>
      <w:szCs w:val="21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07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07BC"/>
    <w:rPr>
      <w:rFonts w:ascii="Verdana" w:eastAsia="Times New Roman" w:hAnsi="Verdana" w:cs="Times New Roman"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6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6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684D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6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84D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8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84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7F925-CB01-4395-84B0-BFAAD1A3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4</cp:revision>
  <cp:lastPrinted>2017-10-31T11:32:00Z</cp:lastPrinted>
  <dcterms:created xsi:type="dcterms:W3CDTF">2017-12-15T12:31:00Z</dcterms:created>
  <dcterms:modified xsi:type="dcterms:W3CDTF">2018-01-31T14:05:00Z</dcterms:modified>
</cp:coreProperties>
</file>