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A0" w:rsidRPr="00B0645A" w:rsidRDefault="00C369FA" w:rsidP="00EC093E">
      <w:pPr>
        <w:pStyle w:val="Default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bookmarkStart w:id="0" w:name="_Toc319503896"/>
      <w:bookmarkStart w:id="1" w:name="_Toc319513743"/>
      <w:r w:rsidRPr="00B0645A">
        <w:rPr>
          <w:rFonts w:ascii="Times New Roman" w:hAnsi="Times New Roman" w:cs="Times New Roman"/>
          <w:b/>
          <w:sz w:val="19"/>
          <w:szCs w:val="19"/>
          <w:u w:val="single"/>
        </w:rPr>
        <w:t xml:space="preserve">Technické požadavky na výkonný biochemický a imunochemický analytický systém </w:t>
      </w:r>
    </w:p>
    <w:p w:rsidR="00C369FA" w:rsidRPr="00B0645A" w:rsidRDefault="00C369FA" w:rsidP="00EC093E">
      <w:pPr>
        <w:pStyle w:val="Default"/>
        <w:jc w:val="center"/>
        <w:rPr>
          <w:rFonts w:ascii="Times New Roman" w:hAnsi="Times New Roman" w:cs="Times New Roman"/>
          <w:sz w:val="19"/>
          <w:szCs w:val="19"/>
          <w:u w:val="single"/>
        </w:rPr>
      </w:pPr>
      <w:r w:rsidRPr="00B0645A">
        <w:rPr>
          <w:rFonts w:ascii="Times New Roman" w:hAnsi="Times New Roman" w:cs="Times New Roman"/>
          <w:b/>
          <w:sz w:val="19"/>
          <w:szCs w:val="19"/>
          <w:u w:val="single"/>
        </w:rPr>
        <w:t>(dále jen „analyzátory“ )</w:t>
      </w:r>
    </w:p>
    <w:p w:rsidR="00C369FA" w:rsidRPr="00B0645A" w:rsidRDefault="00C369FA" w:rsidP="00C369FA">
      <w:pPr>
        <w:spacing w:line="240" w:lineRule="auto"/>
        <w:rPr>
          <w:rFonts w:ascii="Times New Roman" w:hAnsi="Times New Roman"/>
          <w:b/>
          <w:sz w:val="19"/>
          <w:szCs w:val="19"/>
        </w:rPr>
      </w:pPr>
    </w:p>
    <w:p w:rsidR="005929D8" w:rsidRPr="00B0645A" w:rsidRDefault="005929D8" w:rsidP="005929D8">
      <w:pPr>
        <w:spacing w:line="240" w:lineRule="auto"/>
        <w:jc w:val="center"/>
        <w:rPr>
          <w:rFonts w:ascii="Times New Roman" w:hAnsi="Times New Roman"/>
          <w:b/>
          <w:sz w:val="19"/>
          <w:szCs w:val="19"/>
        </w:rPr>
      </w:pPr>
      <w:bookmarkStart w:id="2" w:name="_Hlk23859836"/>
      <w:r w:rsidRPr="00B0645A">
        <w:rPr>
          <w:rFonts w:ascii="Times New Roman" w:hAnsi="Times New Roman"/>
          <w:b/>
          <w:sz w:val="19"/>
          <w:szCs w:val="19"/>
        </w:rPr>
        <w:t>Veřejná zakázka č</w:t>
      </w:r>
      <w:r w:rsidRPr="00B0645A">
        <w:rPr>
          <w:rFonts w:ascii="Times New Roman" w:hAnsi="Times New Roman"/>
          <w:b/>
          <w:sz w:val="19"/>
          <w:szCs w:val="19"/>
          <w:shd w:val="clear" w:color="auto" w:fill="FFFFFF"/>
        </w:rPr>
        <w:t xml:space="preserve"> P19V00000299</w:t>
      </w:r>
    </w:p>
    <w:p w:rsidR="005929D8" w:rsidRPr="00B0645A" w:rsidRDefault="005929D8" w:rsidP="005929D8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19"/>
          <w:szCs w:val="19"/>
        </w:rPr>
      </w:pPr>
      <w:bookmarkStart w:id="3" w:name="_Hlk22027195"/>
      <w:r w:rsidRPr="00B0645A">
        <w:rPr>
          <w:rFonts w:ascii="Times New Roman" w:hAnsi="Times New Roman"/>
          <w:b/>
          <w:sz w:val="19"/>
          <w:szCs w:val="19"/>
        </w:rPr>
        <w:t xml:space="preserve">„Dodávky reagencií a spotřebního materiálu, vč. bezplatné výpůjčky biochemického a imunochemického analytického sytému </w:t>
      </w:r>
      <w:r w:rsidR="00066AFE" w:rsidRPr="00B0645A">
        <w:rPr>
          <w:rFonts w:ascii="Times New Roman" w:hAnsi="Times New Roman"/>
          <w:b/>
          <w:sz w:val="19"/>
          <w:szCs w:val="19"/>
        </w:rPr>
        <w:t>pro C</w:t>
      </w:r>
      <w:r w:rsidR="0023010A" w:rsidRPr="00B0645A">
        <w:rPr>
          <w:rFonts w:ascii="Times New Roman" w:hAnsi="Times New Roman"/>
          <w:b/>
          <w:sz w:val="19"/>
          <w:szCs w:val="19"/>
        </w:rPr>
        <w:t>L SZZ Krnov</w:t>
      </w:r>
      <w:r w:rsidRPr="00B0645A">
        <w:rPr>
          <w:rFonts w:ascii="Times New Roman" w:hAnsi="Times New Roman"/>
          <w:b/>
          <w:sz w:val="19"/>
          <w:szCs w:val="19"/>
        </w:rPr>
        <w:t>“</w:t>
      </w:r>
    </w:p>
    <w:bookmarkEnd w:id="3"/>
    <w:p w:rsidR="005929D8" w:rsidRPr="00B0645A" w:rsidRDefault="005929D8" w:rsidP="005929D8">
      <w:pPr>
        <w:spacing w:line="240" w:lineRule="auto"/>
        <w:ind w:left="180"/>
        <w:jc w:val="center"/>
        <w:rPr>
          <w:rFonts w:ascii="Times New Roman" w:eastAsia="Calibri" w:hAnsi="Times New Roman"/>
          <w:b/>
          <w:sz w:val="19"/>
          <w:szCs w:val="19"/>
          <w:lang w:eastAsia="en-US"/>
        </w:rPr>
      </w:pPr>
      <w:r w:rsidRPr="00B0645A">
        <w:rPr>
          <w:rFonts w:ascii="Times New Roman" w:hAnsi="Times New Roman"/>
          <w:b/>
          <w:sz w:val="19"/>
          <w:szCs w:val="19"/>
        </w:rPr>
        <w:t xml:space="preserve">Číslo spisu: </w:t>
      </w:r>
      <w:bookmarkStart w:id="4" w:name="_Hlk23859614"/>
      <w:r w:rsidRPr="00B0645A">
        <w:rPr>
          <w:rFonts w:ascii="Times New Roman" w:eastAsia="Calibri" w:hAnsi="Times New Roman"/>
          <w:b/>
          <w:sz w:val="19"/>
          <w:szCs w:val="19"/>
          <w:lang w:eastAsia="en-US"/>
        </w:rPr>
        <w:t>SZZ/FMP/2019/04/</w:t>
      </w:r>
      <w:r w:rsidR="00066AFE" w:rsidRPr="00B0645A">
        <w:rPr>
          <w:rFonts w:ascii="Times New Roman" w:hAnsi="Times New Roman"/>
          <w:b/>
          <w:sz w:val="19"/>
          <w:szCs w:val="19"/>
        </w:rPr>
        <w:t xml:space="preserve"> reagencie+</w:t>
      </w:r>
      <w:r w:rsidRPr="00B0645A">
        <w:rPr>
          <w:rFonts w:ascii="Times New Roman" w:hAnsi="Times New Roman"/>
          <w:b/>
          <w:sz w:val="19"/>
          <w:szCs w:val="19"/>
        </w:rPr>
        <w:t xml:space="preserve">biochem. a </w:t>
      </w:r>
      <w:r w:rsidR="00066AFE" w:rsidRPr="00B0645A">
        <w:rPr>
          <w:rFonts w:ascii="Times New Roman" w:hAnsi="Times New Roman"/>
          <w:b/>
          <w:sz w:val="19"/>
          <w:szCs w:val="19"/>
        </w:rPr>
        <w:t xml:space="preserve"> imunochem. analyzátor</w:t>
      </w:r>
      <w:r w:rsidRPr="00B0645A">
        <w:rPr>
          <w:rFonts w:ascii="Times New Roman" w:hAnsi="Times New Roman"/>
          <w:b/>
          <w:sz w:val="19"/>
          <w:szCs w:val="19"/>
        </w:rPr>
        <w:t>-CL</w:t>
      </w:r>
      <w:bookmarkEnd w:id="4"/>
    </w:p>
    <w:bookmarkEnd w:id="2"/>
    <w:p w:rsidR="00B0645A" w:rsidRPr="00B0645A" w:rsidRDefault="00B0645A" w:rsidP="00C369FA">
      <w:pPr>
        <w:spacing w:line="240" w:lineRule="auto"/>
        <w:rPr>
          <w:rFonts w:ascii="Times New Roman" w:hAnsi="Times New Roman"/>
          <w:sz w:val="19"/>
          <w:szCs w:val="19"/>
          <w:u w:val="single"/>
        </w:rPr>
      </w:pPr>
    </w:p>
    <w:p w:rsidR="00C369FA" w:rsidRPr="00B0645A" w:rsidRDefault="00C369FA" w:rsidP="00C369FA">
      <w:pPr>
        <w:spacing w:line="240" w:lineRule="auto"/>
        <w:rPr>
          <w:rFonts w:ascii="Times New Roman" w:hAnsi="Times New Roman"/>
          <w:sz w:val="19"/>
          <w:szCs w:val="19"/>
          <w:u w:val="single"/>
        </w:rPr>
      </w:pPr>
      <w:r w:rsidRPr="00B0645A">
        <w:rPr>
          <w:rFonts w:ascii="Times New Roman" w:hAnsi="Times New Roman"/>
          <w:sz w:val="19"/>
          <w:szCs w:val="19"/>
          <w:u w:val="single"/>
        </w:rPr>
        <w:t>Obecné požadavky:</w:t>
      </w:r>
    </w:p>
    <w:p w:rsidR="00D147DD" w:rsidRPr="00B0645A" w:rsidRDefault="00D147DD" w:rsidP="00C369FA">
      <w:pPr>
        <w:spacing w:line="240" w:lineRule="auto"/>
        <w:rPr>
          <w:rFonts w:ascii="Times New Roman" w:hAnsi="Times New Roman"/>
          <w:sz w:val="19"/>
          <w:szCs w:val="19"/>
        </w:rPr>
      </w:pPr>
    </w:p>
    <w:p w:rsidR="00FC0E9A" w:rsidRPr="00B0645A" w:rsidRDefault="00EF0F07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vý</w:t>
      </w:r>
      <w:r w:rsidR="00FC0E9A" w:rsidRPr="00B0645A">
        <w:rPr>
          <w:rFonts w:ascii="Times New Roman" w:hAnsi="Times New Roman"/>
          <w:sz w:val="19"/>
          <w:szCs w:val="19"/>
        </w:rPr>
        <w:t xml:space="preserve">půjčka </w:t>
      </w:r>
      <w:bookmarkStart w:id="5" w:name="_Hlk22026593"/>
      <w:r w:rsidR="00FC0E9A" w:rsidRPr="00B0645A">
        <w:rPr>
          <w:rFonts w:ascii="Times New Roman" w:hAnsi="Times New Roman"/>
          <w:sz w:val="19"/>
          <w:szCs w:val="19"/>
        </w:rPr>
        <w:t xml:space="preserve">biochemického a imunochemického analyzátoru včetně modulu pro manipulaci se vzorky </w:t>
      </w:r>
      <w:bookmarkEnd w:id="5"/>
      <w:r w:rsidR="00066AFE" w:rsidRPr="00B0645A">
        <w:rPr>
          <w:rFonts w:ascii="Times New Roman" w:hAnsi="Times New Roman"/>
          <w:sz w:val="19"/>
          <w:szCs w:val="19"/>
        </w:rPr>
        <w:t>a </w:t>
      </w:r>
      <w:r w:rsidR="00FC0E9A" w:rsidRPr="00B0645A">
        <w:rPr>
          <w:rFonts w:ascii="Times New Roman" w:hAnsi="Times New Roman"/>
          <w:sz w:val="19"/>
          <w:szCs w:val="19"/>
        </w:rPr>
        <w:t>dodávka diagnostik dle přílohy,</w:t>
      </w:r>
    </w:p>
    <w:p w:rsidR="00D147DD" w:rsidRPr="00B0645A" w:rsidRDefault="00D147DD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systém musí být nový, nepoužitý, rok výroby 2018 nebo 2019,</w:t>
      </w:r>
    </w:p>
    <w:p w:rsidR="00D147DD" w:rsidRPr="00B0645A" w:rsidRDefault="00D147DD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 xml:space="preserve">systém i diagnostika musí mít označení CE </w:t>
      </w:r>
      <w:r w:rsidR="00E4612B" w:rsidRPr="00B0645A">
        <w:rPr>
          <w:rFonts w:ascii="Times New Roman" w:hAnsi="Times New Roman"/>
          <w:sz w:val="19"/>
          <w:szCs w:val="19"/>
        </w:rPr>
        <w:t xml:space="preserve">být zdravotnickým prostředkem </w:t>
      </w:r>
      <w:r w:rsidRPr="00B0645A">
        <w:rPr>
          <w:rFonts w:ascii="Times New Roman" w:hAnsi="Times New Roman"/>
          <w:sz w:val="19"/>
          <w:szCs w:val="19"/>
        </w:rPr>
        <w:t>IVD,</w:t>
      </w:r>
    </w:p>
    <w:p w:rsidR="00C369FA" w:rsidRPr="00B0645A" w:rsidRDefault="00D147DD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u</w:t>
      </w:r>
      <w:r w:rsidR="00C369FA" w:rsidRPr="00B0645A">
        <w:rPr>
          <w:rFonts w:ascii="Times New Roman" w:hAnsi="Times New Roman"/>
          <w:sz w:val="19"/>
          <w:szCs w:val="19"/>
        </w:rPr>
        <w:t>místění nových analyzátorů do stávajících prostor laboratoře bez nutnosti stavebních a technologických úprav</w:t>
      </w:r>
      <w:r w:rsidRPr="00B0645A">
        <w:rPr>
          <w:rFonts w:ascii="Times New Roman" w:hAnsi="Times New Roman"/>
          <w:sz w:val="19"/>
          <w:szCs w:val="19"/>
        </w:rPr>
        <w:t xml:space="preserve"> (případné náklady hradí dodavatel),</w:t>
      </w:r>
    </w:p>
    <w:p w:rsidR="00C369FA" w:rsidRPr="00B0645A" w:rsidRDefault="00D147DD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p</w:t>
      </w:r>
      <w:r w:rsidR="00C369FA" w:rsidRPr="00B0645A">
        <w:rPr>
          <w:rFonts w:ascii="Times New Roman" w:hAnsi="Times New Roman"/>
          <w:sz w:val="19"/>
          <w:szCs w:val="19"/>
        </w:rPr>
        <w:t>ráce po pacientech (random</w:t>
      </w:r>
      <w:r w:rsidR="00881817" w:rsidRPr="00B0645A">
        <w:rPr>
          <w:rFonts w:ascii="Times New Roman" w:hAnsi="Times New Roman"/>
          <w:sz w:val="19"/>
          <w:szCs w:val="19"/>
        </w:rPr>
        <w:t xml:space="preserve"> </w:t>
      </w:r>
      <w:r w:rsidR="00C369FA" w:rsidRPr="00B0645A">
        <w:rPr>
          <w:rFonts w:ascii="Times New Roman" w:hAnsi="Times New Roman"/>
          <w:sz w:val="19"/>
          <w:szCs w:val="19"/>
        </w:rPr>
        <w:t>access)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D147DD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m</w:t>
      </w:r>
      <w:r w:rsidR="00C369FA" w:rsidRPr="00B0645A">
        <w:rPr>
          <w:rFonts w:ascii="Times New Roman" w:hAnsi="Times New Roman"/>
          <w:sz w:val="19"/>
          <w:szCs w:val="19"/>
        </w:rPr>
        <w:t>ožnost co nejširšího použití různých velikostí primárních zkumavek (</w:t>
      </w:r>
      <w:r w:rsidR="00881817" w:rsidRPr="00B0645A">
        <w:rPr>
          <w:rFonts w:ascii="Times New Roman" w:hAnsi="Times New Roman"/>
          <w:sz w:val="19"/>
          <w:szCs w:val="19"/>
        </w:rPr>
        <w:t xml:space="preserve">minimálně </w:t>
      </w:r>
      <w:r w:rsidR="00C369FA" w:rsidRPr="00B0645A">
        <w:rPr>
          <w:rFonts w:ascii="Times New Roman" w:hAnsi="Times New Roman"/>
          <w:sz w:val="19"/>
          <w:szCs w:val="19"/>
        </w:rPr>
        <w:t>průměr 13-16 x výška 75-100 mm), se separačním gelem i bez gelu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D147DD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i</w:t>
      </w:r>
      <w:r w:rsidR="00C369FA" w:rsidRPr="00B0645A">
        <w:rPr>
          <w:rFonts w:ascii="Times New Roman" w:hAnsi="Times New Roman"/>
          <w:sz w:val="19"/>
          <w:szCs w:val="19"/>
        </w:rPr>
        <w:t>dentifika</w:t>
      </w:r>
      <w:r w:rsidRPr="00B0645A">
        <w:rPr>
          <w:rFonts w:ascii="Times New Roman" w:hAnsi="Times New Roman"/>
          <w:sz w:val="19"/>
          <w:szCs w:val="19"/>
        </w:rPr>
        <w:t>ce primárních zkumavek pomocí čá</w:t>
      </w:r>
      <w:r w:rsidR="00C369FA" w:rsidRPr="00B0645A">
        <w:rPr>
          <w:rFonts w:ascii="Times New Roman" w:hAnsi="Times New Roman"/>
          <w:sz w:val="19"/>
          <w:szCs w:val="19"/>
        </w:rPr>
        <w:t>rového k</w:t>
      </w:r>
      <w:r w:rsidRPr="00B0645A">
        <w:rPr>
          <w:rFonts w:ascii="Times New Roman" w:hAnsi="Times New Roman"/>
          <w:sz w:val="19"/>
          <w:szCs w:val="19"/>
        </w:rPr>
        <w:t>ó</w:t>
      </w:r>
      <w:r w:rsidR="00C369FA" w:rsidRPr="00B0645A">
        <w:rPr>
          <w:rFonts w:ascii="Times New Roman" w:hAnsi="Times New Roman"/>
          <w:sz w:val="19"/>
          <w:szCs w:val="19"/>
        </w:rPr>
        <w:t>du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D147DD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s</w:t>
      </w:r>
      <w:r w:rsidR="00C369FA" w:rsidRPr="00B0645A">
        <w:rPr>
          <w:rFonts w:ascii="Times New Roman" w:hAnsi="Times New Roman"/>
          <w:sz w:val="19"/>
          <w:szCs w:val="19"/>
        </w:rPr>
        <w:t>oučasné zpracování různých materiálů (sérum, plazma, moč, jiné tělní tekutiny</w:t>
      </w:r>
      <w:r w:rsidRPr="00B0645A">
        <w:rPr>
          <w:rFonts w:ascii="Times New Roman" w:hAnsi="Times New Roman"/>
          <w:sz w:val="19"/>
          <w:szCs w:val="19"/>
        </w:rPr>
        <w:t>, viz tabulka metod</w:t>
      </w:r>
      <w:r w:rsidR="00C369FA" w:rsidRPr="00B0645A">
        <w:rPr>
          <w:rFonts w:ascii="Times New Roman" w:hAnsi="Times New Roman"/>
          <w:sz w:val="19"/>
          <w:szCs w:val="19"/>
        </w:rPr>
        <w:t>)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D147DD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p</w:t>
      </w:r>
      <w:r w:rsidR="00C369FA" w:rsidRPr="00B0645A">
        <w:rPr>
          <w:rFonts w:ascii="Times New Roman" w:hAnsi="Times New Roman"/>
          <w:sz w:val="19"/>
          <w:szCs w:val="19"/>
        </w:rPr>
        <w:t xml:space="preserve">ropojení biochemického a imunochemického analyzátoru </w:t>
      </w:r>
      <w:r w:rsidRPr="00B0645A">
        <w:rPr>
          <w:rFonts w:ascii="Times New Roman" w:hAnsi="Times New Roman"/>
          <w:sz w:val="19"/>
          <w:szCs w:val="19"/>
        </w:rPr>
        <w:t>bez nutnosti manipulace se vzorky (automatický přenos</w:t>
      </w:r>
      <w:r w:rsidR="00C369FA" w:rsidRPr="00B0645A">
        <w:rPr>
          <w:rFonts w:ascii="Times New Roman" w:hAnsi="Times New Roman"/>
          <w:sz w:val="19"/>
          <w:szCs w:val="19"/>
        </w:rPr>
        <w:t xml:space="preserve"> vzorků</w:t>
      </w:r>
      <w:r w:rsidRPr="00B0645A">
        <w:rPr>
          <w:rFonts w:ascii="Times New Roman" w:hAnsi="Times New Roman"/>
          <w:sz w:val="19"/>
          <w:szCs w:val="19"/>
        </w:rPr>
        <w:t xml:space="preserve"> mezi systémy),</w:t>
      </w:r>
    </w:p>
    <w:p w:rsidR="00881817" w:rsidRPr="00B0645A" w:rsidRDefault="00881817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 xml:space="preserve">systém </w:t>
      </w:r>
      <w:r w:rsidR="00E4612B" w:rsidRPr="00B0645A">
        <w:rPr>
          <w:rFonts w:ascii="Times New Roman" w:hAnsi="Times New Roman"/>
          <w:sz w:val="19"/>
          <w:szCs w:val="19"/>
        </w:rPr>
        <w:t>musí umožňovat</w:t>
      </w:r>
      <w:r w:rsidRPr="00B0645A">
        <w:rPr>
          <w:rFonts w:ascii="Times New Roman" w:hAnsi="Times New Roman"/>
          <w:sz w:val="19"/>
          <w:szCs w:val="19"/>
        </w:rPr>
        <w:t xml:space="preserve"> i přímé vkládání vzorků do jednotlivých modulů (analyzátorů),</w:t>
      </w:r>
    </w:p>
    <w:p w:rsidR="00734292" w:rsidRPr="00B0645A" w:rsidRDefault="00881817" w:rsidP="00734292">
      <w:pPr>
        <w:pStyle w:val="Odstavecseseznamem"/>
        <w:widowControl/>
        <w:numPr>
          <w:ilvl w:val="0"/>
          <w:numId w:val="2"/>
        </w:numPr>
        <w:adjustRightInd/>
        <w:spacing w:line="276" w:lineRule="auto"/>
        <w:jc w:val="left"/>
        <w:textAlignment w:val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m</w:t>
      </w:r>
      <w:r w:rsidR="00C369FA" w:rsidRPr="00B0645A">
        <w:rPr>
          <w:rFonts w:ascii="Times New Roman" w:hAnsi="Times New Roman"/>
          <w:sz w:val="19"/>
          <w:szCs w:val="19"/>
        </w:rPr>
        <w:t>ožnost umístění kalibrátorů a kontrol v chlazeném prostoru na palubě mimo reagenční prostor</w:t>
      </w:r>
      <w:r w:rsidRPr="00B0645A">
        <w:rPr>
          <w:rFonts w:ascii="Times New Roman" w:hAnsi="Times New Roman"/>
          <w:sz w:val="19"/>
          <w:szCs w:val="19"/>
        </w:rPr>
        <w:t xml:space="preserve"> s možností jejich automatické</w:t>
      </w:r>
      <w:r w:rsidR="005A75C0" w:rsidRPr="00B0645A">
        <w:rPr>
          <w:rFonts w:ascii="Times New Roman" w:hAnsi="Times New Roman"/>
          <w:sz w:val="19"/>
          <w:szCs w:val="19"/>
        </w:rPr>
        <w:t>ho</w:t>
      </w:r>
      <w:r w:rsidRPr="00B0645A">
        <w:rPr>
          <w:rFonts w:ascii="Times New Roman" w:hAnsi="Times New Roman"/>
          <w:sz w:val="19"/>
          <w:szCs w:val="19"/>
        </w:rPr>
        <w:t xml:space="preserve"> použití dle definovatelných pravidel</w:t>
      </w:r>
      <w:r w:rsidR="00734292" w:rsidRPr="00B0645A">
        <w:rPr>
          <w:rFonts w:ascii="Times New Roman" w:hAnsi="Times New Roman"/>
          <w:sz w:val="19"/>
          <w:szCs w:val="19"/>
        </w:rPr>
        <w:t xml:space="preserve"> (automatické provedení kalibrací a kontroly kvality dle nastavení obsluhou),</w:t>
      </w:r>
    </w:p>
    <w:p w:rsidR="00C369FA" w:rsidRPr="00B0645A" w:rsidRDefault="00881817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p</w:t>
      </w:r>
      <w:r w:rsidR="00C369FA" w:rsidRPr="00B0645A">
        <w:rPr>
          <w:rFonts w:ascii="Times New Roman" w:hAnsi="Times New Roman"/>
          <w:sz w:val="19"/>
          <w:szCs w:val="19"/>
        </w:rPr>
        <w:t xml:space="preserve">řednostní zpracování urgentních vzorků (statim), doba </w:t>
      </w:r>
      <w:r w:rsidR="003B307A" w:rsidRPr="00B0645A">
        <w:rPr>
          <w:rFonts w:ascii="Times New Roman" w:hAnsi="Times New Roman"/>
          <w:sz w:val="19"/>
          <w:szCs w:val="19"/>
        </w:rPr>
        <w:t>analýzy</w:t>
      </w:r>
      <w:r w:rsidR="00C369FA" w:rsidRPr="00B0645A">
        <w:rPr>
          <w:rFonts w:ascii="Times New Roman" w:hAnsi="Times New Roman"/>
          <w:sz w:val="19"/>
          <w:szCs w:val="19"/>
        </w:rPr>
        <w:t xml:space="preserve"> od vlož</w:t>
      </w:r>
      <w:r w:rsidR="00066AFE" w:rsidRPr="00B0645A">
        <w:rPr>
          <w:rFonts w:ascii="Times New Roman" w:hAnsi="Times New Roman"/>
          <w:sz w:val="19"/>
          <w:szCs w:val="19"/>
        </w:rPr>
        <w:t>ení vzorku do vydání výsledku u </w:t>
      </w:r>
      <w:r w:rsidR="00C369FA" w:rsidRPr="00B0645A">
        <w:rPr>
          <w:rFonts w:ascii="Times New Roman" w:hAnsi="Times New Roman"/>
          <w:sz w:val="19"/>
          <w:szCs w:val="19"/>
        </w:rPr>
        <w:t xml:space="preserve">všech statimových metod </w:t>
      </w:r>
      <w:r w:rsidR="00E4612B" w:rsidRPr="00B0645A">
        <w:rPr>
          <w:rFonts w:ascii="Times New Roman" w:hAnsi="Times New Roman"/>
          <w:sz w:val="19"/>
          <w:szCs w:val="19"/>
        </w:rPr>
        <w:t xml:space="preserve">maximálně </w:t>
      </w:r>
      <w:r w:rsidR="00C369FA" w:rsidRPr="00B0645A">
        <w:rPr>
          <w:rFonts w:ascii="Times New Roman" w:hAnsi="Times New Roman"/>
          <w:sz w:val="19"/>
          <w:szCs w:val="19"/>
        </w:rPr>
        <w:t>do 15 minut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881817" w:rsidP="00D147DD">
      <w:pPr>
        <w:pStyle w:val="Odstavecseseznamem"/>
        <w:widowControl/>
        <w:numPr>
          <w:ilvl w:val="0"/>
          <w:numId w:val="1"/>
        </w:numPr>
        <w:adjustRightInd/>
        <w:spacing w:line="276" w:lineRule="auto"/>
        <w:jc w:val="left"/>
        <w:textAlignment w:val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r</w:t>
      </w:r>
      <w:r w:rsidR="00C369FA" w:rsidRPr="00B0645A">
        <w:rPr>
          <w:rFonts w:ascii="Times New Roman" w:hAnsi="Times New Roman"/>
          <w:sz w:val="19"/>
          <w:szCs w:val="19"/>
        </w:rPr>
        <w:t>ychlá dostupnost vzorku po napipetování pro další zpracování (</w:t>
      </w:r>
      <w:r w:rsidR="00E4612B" w:rsidRPr="00B0645A">
        <w:rPr>
          <w:rFonts w:ascii="Times New Roman" w:hAnsi="Times New Roman"/>
          <w:sz w:val="19"/>
          <w:szCs w:val="19"/>
        </w:rPr>
        <w:t xml:space="preserve">maximálně </w:t>
      </w:r>
      <w:r w:rsidR="00C369FA" w:rsidRPr="00B0645A">
        <w:rPr>
          <w:rFonts w:ascii="Times New Roman" w:hAnsi="Times New Roman"/>
          <w:sz w:val="19"/>
          <w:szCs w:val="19"/>
        </w:rPr>
        <w:t>do 10 min)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881817" w:rsidP="00D147D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s</w:t>
      </w:r>
      <w:r w:rsidR="00C369FA" w:rsidRPr="00B0645A">
        <w:rPr>
          <w:rFonts w:ascii="Times New Roman" w:hAnsi="Times New Roman"/>
          <w:sz w:val="19"/>
          <w:szCs w:val="19"/>
        </w:rPr>
        <w:t xml:space="preserve">oučástí dodávky </w:t>
      </w:r>
      <w:r w:rsidRPr="00B0645A">
        <w:rPr>
          <w:rFonts w:ascii="Times New Roman" w:hAnsi="Times New Roman"/>
          <w:sz w:val="19"/>
          <w:szCs w:val="19"/>
        </w:rPr>
        <w:t xml:space="preserve">musí být </w:t>
      </w:r>
      <w:bookmarkStart w:id="6" w:name="_Hlk22026671"/>
      <w:r w:rsidR="00C369FA" w:rsidRPr="00B0645A">
        <w:rPr>
          <w:rFonts w:ascii="Times New Roman" w:hAnsi="Times New Roman"/>
          <w:sz w:val="19"/>
          <w:szCs w:val="19"/>
        </w:rPr>
        <w:t xml:space="preserve">napojení na </w:t>
      </w:r>
      <w:r w:rsidRPr="00B0645A">
        <w:rPr>
          <w:rFonts w:ascii="Times New Roman" w:hAnsi="Times New Roman"/>
          <w:sz w:val="19"/>
          <w:szCs w:val="19"/>
        </w:rPr>
        <w:t>l</w:t>
      </w:r>
      <w:r w:rsidR="00C369FA" w:rsidRPr="00B0645A">
        <w:rPr>
          <w:rFonts w:ascii="Times New Roman" w:hAnsi="Times New Roman"/>
          <w:sz w:val="19"/>
          <w:szCs w:val="19"/>
        </w:rPr>
        <w:t>aboratorní informační systém</w:t>
      </w:r>
      <w:r w:rsidRPr="00B0645A">
        <w:rPr>
          <w:rFonts w:ascii="Times New Roman" w:hAnsi="Times New Roman"/>
          <w:sz w:val="19"/>
          <w:szCs w:val="19"/>
        </w:rPr>
        <w:t xml:space="preserve"> </w:t>
      </w:r>
      <w:r w:rsidR="00DC2F4B">
        <w:rPr>
          <w:rFonts w:ascii="Times New Roman" w:hAnsi="Times New Roman"/>
          <w:sz w:val="19"/>
          <w:szCs w:val="19"/>
        </w:rPr>
        <w:t>(</w:t>
      </w:r>
      <w:r w:rsidR="00D0209F">
        <w:rPr>
          <w:rFonts w:ascii="Times New Roman" w:hAnsi="Times New Roman"/>
          <w:sz w:val="19"/>
          <w:szCs w:val="19"/>
        </w:rPr>
        <w:t>Fons Openlims)</w:t>
      </w:r>
      <w:r w:rsidR="00DC2F4B">
        <w:rPr>
          <w:rFonts w:ascii="Times New Roman" w:hAnsi="Times New Roman"/>
          <w:sz w:val="19"/>
          <w:szCs w:val="19"/>
        </w:rPr>
        <w:t xml:space="preserve">), </w:t>
      </w:r>
      <w:r w:rsidRPr="00B0645A">
        <w:rPr>
          <w:rFonts w:ascii="Times New Roman" w:hAnsi="Times New Roman"/>
          <w:sz w:val="19"/>
          <w:szCs w:val="19"/>
        </w:rPr>
        <w:t>zajišťující</w:t>
      </w:r>
      <w:r w:rsidR="00C369FA" w:rsidRPr="00B0645A">
        <w:rPr>
          <w:rFonts w:ascii="Times New Roman" w:hAnsi="Times New Roman"/>
          <w:sz w:val="19"/>
          <w:szCs w:val="19"/>
        </w:rPr>
        <w:t xml:space="preserve"> obousměrn</w:t>
      </w:r>
      <w:r w:rsidRPr="00B0645A">
        <w:rPr>
          <w:rFonts w:ascii="Times New Roman" w:hAnsi="Times New Roman"/>
          <w:sz w:val="19"/>
          <w:szCs w:val="19"/>
        </w:rPr>
        <w:t>ou</w:t>
      </w:r>
      <w:r w:rsidR="00C369FA" w:rsidRPr="00B0645A">
        <w:rPr>
          <w:rFonts w:ascii="Times New Roman" w:hAnsi="Times New Roman"/>
          <w:sz w:val="19"/>
          <w:szCs w:val="19"/>
        </w:rPr>
        <w:t xml:space="preserve"> komunikac</w:t>
      </w:r>
      <w:r w:rsidRPr="00B0645A">
        <w:rPr>
          <w:rFonts w:ascii="Times New Roman" w:hAnsi="Times New Roman"/>
          <w:sz w:val="19"/>
          <w:szCs w:val="19"/>
        </w:rPr>
        <w:t>i</w:t>
      </w:r>
      <w:r w:rsidR="00C369FA" w:rsidRPr="00B0645A">
        <w:rPr>
          <w:rFonts w:ascii="Times New Roman" w:hAnsi="Times New Roman"/>
          <w:sz w:val="19"/>
          <w:szCs w:val="19"/>
        </w:rPr>
        <w:t xml:space="preserve"> v reálném čase</w:t>
      </w:r>
      <w:r w:rsidRPr="00B0645A">
        <w:rPr>
          <w:rFonts w:ascii="Times New Roman" w:hAnsi="Times New Roman"/>
          <w:sz w:val="19"/>
          <w:szCs w:val="19"/>
        </w:rPr>
        <w:t xml:space="preserve"> (náklady na připojení hradí dodavatel).</w:t>
      </w:r>
      <w:bookmarkEnd w:id="6"/>
    </w:p>
    <w:p w:rsidR="00C369FA" w:rsidRPr="00B0645A" w:rsidRDefault="00C369FA" w:rsidP="00C369FA">
      <w:pPr>
        <w:spacing w:line="240" w:lineRule="auto"/>
        <w:rPr>
          <w:rFonts w:ascii="Times New Roman" w:hAnsi="Times New Roman"/>
          <w:sz w:val="19"/>
          <w:szCs w:val="19"/>
          <w:u w:val="single"/>
        </w:rPr>
      </w:pPr>
    </w:p>
    <w:p w:rsidR="00C369FA" w:rsidRPr="00B0645A" w:rsidRDefault="00E4612B" w:rsidP="00C369FA">
      <w:pPr>
        <w:spacing w:line="240" w:lineRule="auto"/>
        <w:rPr>
          <w:rFonts w:ascii="Times New Roman" w:hAnsi="Times New Roman"/>
          <w:sz w:val="19"/>
          <w:szCs w:val="19"/>
          <w:u w:val="single"/>
        </w:rPr>
      </w:pPr>
      <w:r w:rsidRPr="00B0645A">
        <w:rPr>
          <w:rFonts w:ascii="Times New Roman" w:hAnsi="Times New Roman"/>
          <w:sz w:val="19"/>
          <w:szCs w:val="19"/>
          <w:u w:val="single"/>
        </w:rPr>
        <w:t>Požadavky na analyzátor</w:t>
      </w:r>
      <w:r w:rsidR="00C369FA" w:rsidRPr="00B0645A">
        <w:rPr>
          <w:rFonts w:ascii="Times New Roman" w:hAnsi="Times New Roman"/>
          <w:sz w:val="19"/>
          <w:szCs w:val="19"/>
          <w:u w:val="single"/>
        </w:rPr>
        <w:t xml:space="preserve"> biochemický a imunochemický:</w:t>
      </w:r>
    </w:p>
    <w:p w:rsidR="00881817" w:rsidRPr="00B0645A" w:rsidRDefault="00881817" w:rsidP="00C369FA">
      <w:pPr>
        <w:spacing w:line="240" w:lineRule="auto"/>
        <w:rPr>
          <w:rFonts w:ascii="Times New Roman" w:hAnsi="Times New Roman"/>
          <w:sz w:val="19"/>
          <w:szCs w:val="19"/>
        </w:rPr>
      </w:pPr>
    </w:p>
    <w:p w:rsidR="00881817" w:rsidRPr="00B0645A" w:rsidRDefault="00881817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b</w:t>
      </w:r>
      <w:r w:rsidR="00C369FA" w:rsidRPr="00B0645A">
        <w:rPr>
          <w:rFonts w:ascii="Times New Roman" w:hAnsi="Times New Roman"/>
          <w:sz w:val="19"/>
          <w:szCs w:val="19"/>
        </w:rPr>
        <w:t>iochemická část: minimálně 1800 testů/hod,</w:t>
      </w:r>
    </w:p>
    <w:p w:rsidR="00881817" w:rsidRPr="00B0645A" w:rsidRDefault="00881817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imunochemická část: minimálně 220 testů/hod,</w:t>
      </w:r>
    </w:p>
    <w:p w:rsidR="00C369FA" w:rsidRPr="00B0645A" w:rsidRDefault="00881817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 xml:space="preserve">biochemický modul (analyzátor) musí mít minimální kapacitu 70 </w:t>
      </w:r>
      <w:r w:rsidR="00C369FA" w:rsidRPr="00B0645A">
        <w:rPr>
          <w:rFonts w:ascii="Times New Roman" w:hAnsi="Times New Roman"/>
          <w:sz w:val="19"/>
          <w:szCs w:val="19"/>
        </w:rPr>
        <w:t xml:space="preserve">metod </w:t>
      </w:r>
      <w:r w:rsidRPr="00B0645A">
        <w:rPr>
          <w:rFonts w:ascii="Times New Roman" w:hAnsi="Times New Roman"/>
          <w:sz w:val="19"/>
          <w:szCs w:val="19"/>
        </w:rPr>
        <w:t>„</w:t>
      </w:r>
      <w:r w:rsidR="00C369FA" w:rsidRPr="00B0645A">
        <w:rPr>
          <w:rFonts w:ascii="Times New Roman" w:hAnsi="Times New Roman"/>
          <w:sz w:val="19"/>
          <w:szCs w:val="19"/>
        </w:rPr>
        <w:t>na palubě</w:t>
      </w:r>
      <w:r w:rsidRPr="00B0645A">
        <w:rPr>
          <w:rFonts w:ascii="Times New Roman" w:hAnsi="Times New Roman"/>
          <w:sz w:val="19"/>
          <w:szCs w:val="19"/>
        </w:rPr>
        <w:t>“ (on-board kapacita),</w:t>
      </w:r>
    </w:p>
    <w:p w:rsidR="00881817" w:rsidRPr="00B0645A" w:rsidRDefault="00881817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imunochemický modul (analyzátor) musí mít minimální kapacitu 42 metod „na palubě“ (on-board kapacita),</w:t>
      </w:r>
    </w:p>
    <w:p w:rsidR="00C369FA" w:rsidRPr="00B0645A" w:rsidRDefault="00407ED4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analýza</w:t>
      </w:r>
      <w:r w:rsidR="00C369FA" w:rsidRPr="00B0645A">
        <w:rPr>
          <w:rFonts w:ascii="Times New Roman" w:hAnsi="Times New Roman"/>
          <w:sz w:val="19"/>
          <w:szCs w:val="19"/>
        </w:rPr>
        <w:t xml:space="preserve"> pediatrických vzorků - mrtvý objem vzorku u biochemických metod maximálně 10 μl </w:t>
      </w:r>
      <w:r w:rsidRPr="00B0645A">
        <w:rPr>
          <w:rFonts w:ascii="Times New Roman" w:hAnsi="Times New Roman"/>
          <w:sz w:val="19"/>
          <w:szCs w:val="19"/>
        </w:rPr>
        <w:t xml:space="preserve">(může být zajištěno </w:t>
      </w:r>
      <w:r w:rsidR="00C369FA" w:rsidRPr="00B0645A">
        <w:rPr>
          <w:rFonts w:ascii="Times New Roman" w:hAnsi="Times New Roman"/>
          <w:sz w:val="19"/>
          <w:szCs w:val="19"/>
        </w:rPr>
        <w:t>v sekundární zkumavce pro pediatrické vzorky</w:t>
      </w:r>
      <w:r w:rsidRPr="00B0645A">
        <w:rPr>
          <w:rFonts w:ascii="Times New Roman" w:hAnsi="Times New Roman"/>
          <w:sz w:val="19"/>
          <w:szCs w:val="19"/>
        </w:rPr>
        <w:t>),</w:t>
      </w:r>
    </w:p>
    <w:p w:rsidR="00407ED4" w:rsidRPr="00B0645A" w:rsidRDefault="00407ED4" w:rsidP="00407ED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analýza pediatrických vzorků - mrtvý objem vzorku u imunochemických metod maximálně 50 μl (může být zajištěno v sekundární zkumavce pro pediatrické vzorky),</w:t>
      </w:r>
    </w:p>
    <w:p w:rsidR="00C369FA" w:rsidRPr="00B0645A" w:rsidRDefault="00407ED4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a</w:t>
      </w:r>
      <w:r w:rsidR="00C369FA" w:rsidRPr="00B0645A">
        <w:rPr>
          <w:rFonts w:ascii="Times New Roman" w:hAnsi="Times New Roman"/>
          <w:sz w:val="19"/>
          <w:szCs w:val="19"/>
        </w:rPr>
        <w:t>utomaticky nastavitelné předředění vzorku, opakování analýzy, opakování analýzy s ředěním nebo „koncentrován</w:t>
      </w:r>
      <w:r w:rsidRPr="00B0645A">
        <w:rPr>
          <w:rFonts w:ascii="Times New Roman" w:hAnsi="Times New Roman"/>
          <w:sz w:val="19"/>
          <w:szCs w:val="19"/>
        </w:rPr>
        <w:t>ím“ vzorku a reflexní testování,</w:t>
      </w:r>
    </w:p>
    <w:p w:rsidR="00C369FA" w:rsidRPr="00B0645A" w:rsidRDefault="00407ED4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možnost s</w:t>
      </w:r>
      <w:r w:rsidR="00C369FA" w:rsidRPr="00B0645A">
        <w:rPr>
          <w:rFonts w:ascii="Times New Roman" w:hAnsi="Times New Roman"/>
          <w:sz w:val="19"/>
          <w:szCs w:val="19"/>
        </w:rPr>
        <w:t>tanovení replikátů z jedné zkumavky (verifikace,opakovatelnost)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407ED4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d</w:t>
      </w:r>
      <w:r w:rsidR="00C369FA" w:rsidRPr="00B0645A">
        <w:rPr>
          <w:rFonts w:ascii="Times New Roman" w:hAnsi="Times New Roman"/>
          <w:sz w:val="19"/>
          <w:szCs w:val="19"/>
        </w:rPr>
        <w:t>etekce hladiny, sraženin, bublin a nárazu u vzorkových pipetovacích jehel</w:t>
      </w:r>
      <w:r w:rsidR="00E119E7" w:rsidRPr="00B0645A">
        <w:rPr>
          <w:rFonts w:ascii="Times New Roman" w:hAnsi="Times New Roman"/>
          <w:sz w:val="19"/>
          <w:szCs w:val="19"/>
        </w:rPr>
        <w:t xml:space="preserve"> (analýza vzorků z</w:t>
      </w:r>
      <w:r w:rsidRPr="00B0645A">
        <w:rPr>
          <w:rFonts w:ascii="Times New Roman" w:hAnsi="Times New Roman"/>
          <w:sz w:val="19"/>
          <w:szCs w:val="19"/>
        </w:rPr>
        <w:t xml:space="preserve"> primárních zkumavek),</w:t>
      </w:r>
    </w:p>
    <w:p w:rsidR="00C369FA" w:rsidRPr="00B0645A" w:rsidRDefault="00407ED4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s</w:t>
      </w:r>
      <w:r w:rsidR="00C369FA" w:rsidRPr="00B0645A">
        <w:rPr>
          <w:rFonts w:ascii="Times New Roman" w:hAnsi="Times New Roman"/>
          <w:sz w:val="19"/>
          <w:szCs w:val="19"/>
        </w:rPr>
        <w:t>chopnost automatického hodnocení vzhledu sér (hemolýza, ikterita, chylozita) pro všechny metody, a to i v případě samostatného požadavku na imunochemické vyšetření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B32602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a</w:t>
      </w:r>
      <w:r w:rsidR="00C369FA" w:rsidRPr="00B0645A">
        <w:rPr>
          <w:rFonts w:ascii="Times New Roman" w:hAnsi="Times New Roman"/>
          <w:sz w:val="19"/>
          <w:szCs w:val="19"/>
        </w:rPr>
        <w:t xml:space="preserve">utomatická identifikace reagencií, kalibrátorů a kontrol analyzátorem </w:t>
      </w:r>
      <w:r w:rsidRPr="00B0645A">
        <w:rPr>
          <w:rFonts w:ascii="Times New Roman" w:hAnsi="Times New Roman"/>
          <w:sz w:val="19"/>
          <w:szCs w:val="19"/>
        </w:rPr>
        <w:t>(pomocí čárového kódu),</w:t>
      </w:r>
    </w:p>
    <w:p w:rsidR="00C369FA" w:rsidRPr="00B0645A" w:rsidRDefault="00B32602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k</w:t>
      </w:r>
      <w:r w:rsidR="00C369FA" w:rsidRPr="00B0645A">
        <w:rPr>
          <w:rFonts w:ascii="Times New Roman" w:hAnsi="Times New Roman"/>
          <w:sz w:val="19"/>
          <w:szCs w:val="19"/>
        </w:rPr>
        <w:t>ontinuální vkládání reagencií a spotřebního materiálu bez nutnosti přerušení analýzy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B32602" w:rsidP="00881817">
      <w:pPr>
        <w:pStyle w:val="Odstavecseseznamem"/>
        <w:widowControl/>
        <w:numPr>
          <w:ilvl w:val="0"/>
          <w:numId w:val="2"/>
        </w:numPr>
        <w:adjustRightInd/>
        <w:spacing w:line="276" w:lineRule="auto"/>
        <w:jc w:val="left"/>
        <w:textAlignment w:val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a</w:t>
      </w:r>
      <w:r w:rsidR="00C369FA" w:rsidRPr="00B0645A">
        <w:rPr>
          <w:rFonts w:ascii="Times New Roman" w:hAnsi="Times New Roman"/>
          <w:sz w:val="19"/>
          <w:szCs w:val="19"/>
        </w:rPr>
        <w:t>utomatické sledování množství zbývajících reagenčních testů, stability a doby exspirace na palubě, platnosti kalibrací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B32602" w:rsidP="00881817">
      <w:pPr>
        <w:pStyle w:val="Odstavecseseznamem"/>
        <w:widowControl/>
        <w:numPr>
          <w:ilvl w:val="0"/>
          <w:numId w:val="2"/>
        </w:numPr>
        <w:adjustRightInd/>
        <w:spacing w:line="276" w:lineRule="auto"/>
        <w:jc w:val="left"/>
        <w:textAlignment w:val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lastRenderedPageBreak/>
        <w:t>m</w:t>
      </w:r>
      <w:r w:rsidR="00C369FA" w:rsidRPr="00B0645A">
        <w:rPr>
          <w:rFonts w:ascii="Times New Roman" w:hAnsi="Times New Roman"/>
          <w:sz w:val="19"/>
          <w:szCs w:val="19"/>
        </w:rPr>
        <w:t>ožnost definování průměrného počtu provedených testů jednotlivých metod na každý den a automatické upozornění na doplnění diagnostik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B32602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m</w:t>
      </w:r>
      <w:r w:rsidR="00C369FA" w:rsidRPr="00B0645A">
        <w:rPr>
          <w:rFonts w:ascii="Times New Roman" w:hAnsi="Times New Roman"/>
          <w:sz w:val="19"/>
          <w:szCs w:val="19"/>
        </w:rPr>
        <w:t xml:space="preserve">inimalizace </w:t>
      </w:r>
      <w:r w:rsidRPr="00B0645A">
        <w:rPr>
          <w:rFonts w:ascii="Times New Roman" w:hAnsi="Times New Roman"/>
          <w:sz w:val="19"/>
          <w:szCs w:val="19"/>
        </w:rPr>
        <w:t>kontaminace následného vzorku vzorkovou jehlou</w:t>
      </w:r>
      <w:r w:rsidR="00C369FA" w:rsidRPr="00B0645A">
        <w:rPr>
          <w:rFonts w:ascii="Times New Roman" w:hAnsi="Times New Roman"/>
          <w:sz w:val="19"/>
          <w:szCs w:val="19"/>
        </w:rPr>
        <w:t xml:space="preserve"> (carry over,) – </w:t>
      </w:r>
      <w:r w:rsidRPr="00B0645A">
        <w:rPr>
          <w:rFonts w:ascii="Times New Roman" w:hAnsi="Times New Roman"/>
          <w:sz w:val="19"/>
          <w:szCs w:val="19"/>
        </w:rPr>
        <w:t xml:space="preserve">pro biochemický modul </w:t>
      </w:r>
      <w:r w:rsidR="00C369FA" w:rsidRPr="00B0645A">
        <w:rPr>
          <w:rFonts w:ascii="Times New Roman" w:hAnsi="Times New Roman"/>
          <w:sz w:val="19"/>
          <w:szCs w:val="19"/>
        </w:rPr>
        <w:t xml:space="preserve">požadován </w:t>
      </w:r>
      <w:r w:rsidRPr="00B0645A">
        <w:rPr>
          <w:rFonts w:ascii="Times New Roman" w:hAnsi="Times New Roman"/>
          <w:sz w:val="19"/>
          <w:szCs w:val="19"/>
        </w:rPr>
        <w:t xml:space="preserve">protokol </w:t>
      </w:r>
      <w:r w:rsidR="00734292" w:rsidRPr="00B0645A">
        <w:rPr>
          <w:rFonts w:ascii="Times New Roman" w:hAnsi="Times New Roman"/>
          <w:sz w:val="19"/>
          <w:szCs w:val="19"/>
        </w:rPr>
        <w:t>pro minimalizaci kontaminace,</w:t>
      </w:r>
    </w:p>
    <w:p w:rsidR="00734292" w:rsidRPr="00B0645A" w:rsidRDefault="00734292" w:rsidP="0073429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minimalizace kontaminace následného vzorku vzorkovou jehlou (carry over,) – pro imunochemický modul požadováno vzorkování jednorázovým spotřebním materiálem (pipetovací špičky),</w:t>
      </w:r>
    </w:p>
    <w:p w:rsidR="00C369FA" w:rsidRPr="00B0645A" w:rsidRDefault="00734292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schopnost a</w:t>
      </w:r>
      <w:r w:rsidR="00C369FA" w:rsidRPr="00B0645A">
        <w:rPr>
          <w:rFonts w:ascii="Times New Roman" w:hAnsi="Times New Roman"/>
          <w:sz w:val="19"/>
          <w:szCs w:val="19"/>
        </w:rPr>
        <w:t>utomatické</w:t>
      </w:r>
      <w:r w:rsidRPr="00B0645A">
        <w:rPr>
          <w:rFonts w:ascii="Times New Roman" w:hAnsi="Times New Roman"/>
          <w:sz w:val="19"/>
          <w:szCs w:val="19"/>
        </w:rPr>
        <w:t>ho</w:t>
      </w:r>
      <w:r w:rsidR="00C369FA" w:rsidRPr="00B0645A">
        <w:rPr>
          <w:rFonts w:ascii="Times New Roman" w:hAnsi="Times New Roman"/>
          <w:sz w:val="19"/>
          <w:szCs w:val="19"/>
        </w:rPr>
        <w:t xml:space="preserve"> ředění </w:t>
      </w:r>
      <w:r w:rsidRPr="00B0645A">
        <w:rPr>
          <w:rFonts w:ascii="Times New Roman" w:hAnsi="Times New Roman"/>
          <w:sz w:val="19"/>
          <w:szCs w:val="19"/>
        </w:rPr>
        <w:t>kalibrační křivky z jednoho kalibrátoru</w:t>
      </w:r>
      <w:r w:rsidR="00C369FA" w:rsidRPr="00B0645A">
        <w:rPr>
          <w:rFonts w:ascii="Times New Roman" w:hAnsi="Times New Roman"/>
          <w:sz w:val="19"/>
          <w:szCs w:val="19"/>
        </w:rPr>
        <w:t>, volitelná frekvence kalibrací</w:t>
      </w:r>
      <w:r w:rsidRPr="00B0645A">
        <w:rPr>
          <w:rFonts w:ascii="Times New Roman" w:hAnsi="Times New Roman"/>
          <w:sz w:val="19"/>
          <w:szCs w:val="19"/>
        </w:rPr>
        <w:t xml:space="preserve"> dle potřeb obsluhy,</w:t>
      </w:r>
    </w:p>
    <w:p w:rsidR="00C369FA" w:rsidRPr="00B0645A" w:rsidRDefault="00734292" w:rsidP="0088181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systém musí umožňovat i</w:t>
      </w:r>
      <w:r w:rsidR="00C369FA" w:rsidRPr="00B0645A">
        <w:rPr>
          <w:rFonts w:ascii="Times New Roman" w:hAnsi="Times New Roman"/>
          <w:sz w:val="19"/>
          <w:szCs w:val="19"/>
        </w:rPr>
        <w:t xml:space="preserve">mport definic kontrolních vzorků </w:t>
      </w:r>
      <w:r w:rsidRPr="00B0645A">
        <w:rPr>
          <w:rFonts w:ascii="Times New Roman" w:hAnsi="Times New Roman"/>
          <w:sz w:val="19"/>
          <w:szCs w:val="19"/>
        </w:rPr>
        <w:t>třetí</w:t>
      </w:r>
      <w:r w:rsidR="00C369FA" w:rsidRPr="00B0645A">
        <w:rPr>
          <w:rFonts w:ascii="Times New Roman" w:hAnsi="Times New Roman"/>
          <w:sz w:val="19"/>
          <w:szCs w:val="19"/>
        </w:rPr>
        <w:t xml:space="preserve"> strany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734292" w:rsidP="00734292">
      <w:pPr>
        <w:pStyle w:val="Odstavecseseznamem"/>
        <w:widowControl/>
        <w:numPr>
          <w:ilvl w:val="0"/>
          <w:numId w:val="2"/>
        </w:numPr>
        <w:adjustRightInd/>
        <w:spacing w:line="276" w:lineRule="auto"/>
        <w:jc w:val="left"/>
        <w:textAlignment w:val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a</w:t>
      </w:r>
      <w:r w:rsidR="00C369FA" w:rsidRPr="00B0645A">
        <w:rPr>
          <w:rFonts w:ascii="Times New Roman" w:hAnsi="Times New Roman"/>
          <w:sz w:val="19"/>
          <w:szCs w:val="19"/>
        </w:rPr>
        <w:t>utomatizovaná programovatelná údržba</w:t>
      </w:r>
      <w:r w:rsidR="003B307A" w:rsidRPr="00B0645A">
        <w:rPr>
          <w:rFonts w:ascii="Times New Roman" w:hAnsi="Times New Roman"/>
          <w:sz w:val="19"/>
          <w:szCs w:val="19"/>
        </w:rPr>
        <w:t>, která je přerušitelná při nutnosti vložit vzorek nebo která netrvá déle než 40 min (</w:t>
      </w:r>
      <w:r w:rsidR="00BD49E2" w:rsidRPr="00B0645A">
        <w:rPr>
          <w:rFonts w:ascii="Times New Roman" w:hAnsi="Times New Roman"/>
          <w:sz w:val="19"/>
          <w:szCs w:val="19"/>
        </w:rPr>
        <w:t xml:space="preserve">údaj 40 min </w:t>
      </w:r>
      <w:r w:rsidR="003B307A" w:rsidRPr="00B0645A">
        <w:rPr>
          <w:rFonts w:ascii="Times New Roman" w:hAnsi="Times New Roman"/>
          <w:sz w:val="19"/>
          <w:szCs w:val="19"/>
        </w:rPr>
        <w:t>platí pro systémy, kde doba analýzy všech biochemických a imunochemických statimových metod není větší než 15 minut</w:t>
      </w:r>
      <w:r w:rsidR="00BD49E2" w:rsidRPr="00B0645A">
        <w:rPr>
          <w:rFonts w:ascii="Times New Roman" w:hAnsi="Times New Roman"/>
          <w:sz w:val="19"/>
          <w:szCs w:val="19"/>
        </w:rPr>
        <w:t>, údaj se snižuje úměrně s prodloužením času na analýzu statimových vzorků</w:t>
      </w:r>
      <w:r w:rsidR="003B307A" w:rsidRPr="00B0645A">
        <w:rPr>
          <w:rFonts w:ascii="Times New Roman" w:hAnsi="Times New Roman"/>
          <w:sz w:val="19"/>
          <w:szCs w:val="19"/>
        </w:rPr>
        <w:t>)</w:t>
      </w:r>
      <w:r w:rsidR="00DC34F4"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DC34F4" w:rsidP="0073429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i</w:t>
      </w:r>
      <w:r w:rsidR="00C369FA" w:rsidRPr="00B0645A">
        <w:rPr>
          <w:rFonts w:ascii="Times New Roman" w:hAnsi="Times New Roman"/>
          <w:sz w:val="19"/>
          <w:szCs w:val="19"/>
        </w:rPr>
        <w:t>ntegrovaný SW systém kontroly kvality včetně hodnocení QC - SD, CV, Levey-Jennings grafy, Westgardova pravidla, sledování QC v reálném čase, možnost vyřazení extrémních/odlehlých hodnot, možnost přenosu výsledků kontrol do LIS nebo jiného statistického programu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DC34F4" w:rsidP="0073429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a</w:t>
      </w:r>
      <w:r w:rsidR="00C369FA" w:rsidRPr="00B0645A">
        <w:rPr>
          <w:rFonts w:ascii="Times New Roman" w:hAnsi="Times New Roman"/>
          <w:sz w:val="19"/>
          <w:szCs w:val="19"/>
        </w:rPr>
        <w:t>rchivace primárních dat včetně zachování informací o použitých šaržích re</w:t>
      </w:r>
      <w:r w:rsidRPr="00B0645A">
        <w:rPr>
          <w:rFonts w:ascii="Times New Roman" w:hAnsi="Times New Roman"/>
          <w:sz w:val="19"/>
          <w:szCs w:val="19"/>
        </w:rPr>
        <w:t>agencií, kalibrátorů a kontrol,</w:t>
      </w:r>
    </w:p>
    <w:p w:rsidR="00C369FA" w:rsidRPr="00B0645A" w:rsidRDefault="00C369FA" w:rsidP="0073429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 xml:space="preserve">minimálně 20 otevřených kanálů </w:t>
      </w:r>
      <w:r w:rsidR="00DC34F4" w:rsidRPr="00B0645A">
        <w:rPr>
          <w:rFonts w:ascii="Times New Roman" w:hAnsi="Times New Roman"/>
          <w:sz w:val="19"/>
          <w:szCs w:val="19"/>
        </w:rPr>
        <w:t xml:space="preserve">na biochemickém modulu </w:t>
      </w:r>
      <w:r w:rsidRPr="00B0645A">
        <w:rPr>
          <w:rFonts w:ascii="Times New Roman" w:hAnsi="Times New Roman"/>
          <w:sz w:val="19"/>
          <w:szCs w:val="19"/>
        </w:rPr>
        <w:t xml:space="preserve">pro uživatelem definované </w:t>
      </w:r>
      <w:r w:rsidR="00DC34F4" w:rsidRPr="00B0645A">
        <w:rPr>
          <w:rFonts w:ascii="Times New Roman" w:hAnsi="Times New Roman"/>
          <w:sz w:val="19"/>
          <w:szCs w:val="19"/>
        </w:rPr>
        <w:t xml:space="preserve">biochemické </w:t>
      </w:r>
      <w:r w:rsidRPr="00B0645A">
        <w:rPr>
          <w:rFonts w:ascii="Times New Roman" w:hAnsi="Times New Roman"/>
          <w:sz w:val="19"/>
          <w:szCs w:val="19"/>
        </w:rPr>
        <w:t>aplikace</w:t>
      </w:r>
      <w:r w:rsidR="00DC34F4"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DC34F4" w:rsidP="0073429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s</w:t>
      </w:r>
      <w:r w:rsidR="00C369FA" w:rsidRPr="00B0645A">
        <w:rPr>
          <w:rFonts w:ascii="Times New Roman" w:hAnsi="Times New Roman"/>
          <w:sz w:val="19"/>
          <w:szCs w:val="19"/>
        </w:rPr>
        <w:t xml:space="preserve">potřeba vody max. 40 </w:t>
      </w:r>
      <w:r w:rsidRPr="00B0645A">
        <w:rPr>
          <w:rFonts w:ascii="Times New Roman" w:hAnsi="Times New Roman"/>
          <w:sz w:val="19"/>
          <w:szCs w:val="19"/>
        </w:rPr>
        <w:t>l</w:t>
      </w:r>
      <w:r w:rsidR="00C369FA" w:rsidRPr="00B0645A">
        <w:rPr>
          <w:rFonts w:ascii="Times New Roman" w:hAnsi="Times New Roman"/>
          <w:sz w:val="19"/>
          <w:szCs w:val="19"/>
        </w:rPr>
        <w:t>/hod na všechny analyzátory</w:t>
      </w:r>
      <w:r w:rsidR="005A75C0" w:rsidRPr="00B0645A">
        <w:rPr>
          <w:rFonts w:ascii="Times New Roman" w:hAnsi="Times New Roman"/>
          <w:sz w:val="19"/>
          <w:szCs w:val="19"/>
        </w:rPr>
        <w:t xml:space="preserve"> (moduly)</w:t>
      </w:r>
    </w:p>
    <w:p w:rsidR="005A75C0" w:rsidRPr="00B0645A" w:rsidRDefault="005A75C0" w:rsidP="005A75C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19"/>
          <w:szCs w:val="19"/>
        </w:rPr>
      </w:pPr>
      <w:r w:rsidRPr="00B0645A">
        <w:rPr>
          <w:rFonts w:ascii="Times New Roman" w:hAnsi="Times New Roman"/>
          <w:bCs/>
          <w:iCs/>
          <w:sz w:val="19"/>
          <w:szCs w:val="19"/>
        </w:rPr>
        <w:t>systém musí mít takový software, aby bylo umožněno zapojení nezávislých kontrolních materiálů do programu mezilaboratorního porovnání, musí umožňovat automatický přenos dat kontroly kvality z analyzátoru do LIS a dále jejich přenos do programů mezilaboratorní porovnání v reálném čase v rámci „peer to peer“ skupin, musí umožňovat automatický přenos dat kontroly kvality z analyzátoru či LIS do programu umožňujícího zpracování individuálního plánu vnitřní kontroly kvality (VKK) na základě výkonnosti analytických metod a jejich analytických cílů, musí umožňovat automatický přenos dat kontroly kvality z analyzátoru či LIS do programu umožňujícího zpracování analýzy rizik z hlediska řízení kvality, musí umožňovat automatický přenos dat kontroly kvality z analyzátoru či LIS do programu umožňující snadnou implementaci Westgardových pravidel dle vypočtené sigma metriky.</w:t>
      </w:r>
    </w:p>
    <w:p w:rsidR="00C369FA" w:rsidRPr="00B0645A" w:rsidRDefault="00C369FA" w:rsidP="00C369FA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bookmarkStart w:id="7" w:name="_Toc319503898"/>
      <w:bookmarkStart w:id="8" w:name="_Toc319513745"/>
      <w:bookmarkEnd w:id="0"/>
      <w:bookmarkEnd w:id="1"/>
    </w:p>
    <w:p w:rsidR="00C369FA" w:rsidRPr="00B0645A" w:rsidRDefault="00C369FA" w:rsidP="00C369FA">
      <w:pPr>
        <w:spacing w:line="240" w:lineRule="auto"/>
        <w:rPr>
          <w:rFonts w:ascii="Times New Roman" w:hAnsi="Times New Roman"/>
          <w:sz w:val="19"/>
          <w:szCs w:val="19"/>
          <w:u w:val="single"/>
        </w:rPr>
      </w:pPr>
      <w:bookmarkStart w:id="9" w:name="_Toc319513746"/>
      <w:bookmarkStart w:id="10" w:name="_Toc319503899"/>
      <w:bookmarkEnd w:id="7"/>
      <w:bookmarkEnd w:id="8"/>
      <w:r w:rsidRPr="00B0645A">
        <w:rPr>
          <w:rFonts w:ascii="Times New Roman" w:hAnsi="Times New Roman"/>
          <w:sz w:val="19"/>
          <w:szCs w:val="19"/>
        </w:rPr>
        <w:t>P</w:t>
      </w:r>
      <w:r w:rsidRPr="00B0645A">
        <w:rPr>
          <w:rFonts w:ascii="Times New Roman" w:hAnsi="Times New Roman"/>
          <w:sz w:val="19"/>
          <w:szCs w:val="19"/>
          <w:u w:val="single"/>
        </w:rPr>
        <w:t xml:space="preserve">ožadavky pro poskytování servisu </w:t>
      </w:r>
    </w:p>
    <w:p w:rsidR="00C369FA" w:rsidRPr="00B0645A" w:rsidRDefault="00C369FA" w:rsidP="00FC0E9A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19"/>
          <w:szCs w:val="19"/>
          <w:u w:val="single"/>
        </w:rPr>
      </w:pPr>
      <w:r w:rsidRPr="00B0645A">
        <w:rPr>
          <w:rFonts w:ascii="Times New Roman" w:hAnsi="Times New Roman"/>
          <w:sz w:val="19"/>
          <w:szCs w:val="19"/>
        </w:rPr>
        <w:t xml:space="preserve">Servis 24/7 zdarma po dobu výpůjčky, včetně </w:t>
      </w:r>
      <w:r w:rsidR="007F6AF2" w:rsidRPr="00B0645A">
        <w:rPr>
          <w:rFonts w:ascii="Times New Roman" w:hAnsi="Times New Roman"/>
          <w:sz w:val="19"/>
          <w:szCs w:val="19"/>
        </w:rPr>
        <w:t xml:space="preserve">PBTK, servisních kontrol doporučených výrobcem, </w:t>
      </w:r>
      <w:r w:rsidRPr="00B0645A">
        <w:rPr>
          <w:rFonts w:ascii="Times New Roman" w:hAnsi="Times New Roman"/>
          <w:sz w:val="19"/>
          <w:szCs w:val="19"/>
        </w:rPr>
        <w:t xml:space="preserve">náhradních dílů, validací, modifikací dle pokynů výrobce </w:t>
      </w:r>
      <w:r w:rsidRPr="00B0645A">
        <w:rPr>
          <w:rFonts w:ascii="Times New Roman" w:eastAsia="Calibri" w:hAnsi="Times New Roman"/>
          <w:sz w:val="19"/>
          <w:szCs w:val="19"/>
        </w:rPr>
        <w:t xml:space="preserve">v souladu se zákonem č.268/2014 Sb. v platném znění </w:t>
      </w:r>
      <w:r w:rsidRPr="00B0645A">
        <w:rPr>
          <w:rFonts w:ascii="Times New Roman" w:hAnsi="Times New Roman"/>
          <w:sz w:val="19"/>
          <w:szCs w:val="19"/>
        </w:rPr>
        <w:t>a případné modernizace</w:t>
      </w:r>
      <w:r w:rsidR="00FC0E9A" w:rsidRPr="00B0645A">
        <w:rPr>
          <w:rFonts w:ascii="Times New Roman" w:hAnsi="Times New Roman"/>
          <w:sz w:val="19"/>
          <w:szCs w:val="19"/>
        </w:rPr>
        <w:t>,</w:t>
      </w:r>
      <w:r w:rsidR="00BD49E2" w:rsidRPr="00B0645A">
        <w:rPr>
          <w:rFonts w:ascii="Times New Roman" w:hAnsi="Times New Roman"/>
          <w:sz w:val="19"/>
          <w:szCs w:val="19"/>
        </w:rPr>
        <w:t xml:space="preserve"> servisní bezplatná telefonní linka (hot-line) dostupná 24 hodin denně v českém jazyce,</w:t>
      </w:r>
    </w:p>
    <w:p w:rsidR="00BD49E2" w:rsidRPr="00B0645A" w:rsidRDefault="007B049E" w:rsidP="00FC0E9A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d</w:t>
      </w:r>
      <w:r w:rsidR="00BD49E2" w:rsidRPr="00B0645A">
        <w:rPr>
          <w:rFonts w:ascii="Times New Roman" w:hAnsi="Times New Roman"/>
          <w:sz w:val="19"/>
          <w:szCs w:val="19"/>
        </w:rPr>
        <w:t xml:space="preserve">odávky </w:t>
      </w:r>
      <w:r w:rsidRPr="00B0645A">
        <w:rPr>
          <w:rFonts w:ascii="Times New Roman" w:hAnsi="Times New Roman"/>
          <w:sz w:val="19"/>
          <w:szCs w:val="19"/>
        </w:rPr>
        <w:t>náhradních dílů, včetně</w:t>
      </w:r>
      <w:r w:rsidR="00BD49E2" w:rsidRPr="00B0645A">
        <w:rPr>
          <w:rFonts w:ascii="Times New Roman" w:hAnsi="Times New Roman"/>
          <w:sz w:val="19"/>
          <w:szCs w:val="19"/>
        </w:rPr>
        <w:t xml:space="preserve"> jejich výměny,</w:t>
      </w:r>
    </w:p>
    <w:p w:rsidR="007B049E" w:rsidRPr="00B0645A" w:rsidRDefault="007B049E" w:rsidP="00FC0E9A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automatický upgrade přístroje na novou aktuální verzi, softwarového vybavení přístroje, v případě, že přístroj software obsahuje,</w:t>
      </w:r>
    </w:p>
    <w:p w:rsidR="00C369FA" w:rsidRPr="00B0645A" w:rsidRDefault="00FC0E9A" w:rsidP="00FC0E9A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v</w:t>
      </w:r>
      <w:r w:rsidR="00C369FA" w:rsidRPr="00B0645A">
        <w:rPr>
          <w:rFonts w:ascii="Times New Roman" w:hAnsi="Times New Roman"/>
          <w:sz w:val="19"/>
          <w:szCs w:val="19"/>
        </w:rPr>
        <w:t>zdálená správa analytického systému servisním střediskem s preventivní diagnostikou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FC0E9A" w:rsidP="00FC0E9A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p</w:t>
      </w:r>
      <w:r w:rsidR="00C369FA" w:rsidRPr="00B0645A">
        <w:rPr>
          <w:rFonts w:ascii="Times New Roman" w:hAnsi="Times New Roman"/>
          <w:sz w:val="19"/>
          <w:szCs w:val="19"/>
        </w:rPr>
        <w:t xml:space="preserve">rovedení servisního zásahu </w:t>
      </w:r>
      <w:r w:rsidR="00BD49E2" w:rsidRPr="00B0645A">
        <w:rPr>
          <w:rFonts w:ascii="Times New Roman" w:hAnsi="Times New Roman"/>
          <w:sz w:val="19"/>
          <w:szCs w:val="19"/>
        </w:rPr>
        <w:t>nejpozději do 12</w:t>
      </w:r>
      <w:r w:rsidR="00C369FA" w:rsidRPr="00B0645A">
        <w:rPr>
          <w:rFonts w:ascii="Times New Roman" w:hAnsi="Times New Roman"/>
          <w:sz w:val="19"/>
          <w:szCs w:val="19"/>
        </w:rPr>
        <w:t xml:space="preserve"> hodin od nahlášení závady</w:t>
      </w:r>
      <w:r w:rsidRPr="00B0645A">
        <w:rPr>
          <w:rFonts w:ascii="Times New Roman" w:hAnsi="Times New Roman"/>
          <w:sz w:val="19"/>
          <w:szCs w:val="19"/>
        </w:rPr>
        <w:t>,</w:t>
      </w:r>
      <w:r w:rsidR="00BD49E2" w:rsidRPr="00B0645A">
        <w:rPr>
          <w:rFonts w:ascii="Times New Roman" w:hAnsi="Times New Roman"/>
          <w:sz w:val="19"/>
          <w:szCs w:val="19"/>
        </w:rPr>
        <w:t xml:space="preserve"> včetně víkendů a svátků,</w:t>
      </w:r>
    </w:p>
    <w:p w:rsidR="00C369FA" w:rsidRPr="00B0645A" w:rsidRDefault="00FC0E9A" w:rsidP="00FC0E9A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z</w:t>
      </w:r>
      <w:r w:rsidR="00C369FA" w:rsidRPr="00B0645A">
        <w:rPr>
          <w:rFonts w:ascii="Times New Roman" w:hAnsi="Times New Roman"/>
          <w:sz w:val="19"/>
          <w:szCs w:val="19"/>
        </w:rPr>
        <w:t>darma aplikační podpora, zaškolení personálu</w:t>
      </w:r>
      <w:r w:rsidRPr="00B0645A">
        <w:rPr>
          <w:rFonts w:ascii="Times New Roman" w:hAnsi="Times New Roman"/>
          <w:sz w:val="19"/>
          <w:szCs w:val="19"/>
        </w:rPr>
        <w:t>,</w:t>
      </w:r>
    </w:p>
    <w:p w:rsidR="00C369FA" w:rsidRPr="00B0645A" w:rsidRDefault="00FC0E9A" w:rsidP="00FC0E9A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p</w:t>
      </w:r>
      <w:r w:rsidR="00C369FA" w:rsidRPr="00B0645A">
        <w:rPr>
          <w:rFonts w:ascii="Times New Roman" w:hAnsi="Times New Roman"/>
          <w:sz w:val="19"/>
          <w:szCs w:val="19"/>
        </w:rPr>
        <w:t>rovádění servisu osobami oprávněnými výrobcem, předložení ověřených kopií certifikátu o zaškolení osob provádějících servis</w:t>
      </w:r>
      <w:r w:rsidRPr="00B0645A">
        <w:rPr>
          <w:rFonts w:ascii="Times New Roman" w:hAnsi="Times New Roman"/>
          <w:sz w:val="19"/>
          <w:szCs w:val="19"/>
        </w:rPr>
        <w:t>.</w:t>
      </w:r>
      <w:bookmarkEnd w:id="9"/>
      <w:bookmarkEnd w:id="10"/>
    </w:p>
    <w:p w:rsidR="00B0645A" w:rsidRDefault="00B0645A" w:rsidP="00C636A0">
      <w:pPr>
        <w:rPr>
          <w:rFonts w:ascii="Times New Roman" w:hAnsi="Times New Roman"/>
          <w:sz w:val="19"/>
          <w:szCs w:val="19"/>
        </w:rPr>
      </w:pPr>
    </w:p>
    <w:p w:rsidR="00C636A0" w:rsidRPr="00B0645A" w:rsidRDefault="00C636A0" w:rsidP="00C636A0">
      <w:pPr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 xml:space="preserve">Účastník zadávacího řízení ……………………. tímto stvrzuje, že veškeré shora uvedené Minimální technické podmínky jeho nabídka splňuje. </w:t>
      </w:r>
    </w:p>
    <w:p w:rsidR="00B0645A" w:rsidRDefault="00B0645A" w:rsidP="00C636A0">
      <w:pPr>
        <w:rPr>
          <w:rFonts w:ascii="Times New Roman" w:hAnsi="Times New Roman"/>
          <w:sz w:val="19"/>
          <w:szCs w:val="19"/>
        </w:rPr>
      </w:pPr>
    </w:p>
    <w:p w:rsidR="00C636A0" w:rsidRPr="00B0645A" w:rsidRDefault="00C636A0" w:rsidP="00C636A0">
      <w:pPr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>V…………………., dne………………….. 20</w:t>
      </w:r>
      <w:r w:rsidR="00254226">
        <w:rPr>
          <w:rFonts w:ascii="Times New Roman" w:hAnsi="Times New Roman"/>
          <w:sz w:val="19"/>
          <w:szCs w:val="19"/>
        </w:rPr>
        <w:t>….</w:t>
      </w:r>
      <w:bookmarkStart w:id="11" w:name="_GoBack"/>
      <w:bookmarkEnd w:id="11"/>
    </w:p>
    <w:p w:rsidR="00C636A0" w:rsidRPr="00B0645A" w:rsidRDefault="00C636A0" w:rsidP="00B0645A">
      <w:p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  <w:t>…………………………………..</w:t>
      </w:r>
    </w:p>
    <w:p w:rsidR="00C636A0" w:rsidRPr="00B0645A" w:rsidRDefault="00C636A0" w:rsidP="00B0645A">
      <w:p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  <w:t>razítko účastníka</w:t>
      </w:r>
    </w:p>
    <w:p w:rsidR="00C636A0" w:rsidRPr="00B0645A" w:rsidRDefault="00C636A0" w:rsidP="00B0645A">
      <w:p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  <w:t>označení oprávněné osoby</w:t>
      </w:r>
    </w:p>
    <w:p w:rsidR="00C636A0" w:rsidRPr="00B0645A" w:rsidRDefault="00C636A0" w:rsidP="00B0645A">
      <w:pPr>
        <w:spacing w:line="240" w:lineRule="auto"/>
        <w:rPr>
          <w:rFonts w:ascii="Times New Roman" w:hAnsi="Times New Roman"/>
          <w:sz w:val="19"/>
          <w:szCs w:val="19"/>
        </w:rPr>
      </w:pP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</w:r>
      <w:r w:rsidRPr="00B0645A">
        <w:rPr>
          <w:rFonts w:ascii="Times New Roman" w:hAnsi="Times New Roman"/>
          <w:sz w:val="19"/>
          <w:szCs w:val="19"/>
        </w:rPr>
        <w:tab/>
        <w:t>podpis oprávněné osoby</w:t>
      </w:r>
    </w:p>
    <w:p w:rsidR="00C636A0" w:rsidRPr="00B0645A" w:rsidRDefault="00C636A0" w:rsidP="00C636A0">
      <w:pPr>
        <w:spacing w:line="240" w:lineRule="auto"/>
        <w:rPr>
          <w:rFonts w:ascii="Times New Roman" w:hAnsi="Times New Roman"/>
          <w:sz w:val="19"/>
          <w:szCs w:val="19"/>
        </w:rPr>
      </w:pPr>
    </w:p>
    <w:sectPr w:rsidR="00C636A0" w:rsidRPr="00B0645A" w:rsidSect="00066AFE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F5" w:rsidRDefault="003B51F5" w:rsidP="00C636A0">
      <w:pPr>
        <w:spacing w:line="240" w:lineRule="auto"/>
      </w:pPr>
      <w:r>
        <w:separator/>
      </w:r>
    </w:p>
  </w:endnote>
  <w:endnote w:type="continuationSeparator" w:id="0">
    <w:p w:rsidR="003B51F5" w:rsidRDefault="003B51F5" w:rsidP="00C6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F5" w:rsidRDefault="003B51F5" w:rsidP="00C636A0">
      <w:pPr>
        <w:spacing w:line="240" w:lineRule="auto"/>
      </w:pPr>
      <w:r>
        <w:separator/>
      </w:r>
    </w:p>
  </w:footnote>
  <w:footnote w:type="continuationSeparator" w:id="0">
    <w:p w:rsidR="003B51F5" w:rsidRDefault="003B51F5" w:rsidP="00C63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6A0" w:rsidRPr="00C636A0" w:rsidRDefault="00C636A0" w:rsidP="00C636A0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 xml:space="preserve">Příloha č. </w:t>
    </w:r>
    <w:r w:rsidR="0094319D">
      <w:rPr>
        <w:rFonts w:ascii="Times New Roman" w:hAnsi="Times New Roman"/>
        <w:sz w:val="16"/>
        <w:szCs w:val="16"/>
      </w:rPr>
      <w:t>6</w:t>
    </w:r>
    <w:r w:rsidRPr="00C636A0">
      <w:rPr>
        <w:rFonts w:ascii="Times New Roman" w:hAnsi="Times New Roman"/>
        <w:sz w:val="16"/>
        <w:szCs w:val="16"/>
      </w:rPr>
      <w:t xml:space="preserve"> – Zadávací dokumentace</w:t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  <w:t xml:space="preserve">Zadavatel: </w:t>
    </w:r>
  </w:p>
  <w:p w:rsidR="00C636A0" w:rsidRPr="00C636A0" w:rsidRDefault="00246310" w:rsidP="00C636A0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Minimální technické podmínky- analytický systém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C636A0" w:rsidRPr="00C636A0">
      <w:rPr>
        <w:rFonts w:ascii="Times New Roman" w:hAnsi="Times New Roman"/>
        <w:sz w:val="16"/>
        <w:szCs w:val="16"/>
      </w:rPr>
      <w:t>Sdružené zdravotnické zařízení Krnov, příspěvková organizace</w:t>
    </w:r>
  </w:p>
  <w:p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</w:p>
  <w:p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</w:p>
  <w:p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>Veřejná zakázka</w:t>
    </w:r>
  </w:p>
  <w:p w:rsidR="005929D8" w:rsidRPr="005929D8" w:rsidRDefault="005929D8" w:rsidP="005929D8">
    <w:pPr>
      <w:pStyle w:val="Bezmezer"/>
      <w:tabs>
        <w:tab w:val="left" w:pos="-4253"/>
      </w:tabs>
      <w:ind w:right="0" w:firstLine="0"/>
      <w:rPr>
        <w:rFonts w:ascii="Times New Roman" w:hAnsi="Times New Roman"/>
        <w:bCs/>
        <w:sz w:val="16"/>
        <w:szCs w:val="16"/>
      </w:rPr>
    </w:pPr>
    <w:r w:rsidRPr="005929D8">
      <w:rPr>
        <w:rFonts w:ascii="Times New Roman" w:hAnsi="Times New Roman"/>
        <w:bCs/>
        <w:sz w:val="16"/>
        <w:szCs w:val="16"/>
      </w:rPr>
      <w:t>„Dodávky reagencií a spotřebního materiálu, vč. bezplatné výpůjčky biochemického a imunochem</w:t>
    </w:r>
    <w:r w:rsidR="00066AFE">
      <w:rPr>
        <w:rFonts w:ascii="Times New Roman" w:hAnsi="Times New Roman"/>
        <w:bCs/>
        <w:sz w:val="16"/>
        <w:szCs w:val="16"/>
      </w:rPr>
      <w:t>ického analytického sytému pro C</w:t>
    </w:r>
    <w:r w:rsidR="0023010A">
      <w:rPr>
        <w:rFonts w:ascii="Times New Roman" w:hAnsi="Times New Roman"/>
        <w:bCs/>
        <w:sz w:val="16"/>
        <w:szCs w:val="16"/>
      </w:rPr>
      <w:t>L SZZ Krnov</w:t>
    </w:r>
    <w:r w:rsidRPr="005929D8">
      <w:rPr>
        <w:rFonts w:ascii="Times New Roman" w:hAnsi="Times New Roman"/>
        <w:bCs/>
        <w:sz w:val="16"/>
        <w:szCs w:val="16"/>
      </w:rPr>
      <w:t>“</w:t>
    </w:r>
  </w:p>
  <w:p w:rsidR="00C636A0" w:rsidRDefault="00C6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EEF"/>
    <w:multiLevelType w:val="hybridMultilevel"/>
    <w:tmpl w:val="D3A61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3CD"/>
    <w:multiLevelType w:val="hybridMultilevel"/>
    <w:tmpl w:val="AE741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91B"/>
    <w:multiLevelType w:val="hybridMultilevel"/>
    <w:tmpl w:val="E4648160"/>
    <w:lvl w:ilvl="0" w:tplc="0FAC76DA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2597"/>
    <w:multiLevelType w:val="hybridMultilevel"/>
    <w:tmpl w:val="7D941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063B"/>
    <w:multiLevelType w:val="hybridMultilevel"/>
    <w:tmpl w:val="1E42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FA"/>
    <w:rsid w:val="00014584"/>
    <w:rsid w:val="00032DDF"/>
    <w:rsid w:val="000368C8"/>
    <w:rsid w:val="00066AFE"/>
    <w:rsid w:val="0007662B"/>
    <w:rsid w:val="000A6DF6"/>
    <w:rsid w:val="000C31AC"/>
    <w:rsid w:val="000E7867"/>
    <w:rsid w:val="00130A39"/>
    <w:rsid w:val="00182FAF"/>
    <w:rsid w:val="001F575B"/>
    <w:rsid w:val="00200557"/>
    <w:rsid w:val="0023010A"/>
    <w:rsid w:val="00246310"/>
    <w:rsid w:val="00254226"/>
    <w:rsid w:val="002970D0"/>
    <w:rsid w:val="003024AA"/>
    <w:rsid w:val="0030595A"/>
    <w:rsid w:val="00330F98"/>
    <w:rsid w:val="003324B9"/>
    <w:rsid w:val="00340182"/>
    <w:rsid w:val="00364038"/>
    <w:rsid w:val="003653BA"/>
    <w:rsid w:val="003A49D6"/>
    <w:rsid w:val="003B307A"/>
    <w:rsid w:val="003B51F5"/>
    <w:rsid w:val="00407ED4"/>
    <w:rsid w:val="005929D8"/>
    <w:rsid w:val="005A75C0"/>
    <w:rsid w:val="00647E5F"/>
    <w:rsid w:val="00734292"/>
    <w:rsid w:val="007749E3"/>
    <w:rsid w:val="00776FCB"/>
    <w:rsid w:val="007A1545"/>
    <w:rsid w:val="007B049E"/>
    <w:rsid w:val="007C00F3"/>
    <w:rsid w:val="007F6AF2"/>
    <w:rsid w:val="00801445"/>
    <w:rsid w:val="00811FDC"/>
    <w:rsid w:val="00881817"/>
    <w:rsid w:val="0094319D"/>
    <w:rsid w:val="00944F32"/>
    <w:rsid w:val="00A50511"/>
    <w:rsid w:val="00A5507E"/>
    <w:rsid w:val="00A77B90"/>
    <w:rsid w:val="00A84E23"/>
    <w:rsid w:val="00AA2A2D"/>
    <w:rsid w:val="00AA6FD7"/>
    <w:rsid w:val="00B052FC"/>
    <w:rsid w:val="00B0645A"/>
    <w:rsid w:val="00B30E73"/>
    <w:rsid w:val="00B32602"/>
    <w:rsid w:val="00B51139"/>
    <w:rsid w:val="00BD49E2"/>
    <w:rsid w:val="00C0167E"/>
    <w:rsid w:val="00C369FA"/>
    <w:rsid w:val="00C636A0"/>
    <w:rsid w:val="00C72159"/>
    <w:rsid w:val="00C92953"/>
    <w:rsid w:val="00CB0B66"/>
    <w:rsid w:val="00CB0D7C"/>
    <w:rsid w:val="00CB6FDB"/>
    <w:rsid w:val="00CC2D77"/>
    <w:rsid w:val="00D0209F"/>
    <w:rsid w:val="00D147DD"/>
    <w:rsid w:val="00DC2F4B"/>
    <w:rsid w:val="00DC34F4"/>
    <w:rsid w:val="00E119E7"/>
    <w:rsid w:val="00E152EB"/>
    <w:rsid w:val="00E4612B"/>
    <w:rsid w:val="00E575B6"/>
    <w:rsid w:val="00E653A0"/>
    <w:rsid w:val="00EC093E"/>
    <w:rsid w:val="00EF0F07"/>
    <w:rsid w:val="00F96E2E"/>
    <w:rsid w:val="00FC0E9A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D14B"/>
  <w15:docId w15:val="{A6615932-187E-4FCD-8D0C-B8EEEB56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9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47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636A0"/>
    <w:pPr>
      <w:spacing w:after="0" w:line="240" w:lineRule="auto"/>
      <w:ind w:right="590" w:firstLine="3294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76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FC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FC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FC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F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Ručka</dc:creator>
  <cp:lastModifiedBy>Pavel Pěnkava</cp:lastModifiedBy>
  <cp:revision>4</cp:revision>
  <dcterms:created xsi:type="dcterms:W3CDTF">2019-12-09T07:17:00Z</dcterms:created>
  <dcterms:modified xsi:type="dcterms:W3CDTF">2019-12-18T08:47:00Z</dcterms:modified>
</cp:coreProperties>
</file>