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A392" w14:textId="3B7BA0C6" w:rsidR="00C119F6" w:rsidRDefault="00C119F6">
      <w:pPr>
        <w:pStyle w:val="Nadpis1"/>
      </w:pPr>
      <w:r w:rsidRPr="000427E8">
        <w:t xml:space="preserve">Příloha č. </w:t>
      </w:r>
      <w:r w:rsidR="00F9172A">
        <w:t>2</w:t>
      </w:r>
      <w:r w:rsidRPr="000427E8">
        <w:t xml:space="preserve"> </w:t>
      </w:r>
      <w:r w:rsidR="00B27D78" w:rsidRPr="000427E8">
        <w:t xml:space="preserve"> </w:t>
      </w:r>
      <w:r w:rsidR="000427E8" w:rsidRPr="000427E8">
        <w:t>Výzvy k podání nabídek</w:t>
      </w:r>
    </w:p>
    <w:p w14:paraId="5873BCFE" w14:textId="77777777" w:rsidR="000427E8" w:rsidRPr="000427E8" w:rsidRDefault="000427E8">
      <w:pPr>
        <w:pStyle w:val="Nadpis1"/>
      </w:pPr>
    </w:p>
    <w:p w14:paraId="478DCD78" w14:textId="64666F75" w:rsidR="000427E8" w:rsidRPr="000427E8" w:rsidRDefault="000427E8" w:rsidP="000427E8">
      <w:pPr>
        <w:rPr>
          <w:rFonts w:ascii="Times New Roman" w:hAnsi="Times New Roman" w:cs="Times New Roman"/>
          <w:b/>
          <w:sz w:val="24"/>
          <w:szCs w:val="24"/>
        </w:rPr>
      </w:pPr>
      <w:r w:rsidRPr="000427E8">
        <w:rPr>
          <w:rFonts w:ascii="Times New Roman" w:hAnsi="Times New Roman" w:cs="Times New Roman"/>
          <w:b/>
          <w:bCs/>
          <w:sz w:val="24"/>
          <w:szCs w:val="24"/>
        </w:rPr>
        <w:t>VZ</w:t>
      </w:r>
      <w:r w:rsidRPr="000427E8">
        <w:rPr>
          <w:rFonts w:ascii="Times New Roman" w:hAnsi="Times New Roman" w:cs="Times New Roman"/>
          <w:sz w:val="24"/>
          <w:szCs w:val="24"/>
        </w:rPr>
        <w:t xml:space="preserve"> „</w:t>
      </w:r>
      <w:r w:rsidRPr="000427E8">
        <w:rPr>
          <w:rFonts w:ascii="Times New Roman" w:hAnsi="Times New Roman" w:cs="Times New Roman"/>
          <w:b/>
          <w:sz w:val="24"/>
          <w:szCs w:val="24"/>
        </w:rPr>
        <w:t>UZV přístroj pro urologickou diagnostiku“</w:t>
      </w:r>
    </w:p>
    <w:p w14:paraId="691D09C7" w14:textId="26105C4C" w:rsidR="00DD1901" w:rsidRDefault="00DD1901" w:rsidP="00DD1901">
      <w:pPr>
        <w:pStyle w:val="Bezmezer"/>
        <w:jc w:val="both"/>
      </w:pPr>
    </w:p>
    <w:p w14:paraId="01C44667" w14:textId="77777777" w:rsidR="000F57AB" w:rsidRPr="001052C6" w:rsidRDefault="001052C6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Hlk485289614"/>
      <w:bookmarkEnd w:id="0"/>
      <w:r w:rsidRPr="001052C6">
        <w:rPr>
          <w:rFonts w:ascii="Times New Roman" w:hAnsi="Times New Roman" w:cs="Times New Roman"/>
          <w:b/>
          <w:color w:val="auto"/>
          <w:sz w:val="32"/>
          <w:szCs w:val="32"/>
        </w:rPr>
        <w:t>Požadované technické parametry</w:t>
      </w:r>
    </w:p>
    <w:tbl>
      <w:tblPr>
        <w:tblW w:w="913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656"/>
        <w:gridCol w:w="37"/>
      </w:tblGrid>
      <w:tr w:rsidR="00C119F6" w:rsidRPr="00EB59C7" w14:paraId="23EC4D82" w14:textId="77777777" w:rsidTr="008151CB">
        <w:trPr>
          <w:trHeight w:val="959"/>
        </w:trPr>
        <w:tc>
          <w:tcPr>
            <w:tcW w:w="913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CD8175" w14:textId="77777777" w:rsidR="000F57AB" w:rsidRPr="00EB59C7" w:rsidRDefault="00C119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</w:t>
            </w:r>
            <w:r w:rsidR="00D32F63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účastník</w:t>
            </w: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</w:tc>
      </w:tr>
      <w:tr w:rsidR="008151CB" w:rsidRPr="00EB59C7" w14:paraId="5D2CE699" w14:textId="77777777" w:rsidTr="008151CB">
        <w:trPr>
          <w:gridAfter w:val="1"/>
          <w:wAfter w:w="37" w:type="dxa"/>
          <w:trHeight w:val="314"/>
        </w:trPr>
        <w:tc>
          <w:tcPr>
            <w:tcW w:w="909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664334" w14:textId="3E446A52" w:rsidR="008151CB" w:rsidRPr="00EB59C7" w:rsidRDefault="008A19E0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27E8">
              <w:rPr>
                <w:rFonts w:ascii="Times New Roman" w:hAnsi="Times New Roman" w:cs="Times New Roman"/>
                <w:b/>
                <w:sz w:val="24"/>
                <w:szCs w:val="24"/>
              </w:rPr>
              <w:t>UZV přístroj pro urologickou diagnostiku</w:t>
            </w: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</w:tr>
      <w:tr w:rsidR="008151CB" w:rsidRPr="00EB59C7" w14:paraId="7C52A182" w14:textId="77777777" w:rsidTr="008151CB">
        <w:trPr>
          <w:gridAfter w:val="1"/>
          <w:wAfter w:w="37" w:type="dxa"/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E976B14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F39C8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C8E51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08D14F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8151CB" w:rsidRPr="00EB59C7" w14:paraId="3FCD5B7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0AE1F4" w14:textId="3E565192" w:rsidR="008151CB" w:rsidRPr="00EB59C7" w:rsidRDefault="00250B4C" w:rsidP="00676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Ultrazvukový přístroj určený pro diagnostiku se specializovaným vybavením zejména pro intervenční diagnostiku prostaty včetně fúzní technologie pro využití záznamu magnetické rezonance, ale i pro vyšetření ledviny, orgánů skróta, penisu a vyšetření náhlých urologických příhod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8B0C8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6B99EA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0FC72D0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11C363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43AF67E" w14:textId="71BC4FB0" w:rsidR="008151CB" w:rsidRPr="00E716BE" w:rsidRDefault="00250B4C" w:rsidP="00676D2E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  <w:b/>
              </w:rPr>
              <w:t>Ultrazvuk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50F08D5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D28AAD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1EEAA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16BE95A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59F038" w14:textId="6A685C45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>Monitor minimálně 19“ na výklopném rameni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6C63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87D5DA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123D567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5EA2CD6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87FFB37" w14:textId="40A8B70E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Omyvatelná a dezinfikovatelná klávesnice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D534C3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55F721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2F6821B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557B293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3C6DE38" w14:textId="238374D2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Snadný převoz jednotky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47C0F8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C2AD88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88002A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0D920902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0E91AA3" w14:textId="052562E0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>Minimálně 3 vstupy pro intervenční ultrasonografii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9AFE27D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90B83E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F8EC67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23C5C6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670402F" w14:textId="064EE2E7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>Snímací módy – základní (B, M, THI, evertovaný puls, CFM, P, D), kombinace módů, simultánní módy (rozdělený obraz)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B5B163B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709007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523808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F74476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0B2B36B" w14:textId="1B635BE3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>Volitelné programy s nastavením dle orgánů a možností úpravy a tvorby nových variant nastavení (nastavení obrazu, optimální nabídka metod měření)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299BFF9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F66A4D3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CE1123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8E17A6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AE50707" w14:textId="4DC8CE22" w:rsidR="008151CB" w:rsidRPr="000463EB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Zpracování obrazu běžné pro vyšší třídu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4B56B5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A3C4F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F8ABBE" w14:textId="77777777" w:rsidR="008151CB" w:rsidRPr="00EB59C7" w:rsidRDefault="008151CB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23DBA" w:rsidRPr="00EB59C7" w14:paraId="1524151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9D7467A" w14:textId="46CE356C" w:rsidR="00923DBA" w:rsidRPr="00923DBA" w:rsidRDefault="00923DBA" w:rsidP="00923DBA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23DBA">
              <w:rPr>
                <w:rFonts w:ascii="Times New Roman" w:hAnsi="Times New Roman"/>
              </w:rPr>
              <w:t>Funkce přepnutí do pohotovostního režimu (minimální zásah obsluhy)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2B7BC11" w14:textId="77777777" w:rsidR="00923DBA" w:rsidRPr="00EB59C7" w:rsidRDefault="00923DBA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DB6BADB" w14:textId="77777777" w:rsidR="00923DBA" w:rsidRPr="00EB59C7" w:rsidRDefault="00923DBA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2B45DE" w14:textId="77777777" w:rsidR="00923DBA" w:rsidRPr="00EB59C7" w:rsidRDefault="00923DBA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2B6DFF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D21AE36" w14:textId="604A0FD7" w:rsidR="008151CB" w:rsidRPr="00E716BE" w:rsidRDefault="00250B4C" w:rsidP="00676D2E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  <w:b/>
              </w:rPr>
              <w:t>Ultrazvukové snímače (sondy) pro specifické využití v urologii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2543EE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ABD41B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F4F710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427A89B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6335B08" w14:textId="77777777" w:rsidR="00250B4C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Abdominální konvexní </w:t>
            </w:r>
          </w:p>
          <w:p w14:paraId="0B382989" w14:textId="3FD55194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a/ </w:t>
            </w:r>
            <w:r w:rsidR="00250B4C" w:rsidRPr="00564AAC">
              <w:rPr>
                <w:rFonts w:ascii="Times New Roman" w:hAnsi="Times New Roman" w:cs="Times New Roman"/>
              </w:rPr>
              <w:t>S frekvenčním rozsahem 6-2 MHz</w:t>
            </w:r>
          </w:p>
          <w:p w14:paraId="049E2844" w14:textId="09D3F4D8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>Multifrekvenční snímač pro vyšetření s vysokým rozlišením punkce dospělých i dětí s menším vstupním kontaktem</w:t>
            </w:r>
          </w:p>
          <w:p w14:paraId="427B74B9" w14:textId="42E68C1C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50B4C" w:rsidRPr="00564AAC">
              <w:rPr>
                <w:rFonts w:ascii="Times New Roman" w:hAnsi="Times New Roman" w:cs="Times New Roman"/>
              </w:rPr>
              <w:t>Možnost nastavení min. 4 nativních frekvencí v B módu</w:t>
            </w:r>
          </w:p>
          <w:p w14:paraId="1539A3A4" w14:textId="61CBC45A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250B4C" w:rsidRPr="00564AAC">
              <w:rPr>
                <w:rFonts w:ascii="Times New Roman" w:hAnsi="Times New Roman" w:cs="Times New Roman"/>
              </w:rPr>
              <w:t xml:space="preserve">Programovatelné integrované tlačítko pro rychlé ukládání a tisk snímků </w:t>
            </w:r>
          </w:p>
          <w:p w14:paraId="5F479A86" w14:textId="1D50F1A3" w:rsidR="00250B4C" w:rsidRDefault="000463EB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e/</w:t>
            </w:r>
            <w:r w:rsidR="00250B4C" w:rsidRPr="00564AAC">
              <w:rPr>
                <w:rFonts w:ascii="Times New Roman" w:hAnsi="Times New Roman" w:cs="Times New Roman"/>
              </w:rPr>
              <w:t>Snímač s utěsnitelným konektorem pro úplné ponoření i s konektorem, sterilizace snímače v</w:t>
            </w:r>
            <w:r>
              <w:rPr>
                <w:rFonts w:ascii="Times New Roman" w:hAnsi="Times New Roman" w:cs="Times New Roman"/>
              </w:rPr>
              <w:t> </w:t>
            </w:r>
            <w:r w:rsidR="00250B4C" w:rsidRPr="00564AAC">
              <w:rPr>
                <w:rFonts w:ascii="Times New Roman" w:hAnsi="Times New Roman" w:cs="Times New Roman"/>
              </w:rPr>
              <w:t>plazmě</w:t>
            </w:r>
          </w:p>
          <w:p w14:paraId="18B9E09E" w14:textId="7B481945" w:rsidR="00250B4C" w:rsidRPr="00E716BE" w:rsidRDefault="000463EB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</w:t>
            </w:r>
            <w:r w:rsidR="00250B4C" w:rsidRPr="00564AAC">
              <w:rPr>
                <w:rFonts w:ascii="Times New Roman" w:hAnsi="Times New Roman" w:cs="Times New Roman"/>
              </w:rPr>
              <w:t>Připojení resterilizovatelného nástavce na punkce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DEAD050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4464868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754923A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2A0EDB86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2558D97" w14:textId="77777777" w:rsidR="00250B4C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Transrektální snímač </w:t>
            </w:r>
          </w:p>
          <w:p w14:paraId="6725B45E" w14:textId="759B96A6" w:rsidR="00250B4C" w:rsidRDefault="00C92B8F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250B4C" w:rsidRPr="00564AAC">
              <w:rPr>
                <w:rFonts w:ascii="Times New Roman" w:hAnsi="Times New Roman" w:cs="Times New Roman"/>
              </w:rPr>
              <w:t>S frekvenčním rozsahem 14 – 4 MHz</w:t>
            </w:r>
          </w:p>
          <w:p w14:paraId="2C85642C" w14:textId="0FA4AF0E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>Specializovaný pro vyšetření prostaty</w:t>
            </w:r>
          </w:p>
          <w:p w14:paraId="1460C6A7" w14:textId="6B42C8F2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50B4C" w:rsidRPr="00564AAC">
              <w:rPr>
                <w:rFonts w:ascii="Times New Roman" w:hAnsi="Times New Roman" w:cs="Times New Roman"/>
              </w:rPr>
              <w:t>Minimálně 3 zobrazovací roviny</w:t>
            </w:r>
          </w:p>
          <w:p w14:paraId="5FB19FE6" w14:textId="08B11572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0B4C" w:rsidRPr="00564AAC">
              <w:rPr>
                <w:rFonts w:ascii="Times New Roman" w:hAnsi="Times New Roman" w:cs="Times New Roman"/>
              </w:rPr>
              <w:t xml:space="preserve">Rovina příčná a podélně šikmá (roviny se protínají a rovina průniku je vyznačena na monitoru sonografu, zobrazení každé roviny zvlášť i obě roviny zároveň v reálném čase) - punkční nástavec vkládaný do těla snímače pro biopsii periferní zóny pod úhlem cca 16-20° od dlouhé osy snímače </w:t>
            </w:r>
          </w:p>
          <w:p w14:paraId="3C503357" w14:textId="0D867A70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0B4C" w:rsidRPr="00564AAC">
              <w:rPr>
                <w:rFonts w:ascii="Times New Roman" w:hAnsi="Times New Roman" w:cs="Times New Roman"/>
              </w:rPr>
              <w:t>Rovina přímá - punkční nástavec pro průběh jehly paralelně s povrchem sondy</w:t>
            </w:r>
          </w:p>
          <w:p w14:paraId="6BCE62F3" w14:textId="663964B0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250B4C" w:rsidRPr="00564AAC">
              <w:rPr>
                <w:rFonts w:ascii="Times New Roman" w:hAnsi="Times New Roman" w:cs="Times New Roman"/>
              </w:rPr>
              <w:t>Resterilizovatelný punkční nástavec pro transrektální biopsii</w:t>
            </w:r>
          </w:p>
          <w:p w14:paraId="67B6F604" w14:textId="10086D2C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e/</w:t>
            </w:r>
            <w:r w:rsidR="00250B4C" w:rsidRPr="00564AAC">
              <w:rPr>
                <w:rFonts w:ascii="Times New Roman" w:hAnsi="Times New Roman" w:cs="Times New Roman"/>
              </w:rPr>
              <w:t>Jednorázový punkční nástavec pro transrektální biopsii</w:t>
            </w:r>
          </w:p>
          <w:p w14:paraId="7108ED76" w14:textId="689122B8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</w:t>
            </w:r>
            <w:r w:rsidR="00250B4C" w:rsidRPr="00564AAC">
              <w:rPr>
                <w:rFonts w:ascii="Times New Roman" w:hAnsi="Times New Roman" w:cs="Times New Roman"/>
              </w:rPr>
              <w:t>Resterilizovatelný nástavec pro transperineální biopsii</w:t>
            </w:r>
          </w:p>
          <w:p w14:paraId="7E8ACB4A" w14:textId="2A56F012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g/</w:t>
            </w:r>
            <w:r w:rsidR="00250B4C" w:rsidRPr="00564AAC">
              <w:rPr>
                <w:rFonts w:ascii="Times New Roman" w:hAnsi="Times New Roman" w:cs="Times New Roman"/>
              </w:rPr>
              <w:t>Přepínání roviny řezu během biopsie na sondě i na klávesnici sonografu</w:t>
            </w:r>
          </w:p>
          <w:p w14:paraId="72033395" w14:textId="437E5112" w:rsidR="00250B4C" w:rsidRPr="00E716BE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h/</w:t>
            </w:r>
            <w:r w:rsidR="00250B4C" w:rsidRPr="00564AAC">
              <w:rPr>
                <w:rFonts w:ascii="Times New Roman" w:hAnsi="Times New Roman" w:cs="Times New Roman"/>
              </w:rPr>
              <w:t>Sonda musí být podporována fúzní biopsií ve všech třech rovinách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FDEDB1A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3887DF1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6544604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1FCD7BCB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441F3CA" w14:textId="77777777" w:rsidR="00250B4C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63EB">
              <w:rPr>
                <w:rFonts w:ascii="Times New Roman" w:hAnsi="Times New Roman" w:cs="Times New Roman"/>
              </w:rPr>
              <w:t xml:space="preserve">Snímač typu linear array </w:t>
            </w:r>
          </w:p>
          <w:p w14:paraId="01327B0E" w14:textId="0AF635AD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250B4C" w:rsidRPr="00564AAC">
              <w:rPr>
                <w:rFonts w:ascii="Times New Roman" w:hAnsi="Times New Roman" w:cs="Times New Roman"/>
              </w:rPr>
              <w:t>S frekvenčním rozsahem 18 - 5 MHz</w:t>
            </w:r>
          </w:p>
          <w:p w14:paraId="08A7866E" w14:textId="5315D1D6" w:rsidR="00250B4C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>Možnost nastavení minimálně 5 nativních frekvencí v B módu</w:t>
            </w:r>
          </w:p>
          <w:p w14:paraId="093CB13E" w14:textId="77777777" w:rsidR="000463EB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50B4C" w:rsidRPr="00564AAC">
              <w:rPr>
                <w:rFonts w:ascii="Times New Roman" w:hAnsi="Times New Roman" w:cs="Times New Roman"/>
              </w:rPr>
              <w:t>Programovatelné integrované tlačítko pro rychlé ukládání a tisk snímků</w:t>
            </w:r>
          </w:p>
          <w:p w14:paraId="170875E1" w14:textId="6B28C8CB" w:rsidR="00250B4C" w:rsidRPr="00E716BE" w:rsidRDefault="000463EB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250B4C" w:rsidRPr="00564AAC">
              <w:rPr>
                <w:rFonts w:ascii="Times New Roman" w:hAnsi="Times New Roman" w:cs="Times New Roman"/>
              </w:rPr>
              <w:t>Snímač s utěsnitelným konektorem pro úplné ponoření i s konektorem, sterilizace snímače v plazmě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A9EF62E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F571A73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B9EA284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647AA3F0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912EC6B" w14:textId="144EA385" w:rsidR="00250B4C" w:rsidRPr="00E716BE" w:rsidRDefault="00250B4C" w:rsidP="00925AB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  <w:b/>
              </w:rPr>
              <w:t>Fúzní systém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049E42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383E92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AC50C6E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11F4C240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FF00F12" w14:textId="198D30B4" w:rsidR="00250B4C" w:rsidRPr="00B622D7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Základní pracovní stanice na přístrojovém vozíku - řídící počítač se software (širokoúhlý monitor s klávesnicí a myší) a moduly připojení k ultrasonografu a navigačního systému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77EFA0F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D4BE717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3ED4ECD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516B6C7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CBA7E2B" w14:textId="77777777" w:rsidR="00B622D7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Hardware pro navigaci</w:t>
            </w:r>
          </w:p>
          <w:p w14:paraId="15BD9931" w14:textId="21F69DA3" w:rsidR="00250B4C" w:rsidRDefault="00B622D7" w:rsidP="000664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a/ </w:t>
            </w:r>
            <w:r w:rsidR="00250B4C" w:rsidRPr="00564AAC">
              <w:rPr>
                <w:rFonts w:ascii="Times New Roman" w:hAnsi="Times New Roman" w:cs="Times New Roman"/>
              </w:rPr>
              <w:t>Sledování roviny řezu sondy</w:t>
            </w:r>
          </w:p>
          <w:p w14:paraId="25AA99AF" w14:textId="726618C0" w:rsidR="00250B4C" w:rsidRDefault="00B622D7" w:rsidP="000664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 xml:space="preserve">Řídící jednotka </w:t>
            </w:r>
          </w:p>
          <w:p w14:paraId="1CD6A0D9" w14:textId="01B4E6AE" w:rsidR="00250B4C" w:rsidRDefault="00B622D7" w:rsidP="000664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50B4C" w:rsidRPr="00564AAC">
              <w:rPr>
                <w:rFonts w:ascii="Times New Roman" w:hAnsi="Times New Roman" w:cs="Times New Roman"/>
              </w:rPr>
              <w:t>Vysílač pro vytvoření magnetického pole</w:t>
            </w:r>
          </w:p>
          <w:p w14:paraId="75CCD86E" w14:textId="23081476" w:rsidR="00250B4C" w:rsidRPr="00E716BE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250B4C" w:rsidRPr="00564AAC">
              <w:rPr>
                <w:rFonts w:ascii="Times New Roman" w:hAnsi="Times New Roman" w:cs="Times New Roman"/>
              </w:rPr>
              <w:t>Senzor pro deformaci magnetického pole k nasazení na transrektální sondu, vysílač na pohyblivém rameni s možností nastavení správné polohy nad pacientem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E97E33B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3F51E3C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95A86E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5345917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038DEC5" w14:textId="5EF26E92" w:rsidR="00250B4C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 xml:space="preserve">Software pro fúzi k integraci do </w:t>
            </w:r>
            <w:r w:rsidRPr="00B622D7">
              <w:rPr>
                <w:rFonts w:ascii="Times New Roman" w:hAnsi="Times New Roman" w:cs="Times New Roman"/>
              </w:rPr>
              <w:lastRenderedPageBreak/>
              <w:t>ultrasonografu</w:t>
            </w:r>
          </w:p>
          <w:p w14:paraId="5E506EBD" w14:textId="77777777" w:rsidR="00066442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250B4C" w:rsidRPr="00564AAC">
              <w:rPr>
                <w:rFonts w:ascii="Times New Roman" w:hAnsi="Times New Roman" w:cs="Times New Roman"/>
              </w:rPr>
              <w:t>Načtení MR obrazů z vnějšího zdroje</w:t>
            </w:r>
          </w:p>
          <w:p w14:paraId="60C6F37F" w14:textId="4513DFD9" w:rsidR="00250B4C" w:rsidRDefault="00250B4C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(CD, PACS, Cloud, USB periferie), jejich zpracování a uložení do paměti</w:t>
            </w:r>
          </w:p>
          <w:p w14:paraId="4B78375D" w14:textId="2EB8DD47" w:rsidR="00250B4C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>Možnost manuálního označení obrysů prostaty a ložisek</w:t>
            </w:r>
          </w:p>
          <w:p w14:paraId="5DF0B7A9" w14:textId="6C0DD1A0" w:rsidR="00250B4C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50B4C" w:rsidRPr="00564AAC">
              <w:rPr>
                <w:rFonts w:ascii="Times New Roman" w:hAnsi="Times New Roman" w:cs="Times New Roman"/>
              </w:rPr>
              <w:t>Spojení obrysů z MR obrazů z paměti s ultrasonografickým obrazem v reálném čase</w:t>
            </w:r>
          </w:p>
          <w:p w14:paraId="76C2B62B" w14:textId="29D8B258" w:rsidR="00250B4C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250B4C" w:rsidRPr="00564AAC">
              <w:rPr>
                <w:rFonts w:ascii="Times New Roman" w:hAnsi="Times New Roman" w:cs="Times New Roman"/>
              </w:rPr>
              <w:t>Optimalizace úhlu roviny MR obrazových dat pro snadnější spárování obou modalit</w:t>
            </w:r>
          </w:p>
          <w:p w14:paraId="26D37F6A" w14:textId="69A72BCD" w:rsidR="00250B4C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e/</w:t>
            </w:r>
            <w:r w:rsidR="00250B4C" w:rsidRPr="00564AAC">
              <w:rPr>
                <w:rFonts w:ascii="Times New Roman" w:hAnsi="Times New Roman" w:cs="Times New Roman"/>
              </w:rPr>
              <w:t>Pro spárování MR obrazových dat je třeba využít minimálně dvě sonografické roviny s dokumentovanou geometrií vztahu těchto rovin v reálném čase</w:t>
            </w:r>
          </w:p>
          <w:p w14:paraId="1ACBDFA6" w14:textId="6969A870" w:rsidR="00250B4C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</w:t>
            </w:r>
            <w:r w:rsidR="00250B4C" w:rsidRPr="00564AAC">
              <w:rPr>
                <w:rFonts w:ascii="Times New Roman" w:hAnsi="Times New Roman" w:cs="Times New Roman"/>
              </w:rPr>
              <w:t>Automatická korekce drobných pohybů prostaty pří dýchání</w:t>
            </w:r>
          </w:p>
          <w:p w14:paraId="212DB9CD" w14:textId="6E85A196" w:rsidR="00250B4C" w:rsidRPr="00E716BE" w:rsidRDefault="00B622D7" w:rsidP="0006644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g/</w:t>
            </w:r>
            <w:r w:rsidR="00250B4C" w:rsidRPr="00564AAC">
              <w:rPr>
                <w:rFonts w:ascii="Times New Roman" w:hAnsi="Times New Roman" w:cs="Times New Roman"/>
              </w:rPr>
              <w:t>Podpora všech rovin transrektálního snímače při punkci se zobrazením ložisek MR v každé rovině, punkční vektor zobrazen ve všech rovinách zobrazení sondy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23D9E66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F2A059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6FE4263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6BBE801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D362219" w14:textId="77777777" w:rsidR="00250B4C" w:rsidRDefault="00250B4C" w:rsidP="00676D2E">
            <w:pPr>
              <w:suppressAutoHyphens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Software pro přípravu dat na radiologickém pracovišti</w:t>
            </w:r>
          </w:p>
          <w:p w14:paraId="50C7086D" w14:textId="7CE64AB1" w:rsidR="00250B4C" w:rsidRDefault="00B622D7" w:rsidP="00676D2E">
            <w:pPr>
              <w:suppressAutoHyphens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250B4C" w:rsidRPr="00564AAC">
              <w:rPr>
                <w:rFonts w:ascii="Times New Roman" w:hAnsi="Times New Roman" w:cs="Times New Roman"/>
              </w:rPr>
              <w:t>Konturace obrysů prostaty a ložisek a odesílání do sonografu pro fúzní biopsii (PACS systémem nebo nemocničním intranetem nebo přenos na lokálním paměťovém mediu)</w:t>
            </w:r>
          </w:p>
          <w:p w14:paraId="2EE9DF8A" w14:textId="7019743C" w:rsidR="00250B4C" w:rsidRPr="00E716BE" w:rsidRDefault="00B622D7" w:rsidP="00676D2E">
            <w:pPr>
              <w:suppressAutoHyphens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250B4C" w:rsidRPr="00564AAC">
              <w:rPr>
                <w:rFonts w:ascii="Times New Roman" w:hAnsi="Times New Roman" w:cs="Times New Roman"/>
              </w:rPr>
              <w:t>Možnost doplnění o technologii transperineální biopsie pomocí navigace sondou v krokovacím zařízení (stepperu)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D318726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1AAAB9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A1466F5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74847B5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6460B2B" w14:textId="27E3D4D3" w:rsidR="00250B4C" w:rsidRPr="00E716BE" w:rsidRDefault="00250B4C" w:rsidP="00925AB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  <w:b/>
              </w:rPr>
              <w:t>Součásti dodávky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827254C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CEA2B0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243F7C1" w14:textId="77777777" w:rsidR="00250B4C" w:rsidRPr="00EB59C7" w:rsidRDefault="00250B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71E93D1D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97C4C04" w14:textId="2B98D0CF" w:rsidR="00250B4C" w:rsidRPr="00B622D7" w:rsidRDefault="00250B4C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UZV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7CEABA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45C107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0B131F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4EBC643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E1ED75" w14:textId="17406D27" w:rsidR="00250B4C" w:rsidRPr="00B622D7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50B4C" w:rsidRPr="00B622D7">
              <w:rPr>
                <w:rFonts w:ascii="Times New Roman" w:hAnsi="Times New Roman" w:cs="Times New Roman"/>
              </w:rPr>
              <w:t>onda abdominální + punkční nástavec sterilizovatelný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5F63AB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57F5982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199A785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4C15EEA7" w14:textId="77777777" w:rsidTr="00B622D7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C5E90F1" w14:textId="58CEA5E0" w:rsidR="00250B4C" w:rsidRPr="00B622D7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S</w:t>
            </w:r>
            <w:r w:rsidR="00250B4C" w:rsidRPr="00B622D7">
              <w:rPr>
                <w:rFonts w:ascii="Times New Roman" w:hAnsi="Times New Roman" w:cs="Times New Roman"/>
              </w:rPr>
              <w:t>onda transrektální + punkční nástavec transrektální sterilizovatelný a jednorázový + punkční nástavec transperitoneální sterilizovatelný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2EB2F0A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3786308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7BFFEC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09CC8A36" w14:textId="77777777" w:rsidTr="00B622D7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686B" w14:textId="5B37789B" w:rsidR="00250B4C" w:rsidRPr="00B622D7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50B4C" w:rsidRPr="00B622D7">
              <w:rPr>
                <w:rFonts w:ascii="Times New Roman" w:hAnsi="Times New Roman" w:cs="Times New Roman"/>
              </w:rPr>
              <w:t>onda lineární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center"/>
          </w:tcPr>
          <w:p w14:paraId="19BF8BFE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46A4ED0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5E681A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50B4C" w:rsidRPr="00EB59C7" w14:paraId="274100F1" w14:textId="77777777" w:rsidTr="00B622D7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6DEE827" w14:textId="6B577CBA" w:rsidR="00250B4C" w:rsidRPr="00B622D7" w:rsidRDefault="00B622D7" w:rsidP="00676D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250B4C" w:rsidRPr="00B622D7">
              <w:rPr>
                <w:rFonts w:ascii="Times New Roman" w:hAnsi="Times New Roman" w:cs="Times New Roman"/>
              </w:rPr>
              <w:t>úzní systém vč. pracovní stanice, vozíku, SW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07CCBED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A81FEF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DDEFAF" w14:textId="77777777" w:rsidR="00250B4C" w:rsidRPr="00EB59C7" w:rsidRDefault="00250B4C" w:rsidP="00D05C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14:paraId="5D06B1CC" w14:textId="77777777" w:rsidR="00E53696" w:rsidRDefault="00E53696" w:rsidP="00C51728">
      <w:pPr>
        <w:rPr>
          <w:rFonts w:ascii="Times New Roman" w:hAnsi="Times New Roman" w:cs="Times New Roman"/>
        </w:rPr>
      </w:pPr>
    </w:p>
    <w:sectPr w:rsidR="00E53696" w:rsidSect="00C119F6">
      <w:headerReference w:type="default" r:id="rId8"/>
      <w:footerReference w:type="default" r:id="rId9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6107" w14:textId="77777777" w:rsidR="00D33FD4" w:rsidRDefault="00D33F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4A4228D" w14:textId="77777777" w:rsidR="00D33FD4" w:rsidRDefault="00D33F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7EF4" w14:textId="501D87BE" w:rsidR="00DA45BA" w:rsidRDefault="00DA45BA">
    <w:pPr>
      <w:pStyle w:val="Zpat"/>
      <w:rPr>
        <w:rFonts w:ascii="Times New Roman" w:hAnsi="Times New Roman" w:cs="Times New Roman"/>
      </w:rPr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5DE5" w14:textId="77777777" w:rsidR="00D33FD4" w:rsidRDefault="00D33F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3452926" w14:textId="77777777" w:rsidR="00D33FD4" w:rsidRDefault="00D33F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464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1D7E85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02F8FD38" w14:textId="2FEBA55B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 xml:space="preserve">    </w:t>
    </w:r>
    <w:r>
      <w:rPr>
        <w:rFonts w:cs="Times New Roman"/>
        <w:sz w:val="2"/>
        <w:szCs w:val="2"/>
      </w:rPr>
      <w:br/>
    </w:r>
  </w:p>
  <w:p w14:paraId="2516F60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CE95C9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F91C282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5DFAAC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60A84F71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3FC7B24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>hghgjzgjgj</w:t>
    </w:r>
  </w:p>
  <w:p w14:paraId="780CECC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2E503F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hgfrdftf</w:t>
    </w:r>
  </w:p>
  <w:p w14:paraId="46D6A51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388A60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C55E3E9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615302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5E5C940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B6657BF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    </w:t>
    </w:r>
  </w:p>
  <w:p w14:paraId="1040F66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739BA3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6CA99FE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4269400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5ACA5356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EEC01AE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5F09383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FBE852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>dkjfdkljfldjf</w:t>
    </w:r>
  </w:p>
  <w:p w14:paraId="4B07D81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06FA45A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4A4FA45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0278D1"/>
    <w:multiLevelType w:val="hybridMultilevel"/>
    <w:tmpl w:val="5268E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777"/>
    <w:multiLevelType w:val="hybridMultilevel"/>
    <w:tmpl w:val="42B2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E81"/>
    <w:multiLevelType w:val="hybridMultilevel"/>
    <w:tmpl w:val="28A6E2EC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7761EC"/>
    <w:multiLevelType w:val="hybridMultilevel"/>
    <w:tmpl w:val="B37E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7434"/>
    <w:multiLevelType w:val="hybridMultilevel"/>
    <w:tmpl w:val="606EF0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1A543A"/>
    <w:multiLevelType w:val="hybridMultilevel"/>
    <w:tmpl w:val="1730EC4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D5CFD"/>
    <w:multiLevelType w:val="hybridMultilevel"/>
    <w:tmpl w:val="046C2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A0B"/>
    <w:multiLevelType w:val="hybridMultilevel"/>
    <w:tmpl w:val="B32E7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1" w15:restartNumberingAfterBreak="0">
    <w:nsid w:val="6BC704C4"/>
    <w:multiLevelType w:val="hybridMultilevel"/>
    <w:tmpl w:val="5EA8CE70"/>
    <w:lvl w:ilvl="0" w:tplc="BB90315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260D9E"/>
    <w:multiLevelType w:val="hybridMultilevel"/>
    <w:tmpl w:val="13DE7A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D2650"/>
    <w:multiLevelType w:val="hybridMultilevel"/>
    <w:tmpl w:val="E556BBFE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686E60"/>
    <w:multiLevelType w:val="hybridMultilevel"/>
    <w:tmpl w:val="4C8AC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9F6"/>
    <w:rsid w:val="00002A39"/>
    <w:rsid w:val="00002E4C"/>
    <w:rsid w:val="00012E31"/>
    <w:rsid w:val="00017827"/>
    <w:rsid w:val="00020C17"/>
    <w:rsid w:val="00022C76"/>
    <w:rsid w:val="00037F61"/>
    <w:rsid w:val="000427E8"/>
    <w:rsid w:val="000463EB"/>
    <w:rsid w:val="00047759"/>
    <w:rsid w:val="00052876"/>
    <w:rsid w:val="000541CB"/>
    <w:rsid w:val="000544F6"/>
    <w:rsid w:val="00062E07"/>
    <w:rsid w:val="00065934"/>
    <w:rsid w:val="0006628A"/>
    <w:rsid w:val="00066442"/>
    <w:rsid w:val="00073917"/>
    <w:rsid w:val="000747BB"/>
    <w:rsid w:val="00075029"/>
    <w:rsid w:val="00075B4D"/>
    <w:rsid w:val="00080B80"/>
    <w:rsid w:val="00087961"/>
    <w:rsid w:val="00087988"/>
    <w:rsid w:val="00091AF1"/>
    <w:rsid w:val="000949A3"/>
    <w:rsid w:val="000952BB"/>
    <w:rsid w:val="000A1422"/>
    <w:rsid w:val="000A4AB7"/>
    <w:rsid w:val="000A516B"/>
    <w:rsid w:val="000A7C0A"/>
    <w:rsid w:val="000B0C02"/>
    <w:rsid w:val="000C354B"/>
    <w:rsid w:val="000C40C2"/>
    <w:rsid w:val="000C5491"/>
    <w:rsid w:val="000C5FDF"/>
    <w:rsid w:val="000D1565"/>
    <w:rsid w:val="000D4942"/>
    <w:rsid w:val="000E46BE"/>
    <w:rsid w:val="000E512E"/>
    <w:rsid w:val="000F1438"/>
    <w:rsid w:val="000F1E89"/>
    <w:rsid w:val="000F3B0B"/>
    <w:rsid w:val="000F5274"/>
    <w:rsid w:val="000F57AB"/>
    <w:rsid w:val="00100962"/>
    <w:rsid w:val="00101AAF"/>
    <w:rsid w:val="0010446C"/>
    <w:rsid w:val="00104E5C"/>
    <w:rsid w:val="001052C6"/>
    <w:rsid w:val="00105CCE"/>
    <w:rsid w:val="0011146F"/>
    <w:rsid w:val="00117379"/>
    <w:rsid w:val="00122AFC"/>
    <w:rsid w:val="001234AF"/>
    <w:rsid w:val="0012504C"/>
    <w:rsid w:val="001270D4"/>
    <w:rsid w:val="00131695"/>
    <w:rsid w:val="00132EF7"/>
    <w:rsid w:val="00142179"/>
    <w:rsid w:val="00144325"/>
    <w:rsid w:val="001541A4"/>
    <w:rsid w:val="00154E59"/>
    <w:rsid w:val="00160A14"/>
    <w:rsid w:val="00165755"/>
    <w:rsid w:val="00171DCF"/>
    <w:rsid w:val="0017613F"/>
    <w:rsid w:val="001837FE"/>
    <w:rsid w:val="001861DC"/>
    <w:rsid w:val="001864E8"/>
    <w:rsid w:val="00187FC4"/>
    <w:rsid w:val="001901AB"/>
    <w:rsid w:val="001931BE"/>
    <w:rsid w:val="001A530A"/>
    <w:rsid w:val="001A5CF8"/>
    <w:rsid w:val="001B1D20"/>
    <w:rsid w:val="001B38E0"/>
    <w:rsid w:val="001B57FF"/>
    <w:rsid w:val="001C3E26"/>
    <w:rsid w:val="001C48AB"/>
    <w:rsid w:val="001C557B"/>
    <w:rsid w:val="001C7AF7"/>
    <w:rsid w:val="001D2CF5"/>
    <w:rsid w:val="001E6BE6"/>
    <w:rsid w:val="001E74FE"/>
    <w:rsid w:val="001E7FEC"/>
    <w:rsid w:val="001F20C4"/>
    <w:rsid w:val="001F38C5"/>
    <w:rsid w:val="001F4262"/>
    <w:rsid w:val="001F4C14"/>
    <w:rsid w:val="001F4EBD"/>
    <w:rsid w:val="001F7A19"/>
    <w:rsid w:val="00202366"/>
    <w:rsid w:val="00205601"/>
    <w:rsid w:val="0021468D"/>
    <w:rsid w:val="00223219"/>
    <w:rsid w:val="0022325E"/>
    <w:rsid w:val="00224027"/>
    <w:rsid w:val="002278B3"/>
    <w:rsid w:val="00233A0B"/>
    <w:rsid w:val="0023624A"/>
    <w:rsid w:val="00237711"/>
    <w:rsid w:val="00240BA7"/>
    <w:rsid w:val="00250B4C"/>
    <w:rsid w:val="00253C39"/>
    <w:rsid w:val="00255F5B"/>
    <w:rsid w:val="0025729B"/>
    <w:rsid w:val="002575AF"/>
    <w:rsid w:val="00260534"/>
    <w:rsid w:val="00262A36"/>
    <w:rsid w:val="00264ED9"/>
    <w:rsid w:val="00273EF9"/>
    <w:rsid w:val="00275BBE"/>
    <w:rsid w:val="002768C1"/>
    <w:rsid w:val="00281CCA"/>
    <w:rsid w:val="002875E3"/>
    <w:rsid w:val="00290EB2"/>
    <w:rsid w:val="00292B49"/>
    <w:rsid w:val="0029505D"/>
    <w:rsid w:val="002C1E67"/>
    <w:rsid w:val="002C56BC"/>
    <w:rsid w:val="002C5780"/>
    <w:rsid w:val="002D1D08"/>
    <w:rsid w:val="002D2B01"/>
    <w:rsid w:val="002D5135"/>
    <w:rsid w:val="002E239D"/>
    <w:rsid w:val="002E5DC5"/>
    <w:rsid w:val="002F5759"/>
    <w:rsid w:val="002F5FFA"/>
    <w:rsid w:val="00303403"/>
    <w:rsid w:val="003037B4"/>
    <w:rsid w:val="003136F3"/>
    <w:rsid w:val="0031484B"/>
    <w:rsid w:val="00317A73"/>
    <w:rsid w:val="00320DCC"/>
    <w:rsid w:val="00324251"/>
    <w:rsid w:val="00324779"/>
    <w:rsid w:val="00326BFA"/>
    <w:rsid w:val="00330B74"/>
    <w:rsid w:val="00337129"/>
    <w:rsid w:val="00337F79"/>
    <w:rsid w:val="003409D3"/>
    <w:rsid w:val="003435D3"/>
    <w:rsid w:val="00344494"/>
    <w:rsid w:val="00344632"/>
    <w:rsid w:val="00350D1D"/>
    <w:rsid w:val="00351923"/>
    <w:rsid w:val="003552C7"/>
    <w:rsid w:val="00356FA4"/>
    <w:rsid w:val="00366240"/>
    <w:rsid w:val="0036638A"/>
    <w:rsid w:val="0037061C"/>
    <w:rsid w:val="00370771"/>
    <w:rsid w:val="00371482"/>
    <w:rsid w:val="0037168D"/>
    <w:rsid w:val="00375116"/>
    <w:rsid w:val="00375FD5"/>
    <w:rsid w:val="003832DA"/>
    <w:rsid w:val="0038410B"/>
    <w:rsid w:val="00385578"/>
    <w:rsid w:val="00390042"/>
    <w:rsid w:val="00394B53"/>
    <w:rsid w:val="00395C51"/>
    <w:rsid w:val="003979F7"/>
    <w:rsid w:val="003A121A"/>
    <w:rsid w:val="003A2074"/>
    <w:rsid w:val="003A2D44"/>
    <w:rsid w:val="003A4FB6"/>
    <w:rsid w:val="003A734A"/>
    <w:rsid w:val="003B2522"/>
    <w:rsid w:val="003B4501"/>
    <w:rsid w:val="003B50A0"/>
    <w:rsid w:val="003B5C3C"/>
    <w:rsid w:val="003B6376"/>
    <w:rsid w:val="003C12CC"/>
    <w:rsid w:val="003C2E32"/>
    <w:rsid w:val="003C4E25"/>
    <w:rsid w:val="003C5910"/>
    <w:rsid w:val="003D0BE7"/>
    <w:rsid w:val="003D1AFE"/>
    <w:rsid w:val="003D4386"/>
    <w:rsid w:val="003D588B"/>
    <w:rsid w:val="003E2244"/>
    <w:rsid w:val="003E3FCB"/>
    <w:rsid w:val="003E4415"/>
    <w:rsid w:val="003E6167"/>
    <w:rsid w:val="003F2E71"/>
    <w:rsid w:val="003F3B52"/>
    <w:rsid w:val="00400F0B"/>
    <w:rsid w:val="0041124E"/>
    <w:rsid w:val="00413008"/>
    <w:rsid w:val="00413DD0"/>
    <w:rsid w:val="00426463"/>
    <w:rsid w:val="00427A07"/>
    <w:rsid w:val="00433541"/>
    <w:rsid w:val="0043597F"/>
    <w:rsid w:val="00435C07"/>
    <w:rsid w:val="00441710"/>
    <w:rsid w:val="00443762"/>
    <w:rsid w:val="00446DC6"/>
    <w:rsid w:val="00447732"/>
    <w:rsid w:val="00447DA8"/>
    <w:rsid w:val="00450F41"/>
    <w:rsid w:val="00451D86"/>
    <w:rsid w:val="00454FA9"/>
    <w:rsid w:val="00461223"/>
    <w:rsid w:val="00462378"/>
    <w:rsid w:val="00464179"/>
    <w:rsid w:val="00466036"/>
    <w:rsid w:val="00466066"/>
    <w:rsid w:val="00474A18"/>
    <w:rsid w:val="00476BDB"/>
    <w:rsid w:val="00482A66"/>
    <w:rsid w:val="00484266"/>
    <w:rsid w:val="004933C1"/>
    <w:rsid w:val="00497351"/>
    <w:rsid w:val="004A3BBA"/>
    <w:rsid w:val="004A45D0"/>
    <w:rsid w:val="004A5735"/>
    <w:rsid w:val="004B41E0"/>
    <w:rsid w:val="004B497C"/>
    <w:rsid w:val="004C1D72"/>
    <w:rsid w:val="004D562B"/>
    <w:rsid w:val="004E1728"/>
    <w:rsid w:val="004F565D"/>
    <w:rsid w:val="0050016E"/>
    <w:rsid w:val="00503272"/>
    <w:rsid w:val="00503898"/>
    <w:rsid w:val="00503A19"/>
    <w:rsid w:val="00510CD8"/>
    <w:rsid w:val="00514B24"/>
    <w:rsid w:val="00520310"/>
    <w:rsid w:val="005236C0"/>
    <w:rsid w:val="00525F86"/>
    <w:rsid w:val="00541CBF"/>
    <w:rsid w:val="00550F35"/>
    <w:rsid w:val="00556975"/>
    <w:rsid w:val="00557623"/>
    <w:rsid w:val="00563E9F"/>
    <w:rsid w:val="00563EFB"/>
    <w:rsid w:val="0056574A"/>
    <w:rsid w:val="005659E9"/>
    <w:rsid w:val="00566A09"/>
    <w:rsid w:val="005700DD"/>
    <w:rsid w:val="00574727"/>
    <w:rsid w:val="00576AE8"/>
    <w:rsid w:val="00577929"/>
    <w:rsid w:val="00582159"/>
    <w:rsid w:val="005860A1"/>
    <w:rsid w:val="00586DEB"/>
    <w:rsid w:val="0058726C"/>
    <w:rsid w:val="00587DAD"/>
    <w:rsid w:val="005A2ABD"/>
    <w:rsid w:val="005A507C"/>
    <w:rsid w:val="005B1D7A"/>
    <w:rsid w:val="005B3379"/>
    <w:rsid w:val="005B57CF"/>
    <w:rsid w:val="005B61F2"/>
    <w:rsid w:val="005C4507"/>
    <w:rsid w:val="005C691A"/>
    <w:rsid w:val="005C6AA0"/>
    <w:rsid w:val="005C76D6"/>
    <w:rsid w:val="005E3C72"/>
    <w:rsid w:val="005E3E4E"/>
    <w:rsid w:val="005E5046"/>
    <w:rsid w:val="005E552C"/>
    <w:rsid w:val="005F03FC"/>
    <w:rsid w:val="005F4881"/>
    <w:rsid w:val="00606A11"/>
    <w:rsid w:val="00607191"/>
    <w:rsid w:val="0061105D"/>
    <w:rsid w:val="006118CC"/>
    <w:rsid w:val="00611BD2"/>
    <w:rsid w:val="00613C75"/>
    <w:rsid w:val="0061733F"/>
    <w:rsid w:val="00617F9E"/>
    <w:rsid w:val="006215D4"/>
    <w:rsid w:val="00623842"/>
    <w:rsid w:val="00623BE1"/>
    <w:rsid w:val="00635210"/>
    <w:rsid w:val="0065188D"/>
    <w:rsid w:val="00653376"/>
    <w:rsid w:val="0065351D"/>
    <w:rsid w:val="006544CE"/>
    <w:rsid w:val="006549B6"/>
    <w:rsid w:val="0066042B"/>
    <w:rsid w:val="00665ED2"/>
    <w:rsid w:val="00667D6A"/>
    <w:rsid w:val="00667E05"/>
    <w:rsid w:val="0067056F"/>
    <w:rsid w:val="00672156"/>
    <w:rsid w:val="00672D7E"/>
    <w:rsid w:val="00674008"/>
    <w:rsid w:val="00676D2E"/>
    <w:rsid w:val="00683D0E"/>
    <w:rsid w:val="00695458"/>
    <w:rsid w:val="006958E3"/>
    <w:rsid w:val="00696C2B"/>
    <w:rsid w:val="00697072"/>
    <w:rsid w:val="006A1A2D"/>
    <w:rsid w:val="006A2229"/>
    <w:rsid w:val="006A380A"/>
    <w:rsid w:val="006B0223"/>
    <w:rsid w:val="006B1351"/>
    <w:rsid w:val="006B1D21"/>
    <w:rsid w:val="006B6C2F"/>
    <w:rsid w:val="006C0BE7"/>
    <w:rsid w:val="006C3C2B"/>
    <w:rsid w:val="006C480F"/>
    <w:rsid w:val="006D0BAE"/>
    <w:rsid w:val="006D0BAF"/>
    <w:rsid w:val="006D2541"/>
    <w:rsid w:val="006D2FF6"/>
    <w:rsid w:val="006D435F"/>
    <w:rsid w:val="006D4B62"/>
    <w:rsid w:val="006D4E61"/>
    <w:rsid w:val="006D57CD"/>
    <w:rsid w:val="006D616A"/>
    <w:rsid w:val="006E1649"/>
    <w:rsid w:val="006F0A5F"/>
    <w:rsid w:val="00700B16"/>
    <w:rsid w:val="007064C7"/>
    <w:rsid w:val="007147AD"/>
    <w:rsid w:val="007203F9"/>
    <w:rsid w:val="00721EB3"/>
    <w:rsid w:val="00722A87"/>
    <w:rsid w:val="00725CA6"/>
    <w:rsid w:val="00727A38"/>
    <w:rsid w:val="00730F17"/>
    <w:rsid w:val="0073343B"/>
    <w:rsid w:val="00737DAF"/>
    <w:rsid w:val="00744A59"/>
    <w:rsid w:val="007460AE"/>
    <w:rsid w:val="00750FA9"/>
    <w:rsid w:val="00753362"/>
    <w:rsid w:val="00754DE8"/>
    <w:rsid w:val="00757C87"/>
    <w:rsid w:val="00770A00"/>
    <w:rsid w:val="007871A0"/>
    <w:rsid w:val="00787CC0"/>
    <w:rsid w:val="00790C97"/>
    <w:rsid w:val="007A3CDF"/>
    <w:rsid w:val="007A6A9A"/>
    <w:rsid w:val="007B2C2F"/>
    <w:rsid w:val="007B6625"/>
    <w:rsid w:val="007C0767"/>
    <w:rsid w:val="007C1652"/>
    <w:rsid w:val="007C2728"/>
    <w:rsid w:val="007C773C"/>
    <w:rsid w:val="007D4CBD"/>
    <w:rsid w:val="007D5173"/>
    <w:rsid w:val="007D78B1"/>
    <w:rsid w:val="007E1993"/>
    <w:rsid w:val="007E4306"/>
    <w:rsid w:val="007F1E65"/>
    <w:rsid w:val="007F5AF2"/>
    <w:rsid w:val="007F5D61"/>
    <w:rsid w:val="007F7F62"/>
    <w:rsid w:val="00806A0E"/>
    <w:rsid w:val="00811157"/>
    <w:rsid w:val="008151CB"/>
    <w:rsid w:val="008157FD"/>
    <w:rsid w:val="0081701C"/>
    <w:rsid w:val="0082503B"/>
    <w:rsid w:val="00830AD2"/>
    <w:rsid w:val="00832452"/>
    <w:rsid w:val="008354C4"/>
    <w:rsid w:val="00836E33"/>
    <w:rsid w:val="008402B8"/>
    <w:rsid w:val="008421E4"/>
    <w:rsid w:val="00845691"/>
    <w:rsid w:val="00850429"/>
    <w:rsid w:val="00852A27"/>
    <w:rsid w:val="00855173"/>
    <w:rsid w:val="0085726B"/>
    <w:rsid w:val="0086575F"/>
    <w:rsid w:val="0087124B"/>
    <w:rsid w:val="008714A7"/>
    <w:rsid w:val="008727B9"/>
    <w:rsid w:val="00872F2E"/>
    <w:rsid w:val="00875490"/>
    <w:rsid w:val="00880526"/>
    <w:rsid w:val="00880EF6"/>
    <w:rsid w:val="00890575"/>
    <w:rsid w:val="0089126A"/>
    <w:rsid w:val="0089159F"/>
    <w:rsid w:val="00897D0E"/>
    <w:rsid w:val="008A19E0"/>
    <w:rsid w:val="008A2BAC"/>
    <w:rsid w:val="008A2D5D"/>
    <w:rsid w:val="008A7C81"/>
    <w:rsid w:val="008B128A"/>
    <w:rsid w:val="008B7E9A"/>
    <w:rsid w:val="008C0B7E"/>
    <w:rsid w:val="008C21F9"/>
    <w:rsid w:val="008C642F"/>
    <w:rsid w:val="008E15AC"/>
    <w:rsid w:val="008E66BB"/>
    <w:rsid w:val="008F06D4"/>
    <w:rsid w:val="008F149E"/>
    <w:rsid w:val="008F2EFB"/>
    <w:rsid w:val="008F7A6D"/>
    <w:rsid w:val="00901E87"/>
    <w:rsid w:val="009034B8"/>
    <w:rsid w:val="00904F9B"/>
    <w:rsid w:val="00906B03"/>
    <w:rsid w:val="00912782"/>
    <w:rsid w:val="00913F6C"/>
    <w:rsid w:val="00914DC7"/>
    <w:rsid w:val="009232F7"/>
    <w:rsid w:val="00923DBA"/>
    <w:rsid w:val="00923F6E"/>
    <w:rsid w:val="00924740"/>
    <w:rsid w:val="00924AAD"/>
    <w:rsid w:val="00925898"/>
    <w:rsid w:val="00925AB7"/>
    <w:rsid w:val="00940297"/>
    <w:rsid w:val="009404CD"/>
    <w:rsid w:val="0094352C"/>
    <w:rsid w:val="00947FBC"/>
    <w:rsid w:val="009556C4"/>
    <w:rsid w:val="00955973"/>
    <w:rsid w:val="0096005D"/>
    <w:rsid w:val="00961D07"/>
    <w:rsid w:val="00973C6A"/>
    <w:rsid w:val="00977600"/>
    <w:rsid w:val="0098312E"/>
    <w:rsid w:val="00983C5F"/>
    <w:rsid w:val="009852E7"/>
    <w:rsid w:val="00986072"/>
    <w:rsid w:val="00992F62"/>
    <w:rsid w:val="00997506"/>
    <w:rsid w:val="009A0231"/>
    <w:rsid w:val="009A57B2"/>
    <w:rsid w:val="009A651E"/>
    <w:rsid w:val="009A7085"/>
    <w:rsid w:val="009B03F5"/>
    <w:rsid w:val="009B3D47"/>
    <w:rsid w:val="009B6207"/>
    <w:rsid w:val="009C507F"/>
    <w:rsid w:val="009D04D4"/>
    <w:rsid w:val="009D72C8"/>
    <w:rsid w:val="009E1BE7"/>
    <w:rsid w:val="009E5A25"/>
    <w:rsid w:val="009F1589"/>
    <w:rsid w:val="009F1C31"/>
    <w:rsid w:val="009F444D"/>
    <w:rsid w:val="009F5E9D"/>
    <w:rsid w:val="00A02AFE"/>
    <w:rsid w:val="00A03083"/>
    <w:rsid w:val="00A06223"/>
    <w:rsid w:val="00A069B7"/>
    <w:rsid w:val="00A110EE"/>
    <w:rsid w:val="00A140FA"/>
    <w:rsid w:val="00A14BCA"/>
    <w:rsid w:val="00A15B61"/>
    <w:rsid w:val="00A208EE"/>
    <w:rsid w:val="00A361A6"/>
    <w:rsid w:val="00A44629"/>
    <w:rsid w:val="00A54F31"/>
    <w:rsid w:val="00A576A6"/>
    <w:rsid w:val="00A57A5A"/>
    <w:rsid w:val="00A6151A"/>
    <w:rsid w:val="00A6322A"/>
    <w:rsid w:val="00A652C7"/>
    <w:rsid w:val="00A7091D"/>
    <w:rsid w:val="00A722A6"/>
    <w:rsid w:val="00A741D0"/>
    <w:rsid w:val="00A85427"/>
    <w:rsid w:val="00A90FD8"/>
    <w:rsid w:val="00A926AD"/>
    <w:rsid w:val="00A967FF"/>
    <w:rsid w:val="00A97220"/>
    <w:rsid w:val="00AA0143"/>
    <w:rsid w:val="00AA1497"/>
    <w:rsid w:val="00AA1662"/>
    <w:rsid w:val="00AA418B"/>
    <w:rsid w:val="00AB0FB6"/>
    <w:rsid w:val="00AB7672"/>
    <w:rsid w:val="00AB77E5"/>
    <w:rsid w:val="00AC308A"/>
    <w:rsid w:val="00AC3CF4"/>
    <w:rsid w:val="00AC4041"/>
    <w:rsid w:val="00AC55BE"/>
    <w:rsid w:val="00AD319A"/>
    <w:rsid w:val="00AD3B5C"/>
    <w:rsid w:val="00AD53F6"/>
    <w:rsid w:val="00AD59BF"/>
    <w:rsid w:val="00AE3283"/>
    <w:rsid w:val="00AF2AB8"/>
    <w:rsid w:val="00AF469C"/>
    <w:rsid w:val="00AF7242"/>
    <w:rsid w:val="00B1024D"/>
    <w:rsid w:val="00B16EB6"/>
    <w:rsid w:val="00B24890"/>
    <w:rsid w:val="00B26967"/>
    <w:rsid w:val="00B27D78"/>
    <w:rsid w:val="00B3313A"/>
    <w:rsid w:val="00B36EF8"/>
    <w:rsid w:val="00B37218"/>
    <w:rsid w:val="00B40073"/>
    <w:rsid w:val="00B40793"/>
    <w:rsid w:val="00B40A85"/>
    <w:rsid w:val="00B4225F"/>
    <w:rsid w:val="00B45D66"/>
    <w:rsid w:val="00B520ED"/>
    <w:rsid w:val="00B5455F"/>
    <w:rsid w:val="00B54A12"/>
    <w:rsid w:val="00B568D1"/>
    <w:rsid w:val="00B56FCD"/>
    <w:rsid w:val="00B622D7"/>
    <w:rsid w:val="00B6540D"/>
    <w:rsid w:val="00B71E50"/>
    <w:rsid w:val="00B72738"/>
    <w:rsid w:val="00B80082"/>
    <w:rsid w:val="00B85FCC"/>
    <w:rsid w:val="00B870CC"/>
    <w:rsid w:val="00B92E3E"/>
    <w:rsid w:val="00B92F34"/>
    <w:rsid w:val="00B93FCC"/>
    <w:rsid w:val="00BA0D43"/>
    <w:rsid w:val="00BA10B4"/>
    <w:rsid w:val="00BA13DC"/>
    <w:rsid w:val="00BA15E8"/>
    <w:rsid w:val="00BA3A41"/>
    <w:rsid w:val="00BA43AF"/>
    <w:rsid w:val="00BB15E4"/>
    <w:rsid w:val="00BB27A7"/>
    <w:rsid w:val="00BC1835"/>
    <w:rsid w:val="00BC1D93"/>
    <w:rsid w:val="00BC2FCB"/>
    <w:rsid w:val="00BC3881"/>
    <w:rsid w:val="00BC45CB"/>
    <w:rsid w:val="00BC494A"/>
    <w:rsid w:val="00BC6125"/>
    <w:rsid w:val="00BD05A2"/>
    <w:rsid w:val="00BD2620"/>
    <w:rsid w:val="00BD5E83"/>
    <w:rsid w:val="00BD737A"/>
    <w:rsid w:val="00BD77C6"/>
    <w:rsid w:val="00BE58C1"/>
    <w:rsid w:val="00BF63F9"/>
    <w:rsid w:val="00BF758C"/>
    <w:rsid w:val="00C05B5A"/>
    <w:rsid w:val="00C119F6"/>
    <w:rsid w:val="00C124A0"/>
    <w:rsid w:val="00C13367"/>
    <w:rsid w:val="00C17591"/>
    <w:rsid w:val="00C23C1B"/>
    <w:rsid w:val="00C24300"/>
    <w:rsid w:val="00C24F69"/>
    <w:rsid w:val="00C27494"/>
    <w:rsid w:val="00C3446F"/>
    <w:rsid w:val="00C40C83"/>
    <w:rsid w:val="00C42675"/>
    <w:rsid w:val="00C45042"/>
    <w:rsid w:val="00C45BA7"/>
    <w:rsid w:val="00C51728"/>
    <w:rsid w:val="00C51FB6"/>
    <w:rsid w:val="00C534F8"/>
    <w:rsid w:val="00C6051B"/>
    <w:rsid w:val="00C624C4"/>
    <w:rsid w:val="00C75C66"/>
    <w:rsid w:val="00C761E8"/>
    <w:rsid w:val="00C812D0"/>
    <w:rsid w:val="00C82E9C"/>
    <w:rsid w:val="00C8704F"/>
    <w:rsid w:val="00C910E5"/>
    <w:rsid w:val="00C92B8F"/>
    <w:rsid w:val="00C9583C"/>
    <w:rsid w:val="00CA05F4"/>
    <w:rsid w:val="00CB3529"/>
    <w:rsid w:val="00CB7A5F"/>
    <w:rsid w:val="00CC1B22"/>
    <w:rsid w:val="00CC2E1B"/>
    <w:rsid w:val="00CC4BFF"/>
    <w:rsid w:val="00CC5380"/>
    <w:rsid w:val="00CC65A7"/>
    <w:rsid w:val="00CD09CA"/>
    <w:rsid w:val="00CD0BFF"/>
    <w:rsid w:val="00CD2071"/>
    <w:rsid w:val="00CD3419"/>
    <w:rsid w:val="00CD635D"/>
    <w:rsid w:val="00CE015A"/>
    <w:rsid w:val="00CE051A"/>
    <w:rsid w:val="00CE09CF"/>
    <w:rsid w:val="00CE1F38"/>
    <w:rsid w:val="00CE2161"/>
    <w:rsid w:val="00CE701C"/>
    <w:rsid w:val="00CF5D7C"/>
    <w:rsid w:val="00CF77C0"/>
    <w:rsid w:val="00D0205E"/>
    <w:rsid w:val="00D02A48"/>
    <w:rsid w:val="00D051DB"/>
    <w:rsid w:val="00D05CCB"/>
    <w:rsid w:val="00D1023E"/>
    <w:rsid w:val="00D21A0C"/>
    <w:rsid w:val="00D21C54"/>
    <w:rsid w:val="00D21D46"/>
    <w:rsid w:val="00D272A2"/>
    <w:rsid w:val="00D27940"/>
    <w:rsid w:val="00D30089"/>
    <w:rsid w:val="00D31E1F"/>
    <w:rsid w:val="00D32F63"/>
    <w:rsid w:val="00D33FD4"/>
    <w:rsid w:val="00D34A8F"/>
    <w:rsid w:val="00D407F3"/>
    <w:rsid w:val="00D43825"/>
    <w:rsid w:val="00D43A56"/>
    <w:rsid w:val="00D443FC"/>
    <w:rsid w:val="00D44BA7"/>
    <w:rsid w:val="00D4704C"/>
    <w:rsid w:val="00D50809"/>
    <w:rsid w:val="00D61FD7"/>
    <w:rsid w:val="00D66D85"/>
    <w:rsid w:val="00D66D87"/>
    <w:rsid w:val="00D705A3"/>
    <w:rsid w:val="00D7195A"/>
    <w:rsid w:val="00D74F9D"/>
    <w:rsid w:val="00D85B36"/>
    <w:rsid w:val="00D929B9"/>
    <w:rsid w:val="00D96CCA"/>
    <w:rsid w:val="00DA1AC9"/>
    <w:rsid w:val="00DA2617"/>
    <w:rsid w:val="00DA45BA"/>
    <w:rsid w:val="00DA5273"/>
    <w:rsid w:val="00DB1A1E"/>
    <w:rsid w:val="00DB1E90"/>
    <w:rsid w:val="00DB3E98"/>
    <w:rsid w:val="00DB409C"/>
    <w:rsid w:val="00DC03EB"/>
    <w:rsid w:val="00DC502E"/>
    <w:rsid w:val="00DC6DA5"/>
    <w:rsid w:val="00DC6FF5"/>
    <w:rsid w:val="00DC7C11"/>
    <w:rsid w:val="00DD0B83"/>
    <w:rsid w:val="00DD1901"/>
    <w:rsid w:val="00DD4388"/>
    <w:rsid w:val="00DD51B7"/>
    <w:rsid w:val="00DD54B6"/>
    <w:rsid w:val="00DD7297"/>
    <w:rsid w:val="00DE043B"/>
    <w:rsid w:val="00DE1428"/>
    <w:rsid w:val="00DE55C8"/>
    <w:rsid w:val="00DE6B59"/>
    <w:rsid w:val="00DF3638"/>
    <w:rsid w:val="00E02DAC"/>
    <w:rsid w:val="00E0315D"/>
    <w:rsid w:val="00E04AFB"/>
    <w:rsid w:val="00E0767F"/>
    <w:rsid w:val="00E07C2C"/>
    <w:rsid w:val="00E11107"/>
    <w:rsid w:val="00E15977"/>
    <w:rsid w:val="00E20D66"/>
    <w:rsid w:val="00E254AE"/>
    <w:rsid w:val="00E2797B"/>
    <w:rsid w:val="00E321EA"/>
    <w:rsid w:val="00E32367"/>
    <w:rsid w:val="00E43705"/>
    <w:rsid w:val="00E50C37"/>
    <w:rsid w:val="00E5182A"/>
    <w:rsid w:val="00E526C2"/>
    <w:rsid w:val="00E53696"/>
    <w:rsid w:val="00E545F2"/>
    <w:rsid w:val="00E635B3"/>
    <w:rsid w:val="00E709B7"/>
    <w:rsid w:val="00E716BE"/>
    <w:rsid w:val="00E74CF9"/>
    <w:rsid w:val="00E81BB9"/>
    <w:rsid w:val="00E84EE1"/>
    <w:rsid w:val="00E908B2"/>
    <w:rsid w:val="00E9327A"/>
    <w:rsid w:val="00E94857"/>
    <w:rsid w:val="00EA3A68"/>
    <w:rsid w:val="00EA407F"/>
    <w:rsid w:val="00EA5DFE"/>
    <w:rsid w:val="00EA6945"/>
    <w:rsid w:val="00EB53EF"/>
    <w:rsid w:val="00EB59C7"/>
    <w:rsid w:val="00EC2FAD"/>
    <w:rsid w:val="00EC62DA"/>
    <w:rsid w:val="00EC63FC"/>
    <w:rsid w:val="00ED04A6"/>
    <w:rsid w:val="00ED2F74"/>
    <w:rsid w:val="00ED65C2"/>
    <w:rsid w:val="00EE1104"/>
    <w:rsid w:val="00EE14D2"/>
    <w:rsid w:val="00EF19E2"/>
    <w:rsid w:val="00EF5748"/>
    <w:rsid w:val="00F065FD"/>
    <w:rsid w:val="00F11E53"/>
    <w:rsid w:val="00F12279"/>
    <w:rsid w:val="00F13F4F"/>
    <w:rsid w:val="00F1571D"/>
    <w:rsid w:val="00F206A7"/>
    <w:rsid w:val="00F2404C"/>
    <w:rsid w:val="00F340E1"/>
    <w:rsid w:val="00F54DB2"/>
    <w:rsid w:val="00F56D29"/>
    <w:rsid w:val="00F654B5"/>
    <w:rsid w:val="00F76E71"/>
    <w:rsid w:val="00F80A87"/>
    <w:rsid w:val="00F827D5"/>
    <w:rsid w:val="00F829BF"/>
    <w:rsid w:val="00F83308"/>
    <w:rsid w:val="00F83CA2"/>
    <w:rsid w:val="00F9172A"/>
    <w:rsid w:val="00F96E5C"/>
    <w:rsid w:val="00FA455D"/>
    <w:rsid w:val="00FA47DD"/>
    <w:rsid w:val="00FB4347"/>
    <w:rsid w:val="00FC05C8"/>
    <w:rsid w:val="00FC0BA4"/>
    <w:rsid w:val="00FD23B5"/>
    <w:rsid w:val="00FD5400"/>
    <w:rsid w:val="00FD5FA8"/>
    <w:rsid w:val="00FE1C2D"/>
    <w:rsid w:val="00FE44CA"/>
    <w:rsid w:val="00FE61E2"/>
    <w:rsid w:val="00FF24DC"/>
    <w:rsid w:val="00FF468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75B"/>
  <w15:docId w15:val="{A01ED6DC-BFF2-498F-A11B-E23CB79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4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C27494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C27494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27494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7494"/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9F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9F6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C27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C27494"/>
    <w:pPr>
      <w:widowControl w:val="0"/>
      <w:spacing w:after="0" w:line="240" w:lineRule="auto"/>
    </w:pPr>
    <w:rPr>
      <w:rFonts w:ascii="Times New Roman" w:hAnsi="Times New Roman" w:cstheme="minorBidi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C27494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C27494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C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119F6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C27494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C274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2749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C27494"/>
    <w:pPr>
      <w:ind w:left="720"/>
    </w:pPr>
  </w:style>
  <w:style w:type="paragraph" w:styleId="Bezmezer">
    <w:name w:val="No Spacing"/>
    <w:qFormat/>
    <w:rsid w:val="00C27494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C274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C27494"/>
  </w:style>
  <w:style w:type="character" w:customStyle="1" w:styleId="ZhlavChar">
    <w:name w:val="Záhlaví Char"/>
    <w:basedOn w:val="Standardnpsmoodstavce"/>
    <w:link w:val="Zhlav"/>
    <w:uiPriority w:val="99"/>
    <w:semiHidden/>
    <w:rsid w:val="00C119F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C27494"/>
  </w:style>
  <w:style w:type="paragraph" w:styleId="Nzev">
    <w:name w:val="Title"/>
    <w:basedOn w:val="Nadpis"/>
    <w:link w:val="NzevChar"/>
    <w:uiPriority w:val="99"/>
    <w:qFormat/>
    <w:rsid w:val="00C27494"/>
  </w:style>
  <w:style w:type="character" w:customStyle="1" w:styleId="NzevChar">
    <w:name w:val="Název Char"/>
    <w:basedOn w:val="Standardnpsmoodstavce"/>
    <w:link w:val="Nzev"/>
    <w:uiPriority w:val="10"/>
    <w:rsid w:val="00C119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27494"/>
  </w:style>
  <w:style w:type="character" w:customStyle="1" w:styleId="PodnadpisChar">
    <w:name w:val="Podnadpis Char"/>
    <w:basedOn w:val="Standardnpsmoodstavce"/>
    <w:link w:val="Podnadpis"/>
    <w:uiPriority w:val="11"/>
    <w:rsid w:val="00C119F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C2749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27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7494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7494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7494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C27494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3343B"/>
    <w:pPr>
      <w:suppressAutoHyphens w:val="0"/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3343B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ln"/>
    <w:rsid w:val="00BD737A"/>
    <w:pPr>
      <w:suppressAutoHyphens w:val="0"/>
      <w:spacing w:after="0" w:line="240" w:lineRule="auto"/>
      <w:ind w:left="72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rsid w:val="00B45D66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p8">
    <w:name w:val="TxBr_p8"/>
    <w:basedOn w:val="Normln"/>
    <w:rsid w:val="00B45D66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t4">
    <w:name w:val="TxBr_t4"/>
    <w:basedOn w:val="Normln"/>
    <w:rsid w:val="002F5FFA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Import0">
    <w:name w:val="Import 0"/>
    <w:basedOn w:val="Normln"/>
    <w:rsid w:val="002F5F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eastAsia="Times New Roman" w:hAnsi="Avinion" w:cs="Times New Roman"/>
      <w:snapToGrid w:val="0"/>
      <w:color w:val="auto"/>
      <w:sz w:val="24"/>
      <w:szCs w:val="20"/>
      <w:lang w:eastAsia="cs-CZ"/>
    </w:rPr>
  </w:style>
  <w:style w:type="paragraph" w:customStyle="1" w:styleId="Odrka2">
    <w:name w:val="Odrážka 2"/>
    <w:basedOn w:val="Normln"/>
    <w:rsid w:val="00337F79"/>
    <w:pPr>
      <w:numPr>
        <w:numId w:val="1"/>
      </w:numPr>
      <w:spacing w:after="0" w:line="240" w:lineRule="auto"/>
      <w:jc w:val="both"/>
    </w:pPr>
    <w:rPr>
      <w:rFonts w:ascii="Georgia" w:eastAsia="Times New Roman" w:hAnsi="Georgia" w:cs="Georgia"/>
      <w:color w:val="auto"/>
      <w:lang w:eastAsia="zh-CN"/>
    </w:rPr>
  </w:style>
  <w:style w:type="paragraph" w:styleId="Zkladntext">
    <w:name w:val="Body Text"/>
    <w:basedOn w:val="Normln"/>
    <w:link w:val="ZkladntextChar1"/>
    <w:rsid w:val="0035192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351923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53F6"/>
    <w:rPr>
      <w:rFonts w:ascii="Calibri" w:hAnsi="Calibri" w:cs="Calibri"/>
      <w:color w:val="00000A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44B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basedOn w:val="Normln"/>
    <w:rsid w:val="00EE1104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xBrp12">
    <w:name w:val="TxBr_p12"/>
    <w:basedOn w:val="Normln"/>
    <w:rsid w:val="007871A0"/>
    <w:pPr>
      <w:widowControl w:val="0"/>
      <w:tabs>
        <w:tab w:val="left" w:pos="1320"/>
        <w:tab w:val="left" w:pos="1695"/>
      </w:tabs>
      <w:suppressAutoHyphens w:val="0"/>
      <w:autoSpaceDE w:val="0"/>
      <w:autoSpaceDN w:val="0"/>
      <w:adjustRightInd w:val="0"/>
      <w:spacing w:after="0" w:line="240" w:lineRule="atLeast"/>
      <w:ind w:left="1695" w:hanging="374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normal0020table">
    <w:name w:val="normal_0020table"/>
    <w:basedOn w:val="Normln"/>
    <w:uiPriority w:val="99"/>
    <w:rsid w:val="002278B3"/>
    <w:pPr>
      <w:suppressAutoHyphens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2278B3"/>
  </w:style>
  <w:style w:type="character" w:styleId="Siln">
    <w:name w:val="Strong"/>
    <w:basedOn w:val="Standardnpsmoodstavce"/>
    <w:uiPriority w:val="22"/>
    <w:qFormat/>
    <w:rsid w:val="002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C6E-E2F4-4D07-81D4-92F587FE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17</cp:revision>
  <cp:lastPrinted>2021-03-17T13:24:00Z</cp:lastPrinted>
  <dcterms:created xsi:type="dcterms:W3CDTF">2021-03-17T12:57:00Z</dcterms:created>
  <dcterms:modified xsi:type="dcterms:W3CDTF">2021-03-19T07:34:00Z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