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C782F" w14:textId="77777777" w:rsidR="00EE16F3" w:rsidRPr="00A534F4" w:rsidRDefault="00C54EE3" w:rsidP="00EE16F3">
      <w:pPr>
        <w:pStyle w:val="Nadpistabulky"/>
        <w:suppressLineNumbers w:val="0"/>
        <w:rPr>
          <w:caps/>
          <w:sz w:val="40"/>
          <w:szCs w:val="22"/>
        </w:rPr>
      </w:pPr>
      <w:r>
        <w:rPr>
          <w:caps/>
          <w:sz w:val="40"/>
          <w:szCs w:val="22"/>
        </w:rPr>
        <w:t>VÝZVA K PODÁNÍ NABÍDEK</w:t>
      </w:r>
    </w:p>
    <w:p w14:paraId="34FB8A67" w14:textId="77777777" w:rsidR="00A534F4" w:rsidRPr="00D13D3E" w:rsidRDefault="00A534F4">
      <w:pPr>
        <w:pStyle w:val="Nadpistabulky"/>
        <w:suppressLineNumbers w:val="0"/>
      </w:pPr>
    </w:p>
    <w:p w14:paraId="30F95767" w14:textId="77777777" w:rsidR="00E3187D" w:rsidRPr="00D13D3E" w:rsidRDefault="00E3187D">
      <w:pPr>
        <w:pStyle w:val="Zkladntext22"/>
        <w:tabs>
          <w:tab w:val="left" w:pos="0"/>
        </w:tabs>
        <w:rPr>
          <w:sz w:val="22"/>
          <w:szCs w:val="22"/>
        </w:rPr>
      </w:pPr>
    </w:p>
    <w:p w14:paraId="689AD6EB" w14:textId="56A6E7AA" w:rsidR="00EE16F3" w:rsidRPr="0000662B" w:rsidRDefault="00C54EE3" w:rsidP="0000662B">
      <w:pPr>
        <w:pStyle w:val="msolistparagraph0"/>
        <w:spacing w:before="120"/>
        <w:ind w:left="0"/>
        <w:jc w:val="both"/>
      </w:pPr>
      <w:r w:rsidRPr="00D13D3E">
        <w:rPr>
          <w:sz w:val="22"/>
          <w:szCs w:val="22"/>
        </w:rPr>
        <w:t>V souladu s </w:t>
      </w:r>
      <w:proofErr w:type="spellStart"/>
      <w:r w:rsidRPr="00D13D3E">
        <w:rPr>
          <w:sz w:val="22"/>
          <w:szCs w:val="22"/>
        </w:rPr>
        <w:t>ust</w:t>
      </w:r>
      <w:proofErr w:type="spellEnd"/>
      <w:r w:rsidRPr="00D13D3E">
        <w:rPr>
          <w:sz w:val="22"/>
          <w:szCs w:val="22"/>
        </w:rPr>
        <w:t xml:space="preserve">. § </w:t>
      </w:r>
      <w:r w:rsidR="008746FB">
        <w:rPr>
          <w:sz w:val="22"/>
          <w:szCs w:val="22"/>
        </w:rPr>
        <w:t>53</w:t>
      </w:r>
      <w:r w:rsidRPr="00D13D3E">
        <w:rPr>
          <w:sz w:val="22"/>
          <w:szCs w:val="22"/>
        </w:rPr>
        <w:t xml:space="preserve"> zákon</w:t>
      </w:r>
      <w:r w:rsidR="004703EF">
        <w:rPr>
          <w:sz w:val="22"/>
          <w:szCs w:val="22"/>
        </w:rPr>
        <w:t xml:space="preserve">a </w:t>
      </w:r>
      <w:r w:rsidRPr="00D13D3E">
        <w:rPr>
          <w:sz w:val="22"/>
          <w:szCs w:val="22"/>
        </w:rPr>
        <w:t>č. 13</w:t>
      </w:r>
      <w:r w:rsidR="008746FB">
        <w:rPr>
          <w:sz w:val="22"/>
          <w:szCs w:val="22"/>
        </w:rPr>
        <w:t>4</w:t>
      </w:r>
      <w:r w:rsidRPr="00D13D3E">
        <w:rPr>
          <w:sz w:val="22"/>
          <w:szCs w:val="22"/>
        </w:rPr>
        <w:t>/20</w:t>
      </w:r>
      <w:r w:rsidR="008746FB">
        <w:rPr>
          <w:sz w:val="22"/>
          <w:szCs w:val="22"/>
        </w:rPr>
        <w:t>1</w:t>
      </w:r>
      <w:r w:rsidRPr="00D13D3E">
        <w:rPr>
          <w:sz w:val="22"/>
          <w:szCs w:val="22"/>
        </w:rPr>
        <w:t xml:space="preserve">6 Sb., o </w:t>
      </w:r>
      <w:r w:rsidR="008746FB">
        <w:rPr>
          <w:sz w:val="22"/>
          <w:szCs w:val="22"/>
        </w:rPr>
        <w:t xml:space="preserve">zadávání </w:t>
      </w:r>
      <w:r w:rsidRPr="00D13D3E">
        <w:rPr>
          <w:sz w:val="22"/>
          <w:szCs w:val="22"/>
        </w:rPr>
        <w:t>veřejných zakáz</w:t>
      </w:r>
      <w:r w:rsidR="004703EF">
        <w:rPr>
          <w:sz w:val="22"/>
          <w:szCs w:val="22"/>
        </w:rPr>
        <w:t>ek</w:t>
      </w:r>
      <w:r w:rsidRPr="00D13D3E">
        <w:rPr>
          <w:sz w:val="22"/>
          <w:szCs w:val="22"/>
        </w:rPr>
        <w:t>, v platném znění (dále jen „Z</w:t>
      </w:r>
      <w:r w:rsidR="001702B5">
        <w:rPr>
          <w:sz w:val="22"/>
          <w:szCs w:val="22"/>
        </w:rPr>
        <w:t>Z</w:t>
      </w:r>
      <w:r w:rsidRPr="00D13D3E">
        <w:rPr>
          <w:sz w:val="22"/>
          <w:szCs w:val="22"/>
        </w:rPr>
        <w:t>VZ“) Vám tímto dáváme na vědomí zahájení zjednodušeného podlimitního řízení na podlimitní veřejnou zakázku</w:t>
      </w:r>
      <w:r w:rsidRPr="00D13D3E">
        <w:rPr>
          <w:b/>
          <w:bCs/>
          <w:sz w:val="22"/>
          <w:szCs w:val="22"/>
        </w:rPr>
        <w:t xml:space="preserve"> </w:t>
      </w:r>
      <w:r w:rsidR="009756B1" w:rsidRPr="00D13D3E">
        <w:rPr>
          <w:b/>
          <w:bCs/>
          <w:sz w:val="22"/>
          <w:szCs w:val="22"/>
        </w:rPr>
        <w:t>„</w:t>
      </w:r>
      <w:r w:rsidR="002051F9">
        <w:rPr>
          <w:b/>
          <w:sz w:val="22"/>
          <w:szCs w:val="22"/>
        </w:rPr>
        <w:t>V</w:t>
      </w:r>
      <w:r w:rsidR="002051F9" w:rsidRPr="002051F9">
        <w:rPr>
          <w:b/>
          <w:sz w:val="22"/>
          <w:szCs w:val="22"/>
        </w:rPr>
        <w:t>ýpůjčk</w:t>
      </w:r>
      <w:r w:rsidR="002051F9">
        <w:rPr>
          <w:b/>
          <w:sz w:val="22"/>
          <w:szCs w:val="22"/>
        </w:rPr>
        <w:t>a</w:t>
      </w:r>
      <w:r w:rsidR="002051F9" w:rsidRPr="002051F9">
        <w:rPr>
          <w:b/>
          <w:sz w:val="22"/>
          <w:szCs w:val="22"/>
        </w:rPr>
        <w:t xml:space="preserve"> </w:t>
      </w:r>
      <w:r w:rsidR="0041357C">
        <w:rPr>
          <w:b/>
          <w:sz w:val="22"/>
          <w:szCs w:val="22"/>
        </w:rPr>
        <w:t xml:space="preserve">plně automatizovaného </w:t>
      </w:r>
      <w:r w:rsidR="00234109">
        <w:rPr>
          <w:b/>
          <w:sz w:val="22"/>
          <w:szCs w:val="22"/>
        </w:rPr>
        <w:t>imuno</w:t>
      </w:r>
      <w:r w:rsidR="002051F9" w:rsidRPr="002051F9">
        <w:rPr>
          <w:b/>
          <w:sz w:val="22"/>
          <w:szCs w:val="22"/>
        </w:rPr>
        <w:t>chemick</w:t>
      </w:r>
      <w:r w:rsidR="0007198D">
        <w:rPr>
          <w:b/>
          <w:sz w:val="22"/>
          <w:szCs w:val="22"/>
        </w:rPr>
        <w:t>ého</w:t>
      </w:r>
      <w:r w:rsidR="002051F9" w:rsidRPr="002051F9">
        <w:rPr>
          <w:b/>
          <w:sz w:val="22"/>
          <w:szCs w:val="22"/>
        </w:rPr>
        <w:t xml:space="preserve"> analyzátor</w:t>
      </w:r>
      <w:r w:rsidR="0007198D">
        <w:rPr>
          <w:b/>
          <w:sz w:val="22"/>
          <w:szCs w:val="22"/>
        </w:rPr>
        <w:t>u</w:t>
      </w:r>
      <w:r w:rsidR="002051F9" w:rsidRPr="002051F9">
        <w:rPr>
          <w:b/>
          <w:sz w:val="22"/>
          <w:szCs w:val="22"/>
        </w:rPr>
        <w:t xml:space="preserve"> a dodávky specifického spotřebního materiálu</w:t>
      </w:r>
      <w:r w:rsidR="00064ED5">
        <w:rPr>
          <w:b/>
          <w:sz w:val="22"/>
          <w:szCs w:val="22"/>
        </w:rPr>
        <w:t xml:space="preserve"> pro stanovení </w:t>
      </w:r>
      <w:proofErr w:type="spellStart"/>
      <w:r w:rsidR="00064ED5" w:rsidRPr="00064ED5">
        <w:rPr>
          <w:b/>
          <w:bCs/>
          <w:sz w:val="22"/>
          <w:szCs w:val="22"/>
        </w:rPr>
        <w:t>izoformy</w:t>
      </w:r>
      <w:proofErr w:type="spellEnd"/>
      <w:r w:rsidR="00064ED5" w:rsidRPr="00064ED5">
        <w:rPr>
          <w:b/>
          <w:bCs/>
          <w:sz w:val="22"/>
          <w:szCs w:val="22"/>
        </w:rPr>
        <w:t xml:space="preserve"> prostatického specifického antigenu</w:t>
      </w:r>
      <w:r w:rsidR="00064ED5">
        <w:rPr>
          <w:b/>
          <w:bCs/>
          <w:sz w:val="22"/>
          <w:szCs w:val="22"/>
        </w:rPr>
        <w:t xml:space="preserve"> v séru</w:t>
      </w:r>
      <w:r w:rsidR="009756B1" w:rsidRPr="00D13D3E">
        <w:rPr>
          <w:b/>
          <w:bCs/>
          <w:sz w:val="22"/>
          <w:szCs w:val="22"/>
        </w:rPr>
        <w:t>"</w:t>
      </w:r>
      <w:r w:rsidR="006462AC" w:rsidRPr="00D13D3E">
        <w:rPr>
          <w:b/>
          <w:bCs/>
          <w:sz w:val="22"/>
          <w:szCs w:val="22"/>
        </w:rPr>
        <w:t xml:space="preserve"> </w:t>
      </w:r>
      <w:r w:rsidR="00BC4C0A" w:rsidRPr="00D13D3E">
        <w:rPr>
          <w:bCs/>
          <w:sz w:val="22"/>
          <w:szCs w:val="22"/>
        </w:rPr>
        <w:t>(</w:t>
      </w:r>
      <w:r w:rsidR="00EA7890" w:rsidRPr="00D13D3E">
        <w:rPr>
          <w:sz w:val="22"/>
          <w:szCs w:val="22"/>
        </w:rPr>
        <w:t xml:space="preserve">CPV </w:t>
      </w:r>
      <w:r w:rsidR="00212D8A">
        <w:rPr>
          <w:sz w:val="22"/>
          <w:szCs w:val="22"/>
        </w:rPr>
        <w:t>33190000-8</w:t>
      </w:r>
      <w:r w:rsidR="008746FB" w:rsidRPr="008746FB">
        <w:rPr>
          <w:rFonts w:eastAsia="Times New Roman"/>
          <w:color w:val="000000"/>
          <w:kern w:val="0"/>
          <w:sz w:val="22"/>
          <w:szCs w:val="22"/>
          <w:lang w:eastAsia="cs-CZ"/>
        </w:rPr>
        <w:t xml:space="preserve">  </w:t>
      </w:r>
      <w:r w:rsidR="00212D8A">
        <w:rPr>
          <w:rFonts w:eastAsia="Times New Roman"/>
          <w:color w:val="000000"/>
          <w:kern w:val="0"/>
          <w:sz w:val="22"/>
          <w:szCs w:val="22"/>
          <w:lang w:eastAsia="cs-CZ"/>
        </w:rPr>
        <w:t>Různé zdravotnické přístroje a výrobky</w:t>
      </w:r>
      <w:r w:rsidR="0000662B">
        <w:rPr>
          <w:rFonts w:eastAsia="Times New Roman"/>
          <w:color w:val="000000"/>
          <w:kern w:val="0"/>
          <w:sz w:val="22"/>
          <w:szCs w:val="22"/>
          <w:lang w:eastAsia="cs-CZ"/>
        </w:rPr>
        <w:t xml:space="preserve">, </w:t>
      </w:r>
      <w:r w:rsidR="00CF1E09" w:rsidRPr="00A06E20">
        <w:rPr>
          <w:rFonts w:eastAsia="Times New Roman"/>
          <w:color w:val="000000"/>
          <w:kern w:val="0"/>
          <w:sz w:val="22"/>
          <w:szCs w:val="22"/>
          <w:lang w:eastAsia="cs-CZ"/>
        </w:rPr>
        <w:t xml:space="preserve">CPV </w:t>
      </w:r>
      <w:r w:rsidR="00A06E20" w:rsidRPr="00A06E20">
        <w:rPr>
          <w:sz w:val="22"/>
          <w:szCs w:val="22"/>
        </w:rPr>
        <w:t xml:space="preserve">33127000-6 </w:t>
      </w:r>
      <w:r w:rsidR="00A06E20" w:rsidRPr="00A06E20">
        <w:rPr>
          <w:sz w:val="22"/>
          <w:szCs w:val="22"/>
        </w:rPr>
        <w:tab/>
        <w:t>Imunoanalytické</w:t>
      </w:r>
      <w:r w:rsidR="007B7BF7">
        <w:rPr>
          <w:sz w:val="22"/>
          <w:szCs w:val="22"/>
        </w:rPr>
        <w:t xml:space="preserve"> </w:t>
      </w:r>
      <w:r w:rsidR="00A06E20" w:rsidRPr="00A06E20">
        <w:rPr>
          <w:sz w:val="22"/>
          <w:szCs w:val="22"/>
        </w:rPr>
        <w:t>přístroje</w:t>
      </w:r>
      <w:r w:rsidR="00D13D3E" w:rsidRPr="00D13D3E">
        <w:rPr>
          <w:rFonts w:eastAsia="Times New Roman"/>
          <w:kern w:val="0"/>
          <w:sz w:val="22"/>
          <w:szCs w:val="22"/>
          <w:lang w:eastAsia="cs-CZ"/>
        </w:rPr>
        <w:t xml:space="preserve">) </w:t>
      </w:r>
      <w:r w:rsidR="00EE16F3" w:rsidRPr="00D13D3E">
        <w:rPr>
          <w:sz w:val="22"/>
          <w:szCs w:val="22"/>
        </w:rPr>
        <w:t xml:space="preserve">pro </w:t>
      </w:r>
      <w:r w:rsidR="00EE16F3" w:rsidRPr="00D13D3E">
        <w:rPr>
          <w:sz w:val="22"/>
          <w:szCs w:val="22"/>
          <w:lang w:eastAsia="cs-CZ"/>
        </w:rPr>
        <w:t xml:space="preserve">Nemocnici s poliklinikou </w:t>
      </w:r>
      <w:r w:rsidR="0007198D">
        <w:rPr>
          <w:sz w:val="22"/>
          <w:szCs w:val="22"/>
          <w:lang w:eastAsia="cs-CZ"/>
        </w:rPr>
        <w:t>Havířov</w:t>
      </w:r>
      <w:r w:rsidR="00EE16F3" w:rsidRPr="00D13D3E">
        <w:rPr>
          <w:sz w:val="22"/>
          <w:szCs w:val="22"/>
          <w:lang w:eastAsia="cs-CZ"/>
        </w:rPr>
        <w:t xml:space="preserve">, příspěvkovou organizaci. </w:t>
      </w:r>
      <w:r w:rsidR="00D22863" w:rsidRPr="00D13D3E">
        <w:rPr>
          <w:sz w:val="22"/>
          <w:szCs w:val="22"/>
          <w:lang w:eastAsia="cs-CZ"/>
        </w:rPr>
        <w:t>Tato výzva</w:t>
      </w:r>
      <w:r w:rsidR="00EE16F3" w:rsidRPr="00D13D3E">
        <w:rPr>
          <w:sz w:val="22"/>
          <w:szCs w:val="22"/>
          <w:lang w:eastAsia="cs-CZ"/>
        </w:rPr>
        <w:t xml:space="preserve"> je zároveň výzvou k </w:t>
      </w:r>
      <w:r w:rsidR="00D22863" w:rsidRPr="00D13D3E">
        <w:rPr>
          <w:sz w:val="22"/>
          <w:szCs w:val="22"/>
          <w:lang w:eastAsia="cs-CZ"/>
        </w:rPr>
        <w:t xml:space="preserve"> </w:t>
      </w:r>
      <w:r w:rsidR="00EE16F3" w:rsidRPr="00D13D3E">
        <w:rPr>
          <w:sz w:val="22"/>
          <w:szCs w:val="22"/>
          <w:lang w:eastAsia="cs-CZ"/>
        </w:rPr>
        <w:t>prokázání splnění kvalifikace v souladu se Z</w:t>
      </w:r>
      <w:r w:rsidR="001702B5">
        <w:rPr>
          <w:sz w:val="22"/>
          <w:szCs w:val="22"/>
          <w:lang w:eastAsia="cs-CZ"/>
        </w:rPr>
        <w:t>Z</w:t>
      </w:r>
      <w:r w:rsidR="00EE16F3" w:rsidRPr="00D13D3E">
        <w:rPr>
          <w:sz w:val="22"/>
          <w:szCs w:val="22"/>
          <w:lang w:eastAsia="cs-CZ"/>
        </w:rPr>
        <w:t xml:space="preserve">VZ a zadávací dokumentací. </w:t>
      </w:r>
    </w:p>
    <w:p w14:paraId="1733E0AC" w14:textId="77777777" w:rsidR="009756B1" w:rsidRPr="002126A4" w:rsidRDefault="009756B1">
      <w:pPr>
        <w:pStyle w:val="Zkladntext22"/>
        <w:tabs>
          <w:tab w:val="left" w:pos="0"/>
        </w:tabs>
        <w:rPr>
          <w:sz w:val="22"/>
          <w:szCs w:val="22"/>
        </w:rPr>
      </w:pPr>
    </w:p>
    <w:p w14:paraId="3C3EDE28" w14:textId="77777777" w:rsidR="009756B1" w:rsidRPr="002126A4" w:rsidRDefault="009756B1">
      <w:pPr>
        <w:pStyle w:val="Zkladntext22"/>
        <w:tabs>
          <w:tab w:val="left" w:pos="0"/>
        </w:tabs>
        <w:rPr>
          <w:b/>
          <w:sz w:val="22"/>
          <w:szCs w:val="22"/>
          <w:u w:val="single"/>
        </w:rPr>
      </w:pPr>
    </w:p>
    <w:p w14:paraId="4062B9E0" w14:textId="77777777" w:rsidR="007048EC" w:rsidRPr="002126A4" w:rsidRDefault="007048EC" w:rsidP="007048EC">
      <w:pPr>
        <w:numPr>
          <w:ilvl w:val="0"/>
          <w:numId w:val="2"/>
        </w:numPr>
        <w:ind w:left="0" w:firstLine="0"/>
        <w:jc w:val="both"/>
        <w:rPr>
          <w:b/>
          <w:sz w:val="22"/>
          <w:szCs w:val="22"/>
        </w:rPr>
      </w:pPr>
      <w:r w:rsidRPr="002126A4">
        <w:rPr>
          <w:b/>
          <w:bCs/>
          <w:sz w:val="22"/>
          <w:szCs w:val="22"/>
          <w:u w:val="single"/>
        </w:rPr>
        <w:t>Zadavatel</w:t>
      </w:r>
    </w:p>
    <w:p w14:paraId="2681A83C" w14:textId="77777777" w:rsidR="007048EC" w:rsidRPr="00E54061" w:rsidRDefault="007048EC" w:rsidP="007048EC">
      <w:pPr>
        <w:pStyle w:val="Seznam"/>
        <w:spacing w:before="120" w:after="0"/>
        <w:jc w:val="both"/>
        <w:rPr>
          <w:rFonts w:cs="Times New Roman"/>
          <w:sz w:val="22"/>
          <w:szCs w:val="22"/>
        </w:rPr>
      </w:pPr>
      <w:r w:rsidRPr="00E54061">
        <w:rPr>
          <w:rFonts w:cs="Times New Roman"/>
          <w:sz w:val="22"/>
          <w:szCs w:val="22"/>
        </w:rPr>
        <w:t>Nemocnice s poliklinikou Havířov, příspěvková organizace</w:t>
      </w:r>
    </w:p>
    <w:p w14:paraId="571FC1D0" w14:textId="77777777" w:rsidR="007048EC" w:rsidRPr="00E54061" w:rsidRDefault="007048EC" w:rsidP="007048EC">
      <w:pPr>
        <w:jc w:val="both"/>
        <w:rPr>
          <w:sz w:val="22"/>
          <w:szCs w:val="22"/>
        </w:rPr>
      </w:pPr>
      <w:r w:rsidRPr="00E54061">
        <w:rPr>
          <w:sz w:val="22"/>
          <w:szCs w:val="22"/>
        </w:rPr>
        <w:t xml:space="preserve">Dělnická </w:t>
      </w:r>
      <w:bookmarkStart w:id="0" w:name="_Hlk65742968"/>
      <w:r w:rsidRPr="00E54061">
        <w:rPr>
          <w:sz w:val="22"/>
          <w:szCs w:val="22"/>
        </w:rPr>
        <w:t>1132/24</w:t>
      </w:r>
      <w:bookmarkEnd w:id="0"/>
      <w:r w:rsidRPr="00E54061">
        <w:rPr>
          <w:sz w:val="22"/>
          <w:szCs w:val="22"/>
        </w:rPr>
        <w:t>, 736 01 Havířov</w:t>
      </w:r>
    </w:p>
    <w:p w14:paraId="785B355B" w14:textId="77777777" w:rsidR="007048EC" w:rsidRPr="00E54061" w:rsidRDefault="007048EC" w:rsidP="007048EC">
      <w:pPr>
        <w:jc w:val="both"/>
        <w:rPr>
          <w:sz w:val="22"/>
          <w:szCs w:val="22"/>
        </w:rPr>
      </w:pPr>
      <w:r w:rsidRPr="00E54061">
        <w:rPr>
          <w:sz w:val="22"/>
          <w:szCs w:val="22"/>
        </w:rPr>
        <w:t>IČ: 00844896, DIČ CZ00844896</w:t>
      </w:r>
    </w:p>
    <w:p w14:paraId="5E1ADA5E" w14:textId="77777777" w:rsidR="007048EC" w:rsidRPr="00E54061" w:rsidRDefault="007048EC" w:rsidP="007048EC">
      <w:pPr>
        <w:jc w:val="both"/>
        <w:rPr>
          <w:sz w:val="22"/>
          <w:szCs w:val="22"/>
        </w:rPr>
      </w:pPr>
      <w:r w:rsidRPr="00E54061">
        <w:rPr>
          <w:sz w:val="22"/>
          <w:szCs w:val="22"/>
        </w:rPr>
        <w:t xml:space="preserve">zastoupený </w:t>
      </w:r>
      <w:r w:rsidRPr="00E54061">
        <w:rPr>
          <w:rFonts w:eastAsia="Times New Roman"/>
          <w:color w:val="000000"/>
          <w:sz w:val="22"/>
          <w:szCs w:val="22"/>
          <w:lang w:eastAsia="cs-CZ"/>
        </w:rPr>
        <w:t xml:space="preserve">Ing. Norbertem </w:t>
      </w:r>
      <w:proofErr w:type="spellStart"/>
      <w:r w:rsidRPr="00E54061">
        <w:rPr>
          <w:rFonts w:eastAsia="Times New Roman"/>
          <w:color w:val="000000"/>
          <w:sz w:val="22"/>
          <w:szCs w:val="22"/>
          <w:lang w:eastAsia="cs-CZ"/>
        </w:rPr>
        <w:t>Schellongem,MPH</w:t>
      </w:r>
      <w:proofErr w:type="spellEnd"/>
      <w:r w:rsidRPr="00E54061">
        <w:rPr>
          <w:rFonts w:eastAsia="Times New Roman"/>
          <w:color w:val="000000"/>
          <w:sz w:val="22"/>
          <w:szCs w:val="22"/>
          <w:lang w:eastAsia="cs-CZ"/>
        </w:rPr>
        <w:t>, ředitelem</w:t>
      </w:r>
    </w:p>
    <w:p w14:paraId="47384128" w14:textId="77777777" w:rsidR="007048EC" w:rsidRPr="00E54061" w:rsidRDefault="007048EC" w:rsidP="007048EC">
      <w:pPr>
        <w:jc w:val="both"/>
        <w:rPr>
          <w:sz w:val="22"/>
          <w:szCs w:val="22"/>
        </w:rPr>
      </w:pPr>
      <w:r w:rsidRPr="00E54061">
        <w:rPr>
          <w:sz w:val="22"/>
          <w:szCs w:val="22"/>
        </w:rPr>
        <w:t>profil zadavatele na: https://msk.ezak.cz/profile_display_4.html</w:t>
      </w:r>
    </w:p>
    <w:p w14:paraId="542882C8" w14:textId="77777777" w:rsidR="007048EC" w:rsidRPr="00503EA4" w:rsidRDefault="007048EC" w:rsidP="007048EC">
      <w:pPr>
        <w:jc w:val="both"/>
        <w:rPr>
          <w:b/>
          <w:bCs/>
          <w:sz w:val="22"/>
          <w:szCs w:val="22"/>
          <w:u w:val="single"/>
        </w:rPr>
      </w:pPr>
    </w:p>
    <w:p w14:paraId="312E1809" w14:textId="77777777" w:rsidR="007048EC" w:rsidRPr="002126A4" w:rsidRDefault="007048EC" w:rsidP="007048EC">
      <w:pPr>
        <w:jc w:val="both"/>
        <w:rPr>
          <w:b/>
          <w:sz w:val="22"/>
          <w:szCs w:val="22"/>
          <w:u w:val="single"/>
        </w:rPr>
      </w:pPr>
    </w:p>
    <w:p w14:paraId="505CE1E4" w14:textId="77777777" w:rsidR="007048EC" w:rsidRPr="002126A4" w:rsidRDefault="007048EC" w:rsidP="007048EC">
      <w:pPr>
        <w:numPr>
          <w:ilvl w:val="0"/>
          <w:numId w:val="2"/>
        </w:numPr>
        <w:ind w:left="0" w:firstLine="0"/>
        <w:jc w:val="both"/>
        <w:rPr>
          <w:b/>
          <w:sz w:val="22"/>
          <w:szCs w:val="22"/>
          <w:u w:val="single"/>
        </w:rPr>
      </w:pPr>
      <w:r w:rsidRPr="002126A4">
        <w:rPr>
          <w:b/>
          <w:sz w:val="22"/>
          <w:szCs w:val="22"/>
          <w:u w:val="single"/>
        </w:rPr>
        <w:t>Kontaktní osoba zadavatele</w:t>
      </w:r>
    </w:p>
    <w:p w14:paraId="1652D2C1" w14:textId="77777777" w:rsidR="007048EC" w:rsidRPr="002126A4" w:rsidRDefault="007048EC" w:rsidP="007048EC">
      <w:pPr>
        <w:pStyle w:val="slovanodstavectextu"/>
        <w:widowControl w:val="0"/>
        <w:numPr>
          <w:ilvl w:val="0"/>
          <w:numId w:val="0"/>
        </w:numPr>
        <w:tabs>
          <w:tab w:val="clear" w:pos="454"/>
          <w:tab w:val="clear" w:pos="907"/>
          <w:tab w:val="clear" w:pos="1361"/>
          <w:tab w:val="clear" w:pos="1814"/>
        </w:tabs>
        <w:suppressAutoHyphens/>
        <w:spacing w:before="120" w:after="0" w:line="240" w:lineRule="auto"/>
        <w:rPr>
          <w:rFonts w:ascii="Times New Roman" w:eastAsia="Arial Unicode MS" w:hAnsi="Times New Roman"/>
        </w:rPr>
      </w:pPr>
      <w:r w:rsidRPr="002126A4">
        <w:rPr>
          <w:rFonts w:ascii="Times New Roman" w:eastAsia="Arial Unicode MS" w:hAnsi="Times New Roman"/>
        </w:rPr>
        <w:t xml:space="preserve">Kontaktní osobou zadavatele v rámci tohoto zadávacího řízení je JUDr. Rita Kubicová, advokátka, se sídlem Veleslavínova 1022/4, 702 00 Ostrava – Moravská Ostrava, IČ </w:t>
      </w:r>
      <w:bookmarkStart w:id="1" w:name="OLE_LINK31"/>
      <w:bookmarkStart w:id="2" w:name="OLE_LINK32"/>
      <w:r w:rsidRPr="002126A4">
        <w:rPr>
          <w:rFonts w:ascii="Times New Roman" w:eastAsia="Arial Unicode MS" w:hAnsi="Times New Roman"/>
        </w:rPr>
        <w:t>71332529</w:t>
      </w:r>
      <w:bookmarkEnd w:id="1"/>
      <w:bookmarkEnd w:id="2"/>
      <w:r w:rsidRPr="002126A4">
        <w:rPr>
          <w:rFonts w:ascii="Times New Roman" w:eastAsia="Arial Unicode MS" w:hAnsi="Times New Roman"/>
          <w:color w:val="0000FF"/>
        </w:rPr>
        <w:t xml:space="preserve">, </w:t>
      </w:r>
      <w:r w:rsidRPr="002126A4">
        <w:rPr>
          <w:rFonts w:ascii="Times New Roman" w:eastAsia="Arial Unicode MS" w:hAnsi="Times New Roman"/>
        </w:rPr>
        <w:t>která je zadavatelem zmocněna ke všem úkonům souvisejícím s tímto zadávacím řízením a zároveň jsou jí učiněné úkony rozhodnými pro počátek či ukončení běhu lhůt dle Z</w:t>
      </w:r>
      <w:r>
        <w:rPr>
          <w:rFonts w:ascii="Times New Roman" w:eastAsia="Arial Unicode MS" w:hAnsi="Times New Roman"/>
        </w:rPr>
        <w:t>Z</w:t>
      </w:r>
      <w:r w:rsidRPr="002126A4">
        <w:rPr>
          <w:rFonts w:ascii="Times New Roman" w:eastAsia="Arial Unicode MS" w:hAnsi="Times New Roman"/>
        </w:rPr>
        <w:t>VZ.</w:t>
      </w:r>
    </w:p>
    <w:p w14:paraId="026BF150" w14:textId="77777777" w:rsidR="007048EC" w:rsidRPr="002126A4" w:rsidRDefault="007048EC" w:rsidP="007048EC">
      <w:pPr>
        <w:jc w:val="both"/>
        <w:rPr>
          <w:sz w:val="22"/>
          <w:szCs w:val="22"/>
        </w:rPr>
      </w:pPr>
      <w:r w:rsidRPr="002126A4">
        <w:rPr>
          <w:sz w:val="22"/>
          <w:szCs w:val="22"/>
        </w:rPr>
        <w:t>Kontaktní údaje:</w:t>
      </w:r>
    </w:p>
    <w:p w14:paraId="02152A36" w14:textId="77777777" w:rsidR="007048EC" w:rsidRPr="00AB1D6D" w:rsidRDefault="007048EC" w:rsidP="007048EC">
      <w:pPr>
        <w:jc w:val="both"/>
        <w:rPr>
          <w:sz w:val="22"/>
          <w:szCs w:val="22"/>
        </w:rPr>
      </w:pPr>
      <w:r w:rsidRPr="002126A4">
        <w:rPr>
          <w:sz w:val="22"/>
          <w:szCs w:val="22"/>
        </w:rPr>
        <w:t>e-</w:t>
      </w:r>
      <w:r w:rsidRPr="00AB1D6D">
        <w:rPr>
          <w:sz w:val="22"/>
          <w:szCs w:val="22"/>
        </w:rPr>
        <w:t xml:space="preserve">mail: </w:t>
      </w:r>
      <w:r w:rsidRPr="00AB1D6D">
        <w:rPr>
          <w:sz w:val="22"/>
          <w:szCs w:val="22"/>
          <w:u w:val="single"/>
        </w:rPr>
        <w:t>vzakazky@advokatkakubicova.eu</w:t>
      </w:r>
      <w:r w:rsidRPr="00AB1D6D">
        <w:rPr>
          <w:sz w:val="22"/>
          <w:szCs w:val="22"/>
        </w:rPr>
        <w:tab/>
      </w:r>
    </w:p>
    <w:p w14:paraId="01010A2D" w14:textId="77777777" w:rsidR="007048EC" w:rsidRPr="00AB1D6D" w:rsidRDefault="007048EC" w:rsidP="007048EC">
      <w:pPr>
        <w:jc w:val="both"/>
        <w:rPr>
          <w:rFonts w:eastAsia="Calibri"/>
          <w:kern w:val="0"/>
          <w:sz w:val="22"/>
          <w:szCs w:val="22"/>
          <w:lang w:eastAsia="en-US"/>
        </w:rPr>
      </w:pPr>
      <w:r w:rsidRPr="002126A4">
        <w:rPr>
          <w:sz w:val="22"/>
          <w:szCs w:val="22"/>
        </w:rPr>
        <w:t xml:space="preserve">telefon: </w:t>
      </w:r>
      <w:r w:rsidRPr="00AB1D6D">
        <w:rPr>
          <w:rFonts w:eastAsia="Calibri"/>
          <w:kern w:val="0"/>
          <w:sz w:val="22"/>
          <w:szCs w:val="22"/>
          <w:u w:val="single"/>
          <w:lang w:eastAsia="en-US"/>
        </w:rPr>
        <w:t xml:space="preserve">+420 608 831 124 </w:t>
      </w:r>
    </w:p>
    <w:p w14:paraId="1FF01F6F" w14:textId="77777777" w:rsidR="007048EC" w:rsidRPr="002126A4" w:rsidRDefault="007048EC" w:rsidP="007048EC">
      <w:pPr>
        <w:pStyle w:val="slovanodstavectextu"/>
        <w:widowControl w:val="0"/>
        <w:numPr>
          <w:ilvl w:val="0"/>
          <w:numId w:val="0"/>
        </w:numPr>
        <w:tabs>
          <w:tab w:val="clear" w:pos="454"/>
          <w:tab w:val="clear" w:pos="907"/>
          <w:tab w:val="clear" w:pos="1361"/>
          <w:tab w:val="clear" w:pos="1814"/>
        </w:tabs>
        <w:suppressAutoHyphens/>
        <w:spacing w:after="0" w:line="240" w:lineRule="auto"/>
        <w:rPr>
          <w:rFonts w:ascii="Times New Roman" w:eastAsia="Arial Unicode MS" w:hAnsi="Times New Roman"/>
        </w:rPr>
      </w:pPr>
    </w:p>
    <w:p w14:paraId="72CC7250" w14:textId="77777777" w:rsidR="00764718" w:rsidRPr="002126A4" w:rsidRDefault="00764718">
      <w:pPr>
        <w:pStyle w:val="slovanodstavectextu"/>
        <w:widowControl w:val="0"/>
        <w:numPr>
          <w:ilvl w:val="0"/>
          <w:numId w:val="0"/>
        </w:numPr>
        <w:tabs>
          <w:tab w:val="clear" w:pos="454"/>
          <w:tab w:val="clear" w:pos="907"/>
          <w:tab w:val="clear" w:pos="1361"/>
          <w:tab w:val="clear" w:pos="1814"/>
        </w:tabs>
        <w:suppressAutoHyphens/>
        <w:spacing w:after="0" w:line="240" w:lineRule="auto"/>
        <w:rPr>
          <w:rFonts w:ascii="Times New Roman" w:eastAsia="Arial Unicode MS" w:hAnsi="Times New Roman"/>
        </w:rPr>
      </w:pPr>
    </w:p>
    <w:p w14:paraId="284A4C38" w14:textId="77777777" w:rsidR="009756B1" w:rsidRPr="009E4949" w:rsidRDefault="009756B1">
      <w:pPr>
        <w:numPr>
          <w:ilvl w:val="0"/>
          <w:numId w:val="2"/>
        </w:numPr>
        <w:ind w:left="0" w:firstLine="0"/>
        <w:jc w:val="both"/>
        <w:rPr>
          <w:b/>
          <w:sz w:val="22"/>
          <w:szCs w:val="22"/>
        </w:rPr>
      </w:pPr>
      <w:r w:rsidRPr="009E4949">
        <w:rPr>
          <w:b/>
          <w:bCs/>
          <w:sz w:val="22"/>
          <w:szCs w:val="22"/>
          <w:u w:val="single"/>
        </w:rPr>
        <w:t>Druh</w:t>
      </w:r>
      <w:r w:rsidR="00804822" w:rsidRPr="009E4949">
        <w:rPr>
          <w:b/>
          <w:bCs/>
          <w:sz w:val="22"/>
          <w:szCs w:val="22"/>
          <w:u w:val="single"/>
        </w:rPr>
        <w:t>,</w:t>
      </w:r>
      <w:r w:rsidRPr="009E4949">
        <w:rPr>
          <w:b/>
          <w:bCs/>
          <w:sz w:val="22"/>
          <w:szCs w:val="22"/>
          <w:u w:val="single"/>
        </w:rPr>
        <w:t xml:space="preserve"> předmět</w:t>
      </w:r>
      <w:r w:rsidR="00804822" w:rsidRPr="009E4949">
        <w:rPr>
          <w:b/>
          <w:bCs/>
          <w:sz w:val="22"/>
          <w:szCs w:val="22"/>
          <w:u w:val="single"/>
        </w:rPr>
        <w:t xml:space="preserve"> a rozsah</w:t>
      </w:r>
      <w:r w:rsidRPr="009E4949">
        <w:rPr>
          <w:b/>
          <w:bCs/>
          <w:sz w:val="22"/>
          <w:szCs w:val="22"/>
          <w:u w:val="single"/>
        </w:rPr>
        <w:t xml:space="preserve"> veřejné zakázky</w:t>
      </w:r>
    </w:p>
    <w:p w14:paraId="455ABC36" w14:textId="77777777" w:rsidR="00966384" w:rsidRPr="009E4949" w:rsidRDefault="00966384" w:rsidP="00966384">
      <w:pPr>
        <w:pStyle w:val="Odstavecseseznamem"/>
        <w:spacing w:after="200" w:line="276" w:lineRule="auto"/>
        <w:ind w:left="0"/>
        <w:jc w:val="both"/>
        <w:rPr>
          <w:rFonts w:ascii="Times New Roman" w:hAnsi="Times New Roman"/>
        </w:rPr>
      </w:pPr>
      <w:bookmarkStart w:id="3" w:name="OLE_LINK55"/>
      <w:bookmarkStart w:id="4" w:name="OLE_LINK56"/>
      <w:bookmarkStart w:id="5" w:name="OLE_LINK57"/>
      <w:bookmarkStart w:id="6" w:name="OLE_LINK4"/>
      <w:bookmarkStart w:id="7" w:name="OLE_LINK5"/>
      <w:bookmarkStart w:id="8" w:name="OLE_LINK37"/>
    </w:p>
    <w:p w14:paraId="44F3427A" w14:textId="77777777" w:rsidR="00C65B56" w:rsidRPr="009E4949" w:rsidRDefault="008C698F" w:rsidP="00966384">
      <w:pPr>
        <w:pStyle w:val="Odstavecseseznamem"/>
        <w:spacing w:after="200" w:line="276" w:lineRule="auto"/>
        <w:ind w:left="0"/>
        <w:jc w:val="both"/>
        <w:rPr>
          <w:rFonts w:ascii="Times New Roman" w:hAnsi="Times New Roman"/>
          <w:color w:val="000000"/>
        </w:rPr>
      </w:pPr>
      <w:r w:rsidRPr="009E4949">
        <w:rPr>
          <w:rFonts w:ascii="Times New Roman" w:hAnsi="Times New Roman"/>
        </w:rPr>
        <w:t xml:space="preserve">Jedná se o podlimitní veřejnou zakázku, jejímž předmětem </w:t>
      </w:r>
      <w:r w:rsidR="00AB1D6D" w:rsidRPr="009E4949">
        <w:rPr>
          <w:rFonts w:ascii="Times New Roman" w:hAnsi="Times New Roman"/>
          <w:color w:val="000000"/>
        </w:rPr>
        <w:t>j</w:t>
      </w:r>
      <w:r w:rsidR="00C65B56" w:rsidRPr="009E4949">
        <w:rPr>
          <w:rFonts w:ascii="Times New Roman" w:hAnsi="Times New Roman"/>
          <w:color w:val="000000"/>
        </w:rPr>
        <w:t>sou:</w:t>
      </w:r>
    </w:p>
    <w:p w14:paraId="434A1A83" w14:textId="796A3389" w:rsidR="00C86524" w:rsidRPr="00434098" w:rsidRDefault="00BA57BD" w:rsidP="00434098">
      <w:pPr>
        <w:spacing w:after="200" w:line="276" w:lineRule="auto"/>
        <w:jc w:val="both"/>
        <w:rPr>
          <w:sz w:val="22"/>
          <w:szCs w:val="22"/>
        </w:rPr>
      </w:pPr>
      <w:r w:rsidRPr="009E4949">
        <w:rPr>
          <w:color w:val="000000"/>
          <w:sz w:val="22"/>
          <w:szCs w:val="22"/>
        </w:rPr>
        <w:t>a</w:t>
      </w:r>
      <w:r w:rsidRPr="00E07278">
        <w:rPr>
          <w:b/>
          <w:bCs/>
          <w:color w:val="000000"/>
          <w:sz w:val="22"/>
          <w:szCs w:val="22"/>
        </w:rPr>
        <w:t>)</w:t>
      </w:r>
      <w:r w:rsidR="00E72499" w:rsidRPr="00E07278">
        <w:rPr>
          <w:b/>
          <w:bCs/>
          <w:color w:val="000000"/>
          <w:sz w:val="22"/>
          <w:szCs w:val="22"/>
        </w:rPr>
        <w:t xml:space="preserve"> </w:t>
      </w:r>
      <w:r w:rsidR="00C65B56" w:rsidRPr="00E07278">
        <w:rPr>
          <w:b/>
          <w:bCs/>
          <w:color w:val="000000"/>
          <w:sz w:val="22"/>
          <w:szCs w:val="22"/>
        </w:rPr>
        <w:t xml:space="preserve"> </w:t>
      </w:r>
      <w:bookmarkEnd w:id="3"/>
      <w:bookmarkEnd w:id="4"/>
      <w:bookmarkEnd w:id="5"/>
      <w:bookmarkEnd w:id="6"/>
      <w:bookmarkEnd w:id="7"/>
      <w:bookmarkEnd w:id="8"/>
      <w:r w:rsidR="00753291" w:rsidRPr="00E07278">
        <w:rPr>
          <w:b/>
          <w:bCs/>
          <w:sz w:val="22"/>
          <w:szCs w:val="22"/>
        </w:rPr>
        <w:t>Pravidelné dílčí dodávky</w:t>
      </w:r>
      <w:r w:rsidR="00753291" w:rsidRPr="009E4949">
        <w:rPr>
          <w:b/>
          <w:sz w:val="22"/>
          <w:szCs w:val="22"/>
        </w:rPr>
        <w:t xml:space="preserve"> specifického spotřebního materiálu</w:t>
      </w:r>
      <w:r w:rsidR="009E4949">
        <w:rPr>
          <w:b/>
          <w:sz w:val="22"/>
          <w:szCs w:val="22"/>
        </w:rPr>
        <w:t xml:space="preserve"> </w:t>
      </w:r>
      <w:r w:rsidR="009E4949" w:rsidRPr="009E4949">
        <w:rPr>
          <w:bCs/>
          <w:sz w:val="22"/>
          <w:szCs w:val="22"/>
        </w:rPr>
        <w:t>(reagencie, provozní roztoky, kontroly a kalibrátory)</w:t>
      </w:r>
      <w:r w:rsidR="00753291" w:rsidRPr="009E4949">
        <w:rPr>
          <w:sz w:val="22"/>
          <w:szCs w:val="22"/>
        </w:rPr>
        <w:t xml:space="preserve"> potřebného pro </w:t>
      </w:r>
      <w:r w:rsidR="00FF344B">
        <w:rPr>
          <w:sz w:val="22"/>
          <w:szCs w:val="22"/>
        </w:rPr>
        <w:t xml:space="preserve">stanovení </w:t>
      </w:r>
      <w:r w:rsidR="00FF344B" w:rsidRPr="00FF344B">
        <w:rPr>
          <w:b/>
        </w:rPr>
        <w:t>pro</w:t>
      </w:r>
      <w:r w:rsidR="00D91ED3">
        <w:rPr>
          <w:b/>
        </w:rPr>
        <w:t>2</w:t>
      </w:r>
      <w:r w:rsidR="00FF344B" w:rsidRPr="00FF344B">
        <w:rPr>
          <w:b/>
        </w:rPr>
        <w:t xml:space="preserve">PSA </w:t>
      </w:r>
      <w:r w:rsidR="00FF344B" w:rsidRPr="00B63007">
        <w:rPr>
          <w:sz w:val="22"/>
          <w:szCs w:val="22"/>
        </w:rPr>
        <w:t>(</w:t>
      </w:r>
      <w:proofErr w:type="spellStart"/>
      <w:r w:rsidR="00FF344B" w:rsidRPr="00B63007">
        <w:rPr>
          <w:sz w:val="22"/>
          <w:szCs w:val="22"/>
        </w:rPr>
        <w:t>izoformy</w:t>
      </w:r>
      <w:proofErr w:type="spellEnd"/>
      <w:r w:rsidR="00FF344B" w:rsidRPr="00B63007">
        <w:rPr>
          <w:sz w:val="22"/>
          <w:szCs w:val="22"/>
        </w:rPr>
        <w:t xml:space="preserve"> prostatického specifického antigenu)</w:t>
      </w:r>
      <w:r w:rsidR="00FF344B" w:rsidRPr="00FF344B">
        <w:t xml:space="preserve"> v</w:t>
      </w:r>
      <w:r w:rsidR="009B335C">
        <w:t> </w:t>
      </w:r>
      <w:proofErr w:type="gramStart"/>
      <w:r w:rsidR="00FF344B" w:rsidRPr="00FF344B">
        <w:t>séru</w:t>
      </w:r>
      <w:r w:rsidR="009B335C">
        <w:t xml:space="preserve"> </w:t>
      </w:r>
      <w:r w:rsidR="007A6AF6" w:rsidRPr="00434098">
        <w:rPr>
          <w:sz w:val="22"/>
          <w:szCs w:val="22"/>
        </w:rPr>
        <w:t xml:space="preserve"> </w:t>
      </w:r>
      <w:r w:rsidR="007A6AF6" w:rsidRPr="00CA368D">
        <w:rPr>
          <w:sz w:val="22"/>
          <w:szCs w:val="22"/>
        </w:rPr>
        <w:t>v</w:t>
      </w:r>
      <w:proofErr w:type="gramEnd"/>
      <w:r w:rsidR="007A6AF6" w:rsidRPr="00CA368D">
        <w:rPr>
          <w:sz w:val="22"/>
          <w:szCs w:val="22"/>
        </w:rPr>
        <w:t xml:space="preserve"> objemu uvedených</w:t>
      </w:r>
      <w:r w:rsidR="005F462C" w:rsidRPr="00CA368D">
        <w:rPr>
          <w:sz w:val="22"/>
          <w:szCs w:val="22"/>
        </w:rPr>
        <w:t xml:space="preserve"> v zadávací dokumentaci, která tvoří přílohu č. 1 Výzvy</w:t>
      </w:r>
      <w:r w:rsidR="00AB1D6D" w:rsidRPr="00CA368D">
        <w:rPr>
          <w:sz w:val="22"/>
          <w:szCs w:val="22"/>
        </w:rPr>
        <w:t>,</w:t>
      </w:r>
      <w:r w:rsidR="00AB1D6D" w:rsidRPr="00434098">
        <w:rPr>
          <w:sz w:val="22"/>
          <w:szCs w:val="22"/>
        </w:rPr>
        <w:t xml:space="preserve"> </w:t>
      </w:r>
      <w:r w:rsidR="00753291" w:rsidRPr="00E07278">
        <w:rPr>
          <w:b/>
          <w:bCs/>
          <w:sz w:val="22"/>
          <w:szCs w:val="22"/>
        </w:rPr>
        <w:t>včetně zajištění přepravy tohoto spotřeb</w:t>
      </w:r>
      <w:r w:rsidR="00835FE9" w:rsidRPr="00E07278">
        <w:rPr>
          <w:b/>
          <w:bCs/>
          <w:sz w:val="22"/>
          <w:szCs w:val="22"/>
        </w:rPr>
        <w:t xml:space="preserve">ního materiálu do místa určení </w:t>
      </w:r>
      <w:r w:rsidR="00753291" w:rsidRPr="00434098">
        <w:rPr>
          <w:sz w:val="22"/>
          <w:szCs w:val="22"/>
        </w:rPr>
        <w:t xml:space="preserve"> </w:t>
      </w:r>
      <w:r w:rsidR="00835FE9" w:rsidRPr="00434098">
        <w:rPr>
          <w:sz w:val="22"/>
          <w:szCs w:val="22"/>
        </w:rPr>
        <w:t xml:space="preserve">– </w:t>
      </w:r>
      <w:r w:rsidR="00C86524" w:rsidRPr="00434098">
        <w:rPr>
          <w:sz w:val="22"/>
          <w:szCs w:val="22"/>
        </w:rPr>
        <w:t>Oddělení klinické biochemie Nemocnice s poliklinikou Havířov příspěvková organizace, Dělnická 1132/24, Havířov.</w:t>
      </w:r>
    </w:p>
    <w:p w14:paraId="3758D479" w14:textId="623302B2" w:rsidR="0061381F" w:rsidRPr="002A715B" w:rsidRDefault="00BA57BD" w:rsidP="00753291">
      <w:pPr>
        <w:pStyle w:val="Odstavecseseznamem"/>
        <w:spacing w:after="200" w:line="240" w:lineRule="auto"/>
        <w:ind w:left="0"/>
        <w:jc w:val="both"/>
        <w:rPr>
          <w:rFonts w:ascii="Times New Roman" w:hAnsi="Times New Roman"/>
        </w:rPr>
      </w:pPr>
      <w:bookmarkStart w:id="9" w:name="_Hlk515964241"/>
      <w:r w:rsidRPr="002A715B">
        <w:rPr>
          <w:rFonts w:ascii="Times New Roman" w:hAnsi="Times New Roman"/>
        </w:rPr>
        <w:t>b)</w:t>
      </w:r>
      <w:r w:rsidR="00E72499" w:rsidRPr="002A715B">
        <w:rPr>
          <w:rFonts w:ascii="Times New Roman" w:hAnsi="Times New Roman"/>
        </w:rPr>
        <w:t xml:space="preserve"> </w:t>
      </w:r>
      <w:r w:rsidR="00AB1D6D" w:rsidRPr="00C87B4F">
        <w:rPr>
          <w:rFonts w:ascii="Times New Roman" w:hAnsi="Times New Roman"/>
          <w:b/>
        </w:rPr>
        <w:t>Bezplatná výpůjčka</w:t>
      </w:r>
      <w:r w:rsidR="00310355">
        <w:rPr>
          <w:rFonts w:ascii="Times New Roman" w:hAnsi="Times New Roman"/>
          <w:b/>
        </w:rPr>
        <w:t xml:space="preserve"> </w:t>
      </w:r>
      <w:r w:rsidR="00310355" w:rsidRPr="00DB4591">
        <w:rPr>
          <w:rFonts w:ascii="Times New Roman" w:hAnsi="Times New Roman"/>
          <w:b/>
        </w:rPr>
        <w:t>nového (rok výroby 20</w:t>
      </w:r>
      <w:r w:rsidR="000D284C">
        <w:rPr>
          <w:rFonts w:ascii="Times New Roman" w:hAnsi="Times New Roman"/>
          <w:b/>
        </w:rPr>
        <w:t>20</w:t>
      </w:r>
      <w:r w:rsidR="00925CCF">
        <w:rPr>
          <w:rFonts w:ascii="Times New Roman" w:hAnsi="Times New Roman"/>
          <w:b/>
        </w:rPr>
        <w:t>, 20</w:t>
      </w:r>
      <w:r w:rsidR="000D284C">
        <w:rPr>
          <w:rFonts w:ascii="Times New Roman" w:hAnsi="Times New Roman"/>
          <w:b/>
        </w:rPr>
        <w:t>21</w:t>
      </w:r>
      <w:r w:rsidR="00310355" w:rsidRPr="00DB4591">
        <w:rPr>
          <w:rFonts w:ascii="Times New Roman" w:hAnsi="Times New Roman"/>
          <w:b/>
        </w:rPr>
        <w:t>)</w:t>
      </w:r>
      <w:r w:rsidR="000D284C">
        <w:rPr>
          <w:rFonts w:ascii="Times New Roman" w:hAnsi="Times New Roman"/>
          <w:b/>
        </w:rPr>
        <w:t xml:space="preserve"> anebo </w:t>
      </w:r>
      <w:r w:rsidR="00310355" w:rsidRPr="00DB4591">
        <w:rPr>
          <w:rFonts w:ascii="Times New Roman" w:hAnsi="Times New Roman"/>
          <w:b/>
        </w:rPr>
        <w:t>repasovaného</w:t>
      </w:r>
      <w:r w:rsidR="00310355">
        <w:rPr>
          <w:rFonts w:ascii="Times New Roman" w:hAnsi="Times New Roman"/>
          <w:b/>
        </w:rPr>
        <w:t xml:space="preserve"> </w:t>
      </w:r>
      <w:r w:rsidR="00641631">
        <w:rPr>
          <w:rFonts w:ascii="Times New Roman" w:hAnsi="Times New Roman"/>
          <w:b/>
        </w:rPr>
        <w:t xml:space="preserve">plně automatizovaného </w:t>
      </w:r>
      <w:proofErr w:type="gramStart"/>
      <w:r w:rsidR="00925CCF">
        <w:rPr>
          <w:rFonts w:ascii="Times New Roman" w:hAnsi="Times New Roman"/>
          <w:b/>
        </w:rPr>
        <w:t xml:space="preserve">imunochemického </w:t>
      </w:r>
      <w:r w:rsidR="00D15C38" w:rsidRPr="00D15C38">
        <w:rPr>
          <w:rFonts w:ascii="Times New Roman" w:hAnsi="Times New Roman"/>
          <w:b/>
        </w:rPr>
        <w:t xml:space="preserve"> analyzátor</w:t>
      </w:r>
      <w:r w:rsidR="00434098">
        <w:rPr>
          <w:rFonts w:ascii="Times New Roman" w:hAnsi="Times New Roman"/>
          <w:b/>
        </w:rPr>
        <w:t>u</w:t>
      </w:r>
      <w:proofErr w:type="gramEnd"/>
      <w:r w:rsidR="00D15C38">
        <w:rPr>
          <w:rFonts w:ascii="Times New Roman" w:hAnsi="Times New Roman"/>
          <w:b/>
        </w:rPr>
        <w:t xml:space="preserve"> </w:t>
      </w:r>
      <w:r w:rsidR="00925CCF" w:rsidRPr="00BB24A7">
        <w:rPr>
          <w:rFonts w:ascii="Times New Roman" w:hAnsi="Times New Roman"/>
          <w:bCs/>
        </w:rPr>
        <w:t>k provádění níže specifikovaných vyšetření</w:t>
      </w:r>
      <w:r w:rsidR="000362B9" w:rsidRPr="002A715B">
        <w:rPr>
          <w:rFonts w:ascii="Times New Roman" w:hAnsi="Times New Roman"/>
          <w:bCs/>
        </w:rPr>
        <w:t>,</w:t>
      </w:r>
      <w:r w:rsidR="00AB1D6D" w:rsidRPr="002A715B">
        <w:rPr>
          <w:rFonts w:ascii="Times New Roman" w:hAnsi="Times New Roman"/>
        </w:rPr>
        <w:t xml:space="preserve"> </w:t>
      </w:r>
      <w:r w:rsidR="00AB1D6D" w:rsidRPr="00BB24A7">
        <w:rPr>
          <w:rFonts w:ascii="Times New Roman" w:hAnsi="Times New Roman"/>
          <w:b/>
          <w:bCs/>
        </w:rPr>
        <w:t>včetně:</w:t>
      </w:r>
    </w:p>
    <w:p w14:paraId="65DBEBF0" w14:textId="77777777" w:rsidR="00AF05E8" w:rsidRDefault="00E72499" w:rsidP="00AF05E8">
      <w:pPr>
        <w:pStyle w:val="Odstavecseseznamem"/>
        <w:spacing w:after="200" w:line="240" w:lineRule="auto"/>
        <w:ind w:left="0" w:firstLine="709"/>
        <w:rPr>
          <w:rFonts w:ascii="Times New Roman" w:hAnsi="Times New Roman"/>
          <w:bCs/>
        </w:rPr>
      </w:pPr>
      <w:r w:rsidRPr="009D60DD">
        <w:rPr>
          <w:rFonts w:ascii="Times New Roman" w:hAnsi="Times New Roman"/>
        </w:rPr>
        <w:t xml:space="preserve">- </w:t>
      </w:r>
      <w:r w:rsidR="005147D2" w:rsidRPr="009D60DD">
        <w:rPr>
          <w:rFonts w:ascii="Times New Roman" w:hAnsi="Times New Roman"/>
        </w:rPr>
        <w:t xml:space="preserve">dodávky </w:t>
      </w:r>
      <w:r w:rsidRPr="009D60DD">
        <w:rPr>
          <w:rFonts w:ascii="Times New Roman" w:hAnsi="Times New Roman"/>
        </w:rPr>
        <w:t>UPS</w:t>
      </w:r>
      <w:r w:rsidR="005147D2" w:rsidRPr="009D60DD">
        <w:rPr>
          <w:rFonts w:ascii="Times New Roman" w:hAnsi="Times New Roman"/>
        </w:rPr>
        <w:t xml:space="preserve"> </w:t>
      </w:r>
      <w:proofErr w:type="gramStart"/>
      <w:r w:rsidR="00AF05E8" w:rsidRPr="00AF05E8">
        <w:rPr>
          <w:rFonts w:ascii="Times New Roman" w:hAnsi="Times New Roman"/>
          <w:b/>
        </w:rPr>
        <w:t xml:space="preserve">( </w:t>
      </w:r>
      <w:r w:rsidR="00AF05E8" w:rsidRPr="00AF05E8">
        <w:rPr>
          <w:rFonts w:ascii="Times New Roman" w:hAnsi="Times New Roman"/>
          <w:bCs/>
        </w:rPr>
        <w:t>včetně</w:t>
      </w:r>
      <w:proofErr w:type="gramEnd"/>
      <w:r w:rsidR="00AF05E8" w:rsidRPr="00AF05E8">
        <w:rPr>
          <w:rFonts w:ascii="Times New Roman" w:hAnsi="Times New Roman"/>
          <w:bCs/>
        </w:rPr>
        <w:t xml:space="preserve"> dokumentace a manuálu v českém jazyce)</w:t>
      </w:r>
    </w:p>
    <w:p w14:paraId="40F7490E" w14:textId="77777777" w:rsidR="00AF05E8" w:rsidRDefault="00E72499" w:rsidP="00D15C38">
      <w:pPr>
        <w:pStyle w:val="Odstavecseseznamem"/>
        <w:spacing w:after="200" w:line="240" w:lineRule="auto"/>
        <w:ind w:left="0" w:firstLine="709"/>
        <w:rPr>
          <w:rFonts w:ascii="Times New Roman" w:hAnsi="Times New Roman"/>
          <w:bCs/>
        </w:rPr>
      </w:pPr>
      <w:r w:rsidRPr="00AF05E8">
        <w:rPr>
          <w:rFonts w:ascii="Times New Roman" w:hAnsi="Times New Roman"/>
        </w:rPr>
        <w:t xml:space="preserve">- </w:t>
      </w:r>
      <w:r w:rsidR="00D15C38">
        <w:rPr>
          <w:rFonts w:ascii="Times New Roman" w:hAnsi="Times New Roman"/>
        </w:rPr>
        <w:t>připojení analyzátor</w:t>
      </w:r>
      <w:r w:rsidR="003C7587">
        <w:rPr>
          <w:rFonts w:ascii="Times New Roman" w:hAnsi="Times New Roman"/>
        </w:rPr>
        <w:t>u</w:t>
      </w:r>
      <w:r w:rsidR="00D15C38">
        <w:rPr>
          <w:rFonts w:ascii="Times New Roman" w:hAnsi="Times New Roman"/>
        </w:rPr>
        <w:t xml:space="preserve"> </w:t>
      </w:r>
      <w:r w:rsidR="00AF05E8" w:rsidRPr="00AF05E8">
        <w:rPr>
          <w:rFonts w:ascii="Times New Roman" w:hAnsi="Times New Roman"/>
        </w:rPr>
        <w:t xml:space="preserve">do </w:t>
      </w:r>
      <w:r w:rsidR="00D15C38">
        <w:rPr>
          <w:rFonts w:ascii="Times New Roman" w:hAnsi="Times New Roman"/>
        </w:rPr>
        <w:t xml:space="preserve">laboratorního informačního </w:t>
      </w:r>
      <w:r w:rsidR="00AF05E8" w:rsidRPr="00AF05E8">
        <w:rPr>
          <w:rFonts w:ascii="Times New Roman" w:hAnsi="Times New Roman"/>
        </w:rPr>
        <w:t xml:space="preserve">systému </w:t>
      </w:r>
      <w:proofErr w:type="spellStart"/>
      <w:r w:rsidR="00AF05E8" w:rsidRPr="00AF05E8">
        <w:rPr>
          <w:rFonts w:ascii="Times New Roman" w:hAnsi="Times New Roman"/>
        </w:rPr>
        <w:t>OpenLIMS</w:t>
      </w:r>
      <w:proofErr w:type="spellEnd"/>
      <w:r w:rsidR="00D15C38">
        <w:rPr>
          <w:rFonts w:ascii="Times New Roman" w:hAnsi="Times New Roman"/>
        </w:rPr>
        <w:t xml:space="preserve"> firmy</w:t>
      </w:r>
      <w:r w:rsidR="00AF05E8" w:rsidRPr="00AF05E8">
        <w:rPr>
          <w:rFonts w:ascii="Times New Roman" w:hAnsi="Times New Roman"/>
        </w:rPr>
        <w:t xml:space="preserve"> </w:t>
      </w:r>
      <w:proofErr w:type="spellStart"/>
      <w:r w:rsidR="00AF05E8" w:rsidRPr="00AF05E8">
        <w:rPr>
          <w:rFonts w:ascii="Times New Roman" w:hAnsi="Times New Roman"/>
        </w:rPr>
        <w:t>Stapro</w:t>
      </w:r>
      <w:proofErr w:type="spellEnd"/>
      <w:r w:rsidR="00AF05E8" w:rsidRPr="00AF05E8">
        <w:rPr>
          <w:rFonts w:ascii="Times New Roman" w:hAnsi="Times New Roman"/>
          <w:bCs/>
        </w:rPr>
        <w:t xml:space="preserve">,  </w:t>
      </w:r>
    </w:p>
    <w:p w14:paraId="69BA6305" w14:textId="77777777" w:rsidR="00E72499" w:rsidRDefault="00E72499" w:rsidP="005F1C86">
      <w:pPr>
        <w:pStyle w:val="Odstavecseseznamem"/>
        <w:spacing w:after="200" w:line="240" w:lineRule="auto"/>
        <w:ind w:left="0" w:firstLine="709"/>
        <w:jc w:val="both"/>
        <w:rPr>
          <w:rFonts w:ascii="Times New Roman" w:hAnsi="Times New Roman"/>
        </w:rPr>
      </w:pPr>
      <w:r w:rsidRPr="009D60DD">
        <w:rPr>
          <w:rFonts w:ascii="Times New Roman" w:hAnsi="Times New Roman"/>
        </w:rPr>
        <w:t>- zajištění dopravy do místa plnění, instalace a uvedení do provozu</w:t>
      </w:r>
      <w:r w:rsidR="00D15C38">
        <w:rPr>
          <w:rFonts w:ascii="Times New Roman" w:hAnsi="Times New Roman"/>
        </w:rPr>
        <w:t>,</w:t>
      </w:r>
    </w:p>
    <w:p w14:paraId="2E7594DA" w14:textId="77777777" w:rsidR="00DB6A61" w:rsidRDefault="00DB6A61" w:rsidP="005F1C86">
      <w:pPr>
        <w:pStyle w:val="Odstavecseseznamem"/>
        <w:ind w:left="0" w:firstLine="709"/>
        <w:jc w:val="both"/>
        <w:rPr>
          <w:rFonts w:ascii="Times New Roman" w:hAnsi="Times New Roman"/>
        </w:rPr>
      </w:pPr>
      <w:r>
        <w:rPr>
          <w:rFonts w:ascii="Times New Roman" w:hAnsi="Times New Roman"/>
        </w:rPr>
        <w:t xml:space="preserve">- </w:t>
      </w:r>
      <w:r w:rsidRPr="005A2FFA">
        <w:rPr>
          <w:rFonts w:ascii="Times New Roman" w:hAnsi="Times New Roman"/>
        </w:rPr>
        <w:t>provedení zabezpečení přejímací zkoušky funkčnosti dodávaného přístroje,</w:t>
      </w:r>
    </w:p>
    <w:p w14:paraId="6FDC4775" w14:textId="64F78149" w:rsidR="003C7587" w:rsidRDefault="00DB6A61" w:rsidP="003C7587">
      <w:pPr>
        <w:pStyle w:val="Odstavecseseznamem"/>
        <w:ind w:left="709"/>
        <w:jc w:val="both"/>
        <w:rPr>
          <w:rFonts w:ascii="Times New Roman" w:hAnsi="Times New Roman"/>
        </w:rPr>
      </w:pPr>
      <w:r w:rsidRPr="005A2FFA">
        <w:rPr>
          <w:rFonts w:ascii="Times New Roman" w:hAnsi="Times New Roman"/>
        </w:rPr>
        <w:t xml:space="preserve">- provedení instruktáže min. 15 osob zadavatele v potřebném rozsahu, a to v českém jazyce v sídle </w:t>
      </w:r>
      <w:r>
        <w:rPr>
          <w:rFonts w:ascii="Times New Roman" w:hAnsi="Times New Roman"/>
        </w:rPr>
        <w:t xml:space="preserve">  </w:t>
      </w:r>
      <w:r w:rsidR="00707AFC">
        <w:rPr>
          <w:rFonts w:ascii="Times New Roman" w:hAnsi="Times New Roman"/>
        </w:rPr>
        <w:t xml:space="preserve"> </w:t>
      </w:r>
      <w:r w:rsidRPr="005A2FFA">
        <w:rPr>
          <w:rFonts w:ascii="Times New Roman" w:hAnsi="Times New Roman"/>
        </w:rPr>
        <w:t>zadavatele, v souladu se zákonem č. 268/2014 Sb.,</w:t>
      </w:r>
    </w:p>
    <w:p w14:paraId="70AE52A8" w14:textId="77777777" w:rsidR="00F4492D" w:rsidRPr="003C7587" w:rsidRDefault="00F4492D" w:rsidP="003C7587">
      <w:pPr>
        <w:pStyle w:val="Odstavecseseznamem"/>
        <w:ind w:left="709"/>
        <w:jc w:val="both"/>
        <w:rPr>
          <w:rFonts w:ascii="Times New Roman" w:hAnsi="Times New Roman"/>
        </w:rPr>
      </w:pPr>
      <w:r w:rsidRPr="003C7587">
        <w:rPr>
          <w:rFonts w:ascii="Times New Roman" w:hAnsi="Times New Roman"/>
        </w:rPr>
        <w:lastRenderedPageBreak/>
        <w:t>- dodání podkladů potřebných pro provoz zařízení, zejména uživatelských manuálů (návod k obsluze) v českém jazyce, a to v tištěné, popřípadě elektronické podobě, a technických manuálů v češtině nebo v angličtině,</w:t>
      </w:r>
    </w:p>
    <w:p w14:paraId="6AA5DA4F" w14:textId="77777777" w:rsidR="00F4492D" w:rsidRPr="0058256D" w:rsidRDefault="00F4492D" w:rsidP="00814B87">
      <w:pPr>
        <w:widowControl/>
        <w:suppressAutoHyphens w:val="0"/>
        <w:spacing w:after="160"/>
        <w:ind w:left="709"/>
        <w:jc w:val="both"/>
        <w:rPr>
          <w:rFonts w:eastAsia="Calibri"/>
          <w:kern w:val="0"/>
          <w:sz w:val="22"/>
          <w:szCs w:val="22"/>
          <w:lang w:eastAsia="en-US"/>
        </w:rPr>
      </w:pPr>
      <w:r w:rsidRPr="0058256D">
        <w:rPr>
          <w:rFonts w:eastAsia="Calibri"/>
          <w:kern w:val="0"/>
          <w:sz w:val="22"/>
          <w:szCs w:val="22"/>
          <w:lang w:eastAsia="en-US"/>
        </w:rPr>
        <w:t>- dodání dokladů osvědčujících způsobilost dodávky k účelu užívání v České republice,</w:t>
      </w:r>
    </w:p>
    <w:p w14:paraId="77B4FC76" w14:textId="10FEB259" w:rsidR="00F4492D" w:rsidRPr="0058256D" w:rsidRDefault="00F4492D" w:rsidP="00814B87">
      <w:pPr>
        <w:widowControl/>
        <w:suppressAutoHyphens w:val="0"/>
        <w:spacing w:after="160"/>
        <w:ind w:left="709"/>
        <w:jc w:val="both"/>
        <w:rPr>
          <w:rFonts w:eastAsia="Calibri"/>
          <w:kern w:val="0"/>
          <w:sz w:val="22"/>
          <w:szCs w:val="22"/>
          <w:lang w:eastAsia="en-US"/>
        </w:rPr>
      </w:pPr>
      <w:r w:rsidRPr="0058256D">
        <w:rPr>
          <w:rFonts w:eastAsia="Calibri"/>
          <w:kern w:val="0"/>
          <w:sz w:val="22"/>
          <w:szCs w:val="22"/>
          <w:lang w:eastAsia="en-US"/>
        </w:rPr>
        <w:t xml:space="preserve">- dodání prohlášení o shodě dle zákona č. 22/1997 Sb., o technických požadavcích </w:t>
      </w:r>
      <w:proofErr w:type="gramStart"/>
      <w:r w:rsidRPr="0058256D">
        <w:rPr>
          <w:rFonts w:eastAsia="Calibri"/>
          <w:kern w:val="0"/>
          <w:sz w:val="22"/>
          <w:szCs w:val="22"/>
          <w:lang w:eastAsia="en-US"/>
        </w:rPr>
        <w:t>na  výrobky</w:t>
      </w:r>
      <w:proofErr w:type="gramEnd"/>
      <w:r w:rsidRPr="0058256D">
        <w:rPr>
          <w:rFonts w:eastAsia="Calibri"/>
          <w:kern w:val="0"/>
          <w:sz w:val="22"/>
          <w:szCs w:val="22"/>
          <w:lang w:eastAsia="en-US"/>
        </w:rPr>
        <w:t xml:space="preserve"> a o změně a doplnění některých zákonů, ve znění pozdějších předpisů, zákona č. 268/2014 Sb., (neobsahuje-li prohlášení o shodě zařazení do klasifikační třídy, doloží účastník současně i prohlášení o zařazení do příslušné klasifikační třídy, popř. doloží kopii rovnocenných dokladů vydaných v členském státě EU</w:t>
      </w:r>
      <w:r w:rsidR="002017BE">
        <w:rPr>
          <w:rFonts w:eastAsia="Calibri"/>
          <w:kern w:val="0"/>
          <w:sz w:val="22"/>
          <w:szCs w:val="22"/>
          <w:lang w:eastAsia="en-US"/>
        </w:rPr>
        <w:t>)</w:t>
      </w:r>
      <w:r w:rsidR="00B14450">
        <w:rPr>
          <w:rFonts w:eastAsia="Calibri"/>
          <w:kern w:val="0"/>
          <w:sz w:val="22"/>
          <w:szCs w:val="22"/>
          <w:lang w:eastAsia="en-US"/>
        </w:rPr>
        <w:t>,</w:t>
      </w:r>
      <w:r w:rsidR="002017BE">
        <w:rPr>
          <w:rFonts w:eastAsia="Calibri"/>
          <w:kern w:val="0"/>
          <w:sz w:val="22"/>
          <w:szCs w:val="22"/>
          <w:lang w:eastAsia="en-US"/>
        </w:rPr>
        <w:t xml:space="preserve"> </w:t>
      </w:r>
    </w:p>
    <w:p w14:paraId="75462D0E" w14:textId="77777777" w:rsidR="00F4492D" w:rsidRDefault="00F4492D" w:rsidP="00814B87">
      <w:pPr>
        <w:widowControl/>
        <w:suppressAutoHyphens w:val="0"/>
        <w:spacing w:after="160" w:line="259" w:lineRule="auto"/>
        <w:ind w:left="709"/>
        <w:jc w:val="both"/>
        <w:rPr>
          <w:rFonts w:eastAsia="Calibri"/>
          <w:kern w:val="0"/>
          <w:sz w:val="22"/>
          <w:szCs w:val="22"/>
          <w:lang w:eastAsia="en-US"/>
        </w:rPr>
      </w:pPr>
      <w:r w:rsidRPr="0058256D">
        <w:rPr>
          <w:rFonts w:eastAsia="Calibri"/>
          <w:kern w:val="0"/>
          <w:sz w:val="22"/>
          <w:szCs w:val="22"/>
          <w:lang w:eastAsia="en-US"/>
        </w:rPr>
        <w:t>- provádění odborné údržby v souladu se zákonem č. 268/2014. a plné servisní zabezpečení, a t</w:t>
      </w:r>
      <w:r>
        <w:rPr>
          <w:rFonts w:eastAsia="Calibri"/>
          <w:kern w:val="0"/>
          <w:sz w:val="22"/>
          <w:szCs w:val="22"/>
          <w:lang w:eastAsia="en-US"/>
        </w:rPr>
        <w:t>o po celou dobu trvání výpůjčky,</w:t>
      </w:r>
    </w:p>
    <w:p w14:paraId="203B6B66" w14:textId="06D58FDC" w:rsidR="00F4492D" w:rsidRDefault="00F4492D" w:rsidP="00814B87">
      <w:pPr>
        <w:tabs>
          <w:tab w:val="left" w:pos="465"/>
        </w:tabs>
        <w:spacing w:before="57"/>
        <w:ind w:left="709"/>
        <w:jc w:val="both"/>
        <w:rPr>
          <w:sz w:val="22"/>
          <w:szCs w:val="22"/>
        </w:rPr>
      </w:pPr>
      <w:r>
        <w:rPr>
          <w:sz w:val="22"/>
          <w:szCs w:val="22"/>
        </w:rPr>
        <w:t xml:space="preserve">- </w:t>
      </w:r>
      <w:r w:rsidRPr="00AE6811">
        <w:rPr>
          <w:sz w:val="22"/>
          <w:szCs w:val="22"/>
        </w:rPr>
        <w:t xml:space="preserve">dostupnost servisu (servisního </w:t>
      </w:r>
      <w:proofErr w:type="gramStart"/>
      <w:r w:rsidRPr="00AE6811">
        <w:rPr>
          <w:sz w:val="22"/>
          <w:szCs w:val="22"/>
        </w:rPr>
        <w:t xml:space="preserve">technika </w:t>
      </w:r>
      <w:r w:rsidRPr="008A4828">
        <w:rPr>
          <w:sz w:val="22"/>
          <w:szCs w:val="22"/>
        </w:rPr>
        <w:t>)</w:t>
      </w:r>
      <w:proofErr w:type="gramEnd"/>
      <w:r w:rsidRPr="008A4828">
        <w:rPr>
          <w:sz w:val="22"/>
          <w:szCs w:val="22"/>
        </w:rPr>
        <w:t xml:space="preserve"> do </w:t>
      </w:r>
      <w:r w:rsidR="007814D5">
        <w:rPr>
          <w:sz w:val="22"/>
          <w:szCs w:val="22"/>
        </w:rPr>
        <w:t>24</w:t>
      </w:r>
      <w:r w:rsidRPr="008A4828">
        <w:rPr>
          <w:sz w:val="22"/>
          <w:szCs w:val="22"/>
        </w:rPr>
        <w:t xml:space="preserve"> hodin od nahlášení </w:t>
      </w:r>
      <w:r w:rsidR="0020002F">
        <w:rPr>
          <w:sz w:val="22"/>
          <w:szCs w:val="22"/>
        </w:rPr>
        <w:t>poruchy</w:t>
      </w:r>
      <w:r w:rsidRPr="008A4828">
        <w:rPr>
          <w:sz w:val="22"/>
          <w:szCs w:val="22"/>
        </w:rPr>
        <w:t>, servisní</w:t>
      </w:r>
      <w:r w:rsidRPr="00AE6811">
        <w:rPr>
          <w:sz w:val="22"/>
          <w:szCs w:val="22"/>
        </w:rPr>
        <w:t xml:space="preserve"> podpora  bezplatná Hotline linka</w:t>
      </w:r>
      <w:r w:rsidR="00AA1F89">
        <w:rPr>
          <w:sz w:val="22"/>
          <w:szCs w:val="22"/>
        </w:rPr>
        <w:t xml:space="preserve"> 24hodin/7 dní v týdnu v českém jazyce</w:t>
      </w:r>
      <w:r w:rsidR="00193EEC">
        <w:rPr>
          <w:sz w:val="22"/>
          <w:szCs w:val="22"/>
        </w:rPr>
        <w:t>,</w:t>
      </w:r>
    </w:p>
    <w:p w14:paraId="78B92ECB" w14:textId="77777777" w:rsidR="00193EEC" w:rsidRDefault="00193EEC" w:rsidP="00AF05E8">
      <w:pPr>
        <w:spacing w:after="200"/>
        <w:rPr>
          <w:sz w:val="22"/>
          <w:szCs w:val="22"/>
        </w:rPr>
      </w:pPr>
    </w:p>
    <w:p w14:paraId="1DCCBCE8" w14:textId="49FC8CFA" w:rsidR="00E72499" w:rsidRDefault="00E72499" w:rsidP="00AF05E8">
      <w:pPr>
        <w:spacing w:after="200"/>
        <w:rPr>
          <w:sz w:val="22"/>
          <w:szCs w:val="22"/>
        </w:rPr>
      </w:pPr>
      <w:r w:rsidRPr="003C7587">
        <w:rPr>
          <w:sz w:val="22"/>
          <w:szCs w:val="22"/>
        </w:rPr>
        <w:t xml:space="preserve">vše výše zmiňované na náklady </w:t>
      </w:r>
      <w:r w:rsidR="00D12065" w:rsidRPr="003C7587">
        <w:rPr>
          <w:sz w:val="22"/>
          <w:szCs w:val="22"/>
        </w:rPr>
        <w:t>dodavatele</w:t>
      </w:r>
      <w:r w:rsidR="00AF05E8" w:rsidRPr="003C7587">
        <w:rPr>
          <w:sz w:val="22"/>
          <w:szCs w:val="22"/>
        </w:rPr>
        <w:t xml:space="preserve"> po celou dobu trvání výpůjčky.</w:t>
      </w:r>
    </w:p>
    <w:bookmarkEnd w:id="9"/>
    <w:p w14:paraId="5B974D5E" w14:textId="77777777" w:rsidR="009756B1" w:rsidRPr="00EB27D7" w:rsidRDefault="009756B1" w:rsidP="00EB27D7">
      <w:pPr>
        <w:numPr>
          <w:ilvl w:val="0"/>
          <w:numId w:val="2"/>
        </w:numPr>
        <w:ind w:left="0" w:firstLine="0"/>
        <w:jc w:val="both"/>
        <w:rPr>
          <w:b/>
          <w:sz w:val="22"/>
          <w:szCs w:val="22"/>
        </w:rPr>
      </w:pPr>
      <w:r w:rsidRPr="00EB27D7">
        <w:rPr>
          <w:b/>
          <w:bCs/>
          <w:sz w:val="22"/>
          <w:szCs w:val="22"/>
          <w:u w:val="single"/>
        </w:rPr>
        <w:t>Zadávací dokumentace</w:t>
      </w:r>
      <w:r w:rsidRPr="00EB27D7">
        <w:rPr>
          <w:b/>
          <w:bCs/>
          <w:sz w:val="22"/>
          <w:szCs w:val="22"/>
        </w:rPr>
        <w:t xml:space="preserve"> </w:t>
      </w:r>
    </w:p>
    <w:p w14:paraId="567FE77D" w14:textId="77777777" w:rsidR="00EE16F3" w:rsidRPr="002126A4" w:rsidRDefault="00EE16F3" w:rsidP="00EE16F3">
      <w:pPr>
        <w:pStyle w:val="Zkladntext"/>
        <w:spacing w:before="120" w:after="0"/>
        <w:jc w:val="both"/>
        <w:rPr>
          <w:sz w:val="22"/>
          <w:szCs w:val="22"/>
        </w:rPr>
      </w:pPr>
      <w:r w:rsidRPr="002126A4">
        <w:rPr>
          <w:sz w:val="22"/>
          <w:szCs w:val="22"/>
        </w:rPr>
        <w:t xml:space="preserve">Zadávací dokumentace tvoří přílohu č. 1 </w:t>
      </w:r>
      <w:r w:rsidR="00D22863" w:rsidRPr="002126A4">
        <w:rPr>
          <w:sz w:val="22"/>
          <w:szCs w:val="22"/>
        </w:rPr>
        <w:t>Výzvy</w:t>
      </w:r>
      <w:r w:rsidRPr="002126A4">
        <w:rPr>
          <w:sz w:val="22"/>
          <w:szCs w:val="22"/>
        </w:rPr>
        <w:t xml:space="preserve"> a bude uveřejněna na profilu zadavatele po celou dobu zadávacího řízení.</w:t>
      </w:r>
    </w:p>
    <w:p w14:paraId="03E0862C" w14:textId="77777777" w:rsidR="009756B1" w:rsidRPr="002126A4" w:rsidRDefault="009756B1">
      <w:pPr>
        <w:pStyle w:val="Zkladntext"/>
        <w:spacing w:after="0"/>
        <w:jc w:val="both"/>
        <w:rPr>
          <w:b/>
          <w:bCs/>
          <w:sz w:val="22"/>
          <w:szCs w:val="22"/>
          <w:u w:val="single"/>
        </w:rPr>
      </w:pPr>
    </w:p>
    <w:p w14:paraId="17432C7D" w14:textId="77777777" w:rsidR="009756B1" w:rsidRPr="000512E2" w:rsidRDefault="009756B1">
      <w:pPr>
        <w:numPr>
          <w:ilvl w:val="0"/>
          <w:numId w:val="2"/>
        </w:numPr>
        <w:ind w:left="0" w:firstLine="0"/>
        <w:jc w:val="both"/>
        <w:rPr>
          <w:b/>
          <w:sz w:val="22"/>
          <w:szCs w:val="22"/>
        </w:rPr>
      </w:pPr>
      <w:r w:rsidRPr="000512E2">
        <w:rPr>
          <w:b/>
          <w:bCs/>
          <w:sz w:val="22"/>
          <w:szCs w:val="22"/>
          <w:u w:val="single"/>
        </w:rPr>
        <w:t>Lhůta, místo a způsob podání nabídek</w:t>
      </w:r>
    </w:p>
    <w:p w14:paraId="070E7CDF" w14:textId="77777777" w:rsidR="00CF5E38" w:rsidRPr="000512E2" w:rsidRDefault="00CF5E38" w:rsidP="00CF5E38">
      <w:pPr>
        <w:jc w:val="both"/>
        <w:rPr>
          <w:b/>
          <w:sz w:val="22"/>
          <w:szCs w:val="22"/>
        </w:rPr>
      </w:pPr>
    </w:p>
    <w:p w14:paraId="1598C7DC" w14:textId="77777777" w:rsidR="000B3FAB" w:rsidRPr="00CD53C1" w:rsidRDefault="000B3FAB" w:rsidP="000B3FAB">
      <w:pPr>
        <w:jc w:val="both"/>
        <w:rPr>
          <w:sz w:val="22"/>
          <w:szCs w:val="22"/>
        </w:rPr>
      </w:pPr>
      <w:r w:rsidRPr="00CD53C1">
        <w:rPr>
          <w:sz w:val="22"/>
          <w:szCs w:val="22"/>
        </w:rPr>
        <w:t xml:space="preserve">Nabídky budou podávány v elektronické podobě prostřednictvím elektronického nástroje E-ZAK dostupného na internetové adrese </w:t>
      </w:r>
      <w:hyperlink r:id="rId7" w:history="1">
        <w:r w:rsidRPr="00CD53C1">
          <w:rPr>
            <w:rStyle w:val="Hypertextovodkaz"/>
            <w:b/>
            <w:sz w:val="22"/>
            <w:szCs w:val="22"/>
          </w:rPr>
          <w:t>https://msk.ezak.cz/profile_display_4.html</w:t>
        </w:r>
      </w:hyperlink>
      <w:r w:rsidRPr="00CD53C1">
        <w:rPr>
          <w:b/>
          <w:sz w:val="22"/>
          <w:szCs w:val="22"/>
        </w:rPr>
        <w:t xml:space="preserve">. </w:t>
      </w:r>
      <w:r w:rsidRPr="00CD53C1">
        <w:rPr>
          <w:b/>
          <w:bCs/>
          <w:sz w:val="22"/>
          <w:szCs w:val="22"/>
        </w:rPr>
        <w:t xml:space="preserve">Jiná forma nabídky, než elektronická, je zakázána. </w:t>
      </w:r>
      <w:r w:rsidRPr="00CD53C1">
        <w:rPr>
          <w:sz w:val="22"/>
          <w:szCs w:val="22"/>
        </w:rPr>
        <w:t xml:space="preserve">Pokud bude nabídka doručena v listinné podobě, zadavatel bezodkladně vyrozumí účastníka o tom, že jeho nabídka nebyla podána v souladu se zadávací dokumentací. </w:t>
      </w:r>
    </w:p>
    <w:p w14:paraId="2137FA12" w14:textId="77777777" w:rsidR="000B3FAB" w:rsidRPr="00CD53C1" w:rsidRDefault="000B3FAB" w:rsidP="000B3FAB">
      <w:pPr>
        <w:pStyle w:val="Normlnweb"/>
        <w:spacing w:before="0" w:beforeAutospacing="0" w:after="119" w:afterAutospacing="0"/>
        <w:jc w:val="both"/>
        <w:rPr>
          <w:rFonts w:ascii="Times New Roman" w:hAnsi="Times New Roman" w:cs="Times New Roman"/>
          <w:color w:val="0070C0"/>
          <w:sz w:val="22"/>
          <w:szCs w:val="22"/>
        </w:rPr>
      </w:pPr>
      <w:r w:rsidRPr="00CD53C1">
        <w:rPr>
          <w:rFonts w:ascii="Times New Roman" w:hAnsi="Times New Roman" w:cs="Times New Roman"/>
          <w:color w:val="000000"/>
          <w:sz w:val="22"/>
          <w:szCs w:val="22"/>
        </w:rPr>
        <w:t xml:space="preserve">Podrobné instrukce elektronického nástroje E-ZAK se nachází v uživatelské příručce pro dodavatele, pod odkazem: </w:t>
      </w:r>
      <w:hyperlink r:id="rId8" w:tgtFrame="_blank" w:history="1">
        <w:r w:rsidRPr="00CD53C1">
          <w:rPr>
            <w:rStyle w:val="Hypertextovodkaz"/>
            <w:rFonts w:ascii="Times New Roman" w:hAnsi="Times New Roman" w:cs="Times New Roman"/>
            <w:color w:val="0070C0"/>
            <w:sz w:val="22"/>
            <w:szCs w:val="22"/>
          </w:rPr>
          <w:t>https://skoleni.ezak.cz/data/manual/EZAK-Manual-Dodavatele.pdf</w:t>
        </w:r>
      </w:hyperlink>
      <w:r w:rsidRPr="00CD53C1">
        <w:rPr>
          <w:rFonts w:ascii="Times New Roman" w:hAnsi="Times New Roman" w:cs="Times New Roman"/>
          <w:color w:val="0070C0"/>
          <w:sz w:val="22"/>
          <w:szCs w:val="22"/>
        </w:rPr>
        <w:t xml:space="preserve"> </w:t>
      </w:r>
    </w:p>
    <w:p w14:paraId="7B815263" w14:textId="77777777" w:rsidR="000B3FAB" w:rsidRPr="00CD53C1" w:rsidRDefault="000B3FAB" w:rsidP="000B3FAB">
      <w:pPr>
        <w:pStyle w:val="Normlnweb"/>
        <w:spacing w:before="0" w:beforeAutospacing="0" w:after="119" w:afterAutospacing="0"/>
        <w:jc w:val="both"/>
        <w:rPr>
          <w:rFonts w:ascii="Times New Roman" w:hAnsi="Times New Roman" w:cs="Times New Roman"/>
          <w:color w:val="0070C0"/>
          <w:sz w:val="22"/>
          <w:szCs w:val="22"/>
        </w:rPr>
      </w:pPr>
      <w:r w:rsidRPr="00CD53C1">
        <w:rPr>
          <w:rFonts w:ascii="Times New Roman" w:hAnsi="Times New Roman" w:cs="Times New Roman"/>
          <w:color w:val="000000"/>
          <w:sz w:val="22"/>
          <w:szCs w:val="22"/>
        </w:rPr>
        <w:t xml:space="preserve">Systémové požadavky na PC pro podání nabídek v aplikaci E-ZAK se nachází na adrese </w:t>
      </w:r>
      <w:hyperlink r:id="rId9" w:tgtFrame="_blank" w:history="1">
        <w:r w:rsidRPr="00CD53C1">
          <w:rPr>
            <w:rStyle w:val="Hypertextovodkaz"/>
            <w:rFonts w:ascii="Times New Roman" w:hAnsi="Times New Roman" w:cs="Times New Roman"/>
            <w:color w:val="0070C0"/>
            <w:sz w:val="22"/>
            <w:szCs w:val="22"/>
          </w:rPr>
          <w:t>http://www.ezak.cz/faq/pozadavky-na-system</w:t>
        </w:r>
      </w:hyperlink>
      <w:r w:rsidRPr="00CD53C1">
        <w:rPr>
          <w:rFonts w:ascii="Times New Roman" w:hAnsi="Times New Roman" w:cs="Times New Roman"/>
          <w:color w:val="0070C0"/>
          <w:sz w:val="22"/>
          <w:szCs w:val="22"/>
          <w:u w:val="single"/>
        </w:rPr>
        <w:t>.</w:t>
      </w:r>
    </w:p>
    <w:p w14:paraId="45CAF153" w14:textId="77777777" w:rsidR="000B3FAB" w:rsidRDefault="000B3FAB" w:rsidP="000512E2">
      <w:pPr>
        <w:jc w:val="both"/>
        <w:rPr>
          <w:sz w:val="22"/>
          <w:szCs w:val="22"/>
        </w:rPr>
      </w:pPr>
    </w:p>
    <w:p w14:paraId="157055DE" w14:textId="70C80DEB" w:rsidR="000512E2" w:rsidRPr="00E1529D" w:rsidRDefault="000512E2" w:rsidP="000512E2">
      <w:pPr>
        <w:jc w:val="both"/>
        <w:rPr>
          <w:sz w:val="22"/>
          <w:szCs w:val="22"/>
        </w:rPr>
      </w:pPr>
      <w:r w:rsidRPr="000512E2">
        <w:rPr>
          <w:sz w:val="22"/>
          <w:szCs w:val="22"/>
        </w:rPr>
        <w:t xml:space="preserve">Nabídka včetně veškerých požadovaných dokladů musí být zpracována výhradně v českém jazyce, mimo prohlášení o shodě výrobce, který může být v jednom z oficiálních jazyků EU. Pokud zákon nebo zadavatel požaduje předložení dokladu podle právního řádu České republiky, může dodavatel předložit obdobný doklad podle právního řádu státu, ve kterém se tento doklad vydává (s překladem do českého jazyka). Bude-li mít zadavatel pochybnosti o správnosti překladu, vyhrazuje si právo vyžádat předložení úředně ověřeného </w:t>
      </w:r>
      <w:r w:rsidRPr="00E1529D">
        <w:rPr>
          <w:sz w:val="22"/>
          <w:szCs w:val="22"/>
        </w:rPr>
        <w:t xml:space="preserve">překladu dokladu do českého jazyka tlumočníkem zapsaným do seznamu znalců a tlumočníků. Doklad ve slovenském jazyce se předkládá bez překladu. Pokud se podle příslušného právního řádu požadovaný doklad nevydává, může být nahrazen čestným prohlášením. Katalogové informace, popisy, produktové listy není nutné překládat, připouští se jazyk anglický. </w:t>
      </w:r>
    </w:p>
    <w:p w14:paraId="35B5E4AD" w14:textId="77777777" w:rsidR="000B3FAB" w:rsidRDefault="000B3FAB" w:rsidP="000512E2">
      <w:pPr>
        <w:jc w:val="both"/>
        <w:rPr>
          <w:sz w:val="22"/>
          <w:szCs w:val="22"/>
        </w:rPr>
      </w:pPr>
    </w:p>
    <w:p w14:paraId="255C56B4" w14:textId="460C712D" w:rsidR="000512E2" w:rsidRPr="000512E2" w:rsidRDefault="000512E2" w:rsidP="000512E2">
      <w:pPr>
        <w:jc w:val="both"/>
        <w:rPr>
          <w:b/>
          <w:bCs/>
          <w:sz w:val="22"/>
          <w:szCs w:val="22"/>
        </w:rPr>
      </w:pPr>
      <w:r w:rsidRPr="00E61BDA">
        <w:rPr>
          <w:sz w:val="22"/>
          <w:szCs w:val="22"/>
        </w:rPr>
        <w:t xml:space="preserve">Účastník podává nabídku v elektronické podobě v elektronickém nástroji E-ZAK ve lhůtě pro podání nabídek, tj. do </w:t>
      </w:r>
      <w:r w:rsidR="006A77C2">
        <w:rPr>
          <w:b/>
          <w:sz w:val="22"/>
          <w:szCs w:val="22"/>
        </w:rPr>
        <w:t>12.5.2021</w:t>
      </w:r>
      <w:r w:rsidRPr="00E61BDA">
        <w:rPr>
          <w:b/>
          <w:bCs/>
          <w:sz w:val="22"/>
          <w:szCs w:val="22"/>
        </w:rPr>
        <w:t xml:space="preserve"> do </w:t>
      </w:r>
      <w:r w:rsidR="001D47F5" w:rsidRPr="00E61BDA">
        <w:rPr>
          <w:b/>
          <w:bCs/>
          <w:sz w:val="22"/>
          <w:szCs w:val="22"/>
        </w:rPr>
        <w:t>9</w:t>
      </w:r>
      <w:r w:rsidRPr="00E61BDA">
        <w:rPr>
          <w:b/>
          <w:bCs/>
          <w:sz w:val="22"/>
          <w:szCs w:val="22"/>
        </w:rPr>
        <w:t>.00 hod.</w:t>
      </w:r>
    </w:p>
    <w:p w14:paraId="0C52DC51" w14:textId="77777777" w:rsidR="000512E2" w:rsidRPr="000512E2" w:rsidRDefault="000512E2" w:rsidP="000512E2">
      <w:pPr>
        <w:pStyle w:val="Bezmezer"/>
        <w:jc w:val="both"/>
        <w:rPr>
          <w:rFonts w:ascii="Times New Roman" w:hAnsi="Times New Roman" w:cs="Times New Roman"/>
          <w:b/>
          <w:bCs/>
        </w:rPr>
      </w:pPr>
    </w:p>
    <w:p w14:paraId="7BF26F54" w14:textId="73DEAD9A" w:rsidR="00F7704B" w:rsidRPr="00CD53C1" w:rsidRDefault="00F7704B" w:rsidP="00F7704B">
      <w:pPr>
        <w:pStyle w:val="Normlnweb"/>
        <w:spacing w:before="0" w:beforeAutospacing="0" w:after="0" w:afterAutospacing="0"/>
        <w:jc w:val="both"/>
        <w:rPr>
          <w:rFonts w:ascii="Times New Roman" w:hAnsi="Times New Roman" w:cs="Times New Roman"/>
          <w:color w:val="000000"/>
          <w:sz w:val="22"/>
          <w:szCs w:val="22"/>
        </w:rPr>
      </w:pPr>
      <w:r w:rsidRPr="00CD53C1">
        <w:rPr>
          <w:rFonts w:ascii="Times New Roman" w:hAnsi="Times New Roman" w:cs="Times New Roman"/>
          <w:sz w:val="22"/>
          <w:szCs w:val="22"/>
        </w:rPr>
        <w:t xml:space="preserve">Nabídka bude předložená nejlépe ve formátu PDF, případně též ve formátu RTF, DOC či DOCX. V samostatném souboru musí být přiložena elektronická verze návrhu smlouvy, a to ve formátu RTF, DOC </w:t>
      </w:r>
      <w:r w:rsidRPr="00CD53C1">
        <w:rPr>
          <w:rFonts w:ascii="Times New Roman" w:hAnsi="Times New Roman" w:cs="Times New Roman"/>
          <w:sz w:val="22"/>
          <w:szCs w:val="22"/>
        </w:rPr>
        <w:lastRenderedPageBreak/>
        <w:t xml:space="preserve">nebo DOCX. Elektronická verze smlouvy musí být řádně vyplněna v souladu s touto zadávací dokumentací, a doplněná o přílohy, </w:t>
      </w:r>
      <w:proofErr w:type="gramStart"/>
      <w:r w:rsidRPr="00CD53C1">
        <w:rPr>
          <w:rFonts w:ascii="Times New Roman" w:hAnsi="Times New Roman" w:cs="Times New Roman"/>
          <w:sz w:val="22"/>
          <w:szCs w:val="22"/>
        </w:rPr>
        <w:t>které  účastník</w:t>
      </w:r>
      <w:proofErr w:type="gramEnd"/>
      <w:r w:rsidRPr="00CD53C1">
        <w:rPr>
          <w:rFonts w:ascii="Times New Roman" w:hAnsi="Times New Roman" w:cs="Times New Roman"/>
          <w:sz w:val="22"/>
          <w:szCs w:val="22"/>
        </w:rPr>
        <w:t xml:space="preserve"> vyplní. </w:t>
      </w:r>
    </w:p>
    <w:p w14:paraId="1EA5D770" w14:textId="77777777" w:rsidR="00F7704B" w:rsidRPr="00CD53C1" w:rsidRDefault="00F7704B" w:rsidP="00F7704B">
      <w:pPr>
        <w:pStyle w:val="Normlnweb"/>
        <w:spacing w:before="0" w:beforeAutospacing="0" w:after="0" w:afterAutospacing="0"/>
        <w:ind w:left="284"/>
        <w:jc w:val="both"/>
        <w:rPr>
          <w:rFonts w:ascii="Times New Roman" w:hAnsi="Times New Roman" w:cs="Times New Roman"/>
          <w:color w:val="000000"/>
          <w:sz w:val="22"/>
          <w:szCs w:val="22"/>
        </w:rPr>
      </w:pPr>
    </w:p>
    <w:p w14:paraId="5B46A925" w14:textId="77777777" w:rsidR="00F7704B" w:rsidRPr="00CD53C1" w:rsidRDefault="00F7704B" w:rsidP="00F7704B">
      <w:pPr>
        <w:widowControl/>
        <w:suppressAutoHyphens w:val="0"/>
        <w:spacing w:after="160" w:line="259" w:lineRule="auto"/>
        <w:jc w:val="both"/>
        <w:rPr>
          <w:sz w:val="22"/>
          <w:szCs w:val="22"/>
        </w:rPr>
      </w:pPr>
      <w:r w:rsidRPr="00CD53C1">
        <w:rPr>
          <w:sz w:val="22"/>
          <w:szCs w:val="22"/>
        </w:rPr>
        <w:t xml:space="preserve">Na elektronickém nástroji E-ZAK bude umístěna veškerá dokumentace potřebná k podání nabídky. </w:t>
      </w:r>
    </w:p>
    <w:p w14:paraId="40D3D8E4" w14:textId="77777777" w:rsidR="00F7704B" w:rsidRPr="00CD53C1" w:rsidRDefault="00F7704B" w:rsidP="00F7704B">
      <w:pPr>
        <w:pStyle w:val="Bezmezer"/>
        <w:jc w:val="both"/>
        <w:rPr>
          <w:rFonts w:ascii="Times New Roman" w:hAnsi="Times New Roman" w:cs="Times New Roman"/>
        </w:rPr>
      </w:pPr>
      <w:r w:rsidRPr="00CD53C1">
        <w:rPr>
          <w:rFonts w:ascii="Times New Roman" w:hAnsi="Times New Roman" w:cs="Times New Roman"/>
        </w:rPr>
        <w:t>Nabídka bude obsahovat:</w:t>
      </w:r>
    </w:p>
    <w:p w14:paraId="1A34849D" w14:textId="77777777" w:rsidR="00F7704B" w:rsidRPr="00CD53C1" w:rsidRDefault="00F7704B" w:rsidP="00F7704B">
      <w:pPr>
        <w:pStyle w:val="Bezmezer"/>
        <w:ind w:left="284"/>
        <w:jc w:val="both"/>
        <w:rPr>
          <w:rFonts w:ascii="Times New Roman" w:hAnsi="Times New Roman" w:cs="Times New Roman"/>
        </w:rPr>
      </w:pPr>
      <w:r w:rsidRPr="00CD53C1">
        <w:rPr>
          <w:rFonts w:ascii="Times New Roman" w:hAnsi="Times New Roman" w:cs="Times New Roman"/>
        </w:rPr>
        <w:t>- seznam dokumentů obsažených v nabídce,</w:t>
      </w:r>
    </w:p>
    <w:p w14:paraId="6BD03015" w14:textId="77777777" w:rsidR="00F7704B" w:rsidRPr="00CD53C1" w:rsidRDefault="00F7704B" w:rsidP="00F7704B">
      <w:pPr>
        <w:pStyle w:val="Bezmezer"/>
        <w:ind w:left="284"/>
        <w:jc w:val="both"/>
        <w:rPr>
          <w:rFonts w:ascii="Times New Roman" w:hAnsi="Times New Roman" w:cs="Times New Roman"/>
        </w:rPr>
      </w:pPr>
      <w:r w:rsidRPr="00CD53C1">
        <w:rPr>
          <w:rFonts w:ascii="Times New Roman" w:hAnsi="Times New Roman" w:cs="Times New Roman"/>
        </w:rPr>
        <w:t xml:space="preserve">- vyplněný a elektronicky podepsaný krycí list </w:t>
      </w:r>
      <w:r>
        <w:rPr>
          <w:rFonts w:ascii="Times New Roman" w:hAnsi="Times New Roman" w:cs="Times New Roman"/>
        </w:rPr>
        <w:t>(vzor – Příloha č. 3 Výzvy),</w:t>
      </w:r>
    </w:p>
    <w:p w14:paraId="2CD1868C" w14:textId="77777777" w:rsidR="00F7704B" w:rsidRPr="00EB15F8" w:rsidRDefault="00F7704B" w:rsidP="00F7704B">
      <w:pPr>
        <w:pStyle w:val="Bezmezer"/>
        <w:ind w:left="284"/>
        <w:jc w:val="both"/>
        <w:rPr>
          <w:rFonts w:ascii="Times New Roman" w:hAnsi="Times New Roman" w:cs="Times New Roman"/>
        </w:rPr>
      </w:pPr>
      <w:r w:rsidRPr="00CD53C1">
        <w:rPr>
          <w:rFonts w:ascii="Times New Roman" w:hAnsi="Times New Roman" w:cs="Times New Roman"/>
        </w:rPr>
        <w:t>- elektronicky podepsaný návrh smlouvy - obchodní podmínky</w:t>
      </w:r>
      <w:r>
        <w:rPr>
          <w:rFonts w:ascii="Times New Roman" w:hAnsi="Times New Roman" w:cs="Times New Roman"/>
        </w:rPr>
        <w:t xml:space="preserve">; </w:t>
      </w:r>
      <w:r w:rsidRPr="00CD53C1">
        <w:rPr>
          <w:rFonts w:ascii="Times New Roman" w:hAnsi="Times New Roman" w:cs="Times New Roman"/>
        </w:rPr>
        <w:t xml:space="preserve">Obchodní podmínky jsou pro dodavatele závazné a dodavatel je povinen je akceptovat v návrhu smlouvy předkládaného jako nabídku do zadávacího řízení. Obsah obchodních podmínek může dodavatel při zpracování návrhu doplnit pouze v zadavatelem </w:t>
      </w:r>
      <w:r w:rsidRPr="00EB15F8">
        <w:rPr>
          <w:rFonts w:ascii="Times New Roman" w:hAnsi="Times New Roman" w:cs="Times New Roman"/>
        </w:rPr>
        <w:t>označených částech</w:t>
      </w:r>
      <w:r>
        <w:rPr>
          <w:rFonts w:ascii="Times New Roman" w:hAnsi="Times New Roman" w:cs="Times New Roman"/>
        </w:rPr>
        <w:t xml:space="preserve"> (Příloha č. 4 Výzvy),</w:t>
      </w:r>
    </w:p>
    <w:p w14:paraId="7D237881" w14:textId="77777777" w:rsidR="00F7704B" w:rsidRPr="00EB15F8" w:rsidRDefault="00F7704B" w:rsidP="00F7704B">
      <w:pPr>
        <w:pStyle w:val="Bezmezer"/>
        <w:ind w:left="284"/>
        <w:jc w:val="both"/>
        <w:rPr>
          <w:rFonts w:ascii="Times New Roman" w:hAnsi="Times New Roman" w:cs="Times New Roman"/>
        </w:rPr>
      </w:pPr>
      <w:r w:rsidRPr="00EB15F8">
        <w:rPr>
          <w:rFonts w:ascii="Times New Roman" w:hAnsi="Times New Roman" w:cs="Times New Roman"/>
        </w:rPr>
        <w:t>- doklady prokazující splnění kvalifikace účastníka,</w:t>
      </w:r>
    </w:p>
    <w:p w14:paraId="54D2F049" w14:textId="77777777" w:rsidR="00F7704B" w:rsidRDefault="00F7704B" w:rsidP="00F7704B">
      <w:pPr>
        <w:pStyle w:val="Bezmezer"/>
        <w:ind w:left="284"/>
        <w:jc w:val="both"/>
        <w:rPr>
          <w:rFonts w:ascii="Times New Roman" w:hAnsi="Times New Roman" w:cs="Times New Roman"/>
        </w:rPr>
      </w:pPr>
      <w:r w:rsidRPr="00EB15F8">
        <w:rPr>
          <w:rFonts w:ascii="Times New Roman" w:hAnsi="Times New Roman" w:cs="Times New Roman"/>
        </w:rPr>
        <w:t>- seznam významných dodávek (vzor – Příloha č. 2 Výzvy),</w:t>
      </w:r>
    </w:p>
    <w:p w14:paraId="62E2716E" w14:textId="77777777" w:rsidR="00F7704B" w:rsidRPr="00CD53C1" w:rsidRDefault="00F7704B" w:rsidP="00F7704B">
      <w:pPr>
        <w:pStyle w:val="Bezmezer"/>
        <w:ind w:left="284"/>
        <w:jc w:val="both"/>
        <w:rPr>
          <w:rFonts w:ascii="Times New Roman" w:hAnsi="Times New Roman" w:cs="Times New Roman"/>
        </w:rPr>
      </w:pPr>
      <w:r w:rsidRPr="00EB15F8">
        <w:rPr>
          <w:rFonts w:ascii="Times New Roman" w:hAnsi="Times New Roman" w:cs="Times New Roman"/>
        </w:rPr>
        <w:t>- další dokumenty, je-li to požadováno zákonem nebo zadávacími podmínkami.</w:t>
      </w:r>
      <w:r w:rsidRPr="00CD53C1">
        <w:rPr>
          <w:rFonts w:ascii="Times New Roman" w:hAnsi="Times New Roman" w:cs="Times New Roman"/>
        </w:rPr>
        <w:t xml:space="preserve">   </w:t>
      </w:r>
    </w:p>
    <w:p w14:paraId="2945A776" w14:textId="77777777" w:rsidR="000512E2" w:rsidRPr="000512E2" w:rsidRDefault="000512E2" w:rsidP="000512E2">
      <w:pPr>
        <w:pStyle w:val="Bezmezer"/>
        <w:jc w:val="both"/>
        <w:rPr>
          <w:rFonts w:ascii="Times New Roman" w:hAnsi="Times New Roman" w:cs="Times New Roman"/>
        </w:rPr>
      </w:pPr>
    </w:p>
    <w:p w14:paraId="6998A1DD" w14:textId="77777777" w:rsidR="009756B1" w:rsidRPr="002126A4" w:rsidRDefault="009756B1">
      <w:pPr>
        <w:numPr>
          <w:ilvl w:val="0"/>
          <w:numId w:val="2"/>
        </w:numPr>
        <w:ind w:left="0" w:firstLine="0"/>
        <w:jc w:val="both"/>
        <w:rPr>
          <w:b/>
          <w:sz w:val="22"/>
          <w:szCs w:val="22"/>
        </w:rPr>
      </w:pPr>
      <w:r w:rsidRPr="002126A4">
        <w:rPr>
          <w:b/>
          <w:bCs/>
          <w:sz w:val="22"/>
          <w:szCs w:val="22"/>
          <w:u w:val="single"/>
        </w:rPr>
        <w:t>Požadavky na prokázání splnění kvalifikace</w:t>
      </w:r>
    </w:p>
    <w:p w14:paraId="1F86950C" w14:textId="77777777" w:rsidR="009756B1" w:rsidRPr="002126A4" w:rsidRDefault="009756B1">
      <w:pPr>
        <w:pStyle w:val="Zkladntext21"/>
        <w:spacing w:before="120"/>
        <w:rPr>
          <w:sz w:val="22"/>
          <w:szCs w:val="22"/>
        </w:rPr>
      </w:pPr>
      <w:r w:rsidRPr="002126A4">
        <w:rPr>
          <w:bCs w:val="0"/>
          <w:sz w:val="22"/>
          <w:szCs w:val="22"/>
        </w:rPr>
        <w:t xml:space="preserve">Dodavatel prokáže </w:t>
      </w:r>
      <w:r w:rsidR="001702B5">
        <w:rPr>
          <w:bCs w:val="0"/>
          <w:sz w:val="22"/>
          <w:szCs w:val="22"/>
        </w:rPr>
        <w:t>splnění kvalifikace</w:t>
      </w:r>
      <w:r w:rsidRPr="002126A4">
        <w:rPr>
          <w:bCs w:val="0"/>
          <w:sz w:val="22"/>
          <w:szCs w:val="22"/>
        </w:rPr>
        <w:t xml:space="preserve"> v souladu s bodem č. </w:t>
      </w:r>
      <w:r w:rsidR="00804822" w:rsidRPr="002126A4">
        <w:rPr>
          <w:bCs w:val="0"/>
          <w:sz w:val="22"/>
          <w:szCs w:val="22"/>
        </w:rPr>
        <w:t>V</w:t>
      </w:r>
      <w:r w:rsidRPr="002126A4">
        <w:rPr>
          <w:bCs w:val="0"/>
          <w:sz w:val="22"/>
          <w:szCs w:val="22"/>
        </w:rPr>
        <w:t xml:space="preserve"> </w:t>
      </w:r>
      <w:r w:rsidR="001702B5">
        <w:rPr>
          <w:bCs w:val="0"/>
          <w:sz w:val="22"/>
          <w:szCs w:val="22"/>
        </w:rPr>
        <w:t>z</w:t>
      </w:r>
      <w:r w:rsidRPr="002126A4">
        <w:rPr>
          <w:bCs w:val="0"/>
          <w:sz w:val="22"/>
          <w:szCs w:val="22"/>
        </w:rPr>
        <w:t xml:space="preserve">adávací dokumentace, </w:t>
      </w:r>
      <w:bookmarkStart w:id="10" w:name="OLE_LINK1"/>
      <w:bookmarkStart w:id="11" w:name="OLE_LINK3"/>
      <w:r w:rsidRPr="002126A4">
        <w:rPr>
          <w:bCs w:val="0"/>
          <w:sz w:val="22"/>
          <w:szCs w:val="22"/>
        </w:rPr>
        <w:t xml:space="preserve">která tvoří Přílohu č. 1 </w:t>
      </w:r>
      <w:r w:rsidR="00D22863" w:rsidRPr="002126A4">
        <w:rPr>
          <w:bCs w:val="0"/>
          <w:sz w:val="22"/>
          <w:szCs w:val="22"/>
        </w:rPr>
        <w:t>Výzvy</w:t>
      </w:r>
      <w:bookmarkEnd w:id="10"/>
      <w:bookmarkEnd w:id="11"/>
      <w:r w:rsidRPr="002126A4">
        <w:rPr>
          <w:bCs w:val="0"/>
          <w:sz w:val="22"/>
          <w:szCs w:val="22"/>
        </w:rPr>
        <w:t>.</w:t>
      </w:r>
    </w:p>
    <w:p w14:paraId="0910A735" w14:textId="77777777" w:rsidR="00830B48" w:rsidRDefault="00830B48">
      <w:pPr>
        <w:jc w:val="both"/>
        <w:rPr>
          <w:sz w:val="22"/>
          <w:szCs w:val="22"/>
        </w:rPr>
      </w:pPr>
    </w:p>
    <w:p w14:paraId="5EEB586B" w14:textId="77777777" w:rsidR="00830B48" w:rsidRPr="002126A4" w:rsidRDefault="00830B48" w:rsidP="00830B48">
      <w:pPr>
        <w:numPr>
          <w:ilvl w:val="0"/>
          <w:numId w:val="2"/>
        </w:numPr>
        <w:ind w:left="0" w:firstLine="0"/>
        <w:jc w:val="both"/>
        <w:rPr>
          <w:b/>
          <w:sz w:val="22"/>
          <w:szCs w:val="22"/>
          <w:u w:val="single"/>
        </w:rPr>
      </w:pPr>
      <w:r w:rsidRPr="002126A4">
        <w:rPr>
          <w:b/>
          <w:sz w:val="22"/>
          <w:szCs w:val="22"/>
          <w:u w:val="single"/>
        </w:rPr>
        <w:t>Technické podmínky</w:t>
      </w:r>
    </w:p>
    <w:p w14:paraId="05ABFB9C" w14:textId="77777777" w:rsidR="00830B48" w:rsidRPr="002126A4" w:rsidRDefault="005227F2" w:rsidP="00E3187D">
      <w:pPr>
        <w:pStyle w:val="lovn"/>
        <w:numPr>
          <w:ilvl w:val="0"/>
          <w:numId w:val="0"/>
        </w:numPr>
        <w:tabs>
          <w:tab w:val="clear" w:pos="397"/>
          <w:tab w:val="left" w:pos="0"/>
          <w:tab w:val="left" w:pos="426"/>
        </w:tabs>
        <w:suppressAutoHyphens/>
        <w:spacing w:before="120" w:after="0" w:line="240" w:lineRule="auto"/>
        <w:rPr>
          <w:sz w:val="22"/>
        </w:rPr>
      </w:pPr>
      <w:r w:rsidRPr="002126A4">
        <w:rPr>
          <w:sz w:val="22"/>
        </w:rPr>
        <w:t>T</w:t>
      </w:r>
      <w:r w:rsidR="00830B48" w:rsidRPr="002126A4">
        <w:rPr>
          <w:sz w:val="22"/>
        </w:rPr>
        <w:t xml:space="preserve">echnické podmínky nutné pro splnění </w:t>
      </w:r>
      <w:r w:rsidR="00294E7C" w:rsidRPr="002126A4">
        <w:rPr>
          <w:sz w:val="22"/>
        </w:rPr>
        <w:t>zakázky</w:t>
      </w:r>
      <w:r w:rsidRPr="002126A4">
        <w:rPr>
          <w:sz w:val="22"/>
        </w:rPr>
        <w:t xml:space="preserve"> jsou uvedeny v čl</w:t>
      </w:r>
      <w:r w:rsidRPr="001247BA">
        <w:rPr>
          <w:sz w:val="22"/>
        </w:rPr>
        <w:t xml:space="preserve">. </w:t>
      </w:r>
      <w:r w:rsidR="001D2B92" w:rsidRPr="001247BA">
        <w:rPr>
          <w:sz w:val="22"/>
        </w:rPr>
        <w:t>III</w:t>
      </w:r>
      <w:r w:rsidRPr="001247BA">
        <w:rPr>
          <w:sz w:val="22"/>
        </w:rPr>
        <w:t xml:space="preserve"> </w:t>
      </w:r>
      <w:r w:rsidR="0065159D" w:rsidRPr="001247BA">
        <w:rPr>
          <w:sz w:val="22"/>
        </w:rPr>
        <w:t>zadávací</w:t>
      </w:r>
      <w:r w:rsidR="0065159D">
        <w:rPr>
          <w:sz w:val="22"/>
        </w:rPr>
        <w:t xml:space="preserve"> dokumentace</w:t>
      </w:r>
      <w:r w:rsidR="001702B5">
        <w:rPr>
          <w:sz w:val="22"/>
        </w:rPr>
        <w:t xml:space="preserve">, </w:t>
      </w:r>
      <w:r w:rsidR="001702B5" w:rsidRPr="002126A4">
        <w:rPr>
          <w:bCs/>
          <w:sz w:val="22"/>
        </w:rPr>
        <w:t>která tvoří Přílohu č. 1 Výzvy</w:t>
      </w:r>
      <w:r w:rsidR="00830B48" w:rsidRPr="002126A4">
        <w:rPr>
          <w:sz w:val="22"/>
        </w:rPr>
        <w:t>. Pokud technické podmínky obsahují specifikace, které by určitým dodavatelům zaručovaly konkurenční výhodu nebo vytvářely neodůvodněné překážky hospodářské soutěže, pak</w:t>
      </w:r>
      <w:r w:rsidR="00294E7C" w:rsidRPr="002126A4">
        <w:rPr>
          <w:sz w:val="22"/>
        </w:rPr>
        <w:t xml:space="preserve"> </w:t>
      </w:r>
      <w:r w:rsidR="00830B48" w:rsidRPr="002126A4">
        <w:rPr>
          <w:sz w:val="22"/>
        </w:rPr>
        <w:t xml:space="preserve">zadavatel umožňuje použití i jiných, kvalitativně a technicky obdobných řešení. </w:t>
      </w:r>
    </w:p>
    <w:p w14:paraId="31E03104" w14:textId="77777777" w:rsidR="00830B48" w:rsidRDefault="00830B48">
      <w:pPr>
        <w:jc w:val="both"/>
        <w:rPr>
          <w:sz w:val="22"/>
          <w:szCs w:val="22"/>
        </w:rPr>
      </w:pPr>
    </w:p>
    <w:p w14:paraId="29463A2C" w14:textId="77777777" w:rsidR="009E14EB" w:rsidRPr="00083073" w:rsidRDefault="009E14EB" w:rsidP="009E14EB">
      <w:pPr>
        <w:numPr>
          <w:ilvl w:val="0"/>
          <w:numId w:val="2"/>
        </w:numPr>
        <w:ind w:left="0" w:firstLine="0"/>
        <w:jc w:val="both"/>
        <w:rPr>
          <w:b/>
          <w:sz w:val="22"/>
          <w:szCs w:val="22"/>
        </w:rPr>
      </w:pPr>
      <w:r w:rsidRPr="002126A4">
        <w:rPr>
          <w:b/>
          <w:bCs/>
          <w:sz w:val="22"/>
          <w:szCs w:val="22"/>
          <w:u w:val="single"/>
        </w:rPr>
        <w:t>Hodnotící kritéria</w:t>
      </w:r>
      <w:r>
        <w:rPr>
          <w:b/>
          <w:bCs/>
          <w:sz w:val="22"/>
          <w:szCs w:val="22"/>
          <w:u w:val="single"/>
        </w:rPr>
        <w:t xml:space="preserve"> (pravidla pro hodnocení nabídek)</w:t>
      </w:r>
    </w:p>
    <w:p w14:paraId="06326A47" w14:textId="77777777" w:rsidR="009E14EB" w:rsidRPr="002126A4" w:rsidRDefault="009E14EB" w:rsidP="009E14EB">
      <w:pPr>
        <w:jc w:val="both"/>
        <w:rPr>
          <w:b/>
          <w:sz w:val="22"/>
          <w:szCs w:val="22"/>
        </w:rPr>
      </w:pPr>
    </w:p>
    <w:p w14:paraId="271CF9BC" w14:textId="77777777" w:rsidR="005F4AE3" w:rsidRPr="0064147C" w:rsidRDefault="005F4AE3" w:rsidP="005F4AE3">
      <w:pPr>
        <w:pStyle w:val="Bezmezer"/>
        <w:jc w:val="both"/>
        <w:rPr>
          <w:rFonts w:ascii="Times New Roman" w:hAnsi="Times New Roman" w:cs="Times New Roman"/>
        </w:rPr>
      </w:pPr>
      <w:r w:rsidRPr="0064147C">
        <w:rPr>
          <w:rFonts w:ascii="Times New Roman" w:hAnsi="Times New Roman" w:cs="Times New Roman"/>
        </w:rPr>
        <w:t>Hodnoceny budou pouze ty nabídky, které splňují požadavky zadavatele na předmět zakázky.</w:t>
      </w:r>
    </w:p>
    <w:p w14:paraId="1DA57345" w14:textId="77777777" w:rsidR="005F4AE3" w:rsidRPr="0064147C" w:rsidRDefault="005F4AE3" w:rsidP="005F4AE3">
      <w:pPr>
        <w:pStyle w:val="Bezmezer"/>
        <w:jc w:val="both"/>
        <w:rPr>
          <w:rFonts w:ascii="Times New Roman" w:hAnsi="Times New Roman" w:cs="Times New Roman"/>
        </w:rPr>
      </w:pPr>
    </w:p>
    <w:p w14:paraId="6F43ECF7" w14:textId="77777777" w:rsidR="005F4AE3" w:rsidRPr="0064147C" w:rsidRDefault="005F4AE3" w:rsidP="005F4AE3">
      <w:pPr>
        <w:pStyle w:val="Bezmezer"/>
        <w:jc w:val="both"/>
        <w:rPr>
          <w:rFonts w:ascii="Times New Roman" w:hAnsi="Times New Roman" w:cs="Times New Roman"/>
        </w:rPr>
      </w:pPr>
      <w:r w:rsidRPr="0064147C">
        <w:rPr>
          <w:rFonts w:ascii="Times New Roman" w:hAnsi="Times New Roman" w:cs="Times New Roman"/>
        </w:rPr>
        <w:t>Základním hodnotícím kritériem pro zadání veřejné zakázky je ekonomická výhodnost nabídky na základě nejnižší nabídkové ceny.</w:t>
      </w:r>
    </w:p>
    <w:p w14:paraId="1BE6A3D6" w14:textId="77777777" w:rsidR="005F4AE3" w:rsidRPr="0064147C" w:rsidRDefault="005F4AE3" w:rsidP="005F4AE3">
      <w:pPr>
        <w:pStyle w:val="Bezmezer"/>
        <w:jc w:val="both"/>
        <w:rPr>
          <w:rFonts w:ascii="Times New Roman" w:hAnsi="Times New Roman" w:cs="Times New Roman"/>
        </w:rPr>
      </w:pPr>
    </w:p>
    <w:p w14:paraId="7A2815FD" w14:textId="77777777" w:rsidR="005F4AE3" w:rsidRPr="0064147C" w:rsidRDefault="005F4AE3" w:rsidP="005F4AE3">
      <w:pPr>
        <w:pStyle w:val="Bezmezer"/>
        <w:jc w:val="both"/>
        <w:rPr>
          <w:rFonts w:ascii="Times New Roman" w:hAnsi="Times New Roman" w:cs="Times New Roman"/>
          <w:b/>
          <w:bCs/>
        </w:rPr>
      </w:pPr>
      <w:r w:rsidRPr="0064147C">
        <w:rPr>
          <w:rFonts w:ascii="Times New Roman" w:hAnsi="Times New Roman" w:cs="Times New Roman"/>
          <w:b/>
          <w:bCs/>
        </w:rPr>
        <w:t xml:space="preserve">Hodnotící kritérium: </w:t>
      </w:r>
    </w:p>
    <w:p w14:paraId="6EE09586" w14:textId="77777777" w:rsidR="005F4AE3" w:rsidRPr="0064147C" w:rsidRDefault="005F4AE3" w:rsidP="005F4AE3">
      <w:pPr>
        <w:pStyle w:val="Bezmezer"/>
        <w:jc w:val="both"/>
        <w:rPr>
          <w:rFonts w:ascii="Times New Roman" w:hAnsi="Times New Roman" w:cs="Times New Roman"/>
        </w:rPr>
      </w:pPr>
      <w:r w:rsidRPr="0064147C">
        <w:rPr>
          <w:rFonts w:ascii="Times New Roman" w:hAnsi="Times New Roman" w:cs="Times New Roman"/>
        </w:rPr>
        <w:t>Nabídková cena bez DPH …………………………………………</w:t>
      </w:r>
      <w:r w:rsidRPr="0064147C">
        <w:rPr>
          <w:rFonts w:ascii="Times New Roman" w:hAnsi="Times New Roman" w:cs="Times New Roman"/>
        </w:rPr>
        <w:tab/>
      </w:r>
      <w:r w:rsidRPr="0064147C">
        <w:rPr>
          <w:rFonts w:ascii="Times New Roman" w:hAnsi="Times New Roman" w:cs="Times New Roman"/>
        </w:rPr>
        <w:tab/>
        <w:t>100%</w:t>
      </w:r>
    </w:p>
    <w:p w14:paraId="38D53762" w14:textId="77777777" w:rsidR="005F4AE3" w:rsidRPr="0064147C" w:rsidRDefault="005F4AE3" w:rsidP="005F4AE3">
      <w:pPr>
        <w:pStyle w:val="Bezmezer"/>
        <w:jc w:val="both"/>
        <w:rPr>
          <w:rFonts w:ascii="Times New Roman" w:hAnsi="Times New Roman" w:cs="Times New Roman"/>
        </w:rPr>
      </w:pPr>
    </w:p>
    <w:p w14:paraId="66BA6E43" w14:textId="4D77DA68" w:rsidR="005F4AE3" w:rsidRDefault="005F4AE3" w:rsidP="005F4AE3">
      <w:pPr>
        <w:pStyle w:val="Zkladntext2"/>
        <w:rPr>
          <w:b/>
          <w:strike w:val="0"/>
          <w:color w:val="auto"/>
          <w:kern w:val="1"/>
        </w:rPr>
      </w:pPr>
      <w:r>
        <w:rPr>
          <w:b/>
          <w:strike w:val="0"/>
          <w:color w:val="auto"/>
          <w:kern w:val="1"/>
        </w:rPr>
        <w:t>Zadavatel</w:t>
      </w:r>
      <w:r w:rsidR="00832D1C">
        <w:rPr>
          <w:b/>
          <w:strike w:val="0"/>
          <w:color w:val="auto"/>
          <w:kern w:val="1"/>
        </w:rPr>
        <w:t xml:space="preserve"> si</w:t>
      </w:r>
      <w:r>
        <w:rPr>
          <w:b/>
          <w:strike w:val="0"/>
          <w:color w:val="auto"/>
          <w:kern w:val="1"/>
        </w:rPr>
        <w:t xml:space="preserve"> v souladu s </w:t>
      </w:r>
      <w:proofErr w:type="spellStart"/>
      <w:r>
        <w:rPr>
          <w:b/>
          <w:strike w:val="0"/>
          <w:color w:val="auto"/>
          <w:kern w:val="1"/>
        </w:rPr>
        <w:t>ust</w:t>
      </w:r>
      <w:proofErr w:type="spellEnd"/>
      <w:r>
        <w:rPr>
          <w:b/>
          <w:strike w:val="0"/>
          <w:color w:val="auto"/>
          <w:kern w:val="1"/>
        </w:rPr>
        <w:t xml:space="preserve">. § 39 odst. 4 ZZVZ </w:t>
      </w:r>
      <w:r w:rsidR="00832D1C">
        <w:rPr>
          <w:b/>
          <w:strike w:val="0"/>
          <w:color w:val="auto"/>
          <w:kern w:val="1"/>
        </w:rPr>
        <w:t>vyhrazuje právo</w:t>
      </w:r>
      <w:r>
        <w:rPr>
          <w:b/>
          <w:strike w:val="0"/>
          <w:color w:val="auto"/>
          <w:kern w:val="1"/>
        </w:rPr>
        <w:t xml:space="preserve"> provádět předsunuté hodnocení nabídek (posouzení splnění podmínek účasti v zadávacím řízení až po hodnocení nabídek). </w:t>
      </w:r>
    </w:p>
    <w:p w14:paraId="1924DB01" w14:textId="77777777" w:rsidR="005F4AE3" w:rsidRDefault="005F4AE3" w:rsidP="005F4AE3">
      <w:pPr>
        <w:jc w:val="both"/>
        <w:rPr>
          <w:sz w:val="22"/>
          <w:szCs w:val="22"/>
        </w:rPr>
      </w:pPr>
    </w:p>
    <w:p w14:paraId="35F286F6" w14:textId="77777777" w:rsidR="005F4AE3" w:rsidRPr="0064147C" w:rsidRDefault="005F4AE3" w:rsidP="005F4AE3">
      <w:pPr>
        <w:jc w:val="both"/>
        <w:rPr>
          <w:sz w:val="22"/>
          <w:szCs w:val="22"/>
        </w:rPr>
      </w:pPr>
      <w:r w:rsidRPr="0064147C">
        <w:rPr>
          <w:sz w:val="22"/>
          <w:szCs w:val="22"/>
        </w:rPr>
        <w:t xml:space="preserve">Vybraný účastník je povinen poskytnout zadavateli řádnou součinnost potřebnou k uzavření smlouvy tak, aby byla smlouva uzavřena ve lhůtě podle § 124 Zákona. </w:t>
      </w:r>
    </w:p>
    <w:p w14:paraId="34305DCA" w14:textId="77777777" w:rsidR="005F4AE3" w:rsidRPr="003D2BA7" w:rsidRDefault="005F4AE3" w:rsidP="005F4AE3">
      <w:pPr>
        <w:jc w:val="both"/>
        <w:rPr>
          <w:bCs/>
          <w:sz w:val="22"/>
          <w:szCs w:val="22"/>
        </w:rPr>
      </w:pPr>
    </w:p>
    <w:p w14:paraId="50456924" w14:textId="77777777" w:rsidR="009E14EB" w:rsidRPr="003D2BA7" w:rsidRDefault="009E14EB" w:rsidP="009E14EB">
      <w:pPr>
        <w:jc w:val="both"/>
        <w:rPr>
          <w:b/>
          <w:bCs/>
          <w:sz w:val="22"/>
          <w:szCs w:val="22"/>
          <w:u w:val="single"/>
        </w:rPr>
      </w:pPr>
    </w:p>
    <w:p w14:paraId="11DF5AC7" w14:textId="77777777" w:rsidR="009756B1" w:rsidRPr="002126A4" w:rsidRDefault="009756B1">
      <w:pPr>
        <w:numPr>
          <w:ilvl w:val="0"/>
          <w:numId w:val="2"/>
        </w:numPr>
        <w:ind w:left="0" w:firstLine="0"/>
        <w:jc w:val="both"/>
        <w:rPr>
          <w:b/>
          <w:sz w:val="22"/>
          <w:szCs w:val="22"/>
        </w:rPr>
      </w:pPr>
      <w:r w:rsidRPr="002126A4">
        <w:rPr>
          <w:b/>
          <w:bCs/>
          <w:sz w:val="22"/>
          <w:szCs w:val="22"/>
          <w:u w:val="single"/>
        </w:rPr>
        <w:t>Další informace a údaje</w:t>
      </w:r>
    </w:p>
    <w:p w14:paraId="40AA4FD2" w14:textId="13331369" w:rsidR="009756B1" w:rsidRPr="002271CB" w:rsidRDefault="009756B1">
      <w:pPr>
        <w:pStyle w:val="Zkladntext22"/>
        <w:spacing w:before="120"/>
        <w:rPr>
          <w:b/>
          <w:bCs w:val="0"/>
          <w:sz w:val="22"/>
          <w:szCs w:val="22"/>
        </w:rPr>
      </w:pPr>
      <w:r w:rsidRPr="005D5182">
        <w:rPr>
          <w:bCs w:val="0"/>
          <w:sz w:val="22"/>
          <w:szCs w:val="22"/>
          <w:highlight w:val="yellow"/>
        </w:rPr>
        <w:t>Předpokládan</w:t>
      </w:r>
      <w:r w:rsidR="00B71770" w:rsidRPr="005D5182">
        <w:rPr>
          <w:bCs w:val="0"/>
          <w:sz w:val="22"/>
          <w:szCs w:val="22"/>
          <w:highlight w:val="yellow"/>
        </w:rPr>
        <w:t>á</w:t>
      </w:r>
      <w:r w:rsidRPr="005D5182">
        <w:rPr>
          <w:bCs w:val="0"/>
          <w:sz w:val="22"/>
          <w:szCs w:val="22"/>
          <w:highlight w:val="yellow"/>
        </w:rPr>
        <w:t xml:space="preserve"> </w:t>
      </w:r>
      <w:r w:rsidR="00B71770" w:rsidRPr="005D5182">
        <w:rPr>
          <w:bCs w:val="0"/>
          <w:sz w:val="22"/>
          <w:szCs w:val="22"/>
          <w:highlight w:val="yellow"/>
        </w:rPr>
        <w:t>hodnota</w:t>
      </w:r>
      <w:r w:rsidRPr="005D5182">
        <w:rPr>
          <w:bCs w:val="0"/>
          <w:sz w:val="22"/>
          <w:szCs w:val="22"/>
          <w:highlight w:val="yellow"/>
        </w:rPr>
        <w:t xml:space="preserve"> veřejné zakázky je </w:t>
      </w:r>
      <w:r w:rsidR="00556E6D" w:rsidRPr="005D5182">
        <w:rPr>
          <w:b/>
          <w:bCs w:val="0"/>
          <w:sz w:val="22"/>
          <w:szCs w:val="22"/>
          <w:highlight w:val="yellow"/>
        </w:rPr>
        <w:t>3</w:t>
      </w:r>
      <w:r w:rsidR="004F164F" w:rsidRPr="005D5182">
        <w:rPr>
          <w:b/>
          <w:bCs w:val="0"/>
          <w:sz w:val="22"/>
          <w:szCs w:val="22"/>
          <w:highlight w:val="yellow"/>
        </w:rPr>
        <w:t> </w:t>
      </w:r>
      <w:r w:rsidR="00556E6D" w:rsidRPr="005D5182">
        <w:rPr>
          <w:b/>
          <w:bCs w:val="0"/>
          <w:sz w:val="22"/>
          <w:szCs w:val="22"/>
          <w:highlight w:val="yellow"/>
        </w:rPr>
        <w:t>5</w:t>
      </w:r>
      <w:r w:rsidR="004F164F" w:rsidRPr="005D5182">
        <w:rPr>
          <w:b/>
          <w:bCs w:val="0"/>
          <w:sz w:val="22"/>
          <w:szCs w:val="22"/>
          <w:highlight w:val="yellow"/>
        </w:rPr>
        <w:t>00 000</w:t>
      </w:r>
      <w:r w:rsidR="00AF2093" w:rsidRPr="005D5182">
        <w:rPr>
          <w:b/>
          <w:sz w:val="22"/>
          <w:szCs w:val="22"/>
          <w:highlight w:val="yellow"/>
        </w:rPr>
        <w:t>,-</w:t>
      </w:r>
      <w:r w:rsidR="00C77B3A" w:rsidRPr="005D5182">
        <w:rPr>
          <w:b/>
          <w:highlight w:val="yellow"/>
        </w:rPr>
        <w:t xml:space="preserve"> </w:t>
      </w:r>
      <w:r w:rsidRPr="005D5182">
        <w:rPr>
          <w:b/>
          <w:bCs w:val="0"/>
          <w:sz w:val="22"/>
          <w:szCs w:val="22"/>
          <w:highlight w:val="yellow"/>
        </w:rPr>
        <w:t>bez DPH</w:t>
      </w:r>
      <w:r w:rsidR="005227F2" w:rsidRPr="005D5182">
        <w:rPr>
          <w:b/>
          <w:bCs w:val="0"/>
          <w:sz w:val="22"/>
          <w:szCs w:val="22"/>
          <w:highlight w:val="yellow"/>
        </w:rPr>
        <w:t>.</w:t>
      </w:r>
    </w:p>
    <w:p w14:paraId="60C508B9" w14:textId="77AEB6B5" w:rsidR="00EB6DC2" w:rsidRPr="002126A4" w:rsidRDefault="00EB6DC2">
      <w:pPr>
        <w:pStyle w:val="Zkladntext22"/>
        <w:spacing w:before="120"/>
        <w:rPr>
          <w:bCs w:val="0"/>
          <w:sz w:val="22"/>
          <w:szCs w:val="22"/>
          <w:lang w:eastAsia="cs-CZ"/>
        </w:rPr>
      </w:pPr>
      <w:r>
        <w:rPr>
          <w:bCs w:val="0"/>
          <w:sz w:val="22"/>
          <w:szCs w:val="22"/>
        </w:rPr>
        <w:t xml:space="preserve">Předpokládaná hodnota veřejné zakázky je stanovena jako předpokládaná hodnota ročního plnění bez DPH x </w:t>
      </w:r>
      <w:r w:rsidR="00C04C48">
        <w:rPr>
          <w:bCs w:val="0"/>
          <w:sz w:val="22"/>
          <w:szCs w:val="22"/>
        </w:rPr>
        <w:t>5 (</w:t>
      </w:r>
      <w:r w:rsidR="00ED7C56">
        <w:rPr>
          <w:bCs w:val="0"/>
          <w:sz w:val="22"/>
          <w:szCs w:val="22"/>
        </w:rPr>
        <w:t xml:space="preserve">délka </w:t>
      </w:r>
      <w:r w:rsidR="00C04C48">
        <w:rPr>
          <w:bCs w:val="0"/>
          <w:sz w:val="22"/>
          <w:szCs w:val="22"/>
        </w:rPr>
        <w:t>dob</w:t>
      </w:r>
      <w:r w:rsidR="00ED7C56">
        <w:rPr>
          <w:bCs w:val="0"/>
          <w:sz w:val="22"/>
          <w:szCs w:val="22"/>
        </w:rPr>
        <w:t>y</w:t>
      </w:r>
      <w:r w:rsidR="00C04C48">
        <w:rPr>
          <w:bCs w:val="0"/>
          <w:sz w:val="22"/>
          <w:szCs w:val="22"/>
        </w:rPr>
        <w:t xml:space="preserve"> uzavření smlouvy na plnění veřejné zakázky). </w:t>
      </w:r>
      <w:r>
        <w:rPr>
          <w:bCs w:val="0"/>
          <w:sz w:val="22"/>
          <w:szCs w:val="22"/>
        </w:rPr>
        <w:t xml:space="preserve"> </w:t>
      </w:r>
    </w:p>
    <w:p w14:paraId="0F67BC19" w14:textId="77777777" w:rsidR="00936097" w:rsidRPr="002126A4" w:rsidRDefault="00936097" w:rsidP="00936097">
      <w:pPr>
        <w:tabs>
          <w:tab w:val="left" w:pos="0"/>
        </w:tabs>
        <w:spacing w:before="120"/>
        <w:jc w:val="both"/>
        <w:rPr>
          <w:sz w:val="22"/>
          <w:szCs w:val="22"/>
          <w:shd w:val="clear" w:color="auto" w:fill="FFFFFF"/>
        </w:rPr>
      </w:pPr>
      <w:r w:rsidRPr="002126A4">
        <w:rPr>
          <w:kern w:val="22"/>
          <w:sz w:val="22"/>
          <w:szCs w:val="22"/>
          <w:lang w:eastAsia="cs-CZ"/>
        </w:rPr>
        <w:t>Zadavatel si v souladu s </w:t>
      </w:r>
      <w:proofErr w:type="spellStart"/>
      <w:r w:rsidRPr="002126A4">
        <w:rPr>
          <w:kern w:val="22"/>
          <w:sz w:val="22"/>
          <w:szCs w:val="22"/>
          <w:lang w:eastAsia="cs-CZ"/>
        </w:rPr>
        <w:t>ust</w:t>
      </w:r>
      <w:proofErr w:type="spellEnd"/>
      <w:r w:rsidRPr="002126A4">
        <w:rPr>
          <w:kern w:val="22"/>
          <w:sz w:val="22"/>
          <w:szCs w:val="22"/>
          <w:lang w:eastAsia="cs-CZ"/>
        </w:rPr>
        <w:t xml:space="preserve">. § </w:t>
      </w:r>
      <w:r>
        <w:rPr>
          <w:kern w:val="22"/>
          <w:sz w:val="22"/>
          <w:szCs w:val="22"/>
          <w:lang w:eastAsia="cs-CZ"/>
        </w:rPr>
        <w:t>53 odst. 5</w:t>
      </w:r>
      <w:r w:rsidRPr="002126A4">
        <w:rPr>
          <w:kern w:val="22"/>
          <w:sz w:val="22"/>
          <w:szCs w:val="22"/>
          <w:lang w:eastAsia="cs-CZ"/>
        </w:rPr>
        <w:t xml:space="preserve"> Z</w:t>
      </w:r>
      <w:r>
        <w:rPr>
          <w:kern w:val="22"/>
          <w:sz w:val="22"/>
          <w:szCs w:val="22"/>
          <w:lang w:eastAsia="cs-CZ"/>
        </w:rPr>
        <w:t>Z</w:t>
      </w:r>
      <w:r w:rsidRPr="002126A4">
        <w:rPr>
          <w:kern w:val="22"/>
          <w:sz w:val="22"/>
          <w:szCs w:val="22"/>
          <w:lang w:eastAsia="cs-CZ"/>
        </w:rPr>
        <w:t xml:space="preserve">VZ vyhrazuje právo </w:t>
      </w:r>
      <w:r w:rsidRPr="002126A4">
        <w:rPr>
          <w:sz w:val="22"/>
          <w:szCs w:val="22"/>
          <w:shd w:val="clear" w:color="auto" w:fill="FFFFFF"/>
        </w:rPr>
        <w:t xml:space="preserve">oznámit rozhodnutí o vyloučení </w:t>
      </w:r>
      <w:r>
        <w:rPr>
          <w:kern w:val="22"/>
          <w:sz w:val="22"/>
          <w:szCs w:val="22"/>
          <w:lang w:eastAsia="cs-CZ"/>
        </w:rPr>
        <w:t>účastníka zadávacího řízení</w:t>
      </w:r>
      <w:r>
        <w:rPr>
          <w:sz w:val="22"/>
          <w:szCs w:val="22"/>
          <w:shd w:val="clear" w:color="auto" w:fill="FFFFFF"/>
        </w:rPr>
        <w:t xml:space="preserve"> zadávacího řízení </w:t>
      </w:r>
      <w:r w:rsidRPr="002126A4">
        <w:rPr>
          <w:sz w:val="22"/>
          <w:szCs w:val="22"/>
          <w:shd w:val="clear" w:color="auto" w:fill="FFFFFF"/>
        </w:rPr>
        <w:t>jeho uveřejněním na profilu zadavatele.</w:t>
      </w:r>
    </w:p>
    <w:p w14:paraId="19A7CA8D" w14:textId="77777777" w:rsidR="00936097" w:rsidRPr="002126A4" w:rsidRDefault="00936097" w:rsidP="00936097">
      <w:pPr>
        <w:tabs>
          <w:tab w:val="left" w:pos="0"/>
        </w:tabs>
        <w:spacing w:before="120"/>
        <w:jc w:val="both"/>
        <w:rPr>
          <w:sz w:val="22"/>
          <w:szCs w:val="22"/>
          <w:shd w:val="clear" w:color="auto" w:fill="FFFFFF"/>
        </w:rPr>
      </w:pPr>
      <w:r w:rsidRPr="002126A4">
        <w:rPr>
          <w:kern w:val="22"/>
          <w:sz w:val="22"/>
          <w:szCs w:val="22"/>
          <w:lang w:eastAsia="cs-CZ"/>
        </w:rPr>
        <w:lastRenderedPageBreak/>
        <w:t>Zadavatel si v souladu s </w:t>
      </w:r>
      <w:proofErr w:type="spellStart"/>
      <w:r w:rsidRPr="002126A4">
        <w:rPr>
          <w:kern w:val="22"/>
          <w:sz w:val="22"/>
          <w:szCs w:val="22"/>
          <w:lang w:eastAsia="cs-CZ"/>
        </w:rPr>
        <w:t>ust</w:t>
      </w:r>
      <w:proofErr w:type="spellEnd"/>
      <w:r w:rsidRPr="002126A4">
        <w:rPr>
          <w:kern w:val="22"/>
          <w:sz w:val="22"/>
          <w:szCs w:val="22"/>
          <w:lang w:eastAsia="cs-CZ"/>
        </w:rPr>
        <w:t xml:space="preserve">. § </w:t>
      </w:r>
      <w:r>
        <w:rPr>
          <w:kern w:val="22"/>
          <w:sz w:val="22"/>
          <w:szCs w:val="22"/>
          <w:lang w:eastAsia="cs-CZ"/>
        </w:rPr>
        <w:t>53</w:t>
      </w:r>
      <w:r w:rsidRPr="002126A4">
        <w:rPr>
          <w:kern w:val="22"/>
          <w:sz w:val="22"/>
          <w:szCs w:val="22"/>
          <w:lang w:eastAsia="cs-CZ"/>
        </w:rPr>
        <w:t xml:space="preserve"> odst. </w:t>
      </w:r>
      <w:r>
        <w:rPr>
          <w:kern w:val="22"/>
          <w:sz w:val="22"/>
          <w:szCs w:val="22"/>
          <w:lang w:eastAsia="cs-CZ"/>
        </w:rPr>
        <w:t>5</w:t>
      </w:r>
      <w:r w:rsidRPr="002126A4">
        <w:rPr>
          <w:kern w:val="22"/>
          <w:sz w:val="22"/>
          <w:szCs w:val="22"/>
          <w:lang w:eastAsia="cs-CZ"/>
        </w:rPr>
        <w:t xml:space="preserve"> Z</w:t>
      </w:r>
      <w:r>
        <w:rPr>
          <w:kern w:val="22"/>
          <w:sz w:val="22"/>
          <w:szCs w:val="22"/>
          <w:lang w:eastAsia="cs-CZ"/>
        </w:rPr>
        <w:t>Z</w:t>
      </w:r>
      <w:r w:rsidRPr="002126A4">
        <w:rPr>
          <w:kern w:val="22"/>
          <w:sz w:val="22"/>
          <w:szCs w:val="22"/>
          <w:lang w:eastAsia="cs-CZ"/>
        </w:rPr>
        <w:t xml:space="preserve">VZ vyhrazuje právo </w:t>
      </w:r>
      <w:r w:rsidRPr="002126A4">
        <w:rPr>
          <w:sz w:val="22"/>
          <w:szCs w:val="22"/>
          <w:shd w:val="clear" w:color="auto" w:fill="FFFFFF"/>
        </w:rPr>
        <w:t xml:space="preserve">uveřejnit oznámení o výběru </w:t>
      </w:r>
      <w:r>
        <w:rPr>
          <w:sz w:val="22"/>
          <w:szCs w:val="22"/>
          <w:shd w:val="clear" w:color="auto" w:fill="FFFFFF"/>
        </w:rPr>
        <w:t>dodavatele</w:t>
      </w:r>
      <w:r w:rsidRPr="002126A4">
        <w:rPr>
          <w:sz w:val="22"/>
          <w:szCs w:val="22"/>
          <w:shd w:val="clear" w:color="auto" w:fill="FFFFFF"/>
        </w:rPr>
        <w:t xml:space="preserve"> na profilu zadavatele.</w:t>
      </w:r>
    </w:p>
    <w:p w14:paraId="551230EE" w14:textId="77777777" w:rsidR="00936097" w:rsidRDefault="00936097" w:rsidP="00936097">
      <w:pPr>
        <w:tabs>
          <w:tab w:val="left" w:pos="0"/>
        </w:tabs>
        <w:spacing w:before="120"/>
        <w:jc w:val="both"/>
        <w:rPr>
          <w:sz w:val="22"/>
          <w:szCs w:val="22"/>
        </w:rPr>
      </w:pPr>
      <w:r w:rsidRPr="00523086">
        <w:rPr>
          <w:sz w:val="22"/>
          <w:szCs w:val="22"/>
        </w:rPr>
        <w:t>Zadavatel nepožaduje výhradní plnění.</w:t>
      </w:r>
    </w:p>
    <w:p w14:paraId="35EBECA9" w14:textId="77777777" w:rsidR="00936097" w:rsidRDefault="00936097" w:rsidP="00936097">
      <w:pPr>
        <w:tabs>
          <w:tab w:val="left" w:pos="0"/>
        </w:tabs>
        <w:spacing w:before="120"/>
        <w:jc w:val="both"/>
        <w:rPr>
          <w:kern w:val="22"/>
          <w:sz w:val="22"/>
          <w:szCs w:val="22"/>
          <w:lang w:eastAsia="cs-CZ"/>
        </w:rPr>
      </w:pPr>
      <w:r w:rsidRPr="002126A4">
        <w:rPr>
          <w:kern w:val="22"/>
          <w:sz w:val="22"/>
          <w:szCs w:val="22"/>
          <w:lang w:eastAsia="cs-CZ"/>
        </w:rPr>
        <w:t xml:space="preserve">Zadavatel si vyhrazuje právo </w:t>
      </w:r>
      <w:r>
        <w:rPr>
          <w:kern w:val="22"/>
          <w:sz w:val="22"/>
          <w:szCs w:val="22"/>
          <w:lang w:eastAsia="cs-CZ"/>
        </w:rPr>
        <w:t xml:space="preserve">vyloučit účastníka zadávacího řízení </w:t>
      </w:r>
      <w:r w:rsidRPr="002126A4">
        <w:rPr>
          <w:kern w:val="22"/>
          <w:sz w:val="22"/>
          <w:szCs w:val="22"/>
          <w:lang w:eastAsia="cs-CZ"/>
        </w:rPr>
        <w:t>v souladu s </w:t>
      </w:r>
      <w:proofErr w:type="spellStart"/>
      <w:r w:rsidRPr="002126A4">
        <w:rPr>
          <w:kern w:val="22"/>
          <w:sz w:val="22"/>
          <w:szCs w:val="22"/>
          <w:lang w:eastAsia="cs-CZ"/>
        </w:rPr>
        <w:t>ust</w:t>
      </w:r>
      <w:proofErr w:type="spellEnd"/>
      <w:r w:rsidRPr="002126A4">
        <w:rPr>
          <w:kern w:val="22"/>
          <w:sz w:val="22"/>
          <w:szCs w:val="22"/>
          <w:lang w:eastAsia="cs-CZ"/>
        </w:rPr>
        <w:t xml:space="preserve">. § </w:t>
      </w:r>
      <w:r>
        <w:rPr>
          <w:kern w:val="22"/>
          <w:sz w:val="22"/>
          <w:szCs w:val="22"/>
          <w:lang w:eastAsia="cs-CZ"/>
        </w:rPr>
        <w:t>48</w:t>
      </w:r>
      <w:r w:rsidRPr="002126A4">
        <w:rPr>
          <w:kern w:val="22"/>
          <w:sz w:val="22"/>
          <w:szCs w:val="22"/>
          <w:lang w:eastAsia="cs-CZ"/>
        </w:rPr>
        <w:t xml:space="preserve"> Z</w:t>
      </w:r>
      <w:r>
        <w:rPr>
          <w:kern w:val="22"/>
          <w:sz w:val="22"/>
          <w:szCs w:val="22"/>
          <w:lang w:eastAsia="cs-CZ"/>
        </w:rPr>
        <w:t>Z</w:t>
      </w:r>
      <w:r w:rsidRPr="002126A4">
        <w:rPr>
          <w:kern w:val="22"/>
          <w:sz w:val="22"/>
          <w:szCs w:val="22"/>
          <w:lang w:eastAsia="cs-CZ"/>
        </w:rPr>
        <w:t>VZ</w:t>
      </w:r>
      <w:r>
        <w:rPr>
          <w:kern w:val="22"/>
          <w:sz w:val="22"/>
          <w:szCs w:val="22"/>
          <w:lang w:eastAsia="cs-CZ"/>
        </w:rPr>
        <w:t>.</w:t>
      </w:r>
    </w:p>
    <w:p w14:paraId="36E2CCD6" w14:textId="77777777" w:rsidR="00936097" w:rsidRDefault="00936097" w:rsidP="00936097">
      <w:pPr>
        <w:jc w:val="both"/>
        <w:rPr>
          <w:sz w:val="22"/>
          <w:szCs w:val="22"/>
        </w:rPr>
      </w:pPr>
    </w:p>
    <w:p w14:paraId="43F21F3E" w14:textId="77777777" w:rsidR="00650AA9" w:rsidRPr="00650AA9" w:rsidRDefault="00936097" w:rsidP="00650AA9">
      <w:pPr>
        <w:jc w:val="both"/>
        <w:rPr>
          <w:sz w:val="22"/>
          <w:szCs w:val="22"/>
        </w:rPr>
      </w:pPr>
      <w:r w:rsidRPr="00E35374">
        <w:rPr>
          <w:sz w:val="22"/>
          <w:szCs w:val="22"/>
        </w:rPr>
        <w:t xml:space="preserve">Zohlednění zásady dle </w:t>
      </w:r>
      <w:proofErr w:type="spellStart"/>
      <w:r w:rsidRPr="00E35374">
        <w:rPr>
          <w:sz w:val="22"/>
          <w:szCs w:val="22"/>
        </w:rPr>
        <w:t>ust</w:t>
      </w:r>
      <w:proofErr w:type="spellEnd"/>
      <w:r w:rsidRPr="00E35374">
        <w:rPr>
          <w:sz w:val="22"/>
          <w:szCs w:val="22"/>
        </w:rPr>
        <w:t xml:space="preserve">. § 6 odst. 4 ZZVZ </w:t>
      </w:r>
      <w:r>
        <w:rPr>
          <w:sz w:val="22"/>
          <w:szCs w:val="22"/>
        </w:rPr>
        <w:t>–</w:t>
      </w:r>
      <w:r w:rsidRPr="00E35374">
        <w:rPr>
          <w:sz w:val="22"/>
          <w:szCs w:val="22"/>
        </w:rPr>
        <w:t xml:space="preserve"> </w:t>
      </w:r>
      <w:r w:rsidR="00650AA9" w:rsidRPr="00650AA9">
        <w:rPr>
          <w:sz w:val="22"/>
          <w:szCs w:val="22"/>
        </w:rPr>
        <w:t>Vzhledem k povaze předmětu veřejné zakázky spočívající v jeho vysoké specializaci zadavatel nestanovuje zvláštní podmínky plnění veřejné zakázky v oblasti vlivu předmětu veřejné zakázky na životní prostředí, sociálních důsledků vyplývajících z předmětu veřejné zakázky, hospodářské oblasti a inovací. Předmět veřejné zakázky nelze stanovením takových zvláštních podmínek splnit při současném uplatnění zásady přiměřenosti ve vztahu k zásadám účelnosti, efektivnosti a hospodárnosti nakládání s veřejnými prostředky.</w:t>
      </w:r>
    </w:p>
    <w:p w14:paraId="61B4346C" w14:textId="3AA55C6C" w:rsidR="00936097" w:rsidRPr="00C34DB7" w:rsidRDefault="00936097" w:rsidP="00650AA9">
      <w:pPr>
        <w:jc w:val="both"/>
      </w:pPr>
    </w:p>
    <w:p w14:paraId="594BECEC" w14:textId="77777777" w:rsidR="00936097" w:rsidRDefault="00936097" w:rsidP="00936097">
      <w:pPr>
        <w:pStyle w:val="Bezmezer"/>
        <w:jc w:val="both"/>
        <w:rPr>
          <w:rFonts w:ascii="Times New Roman" w:hAnsi="Times New Roman" w:cs="Times New Roman"/>
        </w:rPr>
      </w:pPr>
      <w:r>
        <w:rPr>
          <w:rFonts w:ascii="Times New Roman" w:hAnsi="Times New Roman" w:cs="Times New Roman"/>
        </w:rPr>
        <w:t>Dodavatelé mohou požadovat vysvětlení zadávací dokumentace. Písemná žádost musí být zadavateli doručena v zákonné lhůtě prostřednictvím elektronického nástroje E-ZAK</w:t>
      </w:r>
      <w:r>
        <w:t xml:space="preserve">. </w:t>
      </w:r>
      <w:r>
        <w:rPr>
          <w:rFonts w:ascii="Times New Roman" w:hAnsi="Times New Roman" w:cs="Times New Roman"/>
        </w:rPr>
        <w:t>V žádosti o vysvětlení zadávací dokumentace musí být uvedeny identifikační a kontaktní údaje dodavatele.</w:t>
      </w:r>
      <w:r>
        <w:t xml:space="preserve"> </w:t>
      </w:r>
      <w:r>
        <w:rPr>
          <w:rFonts w:ascii="Times New Roman" w:hAnsi="Times New Roman" w:cs="Times New Roman"/>
        </w:rPr>
        <w:t xml:space="preserve">Pokud nebude žádost o poskytnutí vysvětlení doručena zadavateli </w:t>
      </w:r>
      <w:r>
        <w:rPr>
          <w:rFonts w:ascii="Times New Roman" w:hAnsi="Times New Roman" w:cs="Times New Roman"/>
          <w:bCs/>
        </w:rPr>
        <w:t>v zákonné lhůtě</w:t>
      </w:r>
      <w:r>
        <w:rPr>
          <w:rFonts w:ascii="Times New Roman" w:hAnsi="Times New Roman" w:cs="Times New Roman"/>
        </w:rPr>
        <w:t xml:space="preserve">, zadavatel není povinen požadované vysvětlení poskytnout. Na žádosti o vysvětlení zadávací dokumentace podané jinou než písemnou formou vloženou do elektronického nástroje E-ZAK nebo po lhůtě pro podání žádosti o vysvětlení zadávací dokumentace nebude brán zřetel. </w:t>
      </w:r>
    </w:p>
    <w:p w14:paraId="50CD03D5" w14:textId="77777777" w:rsidR="00936097" w:rsidRDefault="00936097" w:rsidP="00936097">
      <w:pPr>
        <w:pStyle w:val="Zkladntext22"/>
        <w:spacing w:before="120"/>
        <w:rPr>
          <w:sz w:val="22"/>
          <w:szCs w:val="22"/>
        </w:rPr>
      </w:pPr>
      <w:r>
        <w:rPr>
          <w:sz w:val="22"/>
          <w:szCs w:val="22"/>
        </w:rPr>
        <w:t>Zadavatel si vyhrazuje právo ověřit si informace poskytnuté dodavatelem u třetích osob a dodavatel je povinen mu v tomto ohledu poskytnout veškerou potřebnou součinnost.</w:t>
      </w:r>
    </w:p>
    <w:p w14:paraId="6418E402" w14:textId="77777777" w:rsidR="00936097" w:rsidRDefault="00936097" w:rsidP="00936097">
      <w:pPr>
        <w:pStyle w:val="Zkladntext2"/>
        <w:rPr>
          <w:bCs/>
          <w:strike w:val="0"/>
          <w:color w:val="auto"/>
          <w:kern w:val="2"/>
        </w:rPr>
      </w:pPr>
      <w:r>
        <w:rPr>
          <w:strike w:val="0"/>
          <w:color w:val="auto"/>
          <w:kern w:val="2"/>
        </w:rPr>
        <w:t xml:space="preserve">Informace a údaje uvedené v této Výzvě a jejích přílohách (zadávacích podmínkách) vymezují požadavky zadavatele na obsah nabídky na veřejnou zakázku. Tyto požadavky je dodavatel povinen plně a bezvýhradně respektovat při zpracování své nabídky. </w:t>
      </w:r>
      <w:r w:rsidRPr="00AC537B">
        <w:rPr>
          <w:bCs/>
          <w:strike w:val="0"/>
          <w:color w:val="auto"/>
          <w:kern w:val="2"/>
        </w:rPr>
        <w:t>Neakceptování požadavků zadavatele bude považováno za nesplnění zadávacích podmínek s následkem vyloučení účastníka zadávacího řízení.</w:t>
      </w:r>
    </w:p>
    <w:p w14:paraId="7AF5729D" w14:textId="77777777" w:rsidR="00FC572F" w:rsidRDefault="00FC572F" w:rsidP="001D2B92">
      <w:pPr>
        <w:pStyle w:val="Zkladntext2"/>
        <w:rPr>
          <w:b/>
          <w:strike w:val="0"/>
          <w:color w:val="auto"/>
          <w:kern w:val="1"/>
        </w:rPr>
      </w:pPr>
    </w:p>
    <w:p w14:paraId="353ADDE8" w14:textId="77777777" w:rsidR="009756B1" w:rsidRPr="002126A4" w:rsidRDefault="009756B1">
      <w:pPr>
        <w:pStyle w:val="Zkladntext22"/>
        <w:jc w:val="left"/>
        <w:rPr>
          <w:bCs w:val="0"/>
          <w:sz w:val="22"/>
          <w:szCs w:val="22"/>
        </w:rPr>
      </w:pPr>
      <w:r w:rsidRPr="002126A4">
        <w:rPr>
          <w:b/>
          <w:sz w:val="22"/>
          <w:szCs w:val="22"/>
        </w:rPr>
        <w:t>1</w:t>
      </w:r>
      <w:r w:rsidR="00F95D14">
        <w:rPr>
          <w:b/>
          <w:sz w:val="22"/>
          <w:szCs w:val="22"/>
        </w:rPr>
        <w:t>0</w:t>
      </w:r>
      <w:r w:rsidRPr="002126A4">
        <w:rPr>
          <w:b/>
          <w:sz w:val="22"/>
          <w:szCs w:val="22"/>
        </w:rPr>
        <w:t>.</w:t>
      </w:r>
      <w:r w:rsidRPr="002126A4">
        <w:rPr>
          <w:b/>
          <w:sz w:val="22"/>
          <w:szCs w:val="22"/>
        </w:rPr>
        <w:tab/>
      </w:r>
      <w:r w:rsidRPr="002126A4">
        <w:rPr>
          <w:b/>
          <w:sz w:val="22"/>
          <w:szCs w:val="22"/>
          <w:u w:val="single"/>
        </w:rPr>
        <w:t xml:space="preserve">Otevírání </w:t>
      </w:r>
      <w:r w:rsidR="001E4ACC">
        <w:rPr>
          <w:b/>
          <w:sz w:val="22"/>
          <w:szCs w:val="22"/>
          <w:u w:val="single"/>
        </w:rPr>
        <w:t>nabídek</w:t>
      </w:r>
      <w:r w:rsidRPr="002126A4">
        <w:rPr>
          <w:bCs w:val="0"/>
          <w:sz w:val="22"/>
          <w:szCs w:val="22"/>
        </w:rPr>
        <w:t xml:space="preserve"> </w:t>
      </w:r>
    </w:p>
    <w:p w14:paraId="2E5FE446" w14:textId="77777777" w:rsidR="009756B1" w:rsidRPr="002126A4" w:rsidRDefault="009756B1" w:rsidP="00E3187D">
      <w:pPr>
        <w:pStyle w:val="Zkladntext22"/>
        <w:spacing w:before="120"/>
        <w:rPr>
          <w:sz w:val="22"/>
          <w:szCs w:val="22"/>
        </w:rPr>
      </w:pPr>
      <w:r w:rsidRPr="002126A4">
        <w:rPr>
          <w:bCs w:val="0"/>
          <w:sz w:val="22"/>
          <w:szCs w:val="22"/>
        </w:rPr>
        <w:t xml:space="preserve">Otevírání </w:t>
      </w:r>
      <w:r w:rsidR="006C529E">
        <w:rPr>
          <w:bCs w:val="0"/>
          <w:sz w:val="22"/>
          <w:szCs w:val="22"/>
        </w:rPr>
        <w:t>nabídek proběhne v souladu s </w:t>
      </w:r>
      <w:proofErr w:type="spellStart"/>
      <w:r w:rsidR="006C529E">
        <w:rPr>
          <w:bCs w:val="0"/>
          <w:sz w:val="22"/>
          <w:szCs w:val="22"/>
        </w:rPr>
        <w:t>ust</w:t>
      </w:r>
      <w:proofErr w:type="spellEnd"/>
      <w:r w:rsidR="006C529E">
        <w:rPr>
          <w:bCs w:val="0"/>
          <w:sz w:val="22"/>
          <w:szCs w:val="22"/>
        </w:rPr>
        <w:t>. § 109 ZZVZ.</w:t>
      </w:r>
    </w:p>
    <w:p w14:paraId="2FC526D9" w14:textId="6D6A03BE" w:rsidR="00857FC7" w:rsidRDefault="00857FC7" w:rsidP="00C23F5D">
      <w:pPr>
        <w:pStyle w:val="Zkladntextodsazen31"/>
        <w:ind w:firstLine="0"/>
        <w:rPr>
          <w:b/>
          <w:bCs/>
          <w:sz w:val="22"/>
          <w:szCs w:val="22"/>
        </w:rPr>
      </w:pPr>
    </w:p>
    <w:p w14:paraId="1D1C0D6A" w14:textId="7BC76CB8" w:rsidR="00395CE9" w:rsidRPr="00D52B3E" w:rsidRDefault="00395CE9" w:rsidP="00395CE9">
      <w:pPr>
        <w:pStyle w:val="Zkladntext22"/>
        <w:rPr>
          <w:b/>
          <w:sz w:val="22"/>
          <w:szCs w:val="22"/>
          <w:u w:val="single"/>
        </w:rPr>
      </w:pPr>
      <w:r w:rsidRPr="000B0BA5">
        <w:rPr>
          <w:b/>
          <w:sz w:val="22"/>
          <w:szCs w:val="22"/>
        </w:rPr>
        <w:t>1</w:t>
      </w:r>
      <w:r>
        <w:rPr>
          <w:b/>
          <w:sz w:val="22"/>
          <w:szCs w:val="22"/>
        </w:rPr>
        <w:t>1</w:t>
      </w:r>
      <w:r w:rsidRPr="000B0BA5">
        <w:rPr>
          <w:b/>
          <w:sz w:val="22"/>
          <w:szCs w:val="22"/>
        </w:rPr>
        <w:t xml:space="preserve">.       </w:t>
      </w:r>
      <w:r w:rsidRPr="00D52B3E">
        <w:rPr>
          <w:b/>
          <w:sz w:val="22"/>
          <w:szCs w:val="22"/>
          <w:u w:val="single"/>
        </w:rPr>
        <w:t xml:space="preserve">GDPR </w:t>
      </w:r>
    </w:p>
    <w:p w14:paraId="583B677C" w14:textId="77777777" w:rsidR="00395CE9" w:rsidRPr="00D52B3E" w:rsidRDefault="00395CE9" w:rsidP="00395CE9">
      <w:pPr>
        <w:pStyle w:val="Zkladntext22"/>
        <w:rPr>
          <w:bCs w:val="0"/>
          <w:sz w:val="22"/>
          <w:szCs w:val="22"/>
        </w:rPr>
      </w:pPr>
      <w:r w:rsidRPr="00D52B3E">
        <w:rPr>
          <w:bCs w:val="0"/>
          <w:sz w:val="22"/>
          <w:szCs w:val="22"/>
        </w:rPr>
        <w:t>Dodavatel podáním nabídky souhlasí se zpracováním osobních údajů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w:t>
      </w:r>
    </w:p>
    <w:p w14:paraId="79FDE0ED" w14:textId="77777777" w:rsidR="00395CE9" w:rsidRDefault="00395CE9" w:rsidP="00395CE9">
      <w:pPr>
        <w:pStyle w:val="Zkladntextodsazen31"/>
        <w:ind w:firstLine="0"/>
        <w:rPr>
          <w:b/>
          <w:bCs/>
          <w:sz w:val="22"/>
          <w:szCs w:val="22"/>
        </w:rPr>
      </w:pPr>
    </w:p>
    <w:p w14:paraId="1BAADEFC" w14:textId="77777777" w:rsidR="00395CE9" w:rsidRPr="00CD0CB8" w:rsidRDefault="00395CE9" w:rsidP="00395CE9">
      <w:pPr>
        <w:pStyle w:val="Zkladntext22"/>
        <w:spacing w:before="120"/>
        <w:rPr>
          <w:sz w:val="22"/>
          <w:szCs w:val="22"/>
        </w:rPr>
      </w:pPr>
    </w:p>
    <w:p w14:paraId="053918D5" w14:textId="77777777" w:rsidR="00395CE9" w:rsidRDefault="00395CE9" w:rsidP="00395CE9">
      <w:pPr>
        <w:ind w:left="5389" w:firstLine="283"/>
        <w:jc w:val="both"/>
        <w:rPr>
          <w:sz w:val="22"/>
          <w:szCs w:val="22"/>
        </w:rPr>
      </w:pPr>
      <w:r>
        <w:rPr>
          <w:sz w:val="22"/>
          <w:szCs w:val="22"/>
        </w:rPr>
        <w:t xml:space="preserve">    Nemocnice s poliklinikou Havířov,</w:t>
      </w:r>
    </w:p>
    <w:p w14:paraId="7A7A4817" w14:textId="77777777" w:rsidR="00395CE9" w:rsidRDefault="00395CE9" w:rsidP="00395CE9">
      <w:pPr>
        <w:pStyle w:val="Zkladntextodsazen31"/>
        <w:ind w:left="5661"/>
        <w:rPr>
          <w:sz w:val="22"/>
          <w:szCs w:val="22"/>
        </w:rPr>
      </w:pPr>
      <w:r>
        <w:rPr>
          <w:sz w:val="22"/>
          <w:szCs w:val="22"/>
        </w:rPr>
        <w:t xml:space="preserve"> příspěvková organizace</w:t>
      </w:r>
    </w:p>
    <w:p w14:paraId="402C9AB5" w14:textId="77777777" w:rsidR="00395CE9" w:rsidRPr="009E3FDB" w:rsidRDefault="00395CE9" w:rsidP="00395CE9">
      <w:pPr>
        <w:pStyle w:val="Zkladntextodsazen31"/>
        <w:ind w:left="5661" w:firstLine="0"/>
        <w:rPr>
          <w:sz w:val="22"/>
          <w:szCs w:val="22"/>
        </w:rPr>
      </w:pPr>
    </w:p>
    <w:p w14:paraId="0A37F171" w14:textId="77777777" w:rsidR="00395CE9" w:rsidRPr="002126A4" w:rsidRDefault="00395CE9" w:rsidP="00395CE9">
      <w:pPr>
        <w:pStyle w:val="Zkladntextodsazen3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i.s</w:t>
      </w:r>
      <w:proofErr w:type="spellEnd"/>
      <w:r>
        <w:rPr>
          <w:sz w:val="22"/>
          <w:szCs w:val="22"/>
        </w:rPr>
        <w:t>. JUDr. Rita Kubicová, advokátka</w:t>
      </w:r>
    </w:p>
    <w:p w14:paraId="24D1BBBD" w14:textId="77777777" w:rsidR="00395CE9" w:rsidRDefault="00395CE9" w:rsidP="00C23F5D">
      <w:pPr>
        <w:pStyle w:val="Zkladntextodsazen31"/>
        <w:ind w:firstLine="0"/>
        <w:rPr>
          <w:b/>
          <w:bCs/>
          <w:sz w:val="22"/>
          <w:szCs w:val="22"/>
        </w:rPr>
      </w:pPr>
    </w:p>
    <w:p w14:paraId="39702F5F" w14:textId="77777777" w:rsidR="00C23F5D" w:rsidRPr="002126A4" w:rsidRDefault="00C23F5D" w:rsidP="00C23F5D">
      <w:pPr>
        <w:pStyle w:val="Zkladntextodsazen31"/>
        <w:ind w:firstLine="0"/>
        <w:rPr>
          <w:sz w:val="22"/>
          <w:szCs w:val="22"/>
        </w:rPr>
      </w:pPr>
      <w:r w:rsidRPr="002126A4">
        <w:rPr>
          <w:b/>
          <w:bCs/>
          <w:sz w:val="22"/>
          <w:szCs w:val="22"/>
        </w:rPr>
        <w:t>Přílohy:</w:t>
      </w:r>
    </w:p>
    <w:p w14:paraId="1FD60F81" w14:textId="77777777" w:rsidR="00C23F5D" w:rsidRPr="00A71304" w:rsidRDefault="00C23F5D" w:rsidP="00C23F5D">
      <w:pPr>
        <w:pStyle w:val="Zkladntextodsazen31"/>
        <w:ind w:firstLine="0"/>
        <w:rPr>
          <w:sz w:val="22"/>
          <w:szCs w:val="22"/>
        </w:rPr>
      </w:pPr>
      <w:r w:rsidRPr="00A71304">
        <w:rPr>
          <w:sz w:val="22"/>
          <w:szCs w:val="22"/>
        </w:rPr>
        <w:t>Příloha č. 1 – Zadávací dokumentace</w:t>
      </w:r>
    </w:p>
    <w:p w14:paraId="721D7FFB" w14:textId="77777777" w:rsidR="00F91CEF" w:rsidRPr="00A71304" w:rsidRDefault="00C23F5D" w:rsidP="00C23F5D">
      <w:pPr>
        <w:pStyle w:val="Zkladntextodsazen31"/>
        <w:ind w:firstLine="0"/>
        <w:rPr>
          <w:sz w:val="22"/>
          <w:szCs w:val="22"/>
        </w:rPr>
      </w:pPr>
      <w:bookmarkStart w:id="12" w:name="OLE_LINK13"/>
      <w:bookmarkStart w:id="13" w:name="OLE_LINK14"/>
      <w:r w:rsidRPr="00A71304">
        <w:rPr>
          <w:sz w:val="22"/>
          <w:szCs w:val="22"/>
        </w:rPr>
        <w:t xml:space="preserve">Příloha č. </w:t>
      </w:r>
      <w:r w:rsidR="00C57FD4" w:rsidRPr="00A71304">
        <w:rPr>
          <w:sz w:val="22"/>
          <w:szCs w:val="22"/>
        </w:rPr>
        <w:t>2</w:t>
      </w:r>
      <w:r w:rsidRPr="00A71304">
        <w:rPr>
          <w:sz w:val="22"/>
          <w:szCs w:val="22"/>
        </w:rPr>
        <w:t xml:space="preserve"> – Seznam významných dodávek</w:t>
      </w:r>
    </w:p>
    <w:p w14:paraId="70C3C242" w14:textId="77777777" w:rsidR="00F91CEF" w:rsidRDefault="00F91CEF" w:rsidP="00F91CEF">
      <w:pPr>
        <w:pStyle w:val="Zkladntextodsazen31"/>
        <w:ind w:firstLine="0"/>
        <w:rPr>
          <w:sz w:val="22"/>
          <w:szCs w:val="22"/>
        </w:rPr>
      </w:pPr>
      <w:r w:rsidRPr="00A71304">
        <w:rPr>
          <w:sz w:val="22"/>
          <w:szCs w:val="22"/>
        </w:rPr>
        <w:t>Příloha č. 3 – Krycí list nab</w:t>
      </w:r>
      <w:r w:rsidR="00AB25E1" w:rsidRPr="00A71304">
        <w:rPr>
          <w:sz w:val="22"/>
          <w:szCs w:val="22"/>
        </w:rPr>
        <w:t>í</w:t>
      </w:r>
      <w:r w:rsidRPr="00A71304">
        <w:rPr>
          <w:sz w:val="22"/>
          <w:szCs w:val="22"/>
        </w:rPr>
        <w:t>dky</w:t>
      </w:r>
    </w:p>
    <w:p w14:paraId="21004468" w14:textId="77777777" w:rsidR="00C23F5D" w:rsidRDefault="00C23F5D" w:rsidP="00C23F5D">
      <w:pPr>
        <w:pStyle w:val="Zkladntextodsazen31"/>
        <w:ind w:firstLine="0"/>
        <w:rPr>
          <w:sz w:val="22"/>
          <w:szCs w:val="22"/>
        </w:rPr>
      </w:pPr>
      <w:bookmarkStart w:id="14" w:name="OLE_LINK68"/>
      <w:bookmarkStart w:id="15" w:name="OLE_LINK69"/>
      <w:bookmarkEnd w:id="12"/>
      <w:bookmarkEnd w:id="13"/>
      <w:r w:rsidRPr="00F91CEF">
        <w:rPr>
          <w:sz w:val="22"/>
          <w:szCs w:val="22"/>
        </w:rPr>
        <w:t xml:space="preserve">Příloha č. </w:t>
      </w:r>
      <w:r w:rsidR="00F91CEF">
        <w:rPr>
          <w:sz w:val="22"/>
          <w:szCs w:val="22"/>
        </w:rPr>
        <w:t>4</w:t>
      </w:r>
      <w:r w:rsidRPr="00F91CEF">
        <w:rPr>
          <w:sz w:val="22"/>
          <w:szCs w:val="22"/>
        </w:rPr>
        <w:t xml:space="preserve"> – Obchodní podmínky </w:t>
      </w:r>
      <w:r w:rsidR="00C57FD4" w:rsidRPr="00F91CEF">
        <w:rPr>
          <w:sz w:val="22"/>
          <w:szCs w:val="22"/>
        </w:rPr>
        <w:t>(Návrh smlouvy o výpůjčce a rámcové kupní smlouvy)</w:t>
      </w:r>
      <w:bookmarkEnd w:id="14"/>
      <w:bookmarkEnd w:id="15"/>
    </w:p>
    <w:sectPr w:rsidR="00C23F5D">
      <w:footerReference w:type="default" r:id="rId10"/>
      <w:pgSz w:w="11906" w:h="16838"/>
      <w:pgMar w:top="1693" w:right="1134" w:bottom="2038" w:left="1134" w:header="73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6F27" w14:textId="77777777" w:rsidR="002B0DFF" w:rsidRDefault="002B0DFF">
      <w:r>
        <w:separator/>
      </w:r>
    </w:p>
  </w:endnote>
  <w:endnote w:type="continuationSeparator" w:id="0">
    <w:p w14:paraId="02542551" w14:textId="77777777" w:rsidR="002B0DFF" w:rsidRDefault="002B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88F" w14:textId="77777777" w:rsidR="00507BC1" w:rsidRDefault="00507BC1">
    <w:pPr>
      <w:pStyle w:val="Zpat"/>
      <w:jc w:val="center"/>
    </w:pPr>
    <w:r>
      <w:fldChar w:fldCharType="begin"/>
    </w:r>
    <w:r>
      <w:instrText>PAGE   \* MERGEFORMAT</w:instrText>
    </w:r>
    <w:r>
      <w:fldChar w:fldCharType="separate"/>
    </w:r>
    <w:r w:rsidR="00556E6D">
      <w:rPr>
        <w:noProof/>
      </w:rPr>
      <w:t>4</w:t>
    </w:r>
    <w:r>
      <w:fldChar w:fldCharType="end"/>
    </w:r>
  </w:p>
  <w:p w14:paraId="1F657496" w14:textId="77777777" w:rsidR="00507BC1" w:rsidRDefault="00507B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DD95" w14:textId="77777777" w:rsidR="002B0DFF" w:rsidRDefault="002B0DFF">
      <w:r>
        <w:separator/>
      </w:r>
    </w:p>
  </w:footnote>
  <w:footnote w:type="continuationSeparator" w:id="0">
    <w:p w14:paraId="2DFD6171" w14:textId="77777777" w:rsidR="002B0DFF" w:rsidRDefault="002B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4E84674"/>
    <w:name w:val="WW8Num2"/>
    <w:lvl w:ilvl="0">
      <w:start w:val="1"/>
      <w:numFmt w:val="decimal"/>
      <w:lvlText w:val="%1."/>
      <w:lvlJc w:val="left"/>
      <w:pPr>
        <w:tabs>
          <w:tab w:val="num" w:pos="360"/>
        </w:tabs>
        <w:ind w:left="357" w:hanging="357"/>
      </w:pPr>
      <w:rPr>
        <w:rFonts w:ascii="Times New Roman" w:hAnsi="Times New Roman" w:cs="Times New Roman"/>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b w:val="0"/>
        <w:i w:val="0"/>
        <w:color w:val="auto"/>
        <w:sz w:val="24"/>
      </w:rPr>
    </w:lvl>
  </w:abstractNum>
  <w:abstractNum w:abstractNumId="3" w15:restartNumberingAfterBreak="0">
    <w:nsid w:val="00000004"/>
    <w:multiLevelType w:val="singleLevel"/>
    <w:tmpl w:val="00000004"/>
    <w:name w:val="WW8Num4"/>
    <w:lvl w:ilvl="0">
      <w:start w:val="1"/>
      <w:numFmt w:val="decimal"/>
      <w:pStyle w:val="lovn"/>
      <w:lvlText w:val="2.%1"/>
      <w:lvlJc w:val="left"/>
      <w:pPr>
        <w:tabs>
          <w:tab w:val="num" w:pos="0"/>
        </w:tabs>
        <w:ind w:left="1080" w:hanging="360"/>
      </w:pPr>
      <w:rPr>
        <w:rFonts w:ascii="Times New Roman" w:hAnsi="Times New Roman" w:cs="Times New Roman"/>
        <w:b w:val="0"/>
        <w:i w:val="0"/>
        <w:color w:val="auto"/>
        <w:sz w:val="24"/>
      </w:rPr>
    </w:lvl>
  </w:abstractNum>
  <w:abstractNum w:abstractNumId="4" w15:restartNumberingAfterBreak="0">
    <w:nsid w:val="00000005"/>
    <w:multiLevelType w:val="multilevel"/>
    <w:tmpl w:val="00000005"/>
    <w:name w:val="WW8Num5"/>
    <w:lvl w:ilvl="0">
      <w:start w:val="1"/>
      <w:numFmt w:val="decimal"/>
      <w:pStyle w:val="Textodstavce"/>
      <w:lvlText w:val="(%1)"/>
      <w:lvlJc w:val="left"/>
      <w:pPr>
        <w:tabs>
          <w:tab w:val="num" w:pos="782"/>
        </w:tabs>
        <w:ind w:left="0" w:firstLine="425"/>
      </w:pPr>
      <w:rPr>
        <w:rFonts w:cs="Times New Roman"/>
      </w:rPr>
    </w:lvl>
    <w:lvl w:ilvl="1">
      <w:start w:val="1"/>
      <w:numFmt w:val="lowerLetter"/>
      <w:lvlText w:val="%2)"/>
      <w:lvlJc w:val="left"/>
      <w:pPr>
        <w:tabs>
          <w:tab w:val="num" w:pos="605"/>
        </w:tabs>
        <w:ind w:left="605" w:hanging="425"/>
      </w:pPr>
      <w:rPr>
        <w:rFonts w:cs="Times New Roman"/>
        <w:i w:val="0"/>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 w15:restartNumberingAfterBreak="0">
    <w:nsid w:val="00000006"/>
    <w:multiLevelType w:val="singleLevel"/>
    <w:tmpl w:val="00000006"/>
    <w:name w:val="WW8Num6"/>
    <w:lvl w:ilvl="0">
      <w:start w:val="1"/>
      <w:numFmt w:val="bullet"/>
      <w:pStyle w:val="Smlouva-slo"/>
      <w:lvlText w:val=""/>
      <w:lvlJc w:val="left"/>
      <w:pPr>
        <w:tabs>
          <w:tab w:val="num" w:pos="720"/>
        </w:tabs>
        <w:ind w:left="720" w:hanging="360"/>
      </w:pPr>
      <w:rPr>
        <w:rFonts w:ascii="Wingdings" w:hAnsi="Wingdings" w:cs="Times New Roman"/>
      </w:rPr>
    </w:lvl>
  </w:abstractNum>
  <w:abstractNum w:abstractNumId="6" w15:restartNumberingAfterBreak="0">
    <w:nsid w:val="00000007"/>
    <w:multiLevelType w:val="singleLevel"/>
    <w:tmpl w:val="00000007"/>
    <w:name w:val="WW8Num7"/>
    <w:lvl w:ilvl="0">
      <w:start w:val="1"/>
      <w:numFmt w:val="lowerLetter"/>
      <w:pStyle w:val="slovanPododstavecSmlouvy"/>
      <w:lvlText w:val="%1)"/>
      <w:lvlJc w:val="left"/>
      <w:pPr>
        <w:tabs>
          <w:tab w:val="num" w:pos="717"/>
        </w:tabs>
        <w:ind w:left="714" w:hanging="357"/>
      </w:pPr>
    </w:lvl>
  </w:abstractNum>
  <w:abstractNum w:abstractNumId="7" w15:restartNumberingAfterBreak="0">
    <w:nsid w:val="00000008"/>
    <w:multiLevelType w:val="singleLevel"/>
    <w:tmpl w:val="00000008"/>
    <w:name w:val="WW8Num8"/>
    <w:lvl w:ilvl="0">
      <w:start w:val="1"/>
      <w:numFmt w:val="decimal"/>
      <w:pStyle w:val="slovanodstavectextu"/>
      <w:lvlText w:val="%1."/>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pStyle w:val="Smlouva-e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Calibri" w:hAnsi="Calibri" w:cs="Times New Roman"/>
      </w:rPr>
    </w:lvl>
  </w:abstractNum>
  <w:abstractNum w:abstractNumId="10" w15:restartNumberingAfterBreak="0">
    <w:nsid w:val="057A38AB"/>
    <w:multiLevelType w:val="hybridMultilevel"/>
    <w:tmpl w:val="876CC0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152D76"/>
    <w:multiLevelType w:val="hybridMultilevel"/>
    <w:tmpl w:val="3EC8D17A"/>
    <w:lvl w:ilvl="0" w:tplc="04050017">
      <w:start w:val="1"/>
      <w:numFmt w:val="lowerLetter"/>
      <w:lvlText w:val="%1)"/>
      <w:lvlJc w:val="left"/>
      <w:pPr>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710AC0"/>
    <w:multiLevelType w:val="hybridMultilevel"/>
    <w:tmpl w:val="34DC26AE"/>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CAB3986"/>
    <w:multiLevelType w:val="hybridMultilevel"/>
    <w:tmpl w:val="F8DE12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802B9A"/>
    <w:multiLevelType w:val="hybridMultilevel"/>
    <w:tmpl w:val="651A373C"/>
    <w:lvl w:ilvl="0" w:tplc="28688456">
      <w:start w:val="2"/>
      <w:numFmt w:val="bullet"/>
      <w:lvlText w:val=""/>
      <w:lvlJc w:val="left"/>
      <w:pPr>
        <w:ind w:left="1494" w:hanging="360"/>
      </w:pPr>
      <w:rPr>
        <w:rFonts w:ascii="Symbol" w:eastAsiaTheme="minorHAnsi" w:hAnsi="Symbol" w:cs="Times New Roman" w:hint="default"/>
      </w:rPr>
    </w:lvl>
    <w:lvl w:ilvl="1" w:tplc="04050003" w:tentative="1">
      <w:start w:val="1"/>
      <w:numFmt w:val="bullet"/>
      <w:lvlText w:val="o"/>
      <w:lvlJc w:val="left"/>
      <w:pPr>
        <w:ind w:left="2268" w:hanging="360"/>
      </w:pPr>
      <w:rPr>
        <w:rFonts w:ascii="Courier New" w:hAnsi="Courier New" w:cs="Courier New" w:hint="default"/>
      </w:rPr>
    </w:lvl>
    <w:lvl w:ilvl="2" w:tplc="04050005" w:tentative="1">
      <w:start w:val="1"/>
      <w:numFmt w:val="bullet"/>
      <w:lvlText w:val=""/>
      <w:lvlJc w:val="left"/>
      <w:pPr>
        <w:ind w:left="2988" w:hanging="360"/>
      </w:pPr>
      <w:rPr>
        <w:rFonts w:ascii="Wingdings" w:hAnsi="Wingdings" w:hint="default"/>
      </w:rPr>
    </w:lvl>
    <w:lvl w:ilvl="3" w:tplc="04050001" w:tentative="1">
      <w:start w:val="1"/>
      <w:numFmt w:val="bullet"/>
      <w:lvlText w:val=""/>
      <w:lvlJc w:val="left"/>
      <w:pPr>
        <w:ind w:left="3708" w:hanging="360"/>
      </w:pPr>
      <w:rPr>
        <w:rFonts w:ascii="Symbol" w:hAnsi="Symbol" w:hint="default"/>
      </w:rPr>
    </w:lvl>
    <w:lvl w:ilvl="4" w:tplc="04050003" w:tentative="1">
      <w:start w:val="1"/>
      <w:numFmt w:val="bullet"/>
      <w:lvlText w:val="o"/>
      <w:lvlJc w:val="left"/>
      <w:pPr>
        <w:ind w:left="4428" w:hanging="360"/>
      </w:pPr>
      <w:rPr>
        <w:rFonts w:ascii="Courier New" w:hAnsi="Courier New" w:cs="Courier New" w:hint="default"/>
      </w:rPr>
    </w:lvl>
    <w:lvl w:ilvl="5" w:tplc="04050005" w:tentative="1">
      <w:start w:val="1"/>
      <w:numFmt w:val="bullet"/>
      <w:lvlText w:val=""/>
      <w:lvlJc w:val="left"/>
      <w:pPr>
        <w:ind w:left="5148" w:hanging="360"/>
      </w:pPr>
      <w:rPr>
        <w:rFonts w:ascii="Wingdings" w:hAnsi="Wingdings" w:hint="default"/>
      </w:rPr>
    </w:lvl>
    <w:lvl w:ilvl="6" w:tplc="04050001" w:tentative="1">
      <w:start w:val="1"/>
      <w:numFmt w:val="bullet"/>
      <w:lvlText w:val=""/>
      <w:lvlJc w:val="left"/>
      <w:pPr>
        <w:ind w:left="5868" w:hanging="360"/>
      </w:pPr>
      <w:rPr>
        <w:rFonts w:ascii="Symbol" w:hAnsi="Symbol" w:hint="default"/>
      </w:rPr>
    </w:lvl>
    <w:lvl w:ilvl="7" w:tplc="04050003" w:tentative="1">
      <w:start w:val="1"/>
      <w:numFmt w:val="bullet"/>
      <w:lvlText w:val="o"/>
      <w:lvlJc w:val="left"/>
      <w:pPr>
        <w:ind w:left="6588" w:hanging="360"/>
      </w:pPr>
      <w:rPr>
        <w:rFonts w:ascii="Courier New" w:hAnsi="Courier New" w:cs="Courier New" w:hint="default"/>
      </w:rPr>
    </w:lvl>
    <w:lvl w:ilvl="8" w:tplc="04050005" w:tentative="1">
      <w:start w:val="1"/>
      <w:numFmt w:val="bullet"/>
      <w:lvlText w:val=""/>
      <w:lvlJc w:val="left"/>
      <w:pPr>
        <w:ind w:left="7308" w:hanging="360"/>
      </w:pPr>
      <w:rPr>
        <w:rFonts w:ascii="Wingdings" w:hAnsi="Wingdings" w:hint="default"/>
      </w:rPr>
    </w:lvl>
  </w:abstractNum>
  <w:abstractNum w:abstractNumId="15" w15:restartNumberingAfterBreak="0">
    <w:nsid w:val="2B7A31FD"/>
    <w:multiLevelType w:val="hybridMultilevel"/>
    <w:tmpl w:val="6C7C5862"/>
    <w:lvl w:ilvl="0" w:tplc="C2A604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5217ECC"/>
    <w:multiLevelType w:val="hybridMultilevel"/>
    <w:tmpl w:val="7570E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796194"/>
    <w:multiLevelType w:val="hybridMultilevel"/>
    <w:tmpl w:val="529C8440"/>
    <w:lvl w:ilvl="0" w:tplc="1FB47DD2">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5F0B76"/>
    <w:multiLevelType w:val="hybridMultilevel"/>
    <w:tmpl w:val="990CE9CC"/>
    <w:lvl w:ilvl="0" w:tplc="F034AFAE">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9D57B2"/>
    <w:multiLevelType w:val="hybridMultilevel"/>
    <w:tmpl w:val="1FB4915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67954AB"/>
    <w:multiLevelType w:val="hybridMultilevel"/>
    <w:tmpl w:val="EBEEA55E"/>
    <w:lvl w:ilvl="0" w:tplc="B6AEDD92">
      <w:start w:val="1"/>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1" w15:restartNumberingAfterBreak="0">
    <w:nsid w:val="52F66AB4"/>
    <w:multiLevelType w:val="hybridMultilevel"/>
    <w:tmpl w:val="E4E60268"/>
    <w:lvl w:ilvl="0" w:tplc="EE2A4BDC">
      <w:start w:val="1"/>
      <w:numFmt w:val="lowerLetter"/>
      <w:lvlText w:val="%1)"/>
      <w:lvlJc w:val="left"/>
      <w:pPr>
        <w:tabs>
          <w:tab w:val="num" w:pos="2520"/>
        </w:tabs>
        <w:ind w:left="2520" w:hanging="360"/>
      </w:pPr>
      <w:rPr>
        <w:rFonts w:hint="default"/>
        <w:b w:val="0"/>
        <w:i w:val="0"/>
      </w:rPr>
    </w:lvl>
    <w:lvl w:ilvl="1" w:tplc="A8184EF4">
      <w:start w:val="6"/>
      <w:numFmt w:val="bullet"/>
      <w:lvlText w:val="-"/>
      <w:lvlJc w:val="left"/>
      <w:pPr>
        <w:tabs>
          <w:tab w:val="num" w:pos="1740"/>
        </w:tabs>
        <w:ind w:left="1740" w:hanging="360"/>
      </w:pPr>
      <w:rPr>
        <w:rFonts w:ascii="Times New Roman" w:eastAsia="Arial Unicode MS" w:hAnsi="Times New Roman" w:cs="Times New Roman"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5C846AE4"/>
    <w:multiLevelType w:val="hybridMultilevel"/>
    <w:tmpl w:val="C6ECC0C4"/>
    <w:lvl w:ilvl="0" w:tplc="EEAA7A1A">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C86566"/>
    <w:multiLevelType w:val="hybridMultilevel"/>
    <w:tmpl w:val="1EB09A4A"/>
    <w:lvl w:ilvl="0" w:tplc="C95E92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9E01242"/>
    <w:multiLevelType w:val="multilevel"/>
    <w:tmpl w:val="719835D4"/>
    <w:lvl w:ilvl="0">
      <w:start w:val="1"/>
      <w:numFmt w:val="decimal"/>
      <w:lvlText w:val="%1."/>
      <w:lvlJc w:val="left"/>
      <w:pPr>
        <w:ind w:left="1211" w:hanging="360"/>
      </w:pPr>
      <w:rPr>
        <w:sz w:val="22"/>
        <w:szCs w:val="22"/>
      </w:rPr>
    </w:lvl>
    <w:lvl w:ilvl="1">
      <w:start w:val="1"/>
      <w:numFmt w:val="decimal"/>
      <w:lvlText w:val="%1.%2."/>
      <w:lvlJc w:val="left"/>
      <w:pPr>
        <w:ind w:left="1000" w:hanging="432"/>
      </w:pPr>
      <w:rPr>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5463A1"/>
    <w:multiLevelType w:val="hybridMultilevel"/>
    <w:tmpl w:val="7608AAB6"/>
    <w:lvl w:ilvl="0" w:tplc="156C28FA">
      <w:numFmt w:val="bullet"/>
      <w:lvlText w:val="-"/>
      <w:lvlJc w:val="left"/>
      <w:pPr>
        <w:ind w:left="192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88C6DD7"/>
    <w:multiLevelType w:val="hybridMultilevel"/>
    <w:tmpl w:val="78DE78A6"/>
    <w:lvl w:ilvl="0" w:tplc="52120EB4">
      <w:start w:val="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9"/>
  </w:num>
  <w:num w:numId="12">
    <w:abstractNumId w:val="24"/>
  </w:num>
  <w:num w:numId="13">
    <w:abstractNumId w:val="18"/>
  </w:num>
  <w:num w:numId="14">
    <w:abstractNumId w:val="13"/>
  </w:num>
  <w:num w:numId="15">
    <w:abstractNumId w:val="10"/>
  </w:num>
  <w:num w:numId="16">
    <w:abstractNumId w:val="16"/>
  </w:num>
  <w:num w:numId="17">
    <w:abstractNumId w:val="23"/>
  </w:num>
  <w:num w:numId="18">
    <w:abstractNumId w:val="22"/>
  </w:num>
  <w:num w:numId="19">
    <w:abstractNumId w:val="17"/>
  </w:num>
  <w:num w:numId="20">
    <w:abstractNumId w:val="26"/>
  </w:num>
  <w:num w:numId="21">
    <w:abstractNumId w:val="25"/>
  </w:num>
  <w:num w:numId="22">
    <w:abstractNumId w:val="14"/>
  </w:num>
  <w:num w:numId="23">
    <w:abstractNumId w:val="15"/>
  </w:num>
  <w:num w:numId="24">
    <w:abstractNumId w:val="11"/>
  </w:num>
  <w:num w:numId="25">
    <w:abstractNumId w:val="12"/>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718"/>
    <w:rsid w:val="0000662B"/>
    <w:rsid w:val="0001531C"/>
    <w:rsid w:val="00015A93"/>
    <w:rsid w:val="00027CBF"/>
    <w:rsid w:val="000362B9"/>
    <w:rsid w:val="00036842"/>
    <w:rsid w:val="00036C6A"/>
    <w:rsid w:val="000512E2"/>
    <w:rsid w:val="00063937"/>
    <w:rsid w:val="00064ED5"/>
    <w:rsid w:val="0007198D"/>
    <w:rsid w:val="0007797E"/>
    <w:rsid w:val="00083073"/>
    <w:rsid w:val="00086636"/>
    <w:rsid w:val="00087290"/>
    <w:rsid w:val="00095F41"/>
    <w:rsid w:val="000A0E19"/>
    <w:rsid w:val="000A447E"/>
    <w:rsid w:val="000A5655"/>
    <w:rsid w:val="000B2BF2"/>
    <w:rsid w:val="000B3FAB"/>
    <w:rsid w:val="000B6CAE"/>
    <w:rsid w:val="000C4D59"/>
    <w:rsid w:val="000C4E38"/>
    <w:rsid w:val="000C4F78"/>
    <w:rsid w:val="000C6D64"/>
    <w:rsid w:val="000D284C"/>
    <w:rsid w:val="000D6CF9"/>
    <w:rsid w:val="000E3F3E"/>
    <w:rsid w:val="000E6776"/>
    <w:rsid w:val="000F6E75"/>
    <w:rsid w:val="00102FC9"/>
    <w:rsid w:val="0011101F"/>
    <w:rsid w:val="00114916"/>
    <w:rsid w:val="001155B6"/>
    <w:rsid w:val="00115D5D"/>
    <w:rsid w:val="00121265"/>
    <w:rsid w:val="001215E0"/>
    <w:rsid w:val="001231C0"/>
    <w:rsid w:val="001247BA"/>
    <w:rsid w:val="00130CB4"/>
    <w:rsid w:val="00134A87"/>
    <w:rsid w:val="00137C7A"/>
    <w:rsid w:val="00146FD6"/>
    <w:rsid w:val="00155C31"/>
    <w:rsid w:val="001561C3"/>
    <w:rsid w:val="001577C0"/>
    <w:rsid w:val="00162FE9"/>
    <w:rsid w:val="00166656"/>
    <w:rsid w:val="001702B5"/>
    <w:rsid w:val="00192107"/>
    <w:rsid w:val="00193EEC"/>
    <w:rsid w:val="00196C9C"/>
    <w:rsid w:val="001A35C1"/>
    <w:rsid w:val="001A4B40"/>
    <w:rsid w:val="001B150F"/>
    <w:rsid w:val="001B1DFF"/>
    <w:rsid w:val="001C49FD"/>
    <w:rsid w:val="001D2B92"/>
    <w:rsid w:val="001D47F5"/>
    <w:rsid w:val="001D57A0"/>
    <w:rsid w:val="001E07BA"/>
    <w:rsid w:val="001E1025"/>
    <w:rsid w:val="001E3614"/>
    <w:rsid w:val="001E3B8B"/>
    <w:rsid w:val="001E4ACC"/>
    <w:rsid w:val="0020001A"/>
    <w:rsid w:val="0020002F"/>
    <w:rsid w:val="002017BE"/>
    <w:rsid w:val="002051F9"/>
    <w:rsid w:val="0020556D"/>
    <w:rsid w:val="002126A4"/>
    <w:rsid w:val="00212D8A"/>
    <w:rsid w:val="00220C8C"/>
    <w:rsid w:val="00221CBA"/>
    <w:rsid w:val="00223180"/>
    <w:rsid w:val="002271CB"/>
    <w:rsid w:val="00234109"/>
    <w:rsid w:val="00243E59"/>
    <w:rsid w:val="00246657"/>
    <w:rsid w:val="0024715A"/>
    <w:rsid w:val="0024787E"/>
    <w:rsid w:val="00253A48"/>
    <w:rsid w:val="00255E71"/>
    <w:rsid w:val="00267596"/>
    <w:rsid w:val="00272AEA"/>
    <w:rsid w:val="0028272D"/>
    <w:rsid w:val="00287391"/>
    <w:rsid w:val="00293E1E"/>
    <w:rsid w:val="00294E7C"/>
    <w:rsid w:val="002A2CAF"/>
    <w:rsid w:val="002A715B"/>
    <w:rsid w:val="002B0DFF"/>
    <w:rsid w:val="002B2EE7"/>
    <w:rsid w:val="002B7104"/>
    <w:rsid w:val="002C13E8"/>
    <w:rsid w:val="002C20FE"/>
    <w:rsid w:val="002D6CBF"/>
    <w:rsid w:val="002E41C8"/>
    <w:rsid w:val="002E6355"/>
    <w:rsid w:val="002E73F6"/>
    <w:rsid w:val="002E772E"/>
    <w:rsid w:val="002E7F50"/>
    <w:rsid w:val="002F05BC"/>
    <w:rsid w:val="002F05D0"/>
    <w:rsid w:val="002F34D2"/>
    <w:rsid w:val="002F50F8"/>
    <w:rsid w:val="002F6871"/>
    <w:rsid w:val="00304FD4"/>
    <w:rsid w:val="00306CE3"/>
    <w:rsid w:val="00307F81"/>
    <w:rsid w:val="00310126"/>
    <w:rsid w:val="00310355"/>
    <w:rsid w:val="003121C4"/>
    <w:rsid w:val="00323FE2"/>
    <w:rsid w:val="00333D32"/>
    <w:rsid w:val="0034012E"/>
    <w:rsid w:val="003402A8"/>
    <w:rsid w:val="0034339B"/>
    <w:rsid w:val="003523A6"/>
    <w:rsid w:val="0035549A"/>
    <w:rsid w:val="00364BDC"/>
    <w:rsid w:val="00366623"/>
    <w:rsid w:val="003730DA"/>
    <w:rsid w:val="00373680"/>
    <w:rsid w:val="00382D99"/>
    <w:rsid w:val="00385A1B"/>
    <w:rsid w:val="00393955"/>
    <w:rsid w:val="00395CE9"/>
    <w:rsid w:val="003976AE"/>
    <w:rsid w:val="003A67D9"/>
    <w:rsid w:val="003B7A2F"/>
    <w:rsid w:val="003C09C2"/>
    <w:rsid w:val="003C5475"/>
    <w:rsid w:val="003C7587"/>
    <w:rsid w:val="003D2BA7"/>
    <w:rsid w:val="003D6DDA"/>
    <w:rsid w:val="003E3535"/>
    <w:rsid w:val="003E528B"/>
    <w:rsid w:val="003E76B8"/>
    <w:rsid w:val="003E772B"/>
    <w:rsid w:val="003F1124"/>
    <w:rsid w:val="003F69B0"/>
    <w:rsid w:val="004014B8"/>
    <w:rsid w:val="0041357C"/>
    <w:rsid w:val="004200FA"/>
    <w:rsid w:val="004311E8"/>
    <w:rsid w:val="004316A6"/>
    <w:rsid w:val="00434098"/>
    <w:rsid w:val="00441BAB"/>
    <w:rsid w:val="00446114"/>
    <w:rsid w:val="00460ABD"/>
    <w:rsid w:val="004619A5"/>
    <w:rsid w:val="00461A99"/>
    <w:rsid w:val="00464A6D"/>
    <w:rsid w:val="00466926"/>
    <w:rsid w:val="004703EF"/>
    <w:rsid w:val="00471FF9"/>
    <w:rsid w:val="004724B8"/>
    <w:rsid w:val="004739FD"/>
    <w:rsid w:val="00484733"/>
    <w:rsid w:val="004873BD"/>
    <w:rsid w:val="004A0AFD"/>
    <w:rsid w:val="004A3545"/>
    <w:rsid w:val="004A56CE"/>
    <w:rsid w:val="004B33DA"/>
    <w:rsid w:val="004B76A1"/>
    <w:rsid w:val="004C2C2A"/>
    <w:rsid w:val="004C5F39"/>
    <w:rsid w:val="004C6E23"/>
    <w:rsid w:val="004C7CFB"/>
    <w:rsid w:val="004E31B0"/>
    <w:rsid w:val="004E6307"/>
    <w:rsid w:val="004F164F"/>
    <w:rsid w:val="004F372F"/>
    <w:rsid w:val="004F7A6A"/>
    <w:rsid w:val="00503EA4"/>
    <w:rsid w:val="00503FDF"/>
    <w:rsid w:val="005049C7"/>
    <w:rsid w:val="00505349"/>
    <w:rsid w:val="0050611D"/>
    <w:rsid w:val="00507BC1"/>
    <w:rsid w:val="00512AE7"/>
    <w:rsid w:val="005147D2"/>
    <w:rsid w:val="005227F2"/>
    <w:rsid w:val="00527748"/>
    <w:rsid w:val="00530B85"/>
    <w:rsid w:val="005321CF"/>
    <w:rsid w:val="00533C12"/>
    <w:rsid w:val="00533E48"/>
    <w:rsid w:val="0053514E"/>
    <w:rsid w:val="005507E3"/>
    <w:rsid w:val="00551F92"/>
    <w:rsid w:val="00556E6D"/>
    <w:rsid w:val="00565486"/>
    <w:rsid w:val="00566BBB"/>
    <w:rsid w:val="005707B7"/>
    <w:rsid w:val="0057627B"/>
    <w:rsid w:val="00582D6A"/>
    <w:rsid w:val="00592684"/>
    <w:rsid w:val="00595035"/>
    <w:rsid w:val="0059508B"/>
    <w:rsid w:val="00597B0C"/>
    <w:rsid w:val="005B1576"/>
    <w:rsid w:val="005B3091"/>
    <w:rsid w:val="005B40C3"/>
    <w:rsid w:val="005D2243"/>
    <w:rsid w:val="005D5182"/>
    <w:rsid w:val="005E24C3"/>
    <w:rsid w:val="005E7CA9"/>
    <w:rsid w:val="005F1C86"/>
    <w:rsid w:val="005F25BD"/>
    <w:rsid w:val="005F462C"/>
    <w:rsid w:val="005F4AE3"/>
    <w:rsid w:val="00606C59"/>
    <w:rsid w:val="006130F2"/>
    <w:rsid w:val="0061381F"/>
    <w:rsid w:val="00621824"/>
    <w:rsid w:val="00626BE1"/>
    <w:rsid w:val="00627229"/>
    <w:rsid w:val="00634EA1"/>
    <w:rsid w:val="00635475"/>
    <w:rsid w:val="006369E1"/>
    <w:rsid w:val="00640BCF"/>
    <w:rsid w:val="00641631"/>
    <w:rsid w:val="006462AC"/>
    <w:rsid w:val="0065067D"/>
    <w:rsid w:val="00650AA9"/>
    <w:rsid w:val="006511D1"/>
    <w:rsid w:val="0065159D"/>
    <w:rsid w:val="0065298D"/>
    <w:rsid w:val="00660B96"/>
    <w:rsid w:val="00660FA9"/>
    <w:rsid w:val="00663A08"/>
    <w:rsid w:val="00667532"/>
    <w:rsid w:val="006735C8"/>
    <w:rsid w:val="006A533A"/>
    <w:rsid w:val="006A77C2"/>
    <w:rsid w:val="006B14D9"/>
    <w:rsid w:val="006C056E"/>
    <w:rsid w:val="006C334F"/>
    <w:rsid w:val="006C529E"/>
    <w:rsid w:val="006D1D94"/>
    <w:rsid w:val="006F1DDE"/>
    <w:rsid w:val="006F33FD"/>
    <w:rsid w:val="006F5CA3"/>
    <w:rsid w:val="006F77A6"/>
    <w:rsid w:val="007048EC"/>
    <w:rsid w:val="00707AFC"/>
    <w:rsid w:val="007133DE"/>
    <w:rsid w:val="00714404"/>
    <w:rsid w:val="007206AA"/>
    <w:rsid w:val="00722864"/>
    <w:rsid w:val="00726121"/>
    <w:rsid w:val="007347BF"/>
    <w:rsid w:val="007402D0"/>
    <w:rsid w:val="00742771"/>
    <w:rsid w:val="00743DEE"/>
    <w:rsid w:val="00751C2F"/>
    <w:rsid w:val="00753291"/>
    <w:rsid w:val="00754B55"/>
    <w:rsid w:val="00762495"/>
    <w:rsid w:val="00764718"/>
    <w:rsid w:val="00766E76"/>
    <w:rsid w:val="00770587"/>
    <w:rsid w:val="00773FFF"/>
    <w:rsid w:val="00774187"/>
    <w:rsid w:val="007814D5"/>
    <w:rsid w:val="00794771"/>
    <w:rsid w:val="00796D26"/>
    <w:rsid w:val="007A1672"/>
    <w:rsid w:val="007A6AF6"/>
    <w:rsid w:val="007B3915"/>
    <w:rsid w:val="007B741A"/>
    <w:rsid w:val="007B7BF7"/>
    <w:rsid w:val="007C2A36"/>
    <w:rsid w:val="007C5E49"/>
    <w:rsid w:val="007C5E70"/>
    <w:rsid w:val="007C629E"/>
    <w:rsid w:val="007D6644"/>
    <w:rsid w:val="007E5127"/>
    <w:rsid w:val="007E7563"/>
    <w:rsid w:val="007F5182"/>
    <w:rsid w:val="00802AF6"/>
    <w:rsid w:val="008046CA"/>
    <w:rsid w:val="00804822"/>
    <w:rsid w:val="00804B8E"/>
    <w:rsid w:val="00804C8B"/>
    <w:rsid w:val="008064C5"/>
    <w:rsid w:val="00812911"/>
    <w:rsid w:val="00814B87"/>
    <w:rsid w:val="00815A53"/>
    <w:rsid w:val="00820BE5"/>
    <w:rsid w:val="00820D57"/>
    <w:rsid w:val="00830B48"/>
    <w:rsid w:val="00831F28"/>
    <w:rsid w:val="00832D1C"/>
    <w:rsid w:val="00835FE9"/>
    <w:rsid w:val="00837EB0"/>
    <w:rsid w:val="00842DB8"/>
    <w:rsid w:val="00844A7C"/>
    <w:rsid w:val="00854E0E"/>
    <w:rsid w:val="00857FC7"/>
    <w:rsid w:val="00857FD8"/>
    <w:rsid w:val="00860A43"/>
    <w:rsid w:val="00867FF5"/>
    <w:rsid w:val="0087311D"/>
    <w:rsid w:val="008746FB"/>
    <w:rsid w:val="008A0072"/>
    <w:rsid w:val="008B472A"/>
    <w:rsid w:val="008C0D7E"/>
    <w:rsid w:val="008C3EFC"/>
    <w:rsid w:val="008C469D"/>
    <w:rsid w:val="008C698F"/>
    <w:rsid w:val="008C6F93"/>
    <w:rsid w:val="008D3353"/>
    <w:rsid w:val="008F6582"/>
    <w:rsid w:val="009005A2"/>
    <w:rsid w:val="00902642"/>
    <w:rsid w:val="00905E31"/>
    <w:rsid w:val="00910BD9"/>
    <w:rsid w:val="00914686"/>
    <w:rsid w:val="00921F1B"/>
    <w:rsid w:val="0092375B"/>
    <w:rsid w:val="00925CCF"/>
    <w:rsid w:val="00930F94"/>
    <w:rsid w:val="0093115D"/>
    <w:rsid w:val="00932B27"/>
    <w:rsid w:val="00935110"/>
    <w:rsid w:val="00936097"/>
    <w:rsid w:val="00941CE0"/>
    <w:rsid w:val="00944EE6"/>
    <w:rsid w:val="00947B22"/>
    <w:rsid w:val="00952381"/>
    <w:rsid w:val="009579B9"/>
    <w:rsid w:val="00960AEE"/>
    <w:rsid w:val="0096295E"/>
    <w:rsid w:val="0096559B"/>
    <w:rsid w:val="00966298"/>
    <w:rsid w:val="00966384"/>
    <w:rsid w:val="0097018F"/>
    <w:rsid w:val="00971438"/>
    <w:rsid w:val="00971F15"/>
    <w:rsid w:val="0097346A"/>
    <w:rsid w:val="009738FB"/>
    <w:rsid w:val="009756B1"/>
    <w:rsid w:val="00982E06"/>
    <w:rsid w:val="00985760"/>
    <w:rsid w:val="009A13B4"/>
    <w:rsid w:val="009A3B53"/>
    <w:rsid w:val="009B335C"/>
    <w:rsid w:val="009B5114"/>
    <w:rsid w:val="009C39BB"/>
    <w:rsid w:val="009C5EEA"/>
    <w:rsid w:val="009D5FFD"/>
    <w:rsid w:val="009D60DD"/>
    <w:rsid w:val="009D680F"/>
    <w:rsid w:val="009D7DB8"/>
    <w:rsid w:val="009E14EB"/>
    <w:rsid w:val="009E4949"/>
    <w:rsid w:val="009E4A27"/>
    <w:rsid w:val="009F07F8"/>
    <w:rsid w:val="00A06E20"/>
    <w:rsid w:val="00A11B5E"/>
    <w:rsid w:val="00A23630"/>
    <w:rsid w:val="00A35342"/>
    <w:rsid w:val="00A353AB"/>
    <w:rsid w:val="00A35D6F"/>
    <w:rsid w:val="00A4624B"/>
    <w:rsid w:val="00A47209"/>
    <w:rsid w:val="00A5130B"/>
    <w:rsid w:val="00A51C8B"/>
    <w:rsid w:val="00A534F4"/>
    <w:rsid w:val="00A63295"/>
    <w:rsid w:val="00A66E4C"/>
    <w:rsid w:val="00A7039B"/>
    <w:rsid w:val="00A70F51"/>
    <w:rsid w:val="00A71304"/>
    <w:rsid w:val="00A74B05"/>
    <w:rsid w:val="00A74E93"/>
    <w:rsid w:val="00A80093"/>
    <w:rsid w:val="00A80581"/>
    <w:rsid w:val="00A83649"/>
    <w:rsid w:val="00A84B3F"/>
    <w:rsid w:val="00A93744"/>
    <w:rsid w:val="00A95BBE"/>
    <w:rsid w:val="00AA1F89"/>
    <w:rsid w:val="00AB1485"/>
    <w:rsid w:val="00AB1D6D"/>
    <w:rsid w:val="00AB25E1"/>
    <w:rsid w:val="00AB51F3"/>
    <w:rsid w:val="00AB7007"/>
    <w:rsid w:val="00AB7A40"/>
    <w:rsid w:val="00AD0BE2"/>
    <w:rsid w:val="00AD68AE"/>
    <w:rsid w:val="00AD6DCC"/>
    <w:rsid w:val="00AE2EC5"/>
    <w:rsid w:val="00AE7137"/>
    <w:rsid w:val="00AF05E8"/>
    <w:rsid w:val="00AF2093"/>
    <w:rsid w:val="00AF5F48"/>
    <w:rsid w:val="00AF7DCE"/>
    <w:rsid w:val="00B016EE"/>
    <w:rsid w:val="00B07B4D"/>
    <w:rsid w:val="00B13A91"/>
    <w:rsid w:val="00B14450"/>
    <w:rsid w:val="00B14634"/>
    <w:rsid w:val="00B21332"/>
    <w:rsid w:val="00B26A4A"/>
    <w:rsid w:val="00B33887"/>
    <w:rsid w:val="00B44917"/>
    <w:rsid w:val="00B53024"/>
    <w:rsid w:val="00B63007"/>
    <w:rsid w:val="00B63ABC"/>
    <w:rsid w:val="00B65DBA"/>
    <w:rsid w:val="00B7000B"/>
    <w:rsid w:val="00B71770"/>
    <w:rsid w:val="00B71813"/>
    <w:rsid w:val="00B7554E"/>
    <w:rsid w:val="00B75E87"/>
    <w:rsid w:val="00B76B9A"/>
    <w:rsid w:val="00B9188A"/>
    <w:rsid w:val="00B92DB2"/>
    <w:rsid w:val="00BA57BD"/>
    <w:rsid w:val="00BB24A7"/>
    <w:rsid w:val="00BB6916"/>
    <w:rsid w:val="00BC19C5"/>
    <w:rsid w:val="00BC3DB2"/>
    <w:rsid w:val="00BC4C0A"/>
    <w:rsid w:val="00BD27E0"/>
    <w:rsid w:val="00BD3154"/>
    <w:rsid w:val="00BE1EE6"/>
    <w:rsid w:val="00BE3853"/>
    <w:rsid w:val="00BF256B"/>
    <w:rsid w:val="00C00B3A"/>
    <w:rsid w:val="00C04C48"/>
    <w:rsid w:val="00C11500"/>
    <w:rsid w:val="00C137E0"/>
    <w:rsid w:val="00C17A61"/>
    <w:rsid w:val="00C23F5D"/>
    <w:rsid w:val="00C319A9"/>
    <w:rsid w:val="00C355D1"/>
    <w:rsid w:val="00C37CB9"/>
    <w:rsid w:val="00C40965"/>
    <w:rsid w:val="00C42CC3"/>
    <w:rsid w:val="00C4334B"/>
    <w:rsid w:val="00C43B10"/>
    <w:rsid w:val="00C43B94"/>
    <w:rsid w:val="00C45487"/>
    <w:rsid w:val="00C4718B"/>
    <w:rsid w:val="00C473C1"/>
    <w:rsid w:val="00C53CB5"/>
    <w:rsid w:val="00C54EE3"/>
    <w:rsid w:val="00C57FD4"/>
    <w:rsid w:val="00C61023"/>
    <w:rsid w:val="00C63300"/>
    <w:rsid w:val="00C63DF3"/>
    <w:rsid w:val="00C65B56"/>
    <w:rsid w:val="00C72FD6"/>
    <w:rsid w:val="00C77B3A"/>
    <w:rsid w:val="00C86524"/>
    <w:rsid w:val="00C87463"/>
    <w:rsid w:val="00C87B4F"/>
    <w:rsid w:val="00CA2D6B"/>
    <w:rsid w:val="00CA368D"/>
    <w:rsid w:val="00CA71EB"/>
    <w:rsid w:val="00CB1612"/>
    <w:rsid w:val="00CB619A"/>
    <w:rsid w:val="00CD14BE"/>
    <w:rsid w:val="00CD7572"/>
    <w:rsid w:val="00CE0140"/>
    <w:rsid w:val="00CE7DB8"/>
    <w:rsid w:val="00CF1BFA"/>
    <w:rsid w:val="00CF1E09"/>
    <w:rsid w:val="00CF5E38"/>
    <w:rsid w:val="00CF77F0"/>
    <w:rsid w:val="00D12065"/>
    <w:rsid w:val="00D13D3E"/>
    <w:rsid w:val="00D15C38"/>
    <w:rsid w:val="00D22355"/>
    <w:rsid w:val="00D22863"/>
    <w:rsid w:val="00D252F1"/>
    <w:rsid w:val="00D25FF8"/>
    <w:rsid w:val="00D314A4"/>
    <w:rsid w:val="00D3740F"/>
    <w:rsid w:val="00D460EF"/>
    <w:rsid w:val="00D553C8"/>
    <w:rsid w:val="00D600A9"/>
    <w:rsid w:val="00D60C81"/>
    <w:rsid w:val="00D650F1"/>
    <w:rsid w:val="00D66999"/>
    <w:rsid w:val="00D736C3"/>
    <w:rsid w:val="00D74BAF"/>
    <w:rsid w:val="00D766CD"/>
    <w:rsid w:val="00D81724"/>
    <w:rsid w:val="00D9058A"/>
    <w:rsid w:val="00D91ED3"/>
    <w:rsid w:val="00D979B4"/>
    <w:rsid w:val="00DA1387"/>
    <w:rsid w:val="00DA3686"/>
    <w:rsid w:val="00DB4591"/>
    <w:rsid w:val="00DB6A61"/>
    <w:rsid w:val="00DC0C04"/>
    <w:rsid w:val="00DC1974"/>
    <w:rsid w:val="00DC4090"/>
    <w:rsid w:val="00DC513F"/>
    <w:rsid w:val="00DE1967"/>
    <w:rsid w:val="00DE6B9C"/>
    <w:rsid w:val="00DF17D9"/>
    <w:rsid w:val="00DF491A"/>
    <w:rsid w:val="00DF7D84"/>
    <w:rsid w:val="00E07278"/>
    <w:rsid w:val="00E073C2"/>
    <w:rsid w:val="00E13C91"/>
    <w:rsid w:val="00E1479E"/>
    <w:rsid w:val="00E1529D"/>
    <w:rsid w:val="00E17495"/>
    <w:rsid w:val="00E20232"/>
    <w:rsid w:val="00E20E0B"/>
    <w:rsid w:val="00E3187D"/>
    <w:rsid w:val="00E33B7F"/>
    <w:rsid w:val="00E42F84"/>
    <w:rsid w:val="00E4709E"/>
    <w:rsid w:val="00E53A90"/>
    <w:rsid w:val="00E55EEF"/>
    <w:rsid w:val="00E61BDA"/>
    <w:rsid w:val="00E61EC8"/>
    <w:rsid w:val="00E630E3"/>
    <w:rsid w:val="00E708B5"/>
    <w:rsid w:val="00E72499"/>
    <w:rsid w:val="00E84A1D"/>
    <w:rsid w:val="00E92371"/>
    <w:rsid w:val="00E96563"/>
    <w:rsid w:val="00E97413"/>
    <w:rsid w:val="00EA0A2A"/>
    <w:rsid w:val="00EA7890"/>
    <w:rsid w:val="00EB27D7"/>
    <w:rsid w:val="00EB52FF"/>
    <w:rsid w:val="00EB6AF7"/>
    <w:rsid w:val="00EB6DC2"/>
    <w:rsid w:val="00EB74F0"/>
    <w:rsid w:val="00EC04A7"/>
    <w:rsid w:val="00ED6FD4"/>
    <w:rsid w:val="00ED7C56"/>
    <w:rsid w:val="00EE16F3"/>
    <w:rsid w:val="00EF026C"/>
    <w:rsid w:val="00F053BC"/>
    <w:rsid w:val="00F055BD"/>
    <w:rsid w:val="00F100E7"/>
    <w:rsid w:val="00F114A2"/>
    <w:rsid w:val="00F11CE9"/>
    <w:rsid w:val="00F1793B"/>
    <w:rsid w:val="00F266BF"/>
    <w:rsid w:val="00F302E7"/>
    <w:rsid w:val="00F32B3F"/>
    <w:rsid w:val="00F338A7"/>
    <w:rsid w:val="00F342FD"/>
    <w:rsid w:val="00F37091"/>
    <w:rsid w:val="00F37957"/>
    <w:rsid w:val="00F420E9"/>
    <w:rsid w:val="00F4492D"/>
    <w:rsid w:val="00F47C3D"/>
    <w:rsid w:val="00F54EA5"/>
    <w:rsid w:val="00F54EB5"/>
    <w:rsid w:val="00F5700B"/>
    <w:rsid w:val="00F5760F"/>
    <w:rsid w:val="00F63AED"/>
    <w:rsid w:val="00F63F8F"/>
    <w:rsid w:val="00F67B05"/>
    <w:rsid w:val="00F7704B"/>
    <w:rsid w:val="00F777C2"/>
    <w:rsid w:val="00F81747"/>
    <w:rsid w:val="00F83284"/>
    <w:rsid w:val="00F84CAD"/>
    <w:rsid w:val="00F9167A"/>
    <w:rsid w:val="00F91CEF"/>
    <w:rsid w:val="00F95D14"/>
    <w:rsid w:val="00F96718"/>
    <w:rsid w:val="00FA4807"/>
    <w:rsid w:val="00FC5397"/>
    <w:rsid w:val="00FC572F"/>
    <w:rsid w:val="00FC6AF4"/>
    <w:rsid w:val="00FD16E3"/>
    <w:rsid w:val="00FE1313"/>
    <w:rsid w:val="00FF34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B03B"/>
  <w15:docId w15:val="{20C5F3D6-9433-4AA9-A10D-0F945192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kern w:val="1"/>
      <w:sz w:val="24"/>
      <w:szCs w:val="24"/>
      <w:lang w:eastAsia="zh-CN"/>
    </w:rPr>
  </w:style>
  <w:style w:type="paragraph" w:styleId="Nadpis1">
    <w:name w:val="heading 1"/>
    <w:basedOn w:val="Normln"/>
    <w:next w:val="Normln"/>
    <w:qFormat/>
    <w:pPr>
      <w:keepNext/>
      <w:numPr>
        <w:numId w:val="1"/>
      </w:numPr>
      <w:outlineLvl w:val="0"/>
    </w:pPr>
    <w:rPr>
      <w:b/>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pPr>
      <w:keepNext/>
      <w:outlineLvl w:val="1"/>
    </w:pPr>
    <w:rPr>
      <w:b/>
      <w:bCs/>
    </w:rPr>
  </w:style>
  <w:style w:type="paragraph" w:styleId="Nadpis3">
    <w:name w:val="heading 3"/>
    <w:basedOn w:val="Normln"/>
    <w:next w:val="Normln"/>
    <w:qFormat/>
    <w:pPr>
      <w:keepNext/>
      <w:outlineLvl w:val="2"/>
    </w:pPr>
    <w:rPr>
      <w:bCs/>
      <w:i/>
      <w:color w:val="99CCFF"/>
    </w:rPr>
  </w:style>
  <w:style w:type="paragraph" w:styleId="Nadpis4">
    <w:name w:val="heading 4"/>
    <w:basedOn w:val="Normln"/>
    <w:next w:val="Normln"/>
    <w:qFormat/>
    <w:pPr>
      <w:keepNext/>
      <w:snapToGrid w:val="0"/>
      <w:outlineLvl w:val="3"/>
    </w:pPr>
    <w:rPr>
      <w:rFonts w:cs="Arial"/>
      <w:b/>
      <w:szCs w:val="21"/>
    </w:rPr>
  </w:style>
  <w:style w:type="paragraph" w:styleId="Nadpis5">
    <w:name w:val="heading 5"/>
    <w:basedOn w:val="Normln"/>
    <w:next w:val="Normln"/>
    <w:qFormat/>
    <w:pPr>
      <w:keepNext/>
      <w:outlineLvl w:val="4"/>
    </w:pPr>
    <w:rPr>
      <w:rFonts w:ascii="Arial" w:hAnsi="Arial" w:cs="Arial"/>
      <w:b/>
      <w:sz w:val="22"/>
    </w:rPr>
  </w:style>
  <w:style w:type="paragraph" w:styleId="Nadpis6">
    <w:name w:val="heading 6"/>
    <w:basedOn w:val="Normln"/>
    <w:next w:val="Normln"/>
    <w:qFormat/>
    <w:pPr>
      <w:keepNext/>
      <w:snapToGrid w:val="0"/>
      <w:outlineLvl w:val="5"/>
    </w:pPr>
    <w:rPr>
      <w:rFonts w:ascii="Arial" w:hAnsi="Arial" w:cs="Arial"/>
      <w:b/>
      <w:bCs/>
      <w:color w:val="000080"/>
      <w:szCs w:val="21"/>
    </w:rPr>
  </w:style>
  <w:style w:type="paragraph" w:styleId="Nadpis7">
    <w:name w:val="heading 7"/>
    <w:basedOn w:val="Normln"/>
    <w:next w:val="Normln"/>
    <w:link w:val="Nadpis7Char"/>
    <w:qFormat/>
    <w:pPr>
      <w:keepNext/>
      <w:snapToGrid w:val="0"/>
      <w:outlineLvl w:val="6"/>
    </w:pPr>
    <w:rPr>
      <w:b/>
      <w:sz w:val="21"/>
      <w:szCs w:val="21"/>
    </w:rPr>
  </w:style>
  <w:style w:type="paragraph" w:styleId="Nadpis8">
    <w:name w:val="heading 8"/>
    <w:basedOn w:val="Normln"/>
    <w:next w:val="Normln"/>
    <w:qFormat/>
    <w:pPr>
      <w:keepNext/>
      <w:snapToGrid w:val="0"/>
      <w:outlineLvl w:val="7"/>
    </w:pPr>
    <w:rPr>
      <w:rFonts w:cs="Arial"/>
      <w:b/>
      <w:bCs/>
      <w:color w:val="000000"/>
      <w:sz w:val="21"/>
      <w:szCs w:val="21"/>
    </w:rPr>
  </w:style>
  <w:style w:type="paragraph" w:styleId="Nadpis9">
    <w:name w:val="heading 9"/>
    <w:basedOn w:val="Normln"/>
    <w:next w:val="Normln"/>
    <w:qFormat/>
    <w:pPr>
      <w:keepNext/>
      <w:outlineLvl w:val="8"/>
    </w:pPr>
    <w:rPr>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b w:val="0"/>
      <w:i w:val="0"/>
      <w:color w:val="auto"/>
      <w:sz w:val="24"/>
    </w:rPr>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rPr>
      <w:rFonts w:cs="Times New Roman"/>
    </w:rPr>
  </w:style>
  <w:style w:type="character" w:customStyle="1" w:styleId="WW8Num5z1">
    <w:name w:val="WW8Num5z1"/>
    <w:rPr>
      <w:rFonts w:cs="Times New Roman"/>
      <w:i w:val="0"/>
    </w:rPr>
  </w:style>
  <w:style w:type="character" w:customStyle="1" w:styleId="WW8Num6z0">
    <w:name w:val="WW8Num6z0"/>
    <w:rPr>
      <w:rFonts w:cs="Times New Roman"/>
    </w:rPr>
  </w:style>
  <w:style w:type="character" w:customStyle="1" w:styleId="Absatz-Standardschriftart">
    <w:name w:val="Absatz-Standardschriftart"/>
  </w:style>
  <w:style w:type="character" w:customStyle="1" w:styleId="WW8Num6z1">
    <w:name w:val="WW8Num6z1"/>
    <w:rPr>
      <w:rFonts w:cs="Times New Roman"/>
      <w:i w:val="0"/>
    </w:rPr>
  </w:style>
  <w:style w:type="character" w:customStyle="1" w:styleId="WW8Num7z0">
    <w:name w:val="WW8Num7z0"/>
    <w:rPr>
      <w:rFonts w:ascii="Symbol" w:hAnsi="Symbol" w:cs="Symbol"/>
    </w:rPr>
  </w:style>
  <w:style w:type="character" w:customStyle="1" w:styleId="WW-Absatz-Standardschriftart">
    <w:name w:val="WW-Absatz-Standardschriftar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u w:val="none"/>
    </w:rPr>
  </w:style>
  <w:style w:type="character" w:customStyle="1" w:styleId="WW8Num9z0">
    <w:name w:val="WW8Num9z0"/>
    <w:rPr>
      <w:rFonts w:ascii="Times New Roman" w:eastAsia="Arial Unicode MS" w:hAnsi="Times New Roman" w:cs="Times New Roman"/>
    </w:rPr>
  </w:style>
  <w:style w:type="character" w:customStyle="1" w:styleId="WW8Num9z1">
    <w:name w:val="WW8Num9z1"/>
    <w:rPr>
      <w:rFonts w:ascii="Symbol" w:hAnsi="Symbol" w:cs="Symbol"/>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0z0">
    <w:name w:val="WW8Num10z0"/>
    <w:rPr>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rFonts w:ascii="Times New Roman" w:eastAsia="Times New Roman" w:hAnsi="Times New Roman" w:cs="Times New Roman"/>
    </w:rPr>
  </w:style>
  <w:style w:type="character" w:customStyle="1" w:styleId="WW8Num11z0">
    <w:name w:val="WW8Num11z0"/>
    <w:rPr>
      <w:rFonts w:ascii="Times New Roman" w:eastAsia="Arial Unicode MS"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2z0">
    <w:name w:val="WW8Num12z0"/>
    <w:rPr>
      <w:rFonts w:ascii="Times New Roman" w:eastAsia="Arial Unicode MS"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alibri" w:hAnsi="Calibri" w:cs="Calibri"/>
      <w:b/>
      <w:bCs/>
      <w:i w:val="0"/>
      <w:iCs w:val="0"/>
      <w:sz w:val="24"/>
      <w:szCs w:val="24"/>
    </w:rPr>
  </w:style>
  <w:style w:type="character" w:customStyle="1" w:styleId="WW8Num14z1">
    <w:name w:val="WW8Num14z1"/>
    <w:rPr>
      <w:rFonts w:ascii="Symbol" w:hAnsi="Symbol" w:cs="Symbol"/>
      <w:b w:val="0"/>
      <w:bCs w:val="0"/>
      <w:i w:val="0"/>
      <w:iCs w:val="0"/>
      <w:sz w:val="24"/>
      <w:szCs w:val="24"/>
    </w:rPr>
  </w:style>
  <w:style w:type="character" w:customStyle="1" w:styleId="WW8Num14z2">
    <w:name w:val="WW8Num14z2"/>
    <w:rPr>
      <w:rFonts w:ascii="Times New Roman" w:eastAsia="Times New Roman" w:hAnsi="Times New Roman" w:cs="Times New Roman"/>
      <w:b w:val="0"/>
      <w:bCs w:val="0"/>
    </w:rPr>
  </w:style>
  <w:style w:type="character" w:customStyle="1" w:styleId="WW8Num14z3">
    <w:name w:val="WW8Num14z3"/>
    <w:rPr>
      <w:rFonts w:ascii="Symbol" w:hAnsi="Symbol" w:cs="Symbol"/>
      <w:b/>
      <w:bCs/>
      <w:i w:val="0"/>
      <w:iCs w:val="0"/>
      <w:sz w:val="24"/>
      <w:szCs w:val="24"/>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Times New Roman" w:eastAsia="Arial Unicode MS"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u w:val="none"/>
    </w:rPr>
  </w:style>
  <w:style w:type="character" w:customStyle="1" w:styleId="WW8Num23z0">
    <w:name w:val="WW8Num23z0"/>
    <w:rPr>
      <w:rFonts w:cs="Times New Roman"/>
    </w:rPr>
  </w:style>
  <w:style w:type="character" w:customStyle="1" w:styleId="WW8Num23z1">
    <w:name w:val="WW8Num23z1"/>
    <w:rPr>
      <w:rFonts w:cs="Times New Roman"/>
      <w:i w:val="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1">
    <w:name w:val="WW8Num26z1"/>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u w:val="none"/>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New Roman" w:hAnsi="Times New Roman" w:cs="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3">
    <w:name w:val="WW8Num32z3"/>
    <w:rPr>
      <w:rFonts w:ascii="Times New Roman" w:hAnsi="Times New Roman" w:cs="Times New Roman"/>
      <w:b w:val="0"/>
      <w:i w:val="0"/>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Standardnpsmoodstavce1">
    <w:name w:val="Standardní písmo odstavce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styleId="slostrnky">
    <w:name w:val="page number"/>
    <w:basedOn w:val="WW-Standardnpsmoodstavce"/>
    <w:semiHidden/>
  </w:style>
  <w:style w:type="character" w:styleId="Hypertextovodkaz">
    <w:name w:val="Hyperlink"/>
    <w:semiHidden/>
    <w:rPr>
      <w:color w:val="000080"/>
      <w:u w:val="single"/>
    </w:rPr>
  </w:style>
  <w:style w:type="character" w:styleId="Sledovanodkaz">
    <w:name w:val="FollowedHyperlink"/>
    <w:semiHidden/>
    <w:rPr>
      <w:color w:val="800080"/>
      <w:u w:val="single"/>
    </w:rPr>
  </w:style>
  <w:style w:type="character" w:customStyle="1" w:styleId="lovnChar">
    <w:name w:val="Číšlování Char"/>
    <w:rPr>
      <w:sz w:val="24"/>
      <w:szCs w:val="22"/>
    </w:rPr>
  </w:style>
  <w:style w:type="character" w:styleId="Siln">
    <w:name w:val="Strong"/>
    <w:qFormat/>
    <w:rPr>
      <w:b/>
      <w:bCs/>
    </w:rPr>
  </w:style>
  <w:style w:type="character" w:customStyle="1" w:styleId="Znakapoznmky">
    <w:name w:val="Značka poznámky"/>
    <w:rPr>
      <w:sz w:val="16"/>
      <w:szCs w:val="16"/>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semiHidden/>
    <w:pPr>
      <w:spacing w:after="120"/>
    </w:pPr>
  </w:style>
  <w:style w:type="paragraph" w:styleId="Seznam">
    <w:name w:val="List"/>
    <w:basedOn w:val="Zkladntext"/>
    <w:semiHidden/>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suppressLineNumbers/>
      <w:tabs>
        <w:tab w:val="center" w:pos="4818"/>
        <w:tab w:val="right" w:pos="9637"/>
      </w:tabs>
    </w:pPr>
  </w:style>
  <w:style w:type="paragraph" w:styleId="Zpat">
    <w:name w:val="footer"/>
    <w:basedOn w:val="Normln"/>
    <w:link w:val="ZpatChar"/>
    <w:uiPriority w:val="99"/>
    <w:pPr>
      <w:suppressLineNumbers/>
      <w:tabs>
        <w:tab w:val="center" w:pos="4818"/>
        <w:tab w:val="right" w:pos="9637"/>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22">
    <w:name w:val="Základní text 22"/>
    <w:basedOn w:val="Normln"/>
    <w:pPr>
      <w:jc w:val="both"/>
    </w:pPr>
    <w:rPr>
      <w:bCs/>
      <w:szCs w:val="21"/>
    </w:rPr>
  </w:style>
  <w:style w:type="paragraph" w:customStyle="1" w:styleId="Titulek1">
    <w:name w:val="Titulek1"/>
    <w:basedOn w:val="Normln"/>
    <w:next w:val="Normln"/>
    <w:rPr>
      <w:rFonts w:ascii="Arial Narrow" w:hAnsi="Arial Narrow" w:cs="Arial Narrow"/>
      <w:b/>
      <w:szCs w:val="21"/>
    </w:rPr>
  </w:style>
  <w:style w:type="paragraph" w:styleId="Nzev">
    <w:name w:val="Title"/>
    <w:basedOn w:val="Normln"/>
    <w:next w:val="Podnadpis"/>
    <w:qFormat/>
    <w:pPr>
      <w:widowControl/>
      <w:suppressAutoHyphens w:val="0"/>
      <w:jc w:val="center"/>
    </w:pPr>
    <w:rPr>
      <w:rFonts w:eastAsia="Times New Roman"/>
      <w:b/>
      <w:sz w:val="28"/>
      <w:szCs w:val="20"/>
    </w:rPr>
  </w:style>
  <w:style w:type="paragraph" w:styleId="Podnadpis">
    <w:name w:val="Subtitle"/>
    <w:basedOn w:val="Nadpis"/>
    <w:next w:val="Zkladntext"/>
    <w:qFormat/>
    <w:pPr>
      <w:jc w:val="center"/>
    </w:pPr>
    <w:rPr>
      <w:i/>
      <w:iCs/>
    </w:rPr>
  </w:style>
  <w:style w:type="paragraph" w:customStyle="1" w:styleId="Zkladntext31">
    <w:name w:val="Základní text 31"/>
    <w:basedOn w:val="Normln"/>
    <w:pPr>
      <w:jc w:val="both"/>
    </w:pPr>
    <w:rPr>
      <w:rFonts w:ascii="Arial Narrow" w:hAnsi="Arial Narrow" w:cs="Arial Narrow"/>
    </w:rPr>
  </w:style>
  <w:style w:type="paragraph" w:styleId="Zkladntextodsazen">
    <w:name w:val="Body Text Indent"/>
    <w:basedOn w:val="Normln"/>
    <w:semiHidden/>
    <w:pPr>
      <w:widowControl/>
      <w:suppressAutoHyphens w:val="0"/>
      <w:ind w:left="-142"/>
      <w:jc w:val="both"/>
    </w:pPr>
    <w:rPr>
      <w:rFonts w:eastAsia="Times New Roman"/>
      <w:b/>
      <w:bCs/>
      <w:i/>
      <w:iCs/>
      <w:sz w:val="22"/>
      <w:szCs w:val="20"/>
    </w:rPr>
  </w:style>
  <w:style w:type="paragraph" w:customStyle="1" w:styleId="Odstavec">
    <w:name w:val="Odstavec"/>
    <w:basedOn w:val="Normln"/>
    <w:pPr>
      <w:widowControl/>
      <w:overflowPunct w:val="0"/>
      <w:autoSpaceDE w:val="0"/>
      <w:spacing w:after="115" w:line="276" w:lineRule="auto"/>
      <w:ind w:firstLine="480"/>
      <w:jc w:val="both"/>
      <w:textAlignment w:val="baseline"/>
    </w:pPr>
    <w:rPr>
      <w:rFonts w:eastAsia="Times New Roman"/>
      <w:szCs w:val="20"/>
    </w:rPr>
  </w:style>
  <w:style w:type="paragraph" w:customStyle="1" w:styleId="Zkladntext32">
    <w:name w:val="Základní text 32"/>
    <w:basedOn w:val="Normln"/>
    <w:pPr>
      <w:suppressAutoHyphens w:val="0"/>
      <w:jc w:val="both"/>
    </w:pPr>
    <w:rPr>
      <w:rFonts w:ascii="Arial" w:eastAsia="Times New Roman" w:hAnsi="Arial"/>
      <w:szCs w:val="20"/>
    </w:rPr>
  </w:style>
  <w:style w:type="paragraph" w:customStyle="1" w:styleId="dkanormln">
    <w:name w:val="Øádka normální"/>
    <w:basedOn w:val="Normln"/>
    <w:pPr>
      <w:widowControl/>
      <w:suppressAutoHyphens w:val="0"/>
      <w:jc w:val="both"/>
    </w:pPr>
    <w:rPr>
      <w:rFonts w:eastAsia="Times New Roman"/>
      <w:szCs w:val="20"/>
    </w:rPr>
  </w:style>
  <w:style w:type="paragraph" w:customStyle="1" w:styleId="Normln0">
    <w:name w:val="Normální~~"/>
    <w:basedOn w:val="Normln"/>
    <w:pPr>
      <w:suppressAutoHyphens w:val="0"/>
    </w:pPr>
    <w:rPr>
      <w:rFonts w:eastAsia="Times New Roman"/>
      <w:szCs w:val="20"/>
    </w:rPr>
  </w:style>
  <w:style w:type="paragraph" w:customStyle="1" w:styleId="Zkladntextodsazen31">
    <w:name w:val="Základní text odsazený 31"/>
    <w:basedOn w:val="Normln"/>
    <w:pPr>
      <w:ind w:firstLine="720"/>
      <w:jc w:val="both"/>
    </w:pPr>
  </w:style>
  <w:style w:type="paragraph" w:customStyle="1" w:styleId="msolistparagraph0">
    <w:name w:val="msolistparagraph"/>
    <w:basedOn w:val="Normln"/>
    <w:uiPriority w:val="99"/>
    <w:pPr>
      <w:widowControl/>
      <w:suppressAutoHyphens w:val="0"/>
      <w:ind w:left="720"/>
    </w:pPr>
  </w:style>
  <w:style w:type="paragraph" w:customStyle="1" w:styleId="Smlouva-slo">
    <w:name w:val="Smlouva-číslo"/>
    <w:basedOn w:val="Normln"/>
    <w:pPr>
      <w:numPr>
        <w:numId w:val="6"/>
      </w:numPr>
      <w:tabs>
        <w:tab w:val="left" w:pos="0"/>
      </w:tabs>
      <w:spacing w:before="120" w:line="240" w:lineRule="atLeast"/>
      <w:ind w:left="0" w:firstLine="0"/>
      <w:jc w:val="both"/>
    </w:pPr>
    <w:rPr>
      <w:rFonts w:eastAsia="Times New Roman" w:cs="Arial Unicode MS"/>
    </w:rPr>
  </w:style>
  <w:style w:type="paragraph" w:customStyle="1" w:styleId="lovn">
    <w:name w:val="Číšlování"/>
    <w:basedOn w:val="Normln"/>
    <w:pPr>
      <w:widowControl/>
      <w:numPr>
        <w:numId w:val="4"/>
      </w:numPr>
      <w:tabs>
        <w:tab w:val="left" w:pos="397"/>
      </w:tabs>
      <w:suppressAutoHyphens w:val="0"/>
      <w:spacing w:after="120" w:line="276" w:lineRule="auto"/>
      <w:jc w:val="both"/>
    </w:pPr>
    <w:rPr>
      <w:rFonts w:eastAsia="Times New Roman"/>
      <w:szCs w:val="22"/>
    </w:rPr>
  </w:style>
  <w:style w:type="paragraph" w:customStyle="1" w:styleId="Zkladntextodsazen21">
    <w:name w:val="Základní text odsazený 21"/>
    <w:basedOn w:val="Normln"/>
    <w:pPr>
      <w:widowControl/>
      <w:suppressAutoHyphens w:val="0"/>
      <w:ind w:left="708"/>
    </w:pPr>
    <w:rPr>
      <w:rFonts w:ascii="Arial" w:eastAsia="Times New Roman" w:hAnsi="Arial" w:cs="Arial"/>
    </w:rPr>
  </w:style>
  <w:style w:type="paragraph" w:customStyle="1" w:styleId="OdstavecSmlouvy">
    <w:name w:val="OdstavecSmlouvy"/>
    <w:basedOn w:val="Normln"/>
    <w:pPr>
      <w:keepLines/>
      <w:widowControl/>
      <w:tabs>
        <w:tab w:val="left" w:pos="426"/>
        <w:tab w:val="left" w:pos="1701"/>
      </w:tabs>
      <w:suppressAutoHyphens w:val="0"/>
      <w:spacing w:after="120"/>
      <w:jc w:val="both"/>
    </w:pPr>
    <w:rPr>
      <w:rFonts w:eastAsia="Times New Roman"/>
      <w:szCs w:val="20"/>
    </w:rPr>
  </w:style>
  <w:style w:type="paragraph" w:customStyle="1" w:styleId="Smlouva-eslo">
    <w:name w:val="Smlouva-eíslo"/>
    <w:basedOn w:val="Normln"/>
    <w:pPr>
      <w:numPr>
        <w:numId w:val="9"/>
      </w:numPr>
      <w:suppressAutoHyphens w:val="0"/>
      <w:spacing w:before="120" w:line="240" w:lineRule="atLeast"/>
      <w:jc w:val="both"/>
    </w:pPr>
    <w:rPr>
      <w:rFonts w:eastAsia="Times New Roman"/>
      <w:szCs w:val="20"/>
    </w:rPr>
  </w:style>
  <w:style w:type="paragraph" w:customStyle="1" w:styleId="Odstavecseseznamem1">
    <w:name w:val="Odstavec se seznamem1"/>
    <w:basedOn w:val="Normln"/>
    <w:pPr>
      <w:widowControl/>
      <w:suppressAutoHyphens w:val="0"/>
      <w:spacing w:after="120" w:line="276" w:lineRule="auto"/>
      <w:ind w:left="720"/>
      <w:jc w:val="both"/>
    </w:pPr>
    <w:rPr>
      <w:rFonts w:eastAsia="Times New Roman"/>
      <w:szCs w:val="22"/>
    </w:rPr>
  </w:style>
  <w:style w:type="paragraph" w:customStyle="1" w:styleId="slovanodstavectextu">
    <w:name w:val="Číslovaný odstavec textu"/>
    <w:basedOn w:val="Normln"/>
    <w:qFormat/>
    <w:pPr>
      <w:widowControl/>
      <w:numPr>
        <w:numId w:val="8"/>
      </w:numPr>
      <w:tabs>
        <w:tab w:val="left" w:pos="454"/>
        <w:tab w:val="left" w:pos="907"/>
        <w:tab w:val="left" w:pos="1361"/>
        <w:tab w:val="left" w:pos="1814"/>
      </w:tabs>
      <w:suppressAutoHyphens w:val="0"/>
      <w:spacing w:after="40" w:line="276" w:lineRule="auto"/>
      <w:jc w:val="both"/>
    </w:pPr>
    <w:rPr>
      <w:rFonts w:ascii="Calibri" w:eastAsia="Calibri" w:hAnsi="Calibri"/>
      <w:sz w:val="22"/>
      <w:szCs w:val="22"/>
    </w:rPr>
  </w:style>
  <w:style w:type="paragraph" w:customStyle="1" w:styleId="NzevVZ">
    <w:name w:val="Název VZ"/>
    <w:basedOn w:val="Normln"/>
    <w:pPr>
      <w:widowControl/>
      <w:pBdr>
        <w:top w:val="single" w:sz="8" w:space="4" w:color="000000" w:shadow="1"/>
        <w:left w:val="single" w:sz="8" w:space="4" w:color="000000" w:shadow="1"/>
        <w:bottom w:val="single" w:sz="8" w:space="4" w:color="000000" w:shadow="1"/>
        <w:right w:val="single" w:sz="8" w:space="4" w:color="000000" w:shadow="1"/>
      </w:pBdr>
      <w:suppressAutoHyphens w:val="0"/>
      <w:spacing w:before="360" w:after="120" w:line="276" w:lineRule="auto"/>
      <w:jc w:val="center"/>
    </w:pPr>
    <w:rPr>
      <w:rFonts w:eastAsia="Times New Roman"/>
      <w:b/>
      <w:sz w:val="36"/>
      <w:szCs w:val="22"/>
      <w14:shadow w14:blurRad="50800" w14:dist="38100" w14:dir="2700000" w14:sx="100000" w14:sy="100000" w14:kx="0" w14:ky="0" w14:algn="tl">
        <w14:srgbClr w14:val="000000">
          <w14:alpha w14:val="60000"/>
        </w14:srgbClr>
      </w14:shadow>
    </w:rPr>
  </w:style>
  <w:style w:type="paragraph" w:customStyle="1" w:styleId="slovanPododstavecSmlouvy">
    <w:name w:val="ČíslovanýPododstavecSmlouvy"/>
    <w:basedOn w:val="Zkladntext"/>
    <w:pPr>
      <w:widowControl/>
      <w:numPr>
        <w:numId w:val="7"/>
      </w:numPr>
      <w:tabs>
        <w:tab w:val="left" w:pos="284"/>
        <w:tab w:val="left" w:pos="1260"/>
        <w:tab w:val="left" w:pos="1980"/>
        <w:tab w:val="left" w:pos="3960"/>
      </w:tabs>
      <w:suppressAutoHyphens w:val="0"/>
      <w:spacing w:after="0"/>
      <w:jc w:val="both"/>
    </w:pPr>
    <w:rPr>
      <w:rFonts w:eastAsia="Times New Roman"/>
    </w:rPr>
  </w:style>
  <w:style w:type="paragraph" w:customStyle="1" w:styleId="Textodstavce">
    <w:name w:val="Text odstavce"/>
    <w:basedOn w:val="Normln"/>
    <w:pPr>
      <w:widowControl/>
      <w:numPr>
        <w:numId w:val="5"/>
      </w:numPr>
      <w:tabs>
        <w:tab w:val="left" w:pos="851"/>
      </w:tabs>
      <w:suppressAutoHyphens w:val="0"/>
      <w:spacing w:before="120" w:after="120"/>
      <w:jc w:val="both"/>
    </w:pPr>
    <w:rPr>
      <w:rFonts w:eastAsia="Times New Roman"/>
      <w:szCs w:val="20"/>
    </w:rPr>
  </w:style>
  <w:style w:type="paragraph" w:customStyle="1" w:styleId="Textbodu">
    <w:name w:val="Text bodu"/>
    <w:basedOn w:val="Normln"/>
    <w:pPr>
      <w:widowControl/>
      <w:tabs>
        <w:tab w:val="num" w:pos="782"/>
      </w:tabs>
      <w:suppressAutoHyphens w:val="0"/>
      <w:ind w:firstLine="425"/>
      <w:jc w:val="both"/>
    </w:pPr>
    <w:rPr>
      <w:rFonts w:eastAsia="Times New Roman"/>
      <w:szCs w:val="20"/>
    </w:rPr>
  </w:style>
  <w:style w:type="paragraph" w:customStyle="1" w:styleId="Textpsmene">
    <w:name w:val="Text písmene"/>
    <w:basedOn w:val="Normln"/>
    <w:pPr>
      <w:widowControl/>
      <w:tabs>
        <w:tab w:val="num" w:pos="782"/>
      </w:tabs>
      <w:suppressAutoHyphens w:val="0"/>
      <w:ind w:firstLine="425"/>
      <w:jc w:val="both"/>
    </w:pPr>
    <w:rPr>
      <w:rFonts w:eastAsia="Times New Roman"/>
      <w:szCs w:val="20"/>
    </w:rPr>
  </w:style>
  <w:style w:type="paragraph" w:customStyle="1" w:styleId="lnky">
    <w:name w:val="články"/>
    <w:basedOn w:val="Normln"/>
    <w:next w:val="Normln"/>
    <w:pPr>
      <w:pBdr>
        <w:top w:val="single" w:sz="8" w:space="1" w:color="000000" w:shadow="1"/>
        <w:left w:val="single" w:sz="8" w:space="4" w:color="000000" w:shadow="1"/>
        <w:bottom w:val="single" w:sz="8" w:space="1" w:color="000000" w:shadow="1"/>
        <w:right w:val="single" w:sz="8" w:space="4" w:color="000000" w:shadow="1"/>
      </w:pBdr>
      <w:tabs>
        <w:tab w:val="left" w:pos="0"/>
      </w:tabs>
      <w:suppressAutoHyphens w:val="0"/>
      <w:spacing w:before="480" w:after="240"/>
      <w:jc w:val="both"/>
    </w:pPr>
    <w:rPr>
      <w:rFonts w:ascii="Garamond" w:eastAsia="Times New Roman" w:hAnsi="Garamond"/>
      <w:b/>
      <w:sz w:val="28"/>
      <w:szCs w:val="28"/>
    </w:rPr>
  </w:style>
  <w:style w:type="paragraph" w:customStyle="1" w:styleId="1styltextu">
    <w:name w:val="1. styl textu"/>
    <w:basedOn w:val="Normln"/>
    <w:pPr>
      <w:widowControl/>
      <w:suppressAutoHyphens w:val="0"/>
      <w:spacing w:line="360" w:lineRule="auto"/>
      <w:ind w:firstLine="709"/>
      <w:jc w:val="both"/>
    </w:pPr>
    <w:rPr>
      <w:rFonts w:eastAsia="Times New Roman"/>
      <w:szCs w:val="20"/>
    </w:rPr>
  </w:style>
  <w:style w:type="paragraph" w:styleId="Obsah1">
    <w:name w:val="toc 1"/>
    <w:basedOn w:val="Normln"/>
    <w:next w:val="Normln"/>
    <w:semiHidden/>
    <w:pPr>
      <w:widowControl/>
      <w:tabs>
        <w:tab w:val="left" w:pos="1540"/>
        <w:tab w:val="right" w:leader="dot" w:pos="9062"/>
      </w:tabs>
      <w:suppressAutoHyphens w:val="0"/>
      <w:spacing w:after="100" w:line="276" w:lineRule="auto"/>
      <w:jc w:val="both"/>
    </w:pPr>
    <w:rPr>
      <w:rFonts w:eastAsia="Times New Roman"/>
      <w:szCs w:val="22"/>
    </w:rPr>
  </w:style>
  <w:style w:type="paragraph" w:styleId="Obsah7">
    <w:name w:val="toc 7"/>
    <w:basedOn w:val="Normln"/>
    <w:next w:val="Normln"/>
    <w:semiHidden/>
    <w:pPr>
      <w:widowControl/>
      <w:suppressAutoHyphens w:val="0"/>
      <w:spacing w:after="100" w:line="276" w:lineRule="auto"/>
      <w:ind w:left="1320"/>
    </w:pPr>
    <w:rPr>
      <w:rFonts w:eastAsia="Times New Roman"/>
      <w:sz w:val="22"/>
      <w:szCs w:val="22"/>
    </w:rPr>
  </w:style>
  <w:style w:type="paragraph" w:customStyle="1" w:styleId="zklad">
    <w:name w:val="základ"/>
    <w:basedOn w:val="Normln"/>
    <w:pPr>
      <w:widowControl/>
      <w:suppressAutoHyphens w:val="0"/>
      <w:spacing w:before="60" w:after="120"/>
      <w:jc w:val="both"/>
    </w:pPr>
    <w:rPr>
      <w:rFonts w:eastAsia="Times New Roman"/>
    </w:rPr>
  </w:style>
  <w:style w:type="paragraph" w:customStyle="1" w:styleId="Normln1">
    <w:name w:val="Normální1"/>
    <w:pPr>
      <w:suppressAutoHyphens/>
      <w:autoSpaceDE w:val="0"/>
    </w:pPr>
    <w:rPr>
      <w:rFonts w:ascii="Calibri" w:hAnsi="Calibri" w:cs="Calibri"/>
      <w:color w:val="000000"/>
      <w:sz w:val="24"/>
      <w:szCs w:val="24"/>
      <w:lang w:eastAsia="zh-CN"/>
    </w:rPr>
  </w:style>
  <w:style w:type="paragraph" w:customStyle="1" w:styleId="Zkladntext21">
    <w:name w:val="Základní text 21"/>
    <w:basedOn w:val="Normln"/>
    <w:pPr>
      <w:jc w:val="both"/>
    </w:pPr>
    <w:rPr>
      <w:bCs/>
      <w:szCs w:val="21"/>
    </w:rPr>
  </w:style>
  <w:style w:type="paragraph" w:customStyle="1" w:styleId="Textpoznmky">
    <w:name w:val="Text poznámky"/>
    <w:basedOn w:val="Normln"/>
    <w:rPr>
      <w:sz w:val="20"/>
      <w:szCs w:val="20"/>
    </w:rPr>
  </w:style>
  <w:style w:type="paragraph" w:styleId="Obsah2">
    <w:name w:val="toc 2"/>
    <w:basedOn w:val="Rejstk"/>
    <w:semiHidden/>
    <w:pPr>
      <w:tabs>
        <w:tab w:val="right" w:leader="dot" w:pos="9355"/>
      </w:tabs>
      <w:ind w:left="283"/>
    </w:pPr>
  </w:style>
  <w:style w:type="paragraph" w:styleId="Obsah3">
    <w:name w:val="toc 3"/>
    <w:basedOn w:val="Rejstk"/>
    <w:semiHidden/>
    <w:pPr>
      <w:tabs>
        <w:tab w:val="right" w:leader="dot" w:pos="9072"/>
      </w:tabs>
      <w:ind w:left="566"/>
    </w:pPr>
  </w:style>
  <w:style w:type="paragraph" w:styleId="Obsah4">
    <w:name w:val="toc 4"/>
    <w:basedOn w:val="Rejstk"/>
    <w:semiHidden/>
    <w:pPr>
      <w:tabs>
        <w:tab w:val="right" w:leader="dot" w:pos="8789"/>
      </w:tabs>
      <w:ind w:left="849"/>
    </w:pPr>
  </w:style>
  <w:style w:type="paragraph" w:styleId="Obsah5">
    <w:name w:val="toc 5"/>
    <w:basedOn w:val="Rejstk"/>
    <w:semiHidden/>
    <w:pPr>
      <w:tabs>
        <w:tab w:val="right" w:leader="dot" w:pos="8506"/>
      </w:tabs>
      <w:ind w:left="1132"/>
    </w:pPr>
  </w:style>
  <w:style w:type="paragraph" w:styleId="Obsah6">
    <w:name w:val="toc 6"/>
    <w:basedOn w:val="Rejstk"/>
    <w:semiHidden/>
    <w:pPr>
      <w:tabs>
        <w:tab w:val="right" w:leader="dot" w:pos="8223"/>
      </w:tabs>
      <w:ind w:left="1415"/>
    </w:pPr>
  </w:style>
  <w:style w:type="paragraph" w:styleId="Obsah8">
    <w:name w:val="toc 8"/>
    <w:basedOn w:val="Rejstk"/>
    <w:semiHidden/>
    <w:pPr>
      <w:tabs>
        <w:tab w:val="right" w:leader="dot" w:pos="7657"/>
      </w:tabs>
      <w:ind w:left="1981"/>
    </w:pPr>
  </w:style>
  <w:style w:type="paragraph" w:styleId="Obsah9">
    <w:name w:val="toc 9"/>
    <w:basedOn w:val="Rejstk"/>
    <w:semiHidden/>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go">
    <w:name w:val="go"/>
    <w:basedOn w:val="Normln"/>
    <w:pPr>
      <w:widowControl/>
      <w:suppressAutoHyphens w:val="0"/>
      <w:spacing w:before="100" w:beforeAutospacing="1" w:after="100" w:afterAutospacing="1"/>
    </w:pPr>
    <w:rPr>
      <w:rFonts w:eastAsia="Times New Roman"/>
      <w:kern w:val="0"/>
      <w:lang w:eastAsia="cs-CZ"/>
    </w:rPr>
  </w:style>
  <w:style w:type="character" w:styleId="PromnnHTML">
    <w:name w:val="HTML Variable"/>
    <w:semiHidden/>
    <w:unhideWhenUsed/>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semiHidden/>
    <w:pPr>
      <w:spacing w:before="120"/>
      <w:jc w:val="both"/>
    </w:pPr>
    <w:rPr>
      <w:strike/>
      <w:color w:val="FF0000"/>
      <w:kern w:val="22"/>
      <w:sz w:val="22"/>
      <w:szCs w:val="22"/>
    </w:rPr>
  </w:style>
  <w:style w:type="paragraph" w:styleId="Textkomente">
    <w:name w:val="annotation text"/>
    <w:basedOn w:val="Normln"/>
    <w:link w:val="TextkomenteChar"/>
    <w:semiHidden/>
    <w:unhideWhenUsed/>
    <w:rsid w:val="00764718"/>
    <w:pPr>
      <w:widowControl/>
      <w:suppressAutoHyphens w:val="0"/>
    </w:pPr>
    <w:rPr>
      <w:rFonts w:eastAsia="Times New Roman"/>
      <w:kern w:val="0"/>
      <w:sz w:val="20"/>
      <w:szCs w:val="20"/>
      <w:lang w:eastAsia="cs-CZ"/>
    </w:rPr>
  </w:style>
  <w:style w:type="character" w:customStyle="1" w:styleId="TextkomenteChar">
    <w:name w:val="Text komentáře Char"/>
    <w:basedOn w:val="Standardnpsmoodstavce"/>
    <w:link w:val="Textkomente"/>
    <w:semiHidden/>
    <w:rsid w:val="00764718"/>
  </w:style>
  <w:style w:type="character" w:styleId="Odkaznakoment">
    <w:name w:val="annotation reference"/>
    <w:uiPriority w:val="99"/>
    <w:semiHidden/>
    <w:unhideWhenUsed/>
    <w:rsid w:val="00764718"/>
    <w:rPr>
      <w:sz w:val="16"/>
      <w:szCs w:val="16"/>
    </w:rPr>
  </w:style>
  <w:style w:type="paragraph" w:styleId="Textbubliny">
    <w:name w:val="Balloon Text"/>
    <w:basedOn w:val="Normln"/>
    <w:link w:val="TextbublinyChar"/>
    <w:uiPriority w:val="99"/>
    <w:semiHidden/>
    <w:unhideWhenUsed/>
    <w:rsid w:val="00764718"/>
    <w:rPr>
      <w:rFonts w:ascii="Tahoma" w:hAnsi="Tahoma"/>
      <w:sz w:val="16"/>
      <w:szCs w:val="16"/>
      <w:lang w:val="x-none"/>
    </w:rPr>
  </w:style>
  <w:style w:type="character" w:customStyle="1" w:styleId="TextbublinyChar">
    <w:name w:val="Text bubliny Char"/>
    <w:link w:val="Textbubliny"/>
    <w:uiPriority w:val="99"/>
    <w:semiHidden/>
    <w:rsid w:val="00764718"/>
    <w:rPr>
      <w:rFonts w:ascii="Tahoma" w:eastAsia="Arial Unicode MS" w:hAnsi="Tahoma" w:cs="Tahoma"/>
      <w:kern w:val="1"/>
      <w:sz w:val="16"/>
      <w:szCs w:val="16"/>
      <w:lang w:eastAsia="zh-CN"/>
    </w:rPr>
  </w:style>
  <w:style w:type="paragraph" w:styleId="Pedmtkomente">
    <w:name w:val="annotation subject"/>
    <w:basedOn w:val="Textkomente"/>
    <w:next w:val="Textkomente"/>
    <w:link w:val="PedmtkomenteChar"/>
    <w:uiPriority w:val="99"/>
    <w:semiHidden/>
    <w:unhideWhenUsed/>
    <w:rsid w:val="00F67B05"/>
    <w:pPr>
      <w:widowControl w:val="0"/>
      <w:suppressAutoHyphens/>
    </w:pPr>
    <w:rPr>
      <w:rFonts w:eastAsia="Arial Unicode MS"/>
      <w:b/>
      <w:bCs/>
      <w:kern w:val="1"/>
      <w:lang w:val="x-none" w:eastAsia="zh-CN"/>
    </w:rPr>
  </w:style>
  <w:style w:type="character" w:customStyle="1" w:styleId="PedmtkomenteChar">
    <w:name w:val="Předmět komentáře Char"/>
    <w:link w:val="Pedmtkomente"/>
    <w:uiPriority w:val="99"/>
    <w:semiHidden/>
    <w:rsid w:val="00F67B05"/>
    <w:rPr>
      <w:rFonts w:eastAsia="Arial Unicode MS"/>
      <w:b/>
      <w:bCs/>
      <w:kern w:val="1"/>
      <w:lang w:eastAsia="zh-CN"/>
    </w:rPr>
  </w:style>
  <w:style w:type="character" w:customStyle="1" w:styleId="ZkladntextChar">
    <w:name w:val="Základní text Char"/>
    <w:link w:val="Zkladntext"/>
    <w:semiHidden/>
    <w:rsid w:val="00E96563"/>
    <w:rPr>
      <w:rFonts w:eastAsia="Arial Unicode MS"/>
      <w:kern w:val="1"/>
      <w:sz w:val="24"/>
      <w:szCs w:val="24"/>
      <w:lang w:eastAsia="zh-CN"/>
    </w:rPr>
  </w:style>
  <w:style w:type="character" w:customStyle="1" w:styleId="Nadpis7Char">
    <w:name w:val="Nadpis 7 Char"/>
    <w:link w:val="Nadpis7"/>
    <w:rsid w:val="00F54EB5"/>
    <w:rPr>
      <w:rFonts w:eastAsia="Arial Unicode MS"/>
      <w:b/>
      <w:kern w:val="1"/>
      <w:sz w:val="21"/>
      <w:szCs w:val="21"/>
      <w:lang w:eastAsia="zh-CN"/>
    </w:rPr>
  </w:style>
  <w:style w:type="character" w:customStyle="1" w:styleId="ZpatChar">
    <w:name w:val="Zápatí Char"/>
    <w:link w:val="Zpat"/>
    <w:uiPriority w:val="99"/>
    <w:rsid w:val="00507BC1"/>
    <w:rPr>
      <w:rFonts w:eastAsia="Arial Unicode MS"/>
      <w:kern w:val="1"/>
      <w:sz w:val="24"/>
      <w:szCs w:val="24"/>
      <w:lang w:eastAsia="zh-CN"/>
    </w:rPr>
  </w:style>
  <w:style w:type="paragraph" w:styleId="Odstavecseseznamem">
    <w:name w:val="List Paragraph"/>
    <w:basedOn w:val="Normln"/>
    <w:uiPriority w:val="34"/>
    <w:qFormat/>
    <w:rsid w:val="00AB1D6D"/>
    <w:pPr>
      <w:widowControl/>
      <w:suppressAutoHyphens w:val="0"/>
      <w:spacing w:after="160" w:line="259" w:lineRule="auto"/>
      <w:ind w:left="720"/>
      <w:contextualSpacing/>
    </w:pPr>
    <w:rPr>
      <w:rFonts w:ascii="Calibri" w:eastAsia="Calibri" w:hAnsi="Calibri"/>
      <w:kern w:val="0"/>
      <w:sz w:val="22"/>
      <w:szCs w:val="22"/>
      <w:lang w:eastAsia="en-US"/>
    </w:rPr>
  </w:style>
  <w:style w:type="table" w:styleId="Mkatabulky">
    <w:name w:val="Table Grid"/>
    <w:basedOn w:val="Normlntabulka"/>
    <w:uiPriority w:val="59"/>
    <w:rsid w:val="0008307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kladntext23">
    <w:name w:val="Základní text 23"/>
    <w:basedOn w:val="Normln"/>
    <w:rsid w:val="007D6644"/>
    <w:pPr>
      <w:jc w:val="both"/>
    </w:pPr>
    <w:rPr>
      <w:bCs/>
      <w:szCs w:val="21"/>
    </w:rPr>
  </w:style>
  <w:style w:type="paragraph" w:styleId="Bezmezer">
    <w:name w:val="No Spacing"/>
    <w:uiPriority w:val="99"/>
    <w:qFormat/>
    <w:rsid w:val="00660B96"/>
    <w:rPr>
      <w:rFonts w:ascii="Calibri" w:eastAsiaTheme="minorEastAsia" w:hAnsi="Calibri" w:cs="Calibri"/>
      <w:sz w:val="22"/>
      <w:szCs w:val="22"/>
      <w:lang w:eastAsia="en-US"/>
    </w:rPr>
  </w:style>
  <w:style w:type="paragraph" w:styleId="Normlnweb">
    <w:name w:val="Normal (Web)"/>
    <w:basedOn w:val="Normln"/>
    <w:uiPriority w:val="99"/>
    <w:rsid w:val="000B3FAB"/>
    <w:pPr>
      <w:widowControl/>
      <w:suppressAutoHyphens w:val="0"/>
      <w:spacing w:before="100" w:beforeAutospacing="1" w:after="100" w:afterAutospacing="1"/>
    </w:pPr>
    <w:rPr>
      <w:rFonts w:ascii="Calibri" w:eastAsia="Times New Roman" w:hAnsi="Calibri" w:cs="Calibri"/>
      <w:kern w:val="0"/>
      <w:lang w:eastAsia="cs-CZ"/>
    </w:rPr>
  </w:style>
  <w:style w:type="character" w:customStyle="1" w:styleId="Zkladntext2Char">
    <w:name w:val="Základní text 2 Char"/>
    <w:basedOn w:val="Standardnpsmoodstavce"/>
    <w:link w:val="Zkladntext2"/>
    <w:semiHidden/>
    <w:rsid w:val="005F4AE3"/>
    <w:rPr>
      <w:rFonts w:eastAsia="Arial Unicode MS"/>
      <w:strike/>
      <w:color w:val="FF0000"/>
      <w:kern w:val="2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570">
      <w:bodyDiv w:val="1"/>
      <w:marLeft w:val="0"/>
      <w:marRight w:val="0"/>
      <w:marTop w:val="0"/>
      <w:marBottom w:val="0"/>
      <w:divBdr>
        <w:top w:val="none" w:sz="0" w:space="0" w:color="auto"/>
        <w:left w:val="none" w:sz="0" w:space="0" w:color="auto"/>
        <w:bottom w:val="none" w:sz="0" w:space="0" w:color="auto"/>
        <w:right w:val="none" w:sz="0" w:space="0" w:color="auto"/>
      </w:divBdr>
    </w:div>
    <w:div w:id="172426970">
      <w:bodyDiv w:val="1"/>
      <w:marLeft w:val="0"/>
      <w:marRight w:val="0"/>
      <w:marTop w:val="0"/>
      <w:marBottom w:val="0"/>
      <w:divBdr>
        <w:top w:val="none" w:sz="0" w:space="0" w:color="auto"/>
        <w:left w:val="none" w:sz="0" w:space="0" w:color="auto"/>
        <w:bottom w:val="none" w:sz="0" w:space="0" w:color="auto"/>
        <w:right w:val="none" w:sz="0" w:space="0" w:color="auto"/>
      </w:divBdr>
    </w:div>
    <w:div w:id="220217443">
      <w:bodyDiv w:val="1"/>
      <w:marLeft w:val="0"/>
      <w:marRight w:val="0"/>
      <w:marTop w:val="0"/>
      <w:marBottom w:val="0"/>
      <w:divBdr>
        <w:top w:val="none" w:sz="0" w:space="0" w:color="auto"/>
        <w:left w:val="none" w:sz="0" w:space="0" w:color="auto"/>
        <w:bottom w:val="none" w:sz="0" w:space="0" w:color="auto"/>
        <w:right w:val="none" w:sz="0" w:space="0" w:color="auto"/>
      </w:divBdr>
    </w:div>
    <w:div w:id="257180014">
      <w:bodyDiv w:val="1"/>
      <w:marLeft w:val="0"/>
      <w:marRight w:val="0"/>
      <w:marTop w:val="0"/>
      <w:marBottom w:val="0"/>
      <w:divBdr>
        <w:top w:val="none" w:sz="0" w:space="0" w:color="auto"/>
        <w:left w:val="none" w:sz="0" w:space="0" w:color="auto"/>
        <w:bottom w:val="none" w:sz="0" w:space="0" w:color="auto"/>
        <w:right w:val="none" w:sz="0" w:space="0" w:color="auto"/>
      </w:divBdr>
    </w:div>
    <w:div w:id="385641577">
      <w:bodyDiv w:val="1"/>
      <w:marLeft w:val="0"/>
      <w:marRight w:val="0"/>
      <w:marTop w:val="0"/>
      <w:marBottom w:val="0"/>
      <w:divBdr>
        <w:top w:val="none" w:sz="0" w:space="0" w:color="auto"/>
        <w:left w:val="none" w:sz="0" w:space="0" w:color="auto"/>
        <w:bottom w:val="none" w:sz="0" w:space="0" w:color="auto"/>
        <w:right w:val="none" w:sz="0" w:space="0" w:color="auto"/>
      </w:divBdr>
    </w:div>
    <w:div w:id="394086223">
      <w:bodyDiv w:val="1"/>
      <w:marLeft w:val="0"/>
      <w:marRight w:val="0"/>
      <w:marTop w:val="0"/>
      <w:marBottom w:val="0"/>
      <w:divBdr>
        <w:top w:val="none" w:sz="0" w:space="0" w:color="auto"/>
        <w:left w:val="none" w:sz="0" w:space="0" w:color="auto"/>
        <w:bottom w:val="none" w:sz="0" w:space="0" w:color="auto"/>
        <w:right w:val="none" w:sz="0" w:space="0" w:color="auto"/>
      </w:divBdr>
    </w:div>
    <w:div w:id="783765234">
      <w:bodyDiv w:val="1"/>
      <w:marLeft w:val="0"/>
      <w:marRight w:val="0"/>
      <w:marTop w:val="0"/>
      <w:marBottom w:val="0"/>
      <w:divBdr>
        <w:top w:val="none" w:sz="0" w:space="0" w:color="auto"/>
        <w:left w:val="none" w:sz="0" w:space="0" w:color="auto"/>
        <w:bottom w:val="none" w:sz="0" w:space="0" w:color="auto"/>
        <w:right w:val="none" w:sz="0" w:space="0" w:color="auto"/>
      </w:divBdr>
    </w:div>
    <w:div w:id="874853516">
      <w:bodyDiv w:val="1"/>
      <w:marLeft w:val="0"/>
      <w:marRight w:val="0"/>
      <w:marTop w:val="0"/>
      <w:marBottom w:val="0"/>
      <w:divBdr>
        <w:top w:val="none" w:sz="0" w:space="0" w:color="auto"/>
        <w:left w:val="none" w:sz="0" w:space="0" w:color="auto"/>
        <w:bottom w:val="none" w:sz="0" w:space="0" w:color="auto"/>
        <w:right w:val="none" w:sz="0" w:space="0" w:color="auto"/>
      </w:divBdr>
    </w:div>
    <w:div w:id="1123695977">
      <w:bodyDiv w:val="1"/>
      <w:marLeft w:val="0"/>
      <w:marRight w:val="0"/>
      <w:marTop w:val="0"/>
      <w:marBottom w:val="0"/>
      <w:divBdr>
        <w:top w:val="none" w:sz="0" w:space="0" w:color="auto"/>
        <w:left w:val="none" w:sz="0" w:space="0" w:color="auto"/>
        <w:bottom w:val="none" w:sz="0" w:space="0" w:color="auto"/>
        <w:right w:val="none" w:sz="0" w:space="0" w:color="auto"/>
      </w:divBdr>
    </w:div>
    <w:div w:id="1125272425">
      <w:bodyDiv w:val="1"/>
      <w:marLeft w:val="0"/>
      <w:marRight w:val="0"/>
      <w:marTop w:val="0"/>
      <w:marBottom w:val="0"/>
      <w:divBdr>
        <w:top w:val="none" w:sz="0" w:space="0" w:color="auto"/>
        <w:left w:val="none" w:sz="0" w:space="0" w:color="auto"/>
        <w:bottom w:val="none" w:sz="0" w:space="0" w:color="auto"/>
        <w:right w:val="none" w:sz="0" w:space="0" w:color="auto"/>
      </w:divBdr>
    </w:div>
    <w:div w:id="1183742838">
      <w:bodyDiv w:val="1"/>
      <w:marLeft w:val="0"/>
      <w:marRight w:val="0"/>
      <w:marTop w:val="0"/>
      <w:marBottom w:val="0"/>
      <w:divBdr>
        <w:top w:val="none" w:sz="0" w:space="0" w:color="auto"/>
        <w:left w:val="none" w:sz="0" w:space="0" w:color="auto"/>
        <w:bottom w:val="none" w:sz="0" w:space="0" w:color="auto"/>
        <w:right w:val="none" w:sz="0" w:space="0" w:color="auto"/>
      </w:divBdr>
    </w:div>
    <w:div w:id="1267274653">
      <w:bodyDiv w:val="1"/>
      <w:marLeft w:val="0"/>
      <w:marRight w:val="0"/>
      <w:marTop w:val="0"/>
      <w:marBottom w:val="0"/>
      <w:divBdr>
        <w:top w:val="none" w:sz="0" w:space="0" w:color="auto"/>
        <w:left w:val="none" w:sz="0" w:space="0" w:color="auto"/>
        <w:bottom w:val="none" w:sz="0" w:space="0" w:color="auto"/>
        <w:right w:val="none" w:sz="0" w:space="0" w:color="auto"/>
      </w:divBdr>
    </w:div>
    <w:div w:id="1301574820">
      <w:bodyDiv w:val="1"/>
      <w:marLeft w:val="0"/>
      <w:marRight w:val="0"/>
      <w:marTop w:val="0"/>
      <w:marBottom w:val="0"/>
      <w:divBdr>
        <w:top w:val="none" w:sz="0" w:space="0" w:color="auto"/>
        <w:left w:val="none" w:sz="0" w:space="0" w:color="auto"/>
        <w:bottom w:val="none" w:sz="0" w:space="0" w:color="auto"/>
        <w:right w:val="none" w:sz="0" w:space="0" w:color="auto"/>
      </w:divBdr>
    </w:div>
    <w:div w:id="1529488982">
      <w:bodyDiv w:val="1"/>
      <w:marLeft w:val="0"/>
      <w:marRight w:val="0"/>
      <w:marTop w:val="0"/>
      <w:marBottom w:val="0"/>
      <w:divBdr>
        <w:top w:val="none" w:sz="0" w:space="0" w:color="auto"/>
        <w:left w:val="none" w:sz="0" w:space="0" w:color="auto"/>
        <w:bottom w:val="none" w:sz="0" w:space="0" w:color="auto"/>
        <w:right w:val="none" w:sz="0" w:space="0" w:color="auto"/>
      </w:divBdr>
    </w:div>
    <w:div w:id="1559391121">
      <w:bodyDiv w:val="1"/>
      <w:marLeft w:val="0"/>
      <w:marRight w:val="0"/>
      <w:marTop w:val="0"/>
      <w:marBottom w:val="0"/>
      <w:divBdr>
        <w:top w:val="none" w:sz="0" w:space="0" w:color="auto"/>
        <w:left w:val="none" w:sz="0" w:space="0" w:color="auto"/>
        <w:bottom w:val="none" w:sz="0" w:space="0" w:color="auto"/>
        <w:right w:val="none" w:sz="0" w:space="0" w:color="auto"/>
      </w:divBdr>
    </w:div>
    <w:div w:id="1851868117">
      <w:bodyDiv w:val="1"/>
      <w:marLeft w:val="0"/>
      <w:marRight w:val="0"/>
      <w:marTop w:val="0"/>
      <w:marBottom w:val="0"/>
      <w:divBdr>
        <w:top w:val="none" w:sz="0" w:space="0" w:color="auto"/>
        <w:left w:val="none" w:sz="0" w:space="0" w:color="auto"/>
        <w:bottom w:val="none" w:sz="0" w:space="0" w:color="auto"/>
        <w:right w:val="none" w:sz="0" w:space="0" w:color="auto"/>
      </w:divBdr>
    </w:div>
    <w:div w:id="1956018977">
      <w:bodyDiv w:val="1"/>
      <w:marLeft w:val="0"/>
      <w:marRight w:val="0"/>
      <w:marTop w:val="0"/>
      <w:marBottom w:val="0"/>
      <w:divBdr>
        <w:top w:val="none" w:sz="0" w:space="0" w:color="auto"/>
        <w:left w:val="none" w:sz="0" w:space="0" w:color="auto"/>
        <w:bottom w:val="none" w:sz="0" w:space="0" w:color="auto"/>
        <w:right w:val="none" w:sz="0" w:space="0" w:color="auto"/>
      </w:divBdr>
    </w:div>
    <w:div w:id="2057966490">
      <w:bodyDiv w:val="1"/>
      <w:marLeft w:val="0"/>
      <w:marRight w:val="0"/>
      <w:marTop w:val="0"/>
      <w:marBottom w:val="0"/>
      <w:divBdr>
        <w:top w:val="none" w:sz="0" w:space="0" w:color="auto"/>
        <w:left w:val="none" w:sz="0" w:space="0" w:color="auto"/>
        <w:bottom w:val="none" w:sz="0" w:space="0" w:color="auto"/>
        <w:right w:val="none" w:sz="0" w:space="0" w:color="auto"/>
      </w:divBdr>
    </w:div>
    <w:div w:id="20876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eni.ezak.cz/data/manual/EZAK-Manual-Dodavatele.pdf" TargetMode="External"/><Relationship Id="rId3" Type="http://schemas.openxmlformats.org/officeDocument/2006/relationships/settings" Target="settings.xml"/><Relationship Id="rId7" Type="http://schemas.openxmlformats.org/officeDocument/2006/relationships/hyperlink" Target="https://msk.ezak.cz/profile_display_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zak.cz/faq/pozadavky-na-syste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1626</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11204</CharactersWithSpaces>
  <SharedDoc>false</SharedDoc>
  <HLinks>
    <vt:vector size="6" baseType="variant">
      <vt:variant>
        <vt:i4>1048741</vt:i4>
      </vt:variant>
      <vt:variant>
        <vt:i4>0</vt:i4>
      </vt:variant>
      <vt:variant>
        <vt:i4>0</vt:i4>
      </vt:variant>
      <vt:variant>
        <vt:i4>5</vt:i4>
      </vt:variant>
      <vt:variant>
        <vt:lpwstr/>
      </vt:variant>
      <vt:variant>
        <vt:lpwstr>_Základní_údaje_o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Radomír Smrčka</dc:creator>
  <cp:lastModifiedBy>JUDr. Rita Kubicová</cp:lastModifiedBy>
  <cp:revision>9</cp:revision>
  <cp:lastPrinted>2014-11-14T13:36:00Z</cp:lastPrinted>
  <dcterms:created xsi:type="dcterms:W3CDTF">2021-04-28T12:33:00Z</dcterms:created>
  <dcterms:modified xsi:type="dcterms:W3CDTF">2021-04-30T12:18:00Z</dcterms:modified>
</cp:coreProperties>
</file>