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2FD4" w:rsidRPr="003A0C4D" w:rsidRDefault="004A2489" w:rsidP="00522FD4">
      <w:pPr>
        <w:suppressAutoHyphens/>
        <w:autoSpaceDE w:val="0"/>
        <w:spacing w:before="240" w:after="60" w:line="276" w:lineRule="auto"/>
        <w:jc w:val="center"/>
        <w:rPr>
          <w:rFonts w:ascii="Tahoma" w:eastAsia="Calibri" w:hAnsi="Tahoma" w:cs="Tahoma"/>
          <w:b/>
          <w:bCs/>
          <w:kern w:val="2"/>
          <w:sz w:val="22"/>
          <w:szCs w:val="20"/>
          <w:u w:val="single"/>
          <w:lang w:eastAsia="ar-SA"/>
        </w:rPr>
      </w:pPr>
      <w:r>
        <w:rPr>
          <w:rFonts w:ascii="Tahoma" w:eastAsia="Calibri" w:hAnsi="Tahoma" w:cs="Tahoma"/>
          <w:b/>
          <w:bCs/>
          <w:kern w:val="2"/>
          <w:sz w:val="22"/>
          <w:szCs w:val="20"/>
          <w:u w:val="single"/>
          <w:lang w:eastAsia="ar-SA"/>
        </w:rPr>
        <w:t xml:space="preserve">RÁMCOVÁ </w:t>
      </w:r>
      <w:r w:rsidR="00522FD4" w:rsidRPr="003A0C4D">
        <w:rPr>
          <w:rFonts w:ascii="Tahoma" w:eastAsia="Calibri" w:hAnsi="Tahoma" w:cs="Tahoma"/>
          <w:b/>
          <w:bCs/>
          <w:kern w:val="2"/>
          <w:sz w:val="22"/>
          <w:szCs w:val="20"/>
          <w:u w:val="single"/>
          <w:lang w:eastAsia="ar-SA"/>
        </w:rPr>
        <w:t xml:space="preserve">KUPNÍ SMLOUVA </w:t>
      </w:r>
    </w:p>
    <w:p w:rsidR="00522FD4" w:rsidRPr="00522FD4" w:rsidRDefault="00522FD4" w:rsidP="00522FD4">
      <w:pPr>
        <w:spacing w:line="276" w:lineRule="auto"/>
        <w:rPr>
          <w:rFonts w:ascii="Tahoma" w:hAnsi="Tahoma" w:cs="Tahoma"/>
          <w:sz w:val="19"/>
          <w:szCs w:val="19"/>
        </w:rPr>
      </w:pPr>
    </w:p>
    <w:p w:rsidR="00522FD4" w:rsidRPr="00522FD4" w:rsidRDefault="00522FD4" w:rsidP="00522FD4">
      <w:pPr>
        <w:pStyle w:val="Odstavecseseznamem"/>
        <w:numPr>
          <w:ilvl w:val="0"/>
          <w:numId w:val="15"/>
        </w:numPr>
        <w:spacing w:line="276" w:lineRule="auto"/>
        <w:ind w:left="0" w:firstLine="0"/>
        <w:jc w:val="center"/>
        <w:rPr>
          <w:rFonts w:ascii="Tahoma" w:hAnsi="Tahoma" w:cs="Tahoma"/>
          <w:b/>
          <w:bCs/>
          <w:sz w:val="19"/>
          <w:szCs w:val="19"/>
        </w:rPr>
      </w:pPr>
      <w:r w:rsidRPr="00522FD4">
        <w:rPr>
          <w:rFonts w:ascii="Tahoma" w:hAnsi="Tahoma" w:cs="Tahoma"/>
          <w:b/>
          <w:bCs/>
          <w:sz w:val="19"/>
          <w:szCs w:val="19"/>
        </w:rPr>
        <w:t xml:space="preserve"> </w:t>
      </w:r>
    </w:p>
    <w:p w:rsidR="00522FD4" w:rsidRPr="00522FD4" w:rsidRDefault="00522FD4" w:rsidP="00522FD4">
      <w:pPr>
        <w:pBdr>
          <w:top w:val="single" w:sz="4" w:space="1" w:color="auto"/>
          <w:bottom w:val="single" w:sz="4" w:space="1" w:color="auto"/>
        </w:pBdr>
        <w:spacing w:line="276" w:lineRule="auto"/>
        <w:jc w:val="center"/>
        <w:rPr>
          <w:rFonts w:ascii="Tahoma" w:hAnsi="Tahoma" w:cs="Tahoma"/>
          <w:b/>
          <w:sz w:val="19"/>
          <w:szCs w:val="19"/>
        </w:rPr>
      </w:pPr>
      <w:r w:rsidRPr="00522FD4">
        <w:rPr>
          <w:rFonts w:ascii="Tahoma" w:hAnsi="Tahoma" w:cs="Tahoma"/>
          <w:b/>
          <w:sz w:val="19"/>
          <w:szCs w:val="19"/>
        </w:rPr>
        <w:t>Smluvní strany</w:t>
      </w:r>
    </w:p>
    <w:p w:rsidR="00522FD4" w:rsidRPr="00522FD4" w:rsidRDefault="00522FD4" w:rsidP="00522FD4">
      <w:pPr>
        <w:tabs>
          <w:tab w:val="num" w:pos="432"/>
        </w:tabs>
        <w:suppressAutoHyphens/>
        <w:spacing w:before="240" w:after="60" w:line="276" w:lineRule="auto"/>
        <w:jc w:val="both"/>
        <w:outlineLvl w:val="0"/>
        <w:rPr>
          <w:rFonts w:ascii="Tahoma" w:eastAsia="Calibri" w:hAnsi="Tahoma" w:cs="Tahoma"/>
          <w:kern w:val="2"/>
          <w:sz w:val="20"/>
          <w:szCs w:val="20"/>
          <w:lang w:eastAsia="hi-IN" w:bidi="hi-IN"/>
        </w:rPr>
      </w:pPr>
      <w:r w:rsidRPr="00522FD4">
        <w:rPr>
          <w:rFonts w:ascii="Tahoma" w:eastAsia="Microsoft YaHei" w:hAnsi="Tahoma" w:cs="Tahoma"/>
          <w:b/>
          <w:bCs/>
          <w:kern w:val="2"/>
          <w:sz w:val="20"/>
          <w:szCs w:val="20"/>
          <w:lang w:eastAsia="hi-IN" w:bidi="hi-IN"/>
        </w:rPr>
        <w:t xml:space="preserve">1. </w:t>
      </w:r>
      <w:r w:rsidRPr="00522FD4">
        <w:rPr>
          <w:rFonts w:ascii="Tahoma" w:eastAsia="Calibri" w:hAnsi="Tahoma" w:cs="Tahoma"/>
          <w:b/>
          <w:kern w:val="2"/>
          <w:sz w:val="20"/>
          <w:szCs w:val="20"/>
          <w:lang w:eastAsia="hi-IN" w:bidi="hi-IN"/>
        </w:rPr>
        <w:t>Sdružené zdravotnické zařízení Krnov, příspěvková organizace</w:t>
      </w:r>
    </w:p>
    <w:p w:rsidR="00522FD4" w:rsidRPr="00522FD4" w:rsidRDefault="00522FD4" w:rsidP="00522FD4">
      <w:pPr>
        <w:widowControl w:val="0"/>
        <w:tabs>
          <w:tab w:val="left" w:pos="1843"/>
        </w:tabs>
        <w:suppressAutoHyphens/>
        <w:spacing w:line="276" w:lineRule="auto"/>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se sídlem:</w:t>
      </w:r>
      <w:r w:rsidRPr="00522FD4">
        <w:rPr>
          <w:rFonts w:ascii="Tahoma" w:eastAsia="SimSun" w:hAnsi="Tahoma" w:cs="Tahoma"/>
          <w:kern w:val="2"/>
          <w:sz w:val="20"/>
          <w:szCs w:val="20"/>
          <w:lang w:eastAsia="hi-IN" w:bidi="hi-IN"/>
        </w:rPr>
        <w:tab/>
        <w:t>I. P. Pavlova 552/9, Pod Bezručovým vrchem, 794 01 Krnov</w:t>
      </w:r>
    </w:p>
    <w:p w:rsidR="00522FD4" w:rsidRPr="00522FD4" w:rsidRDefault="00522FD4" w:rsidP="00522FD4">
      <w:pPr>
        <w:widowControl w:val="0"/>
        <w:tabs>
          <w:tab w:val="left" w:pos="1843"/>
        </w:tabs>
        <w:suppressAutoHyphens/>
        <w:spacing w:line="276" w:lineRule="auto"/>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zastoupena:</w:t>
      </w:r>
      <w:r w:rsidRPr="00522FD4">
        <w:rPr>
          <w:rFonts w:ascii="Tahoma" w:eastAsia="SimSun" w:hAnsi="Tahoma" w:cs="Tahoma"/>
          <w:kern w:val="2"/>
          <w:sz w:val="20"/>
          <w:szCs w:val="20"/>
          <w:lang w:eastAsia="hi-IN" w:bidi="hi-IN"/>
        </w:rPr>
        <w:tab/>
        <w:t>MUDr. Ladislavem Václavcem, MBA, ředitelem</w:t>
      </w:r>
    </w:p>
    <w:p w:rsidR="00522FD4" w:rsidRPr="00522FD4" w:rsidRDefault="00522FD4" w:rsidP="00522FD4">
      <w:pPr>
        <w:widowControl w:val="0"/>
        <w:tabs>
          <w:tab w:val="left" w:pos="1843"/>
        </w:tabs>
        <w:suppressAutoHyphens/>
        <w:spacing w:line="276" w:lineRule="auto"/>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IČ0:</w:t>
      </w:r>
      <w:r w:rsidRPr="00522FD4">
        <w:rPr>
          <w:rFonts w:ascii="Tahoma" w:eastAsia="SimSun" w:hAnsi="Tahoma" w:cs="Tahoma"/>
          <w:kern w:val="2"/>
          <w:sz w:val="20"/>
          <w:szCs w:val="20"/>
          <w:lang w:eastAsia="hi-IN" w:bidi="hi-IN"/>
        </w:rPr>
        <w:tab/>
        <w:t>00844641</w:t>
      </w:r>
    </w:p>
    <w:p w:rsidR="00522FD4" w:rsidRPr="00522FD4" w:rsidRDefault="00522FD4" w:rsidP="00522FD4">
      <w:pPr>
        <w:widowControl w:val="0"/>
        <w:tabs>
          <w:tab w:val="left" w:pos="1843"/>
        </w:tabs>
        <w:suppressAutoHyphens/>
        <w:spacing w:line="276" w:lineRule="auto"/>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DIČ:</w:t>
      </w:r>
      <w:r w:rsidRPr="00522FD4">
        <w:rPr>
          <w:rFonts w:ascii="Tahoma" w:eastAsia="SimSun" w:hAnsi="Tahoma" w:cs="Tahoma"/>
          <w:kern w:val="2"/>
          <w:sz w:val="20"/>
          <w:szCs w:val="20"/>
          <w:lang w:eastAsia="hi-IN" w:bidi="hi-IN"/>
        </w:rPr>
        <w:tab/>
        <w:t>CZ00844641</w:t>
      </w:r>
    </w:p>
    <w:p w:rsidR="00522FD4" w:rsidRPr="00522FD4" w:rsidRDefault="00522FD4" w:rsidP="00522FD4">
      <w:pPr>
        <w:widowControl w:val="0"/>
        <w:tabs>
          <w:tab w:val="left" w:pos="1843"/>
        </w:tabs>
        <w:suppressAutoHyphens/>
        <w:spacing w:line="276" w:lineRule="auto"/>
        <w:rPr>
          <w:rFonts w:ascii="Tahoma" w:eastAsia="SimSun" w:hAnsi="Tahoma" w:cs="Tahoma"/>
          <w:bCs/>
          <w:iCs/>
          <w:kern w:val="2"/>
          <w:sz w:val="20"/>
          <w:szCs w:val="20"/>
          <w:lang w:eastAsia="hi-IN" w:bidi="hi-IN"/>
        </w:rPr>
      </w:pPr>
      <w:r w:rsidRPr="00522FD4">
        <w:rPr>
          <w:rFonts w:ascii="Tahoma" w:eastAsia="SimSun" w:hAnsi="Tahoma" w:cs="Tahoma"/>
          <w:kern w:val="2"/>
          <w:sz w:val="20"/>
          <w:szCs w:val="20"/>
          <w:lang w:eastAsia="hi-IN" w:bidi="hi-IN"/>
        </w:rPr>
        <w:t>bankovní spojení:</w:t>
      </w:r>
      <w:r w:rsidRPr="00522FD4">
        <w:rPr>
          <w:rFonts w:ascii="Tahoma" w:eastAsia="SimSun" w:hAnsi="Tahoma" w:cs="Tahoma"/>
          <w:kern w:val="2"/>
          <w:sz w:val="20"/>
          <w:szCs w:val="20"/>
          <w:lang w:eastAsia="hi-IN" w:bidi="hi-IN"/>
        </w:rPr>
        <w:tab/>
      </w:r>
      <w:r w:rsidRPr="00522FD4">
        <w:rPr>
          <w:rFonts w:ascii="Tahoma" w:eastAsia="SimSun" w:hAnsi="Tahoma" w:cs="Tahoma"/>
          <w:bCs/>
          <w:iCs/>
          <w:kern w:val="2"/>
          <w:sz w:val="20"/>
          <w:szCs w:val="20"/>
          <w:lang w:eastAsia="hi-IN" w:bidi="hi-IN"/>
        </w:rPr>
        <w:t>Česká spořitelna, a.s.</w:t>
      </w:r>
    </w:p>
    <w:p w:rsidR="00522FD4" w:rsidRPr="00522FD4" w:rsidRDefault="00522FD4" w:rsidP="00522FD4">
      <w:pPr>
        <w:widowControl w:val="0"/>
        <w:tabs>
          <w:tab w:val="left" w:pos="1843"/>
        </w:tabs>
        <w:suppressAutoHyphens/>
        <w:spacing w:line="276" w:lineRule="auto"/>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číslo účtu:</w:t>
      </w:r>
      <w:r w:rsidRPr="00522FD4">
        <w:rPr>
          <w:rFonts w:ascii="Tahoma" w:eastAsia="SimSun" w:hAnsi="Tahoma" w:cs="Tahoma"/>
          <w:kern w:val="2"/>
          <w:sz w:val="20"/>
          <w:szCs w:val="20"/>
          <w:lang w:eastAsia="hi-IN" w:bidi="hi-IN"/>
        </w:rPr>
        <w:tab/>
        <w:t>2870392/0800</w:t>
      </w:r>
    </w:p>
    <w:p w:rsidR="00A00414" w:rsidRPr="00522FD4" w:rsidRDefault="00A00414" w:rsidP="00A00414">
      <w:pPr>
        <w:widowControl w:val="0"/>
        <w:suppressAutoHyphens/>
        <w:spacing w:line="276" w:lineRule="auto"/>
        <w:rPr>
          <w:rFonts w:ascii="Tahoma" w:eastAsia="SimSun" w:hAnsi="Tahoma" w:cs="Tahoma"/>
          <w:i/>
          <w:kern w:val="2"/>
          <w:sz w:val="20"/>
          <w:szCs w:val="20"/>
          <w:lang w:eastAsia="hi-IN" w:bidi="hi-IN"/>
        </w:rPr>
      </w:pPr>
      <w:r w:rsidRPr="00522FD4">
        <w:rPr>
          <w:rFonts w:ascii="Tahoma" w:eastAsia="SimSun" w:hAnsi="Tahoma" w:cs="Tahoma"/>
          <w:i/>
          <w:kern w:val="2"/>
          <w:sz w:val="20"/>
          <w:szCs w:val="20"/>
          <w:lang w:eastAsia="hi-IN" w:bidi="hi-IN"/>
        </w:rPr>
        <w:t xml:space="preserve">zapsaná v obchodním rejstříku vedeném KS v Ostravě, oddíl </w:t>
      </w:r>
      <w:proofErr w:type="spellStart"/>
      <w:r w:rsidRPr="00522FD4">
        <w:rPr>
          <w:rFonts w:ascii="Tahoma" w:eastAsia="SimSun" w:hAnsi="Tahoma" w:cs="Tahoma"/>
          <w:i/>
          <w:kern w:val="2"/>
          <w:sz w:val="20"/>
          <w:szCs w:val="20"/>
          <w:lang w:eastAsia="hi-IN" w:bidi="hi-IN"/>
        </w:rPr>
        <w:t>Pr</w:t>
      </w:r>
      <w:proofErr w:type="spellEnd"/>
      <w:r w:rsidRPr="00522FD4">
        <w:rPr>
          <w:rFonts w:ascii="Tahoma" w:eastAsia="SimSun" w:hAnsi="Tahoma" w:cs="Tahoma"/>
          <w:i/>
          <w:kern w:val="2"/>
          <w:sz w:val="20"/>
          <w:szCs w:val="20"/>
          <w:lang w:eastAsia="hi-IN" w:bidi="hi-IN"/>
        </w:rPr>
        <w:t>, vložka 876</w:t>
      </w:r>
    </w:p>
    <w:p w:rsidR="00522FD4" w:rsidRPr="00522FD4" w:rsidRDefault="00522FD4" w:rsidP="00522FD4">
      <w:pPr>
        <w:widowControl w:val="0"/>
        <w:suppressAutoHyphens/>
        <w:spacing w:line="276" w:lineRule="auto"/>
        <w:rPr>
          <w:rFonts w:ascii="Tahoma" w:eastAsia="SimSun" w:hAnsi="Tahoma" w:cs="Tahoma"/>
          <w:i/>
          <w:iCs/>
          <w:kern w:val="2"/>
          <w:sz w:val="20"/>
          <w:szCs w:val="20"/>
          <w:lang w:eastAsia="hi-IN" w:bidi="hi-IN"/>
        </w:rPr>
      </w:pPr>
      <w:r w:rsidRPr="00522FD4">
        <w:rPr>
          <w:rFonts w:ascii="Tahoma" w:eastAsia="SimSun" w:hAnsi="Tahoma" w:cs="Tahoma"/>
          <w:kern w:val="2"/>
          <w:sz w:val="20"/>
          <w:szCs w:val="20"/>
          <w:lang w:eastAsia="hi-IN" w:bidi="hi-IN"/>
        </w:rPr>
        <w:t xml:space="preserve">dále jen </w:t>
      </w:r>
      <w:r w:rsidRPr="00522FD4">
        <w:rPr>
          <w:rFonts w:ascii="Tahoma" w:eastAsia="SimSun" w:hAnsi="Tahoma" w:cs="Tahoma"/>
          <w:i/>
          <w:iCs/>
          <w:kern w:val="2"/>
          <w:sz w:val="20"/>
          <w:szCs w:val="20"/>
          <w:lang w:eastAsia="hi-IN" w:bidi="hi-IN"/>
        </w:rPr>
        <w:t>„kupující“</w:t>
      </w:r>
    </w:p>
    <w:p w:rsidR="00522FD4" w:rsidRPr="00522FD4" w:rsidRDefault="00522FD4" w:rsidP="00522FD4">
      <w:pPr>
        <w:spacing w:before="100" w:beforeAutospacing="1" w:after="100" w:afterAutospacing="1" w:line="276" w:lineRule="auto"/>
        <w:rPr>
          <w:rFonts w:ascii="Tahoma" w:hAnsi="Tahoma" w:cs="Tahoma"/>
          <w:sz w:val="20"/>
          <w:szCs w:val="20"/>
        </w:rPr>
      </w:pPr>
      <w:r w:rsidRPr="00522FD4">
        <w:rPr>
          <w:rFonts w:ascii="Tahoma" w:hAnsi="Tahoma" w:cs="Tahoma"/>
          <w:sz w:val="20"/>
          <w:szCs w:val="20"/>
        </w:rPr>
        <w:t>a</w:t>
      </w:r>
    </w:p>
    <w:p w:rsidR="00522FD4" w:rsidRPr="00522FD4" w:rsidRDefault="00522FD4" w:rsidP="00522FD4">
      <w:pPr>
        <w:tabs>
          <w:tab w:val="num" w:pos="432"/>
        </w:tabs>
        <w:suppressAutoHyphens/>
        <w:spacing w:before="240" w:after="60" w:line="276" w:lineRule="auto"/>
        <w:jc w:val="both"/>
        <w:outlineLvl w:val="0"/>
        <w:rPr>
          <w:rFonts w:ascii="Tahoma" w:eastAsia="Microsoft YaHei" w:hAnsi="Tahoma" w:cs="Tahoma"/>
          <w:bCs/>
          <w:kern w:val="2"/>
          <w:sz w:val="20"/>
          <w:szCs w:val="20"/>
          <w:lang w:eastAsia="hi-IN" w:bidi="hi-IN"/>
        </w:rPr>
      </w:pPr>
      <w:r w:rsidRPr="00522FD4">
        <w:rPr>
          <w:rFonts w:ascii="Tahoma" w:eastAsia="Microsoft YaHei" w:hAnsi="Tahoma" w:cs="Tahoma"/>
          <w:b/>
          <w:bCs/>
          <w:kern w:val="2"/>
          <w:sz w:val="20"/>
          <w:szCs w:val="20"/>
          <w:lang w:eastAsia="hi-IN" w:bidi="hi-IN"/>
        </w:rPr>
        <w:t xml:space="preserve">2. </w:t>
      </w:r>
      <w:r w:rsidRPr="003A0C4D">
        <w:rPr>
          <w:rFonts w:ascii="Tahoma" w:eastAsia="Microsoft YaHei" w:hAnsi="Tahoma" w:cs="Tahoma"/>
          <w:b/>
          <w:bCs/>
          <w:kern w:val="2"/>
          <w:sz w:val="20"/>
          <w:szCs w:val="20"/>
          <w:highlight w:val="yellow"/>
          <w:lang w:eastAsia="hi-IN" w:bidi="hi-IN"/>
        </w:rPr>
        <w:t>…………………………..</w:t>
      </w:r>
      <w:r w:rsidR="003A0C4D">
        <w:rPr>
          <w:rFonts w:ascii="Tahoma" w:eastAsia="Microsoft YaHei" w:hAnsi="Tahoma" w:cs="Tahoma"/>
          <w:b/>
          <w:bCs/>
          <w:kern w:val="2"/>
          <w:sz w:val="20"/>
          <w:szCs w:val="20"/>
          <w:lang w:eastAsia="hi-IN" w:bidi="hi-IN"/>
        </w:rPr>
        <w:t xml:space="preserve"> </w:t>
      </w:r>
      <w:r w:rsidR="003A0C4D" w:rsidRPr="00E84E53">
        <w:rPr>
          <w:rFonts w:ascii="Tahoma" w:hAnsi="Tahoma" w:cs="Tahoma"/>
          <w:i/>
          <w:iCs/>
          <w:color w:val="FF0000"/>
          <w:sz w:val="20"/>
          <w:szCs w:val="20"/>
          <w:lang w:val="pt-BR"/>
        </w:rPr>
        <w:t xml:space="preserve">(název společnosti doplní Účastník </w:t>
      </w:r>
      <w:r w:rsidR="003A0C4D" w:rsidRPr="00B02D44">
        <w:rPr>
          <w:rFonts w:ascii="Tahoma" w:hAnsi="Tahoma" w:cs="Tahoma"/>
          <w:i/>
          <w:iCs/>
          <w:color w:val="FF0000"/>
          <w:sz w:val="20"/>
          <w:szCs w:val="20"/>
          <w:lang w:val="pt-BR"/>
        </w:rPr>
        <w:t>ZŘ)</w:t>
      </w:r>
      <w:r w:rsidR="003A0C4D" w:rsidRPr="00B02D44">
        <w:rPr>
          <w:rFonts w:ascii="Tahoma" w:hAnsi="Tahoma" w:cs="Tahoma"/>
          <w:sz w:val="20"/>
          <w:szCs w:val="20"/>
        </w:rPr>
        <w:tab/>
      </w:r>
    </w:p>
    <w:p w:rsidR="00522FD4" w:rsidRPr="003A0C4D" w:rsidRDefault="00522FD4" w:rsidP="00522FD4">
      <w:pPr>
        <w:widowControl w:val="0"/>
        <w:tabs>
          <w:tab w:val="left" w:pos="1843"/>
        </w:tabs>
        <w:suppressAutoHyphens/>
        <w:spacing w:line="276" w:lineRule="auto"/>
        <w:rPr>
          <w:rFonts w:ascii="Tahoma" w:eastAsia="SimSun" w:hAnsi="Tahoma" w:cs="Tahoma"/>
          <w:kern w:val="2"/>
          <w:sz w:val="20"/>
          <w:szCs w:val="20"/>
          <w:highlight w:val="yellow"/>
          <w:lang w:eastAsia="hi-IN" w:bidi="hi-IN"/>
        </w:rPr>
      </w:pPr>
      <w:r w:rsidRPr="003A0C4D">
        <w:rPr>
          <w:rFonts w:ascii="Tahoma" w:eastAsia="SimSun" w:hAnsi="Tahoma" w:cs="Tahoma"/>
          <w:kern w:val="2"/>
          <w:sz w:val="20"/>
          <w:szCs w:val="20"/>
          <w:highlight w:val="yellow"/>
          <w:lang w:eastAsia="hi-IN" w:bidi="hi-IN"/>
        </w:rPr>
        <w:t>se sídlem:</w:t>
      </w:r>
      <w:r w:rsidRPr="003A0C4D">
        <w:rPr>
          <w:rFonts w:ascii="Tahoma" w:eastAsia="SimSun" w:hAnsi="Tahoma" w:cs="Tahoma"/>
          <w:kern w:val="2"/>
          <w:sz w:val="20"/>
          <w:szCs w:val="20"/>
          <w:highlight w:val="yellow"/>
          <w:lang w:eastAsia="hi-IN" w:bidi="hi-IN"/>
        </w:rPr>
        <w:tab/>
      </w:r>
    </w:p>
    <w:p w:rsidR="00522FD4" w:rsidRPr="003A0C4D" w:rsidRDefault="00522FD4" w:rsidP="00522FD4">
      <w:pPr>
        <w:widowControl w:val="0"/>
        <w:tabs>
          <w:tab w:val="left" w:pos="1843"/>
        </w:tabs>
        <w:suppressAutoHyphens/>
        <w:spacing w:line="276" w:lineRule="auto"/>
        <w:rPr>
          <w:rFonts w:ascii="Tahoma" w:eastAsia="SimSun" w:hAnsi="Tahoma" w:cs="Tahoma"/>
          <w:kern w:val="2"/>
          <w:sz w:val="20"/>
          <w:szCs w:val="20"/>
          <w:highlight w:val="yellow"/>
          <w:lang w:eastAsia="hi-IN" w:bidi="hi-IN"/>
        </w:rPr>
      </w:pPr>
      <w:r w:rsidRPr="003A0C4D">
        <w:rPr>
          <w:rFonts w:ascii="Tahoma" w:eastAsia="SimSun" w:hAnsi="Tahoma" w:cs="Tahoma"/>
          <w:kern w:val="2"/>
          <w:sz w:val="20"/>
          <w:szCs w:val="20"/>
          <w:highlight w:val="yellow"/>
          <w:lang w:eastAsia="hi-IN" w:bidi="hi-IN"/>
        </w:rPr>
        <w:t>zastoupen:</w:t>
      </w:r>
      <w:r w:rsidRPr="003A0C4D">
        <w:rPr>
          <w:rFonts w:ascii="Tahoma" w:eastAsia="SimSun" w:hAnsi="Tahoma" w:cs="Tahoma"/>
          <w:kern w:val="2"/>
          <w:sz w:val="20"/>
          <w:szCs w:val="20"/>
          <w:highlight w:val="yellow"/>
          <w:lang w:eastAsia="hi-IN" w:bidi="hi-IN"/>
        </w:rPr>
        <w:tab/>
      </w:r>
    </w:p>
    <w:p w:rsidR="00522FD4" w:rsidRPr="003A0C4D" w:rsidRDefault="00522FD4" w:rsidP="00522FD4">
      <w:pPr>
        <w:widowControl w:val="0"/>
        <w:tabs>
          <w:tab w:val="left" w:pos="1843"/>
        </w:tabs>
        <w:suppressAutoHyphens/>
        <w:spacing w:line="276" w:lineRule="auto"/>
        <w:rPr>
          <w:rFonts w:ascii="Tahoma" w:eastAsia="SimSun" w:hAnsi="Tahoma" w:cs="Tahoma"/>
          <w:kern w:val="2"/>
          <w:sz w:val="20"/>
          <w:szCs w:val="20"/>
          <w:highlight w:val="yellow"/>
          <w:lang w:eastAsia="hi-IN" w:bidi="hi-IN"/>
        </w:rPr>
      </w:pPr>
      <w:r w:rsidRPr="003A0C4D">
        <w:rPr>
          <w:rFonts w:ascii="Tahoma" w:eastAsia="SimSun" w:hAnsi="Tahoma" w:cs="Tahoma"/>
          <w:kern w:val="2"/>
          <w:sz w:val="20"/>
          <w:szCs w:val="20"/>
          <w:highlight w:val="yellow"/>
          <w:lang w:eastAsia="hi-IN" w:bidi="hi-IN"/>
        </w:rPr>
        <w:t>IČO:</w:t>
      </w:r>
      <w:r w:rsidRPr="003A0C4D">
        <w:rPr>
          <w:rFonts w:ascii="Tahoma" w:eastAsia="SimSun" w:hAnsi="Tahoma" w:cs="Tahoma"/>
          <w:kern w:val="2"/>
          <w:sz w:val="20"/>
          <w:szCs w:val="20"/>
          <w:highlight w:val="yellow"/>
          <w:lang w:eastAsia="hi-IN" w:bidi="hi-IN"/>
        </w:rPr>
        <w:tab/>
      </w:r>
    </w:p>
    <w:p w:rsidR="00522FD4" w:rsidRPr="003A0C4D" w:rsidRDefault="00522FD4" w:rsidP="00522FD4">
      <w:pPr>
        <w:widowControl w:val="0"/>
        <w:tabs>
          <w:tab w:val="left" w:pos="1843"/>
        </w:tabs>
        <w:suppressAutoHyphens/>
        <w:spacing w:line="276" w:lineRule="auto"/>
        <w:rPr>
          <w:rFonts w:ascii="Tahoma" w:eastAsia="SimSun" w:hAnsi="Tahoma" w:cs="Tahoma"/>
          <w:kern w:val="2"/>
          <w:sz w:val="20"/>
          <w:szCs w:val="20"/>
          <w:highlight w:val="yellow"/>
          <w:lang w:eastAsia="hi-IN" w:bidi="hi-IN"/>
        </w:rPr>
      </w:pPr>
      <w:r w:rsidRPr="003A0C4D">
        <w:rPr>
          <w:rFonts w:ascii="Tahoma" w:eastAsia="SimSun" w:hAnsi="Tahoma" w:cs="Tahoma"/>
          <w:kern w:val="2"/>
          <w:sz w:val="20"/>
          <w:szCs w:val="20"/>
          <w:highlight w:val="yellow"/>
          <w:lang w:eastAsia="hi-IN" w:bidi="hi-IN"/>
        </w:rPr>
        <w:t>DIČ:</w:t>
      </w:r>
      <w:r w:rsidRPr="003A0C4D">
        <w:rPr>
          <w:rFonts w:ascii="Tahoma" w:eastAsia="SimSun" w:hAnsi="Tahoma" w:cs="Tahoma"/>
          <w:kern w:val="2"/>
          <w:sz w:val="20"/>
          <w:szCs w:val="20"/>
          <w:highlight w:val="yellow"/>
          <w:lang w:eastAsia="hi-IN" w:bidi="hi-IN"/>
        </w:rPr>
        <w:tab/>
      </w:r>
    </w:p>
    <w:p w:rsidR="00522FD4" w:rsidRPr="003A0C4D" w:rsidRDefault="00522FD4" w:rsidP="00522FD4">
      <w:pPr>
        <w:widowControl w:val="0"/>
        <w:tabs>
          <w:tab w:val="left" w:pos="1843"/>
        </w:tabs>
        <w:suppressAutoHyphens/>
        <w:spacing w:line="276" w:lineRule="auto"/>
        <w:rPr>
          <w:rFonts w:ascii="Tahoma" w:eastAsia="SimSun" w:hAnsi="Tahoma" w:cs="Tahoma"/>
          <w:bCs/>
          <w:iCs/>
          <w:kern w:val="2"/>
          <w:sz w:val="20"/>
          <w:szCs w:val="20"/>
          <w:highlight w:val="yellow"/>
          <w:lang w:eastAsia="hi-IN" w:bidi="hi-IN"/>
        </w:rPr>
      </w:pPr>
      <w:r w:rsidRPr="003A0C4D">
        <w:rPr>
          <w:rFonts w:ascii="Tahoma" w:eastAsia="SimSun" w:hAnsi="Tahoma" w:cs="Tahoma"/>
          <w:kern w:val="2"/>
          <w:sz w:val="20"/>
          <w:szCs w:val="20"/>
          <w:highlight w:val="yellow"/>
          <w:lang w:eastAsia="hi-IN" w:bidi="hi-IN"/>
        </w:rPr>
        <w:t>bankovní spojení:</w:t>
      </w:r>
      <w:r w:rsidRPr="003A0C4D">
        <w:rPr>
          <w:rFonts w:ascii="Tahoma" w:eastAsia="SimSun" w:hAnsi="Tahoma" w:cs="Tahoma"/>
          <w:kern w:val="2"/>
          <w:sz w:val="20"/>
          <w:szCs w:val="20"/>
          <w:highlight w:val="yellow"/>
          <w:lang w:eastAsia="hi-IN" w:bidi="hi-IN"/>
        </w:rPr>
        <w:tab/>
      </w:r>
    </w:p>
    <w:p w:rsidR="00522FD4" w:rsidRPr="00522FD4" w:rsidRDefault="00522FD4" w:rsidP="00522FD4">
      <w:pPr>
        <w:widowControl w:val="0"/>
        <w:tabs>
          <w:tab w:val="left" w:pos="1843"/>
        </w:tabs>
        <w:suppressAutoHyphens/>
        <w:spacing w:line="276" w:lineRule="auto"/>
        <w:rPr>
          <w:rFonts w:ascii="Tahoma" w:eastAsia="SimSun" w:hAnsi="Tahoma" w:cs="Tahoma"/>
          <w:bCs/>
          <w:iCs/>
          <w:kern w:val="2"/>
          <w:sz w:val="20"/>
          <w:szCs w:val="20"/>
          <w:lang w:eastAsia="hi-IN" w:bidi="hi-IN"/>
        </w:rPr>
      </w:pPr>
      <w:r w:rsidRPr="003A0C4D">
        <w:rPr>
          <w:rFonts w:ascii="Tahoma" w:eastAsia="SimSun" w:hAnsi="Tahoma" w:cs="Tahoma"/>
          <w:kern w:val="2"/>
          <w:sz w:val="20"/>
          <w:szCs w:val="20"/>
          <w:highlight w:val="yellow"/>
          <w:lang w:eastAsia="hi-IN" w:bidi="hi-IN"/>
        </w:rPr>
        <w:t>číslo účtu:</w:t>
      </w:r>
      <w:r w:rsidR="003A0C4D">
        <w:rPr>
          <w:rFonts w:ascii="Tahoma" w:eastAsia="SimSun" w:hAnsi="Tahoma" w:cs="Tahoma"/>
          <w:kern w:val="2"/>
          <w:sz w:val="20"/>
          <w:szCs w:val="20"/>
          <w:lang w:eastAsia="hi-IN" w:bidi="hi-IN"/>
        </w:rPr>
        <w:tab/>
      </w:r>
    </w:p>
    <w:p w:rsidR="00A00414" w:rsidRPr="003A0C4D" w:rsidRDefault="00A00414" w:rsidP="00A00414">
      <w:pPr>
        <w:widowControl w:val="0"/>
        <w:suppressAutoHyphens/>
        <w:spacing w:line="276" w:lineRule="auto"/>
        <w:rPr>
          <w:rFonts w:ascii="Tahoma" w:eastAsia="SimSun" w:hAnsi="Tahoma" w:cs="Tahoma"/>
          <w:i/>
          <w:kern w:val="2"/>
          <w:sz w:val="20"/>
          <w:szCs w:val="20"/>
          <w:highlight w:val="yellow"/>
          <w:lang w:eastAsia="hi-IN" w:bidi="hi-IN"/>
        </w:rPr>
      </w:pPr>
      <w:r w:rsidRPr="003A0C4D">
        <w:rPr>
          <w:rFonts w:ascii="Tahoma" w:eastAsia="SimSun" w:hAnsi="Tahoma" w:cs="Tahoma"/>
          <w:i/>
          <w:kern w:val="2"/>
          <w:sz w:val="20"/>
          <w:szCs w:val="20"/>
          <w:highlight w:val="yellow"/>
          <w:lang w:eastAsia="hi-IN" w:bidi="hi-IN"/>
        </w:rPr>
        <w:t>zapsaná v obchodním rejstříku vedeném ……….. soudem v …………., oddíl ……..,vložka ………….</w:t>
      </w:r>
    </w:p>
    <w:p w:rsidR="00522FD4" w:rsidRPr="00522FD4" w:rsidRDefault="00522FD4" w:rsidP="00522FD4">
      <w:pPr>
        <w:widowControl w:val="0"/>
        <w:spacing w:line="276" w:lineRule="auto"/>
        <w:rPr>
          <w:rFonts w:ascii="Tahoma" w:hAnsi="Tahoma" w:cs="Tahoma"/>
          <w:i/>
          <w:iCs/>
          <w:sz w:val="20"/>
          <w:szCs w:val="20"/>
          <w:lang w:eastAsia="ar-SA"/>
        </w:rPr>
      </w:pPr>
      <w:r w:rsidRPr="00522FD4">
        <w:rPr>
          <w:rFonts w:ascii="Tahoma" w:hAnsi="Tahoma" w:cs="Tahoma"/>
          <w:sz w:val="20"/>
          <w:szCs w:val="20"/>
          <w:lang w:eastAsia="ar-SA"/>
        </w:rPr>
        <w:t xml:space="preserve">dále jen </w:t>
      </w:r>
      <w:r w:rsidRPr="00522FD4">
        <w:rPr>
          <w:rFonts w:ascii="Tahoma" w:hAnsi="Tahoma" w:cs="Tahoma"/>
          <w:i/>
          <w:iCs/>
          <w:sz w:val="20"/>
          <w:szCs w:val="20"/>
          <w:lang w:eastAsia="ar-SA"/>
        </w:rPr>
        <w:t>„prodávající“</w:t>
      </w:r>
    </w:p>
    <w:p w:rsidR="00522FD4" w:rsidRPr="00522FD4" w:rsidRDefault="00522FD4" w:rsidP="00522FD4">
      <w:pPr>
        <w:widowControl w:val="0"/>
        <w:suppressAutoHyphens/>
        <w:spacing w:line="276" w:lineRule="auto"/>
        <w:rPr>
          <w:rFonts w:ascii="Tahoma" w:eastAsia="SimSun" w:hAnsi="Tahoma" w:cs="Tahoma"/>
          <w:kern w:val="2"/>
          <w:sz w:val="20"/>
          <w:szCs w:val="20"/>
          <w:lang w:eastAsia="hi-IN" w:bidi="hi-IN"/>
        </w:rPr>
      </w:pP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pStyle w:val="Odstavecseseznamem"/>
        <w:numPr>
          <w:ilvl w:val="0"/>
          <w:numId w:val="15"/>
        </w:numPr>
        <w:spacing w:line="276" w:lineRule="auto"/>
        <w:ind w:left="0" w:firstLine="0"/>
        <w:jc w:val="center"/>
        <w:rPr>
          <w:rFonts w:ascii="Tahoma" w:hAnsi="Tahoma" w:cs="Tahoma"/>
          <w:b/>
          <w:bCs/>
          <w:sz w:val="19"/>
          <w:szCs w:val="19"/>
        </w:rPr>
      </w:pPr>
    </w:p>
    <w:p w:rsidR="00522FD4" w:rsidRPr="00522FD4" w:rsidRDefault="00522FD4" w:rsidP="00522FD4">
      <w:pPr>
        <w:pStyle w:val="Odstavecseseznamem"/>
        <w:pBdr>
          <w:top w:val="single" w:sz="4" w:space="1" w:color="auto"/>
          <w:bottom w:val="single" w:sz="4" w:space="1" w:color="auto"/>
        </w:pBdr>
        <w:spacing w:line="276" w:lineRule="auto"/>
        <w:ind w:left="0"/>
        <w:jc w:val="center"/>
        <w:rPr>
          <w:rFonts w:ascii="Tahoma" w:hAnsi="Tahoma" w:cs="Tahoma"/>
          <w:b/>
          <w:bCs/>
          <w:sz w:val="19"/>
          <w:szCs w:val="19"/>
        </w:rPr>
      </w:pPr>
      <w:r w:rsidRPr="00522FD4">
        <w:rPr>
          <w:rFonts w:ascii="Tahoma" w:hAnsi="Tahoma" w:cs="Tahoma"/>
          <w:b/>
          <w:bCs/>
          <w:sz w:val="19"/>
          <w:szCs w:val="19"/>
        </w:rPr>
        <w:t>Základní ustanovení</w:t>
      </w:r>
    </w:p>
    <w:p w:rsidR="003A0C4D" w:rsidRDefault="003A0C4D" w:rsidP="003A0C4D">
      <w:pPr>
        <w:pStyle w:val="OdstavecSmlouvy"/>
        <w:numPr>
          <w:ilvl w:val="0"/>
          <w:numId w:val="16"/>
        </w:numPr>
        <w:rPr>
          <w:rFonts w:ascii="Tahoma" w:hAnsi="Tahoma" w:cs="Tahoma"/>
          <w:sz w:val="20"/>
        </w:rPr>
      </w:pPr>
      <w:r>
        <w:rPr>
          <w:rFonts w:ascii="Tahoma" w:hAnsi="Tahoma" w:cs="Tahoma"/>
          <w:sz w:val="20"/>
          <w:szCs w:val="18"/>
        </w:rPr>
        <w:t xml:space="preserve">Tato smlouva je uzavřena dle § 2079 a násl. zákona č. 89/2012, občanský zákoník (dále jen „občanský zákoník“); práva a povinnosti stran touto smlouvou neupravená se řídí příslušnými ustanoveními občanského zákoníku </w:t>
      </w:r>
      <w:r>
        <w:rPr>
          <w:rFonts w:ascii="Tahoma" w:hAnsi="Tahoma" w:cs="Tahoma"/>
          <w:sz w:val="20"/>
        </w:rPr>
        <w:t xml:space="preserve">a příslušnými ustanoveními zákona č. 250/2000 Sb., o rozpočtových pravidlech územních rozpočtů, ve znění pozdějších předpisů. </w:t>
      </w:r>
    </w:p>
    <w:p w:rsidR="003A0C4D" w:rsidRPr="00494767" w:rsidRDefault="003A0C4D" w:rsidP="003A0C4D">
      <w:pPr>
        <w:pStyle w:val="OdstavecSmlouvy"/>
        <w:numPr>
          <w:ilvl w:val="0"/>
          <w:numId w:val="16"/>
        </w:numPr>
        <w:rPr>
          <w:rFonts w:ascii="Tahoma" w:hAnsi="Tahoma" w:cs="Tahoma"/>
          <w:sz w:val="20"/>
        </w:rPr>
      </w:pPr>
      <w:r w:rsidRPr="00494767">
        <w:rPr>
          <w:rFonts w:ascii="Tahoma" w:hAnsi="Tahoma" w:cs="Tahoma"/>
          <w:sz w:val="20"/>
        </w:rPr>
        <w:t>Smluvní strany prohlašují, že údaje uvedené v čl. I této smlouvy jsou v souladu s právní skutečností v době uzavření smlouvy. Smluvní strany se zavazují, že změny dotčených údajů oznámí bez prodlení písemně druhé smluvní straně. Při změně identifikačních údajů smluvních stran včetně změny účtu není nutné uzavírat ke smlouvě dodatek.</w:t>
      </w:r>
    </w:p>
    <w:p w:rsidR="003A0C4D" w:rsidRPr="00494767" w:rsidRDefault="00A9035E" w:rsidP="003A0C4D">
      <w:pPr>
        <w:pStyle w:val="OdstavecSmlouvy"/>
        <w:numPr>
          <w:ilvl w:val="0"/>
          <w:numId w:val="16"/>
        </w:numPr>
        <w:ind w:left="357" w:hanging="357"/>
        <w:rPr>
          <w:rFonts w:ascii="Tahoma" w:hAnsi="Tahoma" w:cs="Tahoma"/>
          <w:sz w:val="20"/>
        </w:rPr>
      </w:pPr>
      <w:r>
        <w:rPr>
          <w:rFonts w:ascii="Tahoma" w:hAnsi="Tahoma" w:cs="Tahoma"/>
          <w:sz w:val="20"/>
        </w:rPr>
        <w:t>Je-li p</w:t>
      </w:r>
      <w:r w:rsidR="003A0C4D" w:rsidRPr="00494767">
        <w:rPr>
          <w:rFonts w:ascii="Tahoma" w:hAnsi="Tahoma" w:cs="Tahoma"/>
          <w:sz w:val="20"/>
        </w:rPr>
        <w:t xml:space="preserve">rodávající </w:t>
      </w:r>
      <w:r>
        <w:rPr>
          <w:rFonts w:ascii="Tahoma" w:hAnsi="Tahoma" w:cs="Tahoma"/>
          <w:sz w:val="20"/>
        </w:rPr>
        <w:t xml:space="preserve">plátce DPH, </w:t>
      </w:r>
      <w:r w:rsidR="003A0C4D" w:rsidRPr="00494767">
        <w:rPr>
          <w:rFonts w:ascii="Tahoma" w:hAnsi="Tahoma" w:cs="Tahoma"/>
          <w:sz w:val="20"/>
        </w:rPr>
        <w:t>prohlašuje, že bankovní účet uvedený v čl. I odst. 2 této smlouvy je bankovním účtem zveřejněným ve smyslu zákona č. 235/2004 Sb., o dani z přidané hodnoty, ve znění pozdějších předpisů (dále jen „zákon o DPH“). V případě změny účtu prodávajícího je prodávající povinen doložit vlastnictví k novému účtu, a to kopií příslušné smlouvy nebo potvrzením peněžního ústavu; nový účet však musí být zveřejněným účtem ve smyslu předchozí věty.</w:t>
      </w:r>
    </w:p>
    <w:p w:rsidR="003A0C4D" w:rsidRPr="00494767" w:rsidRDefault="003A0C4D" w:rsidP="003A0C4D">
      <w:pPr>
        <w:pStyle w:val="OdstavecSmlouvy"/>
        <w:numPr>
          <w:ilvl w:val="0"/>
          <w:numId w:val="16"/>
        </w:numPr>
        <w:rPr>
          <w:rFonts w:ascii="Tahoma" w:hAnsi="Tahoma" w:cs="Tahoma"/>
          <w:sz w:val="20"/>
        </w:rPr>
      </w:pPr>
      <w:r w:rsidRPr="00494767">
        <w:rPr>
          <w:rFonts w:ascii="Tahoma" w:hAnsi="Tahoma" w:cs="Tahoma"/>
          <w:sz w:val="20"/>
        </w:rPr>
        <w:t>Smluvní strany prohlašují, že osoby podepisující tuto smlouvu jsou k tomuto úkonu oprávněny.</w:t>
      </w:r>
    </w:p>
    <w:p w:rsidR="003A0C4D" w:rsidRDefault="003A0C4D" w:rsidP="003A0C4D">
      <w:pPr>
        <w:pStyle w:val="OdstavecSmlouvy"/>
        <w:numPr>
          <w:ilvl w:val="0"/>
          <w:numId w:val="16"/>
        </w:numPr>
        <w:rPr>
          <w:rFonts w:ascii="Tahoma" w:hAnsi="Tahoma" w:cs="Tahoma"/>
          <w:sz w:val="20"/>
        </w:rPr>
      </w:pPr>
      <w:r w:rsidRPr="00494767">
        <w:rPr>
          <w:rFonts w:ascii="Tahoma" w:hAnsi="Tahoma" w:cs="Tahoma"/>
          <w:sz w:val="20"/>
        </w:rPr>
        <w:t>Prodávající prohlašuje, že je odborně způsobilý k zajištění předmětu plnění podle této smlouvy.</w:t>
      </w:r>
    </w:p>
    <w:p w:rsidR="00A00414" w:rsidRPr="00A00414" w:rsidRDefault="00A00414" w:rsidP="003A0C4D">
      <w:pPr>
        <w:pStyle w:val="OdstavecSmlouvy"/>
        <w:numPr>
          <w:ilvl w:val="0"/>
          <w:numId w:val="16"/>
        </w:numPr>
        <w:rPr>
          <w:rFonts w:ascii="Tahoma" w:hAnsi="Tahoma" w:cs="Tahoma"/>
          <w:sz w:val="20"/>
        </w:rPr>
      </w:pPr>
      <w:r>
        <w:rPr>
          <w:rFonts w:ascii="Tahoma" w:hAnsi="Tahoma" w:cs="Tahoma"/>
          <w:sz w:val="20"/>
        </w:rPr>
        <w:t xml:space="preserve">Tato smlouva je uzavřena na základě výsledku veřejné zakázky malého rozsahu </w:t>
      </w:r>
      <w:r w:rsidRPr="00A00414">
        <w:rPr>
          <w:rFonts w:ascii="Tahoma" w:hAnsi="Tahoma" w:cs="Tahoma"/>
          <w:b/>
          <w:sz w:val="20"/>
        </w:rPr>
        <w:t>„</w:t>
      </w:r>
      <w:r w:rsidRPr="00A00414">
        <w:rPr>
          <w:rFonts w:ascii="Tahoma" w:hAnsi="Tahoma" w:cs="Tahoma"/>
          <w:b/>
          <w:bCs/>
          <w:sz w:val="20"/>
        </w:rPr>
        <w:t>Dodávky operačních setů pro centrální operační sály  SZZ Krnov“</w:t>
      </w:r>
      <w:r>
        <w:rPr>
          <w:rFonts w:ascii="Tahoma" w:hAnsi="Tahoma" w:cs="Tahoma"/>
          <w:bCs/>
          <w:sz w:val="20"/>
        </w:rPr>
        <w:t>.</w:t>
      </w: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pStyle w:val="Odstavecseseznamem"/>
        <w:numPr>
          <w:ilvl w:val="0"/>
          <w:numId w:val="15"/>
        </w:numPr>
        <w:spacing w:line="276" w:lineRule="auto"/>
        <w:ind w:left="0" w:firstLine="0"/>
        <w:jc w:val="center"/>
        <w:rPr>
          <w:rFonts w:ascii="Tahoma" w:eastAsia="SimSun" w:hAnsi="Tahoma" w:cs="Tahoma"/>
          <w:b/>
          <w:bCs/>
          <w:kern w:val="2"/>
          <w:sz w:val="20"/>
          <w:szCs w:val="20"/>
          <w:lang w:eastAsia="hi-IN" w:bidi="hi-IN"/>
        </w:rPr>
      </w:pPr>
    </w:p>
    <w:p w:rsidR="00522FD4" w:rsidRPr="00522FD4" w:rsidRDefault="00522FD4" w:rsidP="00522FD4">
      <w:pPr>
        <w:widowControl w:val="0"/>
        <w:pBdr>
          <w:top w:val="single" w:sz="4" w:space="1" w:color="auto"/>
          <w:bottom w:val="single" w:sz="4" w:space="1" w:color="auto"/>
        </w:pBdr>
        <w:suppressAutoHyphens/>
        <w:spacing w:line="276" w:lineRule="auto"/>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Předmět smlouvy</w:t>
      </w:r>
    </w:p>
    <w:p w:rsidR="003A0C4D" w:rsidRPr="00951CDB" w:rsidRDefault="003A0C4D" w:rsidP="003A0C4D">
      <w:pPr>
        <w:widowControl w:val="0"/>
        <w:numPr>
          <w:ilvl w:val="0"/>
          <w:numId w:val="2"/>
        </w:numPr>
        <w:tabs>
          <w:tab w:val="left" w:pos="360"/>
        </w:tabs>
        <w:suppressAutoHyphens/>
        <w:spacing w:before="120" w:after="120" w:line="276" w:lineRule="auto"/>
        <w:ind w:left="284" w:hanging="284"/>
        <w:jc w:val="both"/>
        <w:rPr>
          <w:rFonts w:ascii="Tahoma" w:hAnsi="Tahoma" w:cs="Tahoma"/>
          <w:sz w:val="19"/>
          <w:szCs w:val="19"/>
        </w:rPr>
      </w:pPr>
      <w:r w:rsidRPr="00951CDB">
        <w:rPr>
          <w:rFonts w:ascii="Tahoma" w:hAnsi="Tahoma" w:cs="Tahoma"/>
          <w:sz w:val="19"/>
          <w:szCs w:val="19"/>
        </w:rPr>
        <w:t xml:space="preserve">Předmětem plnění dle této smlouvy jsou pravidelné dílčí dodávky </w:t>
      </w:r>
      <w:r>
        <w:rPr>
          <w:rFonts w:ascii="Tahoma" w:hAnsi="Tahoma" w:cs="Tahoma"/>
          <w:b/>
          <w:bCs/>
          <w:sz w:val="19"/>
          <w:szCs w:val="19"/>
        </w:rPr>
        <w:t>operačních setů</w:t>
      </w:r>
      <w:r w:rsidRPr="00951CDB">
        <w:rPr>
          <w:rFonts w:ascii="Tahoma" w:hAnsi="Tahoma" w:cs="Tahoma"/>
          <w:sz w:val="19"/>
          <w:szCs w:val="19"/>
        </w:rPr>
        <w:t xml:space="preserve"> (dále </w:t>
      </w:r>
      <w:r w:rsidR="00C25D14">
        <w:rPr>
          <w:rFonts w:ascii="Tahoma" w:hAnsi="Tahoma" w:cs="Tahoma"/>
          <w:sz w:val="19"/>
          <w:szCs w:val="19"/>
        </w:rPr>
        <w:t>také „</w:t>
      </w:r>
      <w:r w:rsidR="008D33BA">
        <w:rPr>
          <w:rFonts w:ascii="Tahoma" w:hAnsi="Tahoma" w:cs="Tahoma"/>
          <w:sz w:val="19"/>
          <w:szCs w:val="19"/>
        </w:rPr>
        <w:t>předmět smlouvy</w:t>
      </w:r>
      <w:r w:rsidR="00C25D14">
        <w:rPr>
          <w:rFonts w:ascii="Tahoma" w:hAnsi="Tahoma" w:cs="Tahoma"/>
          <w:sz w:val="19"/>
          <w:szCs w:val="19"/>
        </w:rPr>
        <w:t>“</w:t>
      </w:r>
      <w:r w:rsidRPr="00951CDB">
        <w:rPr>
          <w:rFonts w:ascii="Tahoma" w:hAnsi="Tahoma" w:cs="Tahoma"/>
          <w:sz w:val="19"/>
          <w:szCs w:val="19"/>
        </w:rPr>
        <w:t>)</w:t>
      </w:r>
      <w:r>
        <w:rPr>
          <w:rFonts w:ascii="Tahoma" w:hAnsi="Tahoma" w:cs="Tahoma"/>
          <w:sz w:val="19"/>
          <w:szCs w:val="19"/>
        </w:rPr>
        <w:t>,</w:t>
      </w:r>
      <w:r w:rsidRPr="00951CDB">
        <w:rPr>
          <w:rFonts w:ascii="Tahoma" w:hAnsi="Tahoma" w:cs="Tahoma"/>
          <w:sz w:val="19"/>
          <w:szCs w:val="19"/>
        </w:rPr>
        <w:t xml:space="preserve"> včetně zajištění </w:t>
      </w:r>
      <w:r>
        <w:rPr>
          <w:rFonts w:ascii="Tahoma" w:hAnsi="Tahoma" w:cs="Tahoma"/>
          <w:sz w:val="19"/>
          <w:szCs w:val="19"/>
        </w:rPr>
        <w:t>dop</w:t>
      </w:r>
      <w:r w:rsidRPr="00951CDB">
        <w:rPr>
          <w:rFonts w:ascii="Tahoma" w:hAnsi="Tahoma" w:cs="Tahoma"/>
          <w:sz w:val="19"/>
          <w:szCs w:val="19"/>
        </w:rPr>
        <w:t xml:space="preserve">ravy tohoto </w:t>
      </w:r>
      <w:r w:rsidR="008D33BA">
        <w:rPr>
          <w:rFonts w:ascii="Tahoma" w:hAnsi="Tahoma" w:cs="Tahoma"/>
          <w:sz w:val="19"/>
          <w:szCs w:val="19"/>
        </w:rPr>
        <w:t>předmětu smlouvy</w:t>
      </w:r>
      <w:r w:rsidRPr="00951CDB">
        <w:rPr>
          <w:rFonts w:ascii="Tahoma" w:hAnsi="Tahoma" w:cs="Tahoma"/>
          <w:sz w:val="19"/>
          <w:szCs w:val="19"/>
        </w:rPr>
        <w:t xml:space="preserve"> do místa plnění</w:t>
      </w:r>
      <w:r>
        <w:rPr>
          <w:rFonts w:ascii="Tahoma" w:hAnsi="Tahoma" w:cs="Tahoma"/>
          <w:sz w:val="19"/>
          <w:szCs w:val="19"/>
        </w:rPr>
        <w:t>, kterým je sklad MTZ kupujícího</w:t>
      </w:r>
      <w:r w:rsidR="00765424">
        <w:rPr>
          <w:rFonts w:ascii="Tahoma" w:hAnsi="Tahoma" w:cs="Tahoma"/>
          <w:sz w:val="19"/>
          <w:szCs w:val="19"/>
        </w:rPr>
        <w:t>.</w:t>
      </w:r>
    </w:p>
    <w:p w:rsidR="003A0C4D" w:rsidRPr="00494767" w:rsidRDefault="003A0C4D" w:rsidP="003A0C4D">
      <w:pPr>
        <w:numPr>
          <w:ilvl w:val="0"/>
          <w:numId w:val="2"/>
        </w:numPr>
        <w:tabs>
          <w:tab w:val="left" w:pos="0"/>
          <w:tab w:val="left" w:leader="underscore" w:pos="4706"/>
          <w:tab w:val="left" w:pos="4990"/>
          <w:tab w:val="left" w:leader="underscore" w:pos="9639"/>
        </w:tabs>
        <w:spacing w:before="120" w:after="120" w:line="276" w:lineRule="auto"/>
        <w:ind w:left="284" w:hanging="284"/>
        <w:jc w:val="both"/>
        <w:rPr>
          <w:rFonts w:ascii="Tahoma" w:hAnsi="Tahoma" w:cs="Tahoma"/>
          <w:sz w:val="20"/>
          <w:szCs w:val="20"/>
        </w:rPr>
      </w:pPr>
      <w:r w:rsidRPr="00494767">
        <w:rPr>
          <w:rFonts w:ascii="Tahoma" w:hAnsi="Tahoma" w:cs="Tahoma"/>
          <w:sz w:val="20"/>
          <w:szCs w:val="20"/>
        </w:rPr>
        <w:t xml:space="preserve">Prodávající se zavazuje dodávat kupujícímu na základě jeho objednávek </w:t>
      </w:r>
      <w:r w:rsidR="008D33BA">
        <w:rPr>
          <w:rFonts w:ascii="Tahoma" w:hAnsi="Tahoma" w:cs="Tahoma"/>
          <w:sz w:val="20"/>
          <w:szCs w:val="20"/>
        </w:rPr>
        <w:t>předmět smlouvy</w:t>
      </w:r>
      <w:r w:rsidRPr="00494767">
        <w:rPr>
          <w:rFonts w:ascii="Tahoma" w:hAnsi="Tahoma" w:cs="Tahoma"/>
          <w:sz w:val="20"/>
          <w:szCs w:val="20"/>
        </w:rPr>
        <w:t xml:space="preserve"> – </w:t>
      </w:r>
      <w:r w:rsidR="008D33BA">
        <w:rPr>
          <w:rFonts w:ascii="Tahoma" w:hAnsi="Tahoma" w:cs="Tahoma"/>
          <w:b/>
          <w:sz w:val="20"/>
          <w:szCs w:val="20"/>
        </w:rPr>
        <w:t>operační sety</w:t>
      </w:r>
      <w:r>
        <w:rPr>
          <w:rFonts w:ascii="Tahoma" w:hAnsi="Tahoma" w:cs="Tahoma"/>
          <w:b/>
          <w:sz w:val="20"/>
          <w:szCs w:val="20"/>
        </w:rPr>
        <w:t xml:space="preserve"> pro COS</w:t>
      </w:r>
      <w:r w:rsidRPr="00494767">
        <w:rPr>
          <w:rFonts w:ascii="Tahoma" w:hAnsi="Tahoma" w:cs="Tahoma"/>
          <w:sz w:val="20"/>
          <w:szCs w:val="20"/>
        </w:rPr>
        <w:t xml:space="preserve"> </w:t>
      </w:r>
      <w:r>
        <w:rPr>
          <w:rFonts w:ascii="Tahoma" w:hAnsi="Tahoma" w:cs="Tahoma"/>
          <w:sz w:val="20"/>
          <w:szCs w:val="20"/>
        </w:rPr>
        <w:t>–</w:t>
      </w:r>
      <w:r w:rsidRPr="00494767">
        <w:rPr>
          <w:rFonts w:ascii="Tahoma" w:hAnsi="Tahoma" w:cs="Tahoma"/>
          <w:sz w:val="20"/>
          <w:szCs w:val="20"/>
        </w:rPr>
        <w:t xml:space="preserve"> specifikované v </w:t>
      </w:r>
      <w:r>
        <w:rPr>
          <w:rFonts w:ascii="Tahoma" w:hAnsi="Tahoma" w:cs="Tahoma"/>
          <w:sz w:val="20"/>
          <w:szCs w:val="20"/>
        </w:rPr>
        <w:t>P</w:t>
      </w:r>
      <w:r w:rsidRPr="00494767">
        <w:rPr>
          <w:rFonts w:ascii="Tahoma" w:hAnsi="Tahoma" w:cs="Tahoma"/>
          <w:sz w:val="20"/>
          <w:szCs w:val="20"/>
        </w:rPr>
        <w:t xml:space="preserve">říloze </w:t>
      </w:r>
      <w:r>
        <w:rPr>
          <w:rFonts w:ascii="Tahoma" w:hAnsi="Tahoma" w:cs="Tahoma"/>
          <w:sz w:val="20"/>
          <w:szCs w:val="20"/>
        </w:rPr>
        <w:t xml:space="preserve">č. 1 </w:t>
      </w:r>
      <w:r w:rsidRPr="00494767">
        <w:rPr>
          <w:rFonts w:ascii="Tahoma" w:hAnsi="Tahoma" w:cs="Tahoma"/>
          <w:sz w:val="20"/>
          <w:szCs w:val="20"/>
        </w:rPr>
        <w:t>této smlouv</w:t>
      </w:r>
      <w:r w:rsidR="00C25D14">
        <w:rPr>
          <w:rFonts w:ascii="Tahoma" w:hAnsi="Tahoma" w:cs="Tahoma"/>
          <w:sz w:val="20"/>
          <w:szCs w:val="20"/>
        </w:rPr>
        <w:t>y</w:t>
      </w:r>
      <w:r w:rsidRPr="00494767">
        <w:rPr>
          <w:rFonts w:ascii="Tahoma" w:hAnsi="Tahoma" w:cs="Tahoma"/>
          <w:sz w:val="20"/>
          <w:szCs w:val="20"/>
        </w:rPr>
        <w:t xml:space="preserve"> a převést na kupujícího vlastnické právo k dodanému </w:t>
      </w:r>
      <w:r w:rsidR="008D33BA">
        <w:rPr>
          <w:rFonts w:ascii="Tahoma" w:hAnsi="Tahoma" w:cs="Tahoma"/>
          <w:sz w:val="20"/>
          <w:szCs w:val="20"/>
        </w:rPr>
        <w:t>předmětu smlouvy</w:t>
      </w:r>
      <w:r w:rsidRPr="00494767">
        <w:rPr>
          <w:rFonts w:ascii="Tahoma" w:hAnsi="Tahoma" w:cs="Tahoma"/>
          <w:sz w:val="20"/>
          <w:szCs w:val="20"/>
        </w:rPr>
        <w:t>. Kupující se zavazuje uhradit prodávaj</w:t>
      </w:r>
      <w:r w:rsidR="008D33BA">
        <w:rPr>
          <w:rFonts w:ascii="Tahoma" w:hAnsi="Tahoma" w:cs="Tahoma"/>
          <w:sz w:val="20"/>
          <w:szCs w:val="20"/>
        </w:rPr>
        <w:t>ícímu kupní cenu za takto dodaný předmět smlouvy</w:t>
      </w:r>
      <w:r w:rsidRPr="00494767">
        <w:rPr>
          <w:rFonts w:ascii="Tahoma" w:hAnsi="Tahoma" w:cs="Tahoma"/>
          <w:sz w:val="20"/>
          <w:szCs w:val="20"/>
        </w:rPr>
        <w:t>.</w:t>
      </w:r>
    </w:p>
    <w:p w:rsidR="003A0C4D" w:rsidRDefault="003A0C4D" w:rsidP="003A0C4D">
      <w:pPr>
        <w:numPr>
          <w:ilvl w:val="0"/>
          <w:numId w:val="2"/>
        </w:numPr>
        <w:tabs>
          <w:tab w:val="left" w:pos="0"/>
          <w:tab w:val="left" w:leader="underscore" w:pos="4706"/>
          <w:tab w:val="left" w:pos="4990"/>
          <w:tab w:val="left" w:leader="underscore" w:pos="9639"/>
        </w:tabs>
        <w:spacing w:before="120" w:after="120" w:line="276" w:lineRule="auto"/>
        <w:ind w:left="284" w:hanging="284"/>
        <w:jc w:val="both"/>
        <w:rPr>
          <w:rFonts w:ascii="Tahoma" w:hAnsi="Tahoma" w:cs="Tahoma"/>
          <w:sz w:val="20"/>
          <w:szCs w:val="20"/>
        </w:rPr>
      </w:pPr>
      <w:r w:rsidRPr="005E7410">
        <w:rPr>
          <w:rFonts w:ascii="Tahoma" w:hAnsi="Tahoma" w:cs="Tahoma"/>
          <w:sz w:val="20"/>
          <w:szCs w:val="20"/>
        </w:rPr>
        <w:t xml:space="preserve">Dodávky </w:t>
      </w:r>
      <w:r w:rsidR="00C25D14">
        <w:rPr>
          <w:rFonts w:ascii="Tahoma" w:hAnsi="Tahoma" w:cs="Tahoma"/>
          <w:sz w:val="20"/>
          <w:szCs w:val="20"/>
        </w:rPr>
        <w:t>předmětu smlouvy</w:t>
      </w:r>
      <w:r w:rsidRPr="005E7410">
        <w:rPr>
          <w:rFonts w:ascii="Tahoma" w:hAnsi="Tahoma" w:cs="Tahoma"/>
          <w:sz w:val="20"/>
          <w:szCs w:val="20"/>
        </w:rPr>
        <w:t xml:space="preserve"> dle této smlouvy budou prováděny na základě jednotlivých </w:t>
      </w:r>
      <w:r w:rsidR="00A00414">
        <w:rPr>
          <w:rFonts w:ascii="Tahoma" w:hAnsi="Tahoma" w:cs="Tahoma"/>
          <w:sz w:val="20"/>
          <w:szCs w:val="20"/>
        </w:rPr>
        <w:t xml:space="preserve">dílčích </w:t>
      </w:r>
      <w:r w:rsidRPr="005E7410">
        <w:rPr>
          <w:rFonts w:ascii="Tahoma" w:hAnsi="Tahoma" w:cs="Tahoma"/>
          <w:sz w:val="20"/>
          <w:szCs w:val="20"/>
        </w:rPr>
        <w:t xml:space="preserve">objednávek, zaslaných </w:t>
      </w:r>
      <w:r>
        <w:rPr>
          <w:rFonts w:ascii="Tahoma" w:hAnsi="Tahoma" w:cs="Tahoma"/>
          <w:sz w:val="20"/>
          <w:szCs w:val="20"/>
        </w:rPr>
        <w:t>e</w:t>
      </w:r>
      <w:r w:rsidRPr="005E7410">
        <w:rPr>
          <w:rFonts w:ascii="Tahoma" w:hAnsi="Tahoma" w:cs="Tahoma"/>
          <w:sz w:val="20"/>
          <w:szCs w:val="20"/>
        </w:rPr>
        <w:t>mailem na adre</w:t>
      </w:r>
      <w:r>
        <w:rPr>
          <w:rFonts w:ascii="Tahoma" w:hAnsi="Tahoma" w:cs="Tahoma"/>
          <w:sz w:val="20"/>
          <w:szCs w:val="20"/>
        </w:rPr>
        <w:t>su prodávajícího</w:t>
      </w:r>
      <w:r w:rsidRPr="007429E7">
        <w:rPr>
          <w:rFonts w:ascii="Tahoma" w:hAnsi="Tahoma" w:cs="Tahoma"/>
          <w:sz w:val="20"/>
          <w:szCs w:val="20"/>
        </w:rPr>
        <w:t>.</w:t>
      </w:r>
    </w:p>
    <w:p w:rsidR="003A0C4D" w:rsidRPr="003A0C4D" w:rsidRDefault="00C25D14" w:rsidP="003A0C4D">
      <w:pPr>
        <w:numPr>
          <w:ilvl w:val="0"/>
          <w:numId w:val="2"/>
        </w:numPr>
        <w:tabs>
          <w:tab w:val="left" w:pos="0"/>
          <w:tab w:val="left" w:leader="underscore" w:pos="4706"/>
          <w:tab w:val="left" w:pos="4990"/>
          <w:tab w:val="left" w:leader="underscore" w:pos="9639"/>
        </w:tabs>
        <w:spacing w:before="120" w:after="120" w:line="276" w:lineRule="auto"/>
        <w:ind w:left="284" w:hanging="284"/>
        <w:jc w:val="both"/>
        <w:rPr>
          <w:rFonts w:ascii="Tahoma" w:hAnsi="Tahoma" w:cs="Tahoma"/>
          <w:sz w:val="20"/>
          <w:szCs w:val="20"/>
        </w:rPr>
      </w:pPr>
      <w:r>
        <w:rPr>
          <w:rFonts w:ascii="Tahoma" w:hAnsi="Tahoma" w:cs="Tahoma"/>
          <w:sz w:val="20"/>
          <w:szCs w:val="20"/>
        </w:rPr>
        <w:t xml:space="preserve">Dodávaný předmět smlouvy </w:t>
      </w:r>
      <w:r w:rsidR="003A0C4D" w:rsidRPr="003A0C4D">
        <w:rPr>
          <w:rFonts w:ascii="Tahoma" w:hAnsi="Tahoma" w:cs="Tahoma"/>
          <w:sz w:val="20"/>
          <w:szCs w:val="20"/>
        </w:rPr>
        <w:t>musí splňovat požadavky a podmínky této smlouvy a požadavky veškerých právních předpisů.</w:t>
      </w:r>
    </w:p>
    <w:p w:rsidR="003A0C4D" w:rsidRDefault="003A0C4D" w:rsidP="003A0C4D">
      <w:pPr>
        <w:numPr>
          <w:ilvl w:val="0"/>
          <w:numId w:val="2"/>
        </w:numPr>
        <w:tabs>
          <w:tab w:val="left" w:pos="0"/>
          <w:tab w:val="left" w:leader="underscore" w:pos="4706"/>
          <w:tab w:val="left" w:pos="4990"/>
          <w:tab w:val="left" w:leader="underscore" w:pos="9639"/>
        </w:tabs>
        <w:spacing w:before="120" w:after="120" w:line="276" w:lineRule="auto"/>
        <w:ind w:left="284" w:hanging="284"/>
        <w:jc w:val="both"/>
        <w:rPr>
          <w:rFonts w:ascii="Tahoma" w:hAnsi="Tahoma" w:cs="Tahoma"/>
          <w:sz w:val="20"/>
          <w:szCs w:val="20"/>
        </w:rPr>
      </w:pPr>
      <w:r w:rsidRPr="00494767">
        <w:rPr>
          <w:rFonts w:ascii="Tahoma" w:hAnsi="Tahoma" w:cs="Tahoma"/>
          <w:sz w:val="20"/>
          <w:szCs w:val="20"/>
        </w:rPr>
        <w:t>Smluvní strany prohlašují, že předmět smlouvy není plněním nemožným a že smlouvu uzavřely po pečlivém zvážení všech možných důsledků.</w:t>
      </w:r>
    </w:p>
    <w:p w:rsidR="00522FD4" w:rsidRPr="00522FD4" w:rsidRDefault="00522FD4" w:rsidP="00522FD4">
      <w:pPr>
        <w:widowControl w:val="0"/>
        <w:numPr>
          <w:ilvl w:val="0"/>
          <w:numId w:val="2"/>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Pr</w:t>
      </w:r>
      <w:r w:rsidR="00C25D14">
        <w:rPr>
          <w:rFonts w:ascii="Tahoma" w:eastAsia="SimSun" w:hAnsi="Tahoma" w:cs="Tahoma"/>
          <w:kern w:val="2"/>
          <w:sz w:val="20"/>
          <w:szCs w:val="20"/>
          <w:lang w:eastAsia="hi-IN" w:bidi="hi-IN"/>
        </w:rPr>
        <w:t>odávající prohlašuje, že dodávaný</w:t>
      </w:r>
      <w:r w:rsidRPr="00522FD4">
        <w:rPr>
          <w:rFonts w:ascii="Tahoma" w:eastAsia="SimSun" w:hAnsi="Tahoma" w:cs="Tahoma"/>
          <w:kern w:val="2"/>
          <w:sz w:val="20"/>
          <w:szCs w:val="20"/>
          <w:lang w:eastAsia="hi-IN" w:bidi="hi-IN"/>
        </w:rPr>
        <w:t xml:space="preserve"> </w:t>
      </w:r>
      <w:r w:rsidR="00C25D14">
        <w:rPr>
          <w:rFonts w:ascii="Tahoma" w:eastAsia="SimSun" w:hAnsi="Tahoma" w:cs="Tahoma"/>
          <w:kern w:val="2"/>
          <w:sz w:val="20"/>
          <w:szCs w:val="20"/>
          <w:lang w:eastAsia="hi-IN" w:bidi="hi-IN"/>
        </w:rPr>
        <w:t>předmět smlouvy</w:t>
      </w:r>
      <w:r w:rsidRPr="00522FD4">
        <w:rPr>
          <w:rFonts w:ascii="Tahoma" w:eastAsia="SimSun" w:hAnsi="Tahoma" w:cs="Tahoma"/>
          <w:kern w:val="2"/>
          <w:sz w:val="20"/>
          <w:szCs w:val="20"/>
          <w:lang w:eastAsia="hi-IN" w:bidi="hi-IN"/>
        </w:rPr>
        <w:t xml:space="preserve"> splňuje podmínky zákona č. 22/1997 Sb., o technických požadavcích na výrobky a o změně a doplnění některých zákonů, ve znění pozdějších předpisů a je z hlediska právních předpisů způsobilé a vhodné pro poskytování zdravotní péče. </w:t>
      </w:r>
    </w:p>
    <w:p w:rsidR="003A0C4D" w:rsidRPr="00522FD4" w:rsidRDefault="003A0C4D" w:rsidP="003A0C4D">
      <w:pPr>
        <w:widowControl w:val="0"/>
        <w:suppressAutoHyphens/>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V.</w:t>
      </w:r>
    </w:p>
    <w:p w:rsidR="003A0C4D" w:rsidRPr="00522FD4" w:rsidRDefault="003A0C4D" w:rsidP="003A0C4D">
      <w:pPr>
        <w:widowControl w:val="0"/>
        <w:pBdr>
          <w:top w:val="single" w:sz="4" w:space="1" w:color="auto"/>
          <w:bottom w:val="single" w:sz="4" w:space="1" w:color="auto"/>
        </w:pBdr>
        <w:suppressAutoHyphens/>
        <w:spacing w:line="276" w:lineRule="auto"/>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Kupní cena</w:t>
      </w:r>
    </w:p>
    <w:p w:rsidR="003A0C4D" w:rsidRPr="00522FD4" w:rsidRDefault="003A0C4D" w:rsidP="003A0C4D">
      <w:pPr>
        <w:widowControl w:val="0"/>
        <w:numPr>
          <w:ilvl w:val="0"/>
          <w:numId w:val="4"/>
        </w:numPr>
        <w:suppressAutoHyphens/>
        <w:spacing w:before="120" w:after="120" w:line="276" w:lineRule="auto"/>
        <w:ind w:left="284" w:hanging="284"/>
        <w:jc w:val="both"/>
        <w:rPr>
          <w:rFonts w:ascii="Tahoma" w:hAnsi="Tahoma" w:cs="Tahoma"/>
          <w:sz w:val="20"/>
          <w:szCs w:val="20"/>
        </w:rPr>
      </w:pPr>
      <w:r w:rsidRPr="00522FD4">
        <w:rPr>
          <w:rFonts w:ascii="Tahoma" w:hAnsi="Tahoma" w:cs="Tahoma"/>
          <w:sz w:val="20"/>
          <w:szCs w:val="20"/>
        </w:rPr>
        <w:t>Kupní cena je stanovena dle nabídky prodávajícího v rámci veřejné zakázky. Prodávající garantuje kupujícímu ceny za předmět plněn</w:t>
      </w:r>
      <w:r>
        <w:rPr>
          <w:rFonts w:ascii="Tahoma" w:hAnsi="Tahoma" w:cs="Tahoma"/>
          <w:sz w:val="20"/>
          <w:szCs w:val="20"/>
        </w:rPr>
        <w:t>í uvedené a přesně rozepsané v P</w:t>
      </w:r>
      <w:r w:rsidRPr="00522FD4">
        <w:rPr>
          <w:rFonts w:ascii="Tahoma" w:hAnsi="Tahoma" w:cs="Tahoma"/>
          <w:sz w:val="20"/>
          <w:szCs w:val="20"/>
        </w:rPr>
        <w:t>říloze této smlouvy č. 1.</w:t>
      </w:r>
    </w:p>
    <w:p w:rsidR="003A0C4D" w:rsidRPr="00522FD4" w:rsidRDefault="003A0C4D" w:rsidP="003A0C4D">
      <w:pPr>
        <w:widowControl w:val="0"/>
        <w:numPr>
          <w:ilvl w:val="0"/>
          <w:numId w:val="4"/>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Uvedené jednotkové ceny za jednotlivé položky budou garantovány dodavatelem po dobu trvání této smlouvy, nebudou se měnit a jsou stěžejní pro budoucí objednávky. Odebrané množství předmětu plnění veřejné zakázky se může měnit dle potřeb zadavatele v celém období této smlouvy - realizace veřejné zakázky, a to na menší či větší počet odběrů a nebude mít vliv na výši ceny.</w:t>
      </w:r>
    </w:p>
    <w:p w:rsidR="003A0C4D" w:rsidRPr="00522FD4" w:rsidRDefault="003A0C4D" w:rsidP="003A0C4D">
      <w:pPr>
        <w:widowControl w:val="0"/>
        <w:numPr>
          <w:ilvl w:val="0"/>
          <w:numId w:val="4"/>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 xml:space="preserve">Kupní cena je stanovena jako nejvýše přípustná a jsou v ní zahrnuty veškeré náklady prodávajícího spojené s plněním předmětu veřejné zakázky včetně nákladů na dopravu </w:t>
      </w:r>
      <w:r w:rsidR="00C25D14">
        <w:rPr>
          <w:rFonts w:ascii="Tahoma" w:hAnsi="Tahoma" w:cs="Tahoma"/>
          <w:sz w:val="20"/>
          <w:szCs w:val="20"/>
        </w:rPr>
        <w:t>předmětu smlouvy</w:t>
      </w:r>
      <w:r w:rsidRPr="00522FD4">
        <w:rPr>
          <w:rFonts w:ascii="Tahoma" w:hAnsi="Tahoma" w:cs="Tahoma"/>
          <w:sz w:val="20"/>
          <w:szCs w:val="20"/>
        </w:rPr>
        <w:t xml:space="preserve"> do místa plnění dle čl. IV odst. 1 této smlouvy.</w:t>
      </w:r>
    </w:p>
    <w:p w:rsidR="003A0C4D" w:rsidRPr="00522FD4" w:rsidRDefault="003A0C4D" w:rsidP="003A0C4D">
      <w:pPr>
        <w:widowControl w:val="0"/>
        <w:numPr>
          <w:ilvl w:val="0"/>
          <w:numId w:val="4"/>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Prodávající odpovídá za to, že sazba daně z přidané hodnoty bude stanovena v souladu s platnými právními předpisy. V případě, že dojde ke změně zákonné sazby DPH, je prodávající ke kupní ceně bez DPH povinen účtovat DPH v platné výši. Smluvní strany se dohodly, že v případě změny kupní ceny v důsledku změny sazby DPH není nutno ke smlouvě uzavírat dodatek.</w:t>
      </w: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pStyle w:val="Odstavecseseznamem"/>
        <w:numPr>
          <w:ilvl w:val="0"/>
          <w:numId w:val="15"/>
        </w:numPr>
        <w:spacing w:line="276" w:lineRule="auto"/>
        <w:ind w:left="0" w:firstLine="0"/>
        <w:jc w:val="center"/>
        <w:rPr>
          <w:rFonts w:ascii="Tahoma" w:eastAsia="SimSun" w:hAnsi="Tahoma" w:cs="Tahoma"/>
          <w:b/>
          <w:bCs/>
          <w:kern w:val="2"/>
          <w:sz w:val="20"/>
          <w:szCs w:val="20"/>
          <w:lang w:eastAsia="hi-IN" w:bidi="hi-IN"/>
        </w:rPr>
      </w:pPr>
    </w:p>
    <w:p w:rsidR="00522FD4" w:rsidRPr="00522FD4" w:rsidRDefault="003A0C4D" w:rsidP="00522FD4">
      <w:pPr>
        <w:pBdr>
          <w:top w:val="single" w:sz="4" w:space="1" w:color="auto"/>
          <w:bottom w:val="single" w:sz="4" w:space="1" w:color="auto"/>
        </w:pBdr>
        <w:spacing w:line="276" w:lineRule="auto"/>
        <w:jc w:val="center"/>
        <w:rPr>
          <w:rFonts w:ascii="Tahoma" w:eastAsia="SimSun" w:hAnsi="Tahoma" w:cs="Tahoma"/>
          <w:b/>
          <w:bCs/>
          <w:kern w:val="2"/>
          <w:sz w:val="20"/>
          <w:szCs w:val="20"/>
          <w:lang w:eastAsia="hi-IN" w:bidi="hi-IN"/>
        </w:rPr>
      </w:pPr>
      <w:r>
        <w:rPr>
          <w:rFonts w:ascii="Tahoma" w:eastAsia="SimSun" w:hAnsi="Tahoma" w:cs="Tahoma"/>
          <w:b/>
          <w:bCs/>
          <w:kern w:val="2"/>
          <w:sz w:val="20"/>
          <w:szCs w:val="20"/>
          <w:lang w:eastAsia="hi-IN" w:bidi="hi-IN"/>
        </w:rPr>
        <w:t>Dodací podmínky</w:t>
      </w:r>
    </w:p>
    <w:p w:rsidR="00522FD4" w:rsidRPr="00522FD4" w:rsidRDefault="00522FD4" w:rsidP="00522FD4">
      <w:pPr>
        <w:widowControl w:val="0"/>
        <w:numPr>
          <w:ilvl w:val="0"/>
          <w:numId w:val="3"/>
        </w:numPr>
        <w:tabs>
          <w:tab w:val="left" w:pos="360"/>
        </w:tabs>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Prodávající se zavazuje dodávat kupujícímu </w:t>
      </w:r>
      <w:r w:rsidR="00C25D14">
        <w:rPr>
          <w:rFonts w:ascii="Tahoma" w:eastAsia="SimSun" w:hAnsi="Tahoma" w:cs="Tahoma"/>
          <w:kern w:val="2"/>
          <w:sz w:val="20"/>
          <w:szCs w:val="20"/>
          <w:lang w:eastAsia="hi-IN" w:bidi="hi-IN"/>
        </w:rPr>
        <w:t>předmět smlouvy</w:t>
      </w:r>
      <w:r w:rsidRPr="00522FD4">
        <w:rPr>
          <w:rFonts w:ascii="Tahoma" w:eastAsia="SimSun" w:hAnsi="Tahoma" w:cs="Tahoma"/>
          <w:kern w:val="2"/>
          <w:sz w:val="20"/>
          <w:szCs w:val="20"/>
          <w:lang w:eastAsia="hi-IN" w:bidi="hi-IN"/>
        </w:rPr>
        <w:t xml:space="preserve"> do místa plnění, kterým je sídlo kupujícího, tj. </w:t>
      </w:r>
      <w:r w:rsidRPr="00522FD4">
        <w:rPr>
          <w:rFonts w:ascii="Tahoma" w:eastAsia="SimSun" w:hAnsi="Tahoma" w:cs="Tahoma"/>
          <w:bCs/>
          <w:kern w:val="2"/>
          <w:sz w:val="20"/>
          <w:szCs w:val="20"/>
          <w:lang w:eastAsia="hi-IN" w:bidi="hi-IN"/>
        </w:rPr>
        <w:t>Sdružené zdravotnické zařízení Krnov, příspěvková organizace</w:t>
      </w:r>
      <w:r w:rsidRPr="00522FD4">
        <w:rPr>
          <w:rFonts w:ascii="Tahoma" w:eastAsia="SimSun" w:hAnsi="Tahoma" w:cs="Tahoma"/>
          <w:kern w:val="2"/>
          <w:sz w:val="20"/>
          <w:szCs w:val="20"/>
          <w:lang w:eastAsia="hi-IN" w:bidi="hi-IN"/>
        </w:rPr>
        <w:t>, I. P. Pavlova 552/9, Pod Bezručovým vrchem, 794 01 Krnov, IČO: 00844641, v období od podpisu kupní smlouvy v průběžných dodávkách dle požadavků kupujícího na základě písemné objednávky, která bude prodávajícímu doručena prostřednictvím nemocničního informačního systému a/nebo elektronickou poštou na adresu prodávajícího</w:t>
      </w:r>
      <w:r w:rsidRPr="00765424">
        <w:rPr>
          <w:rFonts w:ascii="Tahoma" w:eastAsia="SimSun" w:hAnsi="Tahoma" w:cs="Tahoma"/>
          <w:kern w:val="2"/>
          <w:sz w:val="20"/>
          <w:szCs w:val="20"/>
          <w:highlight w:val="yellow"/>
          <w:lang w:eastAsia="hi-IN" w:bidi="hi-IN"/>
        </w:rPr>
        <w:t>………………………………...</w:t>
      </w:r>
      <w:r w:rsidRPr="00765424">
        <w:rPr>
          <w:rFonts w:ascii="Tahoma" w:eastAsia="SimSun" w:hAnsi="Tahoma" w:cs="Tahoma"/>
          <w:bCs/>
          <w:i/>
          <w:color w:val="FF0000"/>
          <w:kern w:val="2"/>
          <w:sz w:val="20"/>
          <w:szCs w:val="20"/>
          <w:lang w:eastAsia="hi-IN" w:bidi="hi-IN"/>
        </w:rPr>
        <w:t>(</w:t>
      </w:r>
      <w:r w:rsidRPr="00522FD4">
        <w:rPr>
          <w:rFonts w:ascii="Tahoma" w:eastAsia="SimSun" w:hAnsi="Tahoma" w:cs="Tahoma"/>
          <w:bCs/>
          <w:i/>
          <w:color w:val="FF0000"/>
          <w:kern w:val="2"/>
          <w:sz w:val="20"/>
          <w:szCs w:val="20"/>
          <w:lang w:eastAsia="hi-IN" w:bidi="hi-IN"/>
        </w:rPr>
        <w:t>doplní účastník ZŘ)</w:t>
      </w:r>
      <w:r w:rsidR="00C25D14">
        <w:rPr>
          <w:rFonts w:ascii="Tahoma" w:eastAsia="SimSun" w:hAnsi="Tahoma" w:cs="Tahoma"/>
          <w:bCs/>
          <w:i/>
          <w:color w:val="FF0000"/>
          <w:kern w:val="2"/>
          <w:sz w:val="20"/>
          <w:szCs w:val="20"/>
          <w:lang w:eastAsia="hi-IN" w:bidi="hi-IN"/>
        </w:rPr>
        <w:t>.</w:t>
      </w:r>
      <w:r w:rsidRPr="00522FD4">
        <w:rPr>
          <w:rFonts w:ascii="Tahoma" w:eastAsia="SimSun" w:hAnsi="Tahoma" w:cs="Tahoma"/>
          <w:kern w:val="2"/>
          <w:sz w:val="20"/>
          <w:szCs w:val="20"/>
          <w:lang w:eastAsia="hi-IN" w:bidi="hi-IN"/>
        </w:rPr>
        <w:t xml:space="preserve"> Prodávající objednávku potvrdí rovněž e-mailem na adresu kupujícího</w:t>
      </w:r>
      <w:r w:rsidR="00F44C82">
        <w:rPr>
          <w:rFonts w:ascii="Tahoma" w:eastAsia="SimSun" w:hAnsi="Tahoma" w:cs="Tahoma"/>
          <w:kern w:val="2"/>
          <w:sz w:val="20"/>
          <w:szCs w:val="20"/>
          <w:lang w:eastAsia="hi-IN" w:bidi="hi-IN"/>
        </w:rPr>
        <w:t>:</w:t>
      </w:r>
      <w:r w:rsidRPr="00522FD4">
        <w:rPr>
          <w:rFonts w:ascii="Tahoma" w:eastAsia="SimSun" w:hAnsi="Tahoma" w:cs="Tahoma"/>
          <w:kern w:val="2"/>
          <w:sz w:val="20"/>
          <w:szCs w:val="20"/>
          <w:lang w:eastAsia="hi-IN" w:bidi="hi-IN"/>
        </w:rPr>
        <w:t xml:space="preserve"> Lenka Vágnerová,  </w:t>
      </w:r>
      <w:hyperlink r:id="rId8" w:history="1">
        <w:r w:rsidR="003A0C4D" w:rsidRPr="006900EC">
          <w:rPr>
            <w:rStyle w:val="Hypertextovodkaz"/>
            <w:rFonts w:ascii="Tahoma" w:eastAsia="SimSun" w:hAnsi="Tahoma" w:cs="Tahoma"/>
            <w:kern w:val="2"/>
            <w:sz w:val="20"/>
            <w:szCs w:val="20"/>
            <w:lang w:eastAsia="hi-IN" w:bidi="hi-IN"/>
          </w:rPr>
          <w:t>zdravsklad@szzkrnov.cz</w:t>
        </w:r>
      </w:hyperlink>
      <w:r w:rsidR="003A0C4D">
        <w:rPr>
          <w:rFonts w:ascii="Tahoma" w:eastAsia="SimSun" w:hAnsi="Tahoma" w:cs="Tahoma"/>
          <w:kern w:val="2"/>
          <w:sz w:val="20"/>
          <w:szCs w:val="20"/>
          <w:lang w:eastAsia="hi-IN" w:bidi="hi-IN"/>
        </w:rPr>
        <w:t xml:space="preserve">. </w:t>
      </w:r>
      <w:r w:rsidRPr="00522FD4">
        <w:rPr>
          <w:rFonts w:ascii="Tahoma" w:eastAsia="SimSun" w:hAnsi="Tahoma" w:cs="Tahoma"/>
          <w:kern w:val="2"/>
          <w:sz w:val="20"/>
          <w:szCs w:val="20"/>
          <w:lang w:eastAsia="hi-IN" w:bidi="hi-IN"/>
        </w:rPr>
        <w:t xml:space="preserve"> </w:t>
      </w:r>
      <w:r w:rsidR="00C25D14">
        <w:rPr>
          <w:rFonts w:ascii="Tahoma" w:eastAsia="SimSun" w:hAnsi="Tahoma" w:cs="Tahoma"/>
          <w:kern w:val="2"/>
          <w:sz w:val="20"/>
          <w:szCs w:val="20"/>
          <w:lang w:eastAsia="hi-IN" w:bidi="hi-IN"/>
        </w:rPr>
        <w:t>Předmět smlouvy bude dodán</w:t>
      </w:r>
      <w:r w:rsidRPr="00522FD4">
        <w:rPr>
          <w:rFonts w:ascii="Tahoma" w:eastAsia="SimSun" w:hAnsi="Tahoma" w:cs="Tahoma"/>
          <w:kern w:val="2"/>
          <w:sz w:val="20"/>
          <w:szCs w:val="20"/>
          <w:lang w:eastAsia="hi-IN" w:bidi="hi-IN"/>
        </w:rPr>
        <w:t xml:space="preserve"> kupujícímu </w:t>
      </w:r>
      <w:r w:rsidRPr="006C21E3">
        <w:rPr>
          <w:rFonts w:ascii="Tahoma" w:eastAsia="SimSun" w:hAnsi="Tahoma" w:cs="Tahoma"/>
          <w:kern w:val="2"/>
          <w:sz w:val="20"/>
          <w:szCs w:val="20"/>
          <w:lang w:eastAsia="hi-IN" w:bidi="hi-IN"/>
        </w:rPr>
        <w:t xml:space="preserve">nejpozději </w:t>
      </w:r>
      <w:r w:rsidR="006C21E3" w:rsidRPr="006C21E3">
        <w:rPr>
          <w:rFonts w:ascii="Tahoma" w:eastAsia="SimSun" w:hAnsi="Tahoma" w:cs="Tahoma"/>
          <w:kern w:val="2"/>
          <w:sz w:val="20"/>
          <w:szCs w:val="20"/>
          <w:lang w:eastAsia="hi-IN" w:bidi="hi-IN"/>
        </w:rPr>
        <w:t>do 14</w:t>
      </w:r>
      <w:r w:rsidRPr="006C21E3">
        <w:rPr>
          <w:rFonts w:ascii="Tahoma" w:eastAsia="SimSun" w:hAnsi="Tahoma" w:cs="Tahoma"/>
          <w:kern w:val="2"/>
          <w:sz w:val="20"/>
          <w:szCs w:val="20"/>
          <w:lang w:eastAsia="hi-IN" w:bidi="hi-IN"/>
        </w:rPr>
        <w:t xml:space="preserve"> kalendářních dnů</w:t>
      </w:r>
      <w:r w:rsidRPr="00522FD4">
        <w:rPr>
          <w:rFonts w:ascii="Tahoma" w:eastAsia="SimSun" w:hAnsi="Tahoma" w:cs="Tahoma"/>
          <w:kern w:val="2"/>
          <w:sz w:val="20"/>
          <w:szCs w:val="20"/>
          <w:lang w:eastAsia="hi-IN" w:bidi="hi-IN"/>
        </w:rPr>
        <w:t xml:space="preserve"> ode dne zaslání objednávky </w:t>
      </w:r>
      <w:r w:rsidRPr="00522FD4">
        <w:rPr>
          <w:rFonts w:ascii="Tahoma" w:eastAsia="SimSun" w:hAnsi="Tahoma" w:cs="Tahoma"/>
          <w:kern w:val="2"/>
          <w:sz w:val="20"/>
          <w:szCs w:val="20"/>
          <w:lang w:eastAsia="hi-IN" w:bidi="hi-IN"/>
        </w:rPr>
        <w:lastRenderedPageBreak/>
        <w:t>kupujícím.</w:t>
      </w:r>
    </w:p>
    <w:p w:rsidR="00522FD4" w:rsidRPr="00522FD4" w:rsidRDefault="00522FD4" w:rsidP="00C25D1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Objednávka bude zejména obsahovat identifikační údaje kupujícího a údaje o množství a druhu </w:t>
      </w:r>
      <w:r w:rsidR="00C25D14">
        <w:rPr>
          <w:rFonts w:ascii="Tahoma" w:eastAsia="SimSun" w:hAnsi="Tahoma" w:cs="Tahoma"/>
          <w:kern w:val="2"/>
          <w:sz w:val="20"/>
          <w:szCs w:val="20"/>
          <w:lang w:eastAsia="hi-IN" w:bidi="hi-IN"/>
        </w:rPr>
        <w:t>jednotlivých objednávaných položek</w:t>
      </w:r>
      <w:r w:rsidRPr="00522FD4">
        <w:rPr>
          <w:rFonts w:ascii="Tahoma" w:eastAsia="SimSun" w:hAnsi="Tahoma" w:cs="Tahoma"/>
          <w:kern w:val="2"/>
          <w:sz w:val="20"/>
          <w:szCs w:val="20"/>
          <w:lang w:eastAsia="hi-IN" w:bidi="hi-IN"/>
        </w:rPr>
        <w:t>.</w:t>
      </w:r>
      <w:r w:rsidR="00A9035E">
        <w:rPr>
          <w:rFonts w:ascii="Tahoma" w:eastAsia="SimSun" w:hAnsi="Tahoma" w:cs="Tahoma"/>
          <w:kern w:val="2"/>
          <w:sz w:val="20"/>
          <w:szCs w:val="20"/>
          <w:lang w:eastAsia="hi-IN" w:bidi="hi-IN"/>
        </w:rPr>
        <w:t xml:space="preserve"> Dílčí dodávky jsou přípustné.</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7135BE">
        <w:rPr>
          <w:rFonts w:ascii="Tahoma" w:eastAsia="SimSun" w:hAnsi="Tahoma" w:cs="Tahoma"/>
          <w:kern w:val="2"/>
          <w:sz w:val="20"/>
          <w:szCs w:val="20"/>
          <w:lang w:eastAsia="hi-IN" w:bidi="hi-IN"/>
        </w:rPr>
        <w:t xml:space="preserve">Prodávající bude informovat kupujícího o přesném termínu dodávky </w:t>
      </w:r>
      <w:r w:rsidR="00C25D14" w:rsidRPr="007135BE">
        <w:rPr>
          <w:rFonts w:ascii="Tahoma" w:eastAsia="SimSun" w:hAnsi="Tahoma" w:cs="Tahoma"/>
          <w:kern w:val="2"/>
          <w:sz w:val="20"/>
          <w:szCs w:val="20"/>
          <w:lang w:eastAsia="hi-IN" w:bidi="hi-IN"/>
        </w:rPr>
        <w:t>předmětu smlouvy</w:t>
      </w:r>
      <w:r w:rsidRPr="007135BE">
        <w:rPr>
          <w:rFonts w:ascii="Tahoma" w:eastAsia="SimSun" w:hAnsi="Tahoma" w:cs="Tahoma"/>
          <w:kern w:val="2"/>
          <w:sz w:val="20"/>
          <w:szCs w:val="20"/>
          <w:lang w:eastAsia="hi-IN" w:bidi="hi-IN"/>
        </w:rPr>
        <w:t>, a to nejpozději 48 hodin před realizací dodávky.</w:t>
      </w:r>
      <w:r w:rsidRPr="00522FD4">
        <w:rPr>
          <w:rFonts w:ascii="Tahoma" w:eastAsia="SimSun" w:hAnsi="Tahoma" w:cs="Tahoma"/>
          <w:kern w:val="2"/>
          <w:sz w:val="20"/>
          <w:szCs w:val="20"/>
          <w:lang w:eastAsia="hi-IN" w:bidi="hi-IN"/>
        </w:rPr>
        <w:t xml:space="preserve"> Dodávky je nutné uskutečňovat výhradně</w:t>
      </w:r>
      <w:r w:rsidR="003A0C4D">
        <w:rPr>
          <w:rFonts w:ascii="Tahoma" w:eastAsia="SimSun" w:hAnsi="Tahoma" w:cs="Tahoma"/>
          <w:kern w:val="2"/>
          <w:sz w:val="20"/>
          <w:szCs w:val="20"/>
          <w:lang w:eastAsia="hi-IN" w:bidi="hi-IN"/>
        </w:rPr>
        <w:t xml:space="preserve"> v pracovní dny v době od 7 – 14</w:t>
      </w:r>
      <w:r w:rsidRPr="00522FD4">
        <w:rPr>
          <w:rFonts w:ascii="Tahoma" w:eastAsia="SimSun" w:hAnsi="Tahoma" w:cs="Tahoma"/>
          <w:kern w:val="2"/>
          <w:sz w:val="20"/>
          <w:szCs w:val="20"/>
          <w:lang w:eastAsia="hi-IN" w:bidi="hi-IN"/>
        </w:rPr>
        <w:t xml:space="preserve"> hodin.</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Dodávka se považuje podle </w:t>
      </w:r>
      <w:r w:rsidR="00C25D14">
        <w:rPr>
          <w:rFonts w:ascii="Tahoma" w:eastAsia="SimSun" w:hAnsi="Tahoma" w:cs="Tahoma"/>
          <w:kern w:val="2"/>
          <w:sz w:val="20"/>
          <w:szCs w:val="20"/>
          <w:lang w:eastAsia="hi-IN" w:bidi="hi-IN"/>
        </w:rPr>
        <w:t>této smlouvy za splněnou, pokud byl předmět smlouvy řádně předán</w:t>
      </w:r>
      <w:r w:rsidRPr="00522FD4">
        <w:rPr>
          <w:rFonts w:ascii="Tahoma" w:eastAsia="SimSun" w:hAnsi="Tahoma" w:cs="Tahoma"/>
          <w:kern w:val="2"/>
          <w:sz w:val="20"/>
          <w:szCs w:val="20"/>
          <w:lang w:eastAsia="hi-IN" w:bidi="hi-IN"/>
        </w:rPr>
        <w:t xml:space="preserve"> včetně příslušných dokladů, které se k dodávanému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vztahují a převzato kupujícím v místě jeho sídla potvrzením dodacího listu.</w:t>
      </w:r>
    </w:p>
    <w:p w:rsidR="00406115" w:rsidRPr="00471BDC" w:rsidRDefault="00406115" w:rsidP="00406115">
      <w:pPr>
        <w:widowControl w:val="0"/>
        <w:numPr>
          <w:ilvl w:val="0"/>
          <w:numId w:val="3"/>
        </w:numPr>
        <w:tabs>
          <w:tab w:val="left" w:pos="360"/>
        </w:tabs>
        <w:suppressAutoHyphens/>
        <w:spacing w:after="120" w:line="276" w:lineRule="auto"/>
        <w:ind w:left="284" w:hanging="284"/>
        <w:jc w:val="both"/>
        <w:rPr>
          <w:rFonts w:ascii="Tahoma" w:hAnsi="Tahoma" w:cs="Tahoma"/>
          <w:sz w:val="20"/>
          <w:szCs w:val="20"/>
        </w:rPr>
      </w:pPr>
      <w:r w:rsidRPr="00471BDC">
        <w:rPr>
          <w:rFonts w:ascii="Tahoma" w:hAnsi="Tahoma" w:cs="Tahoma"/>
          <w:sz w:val="20"/>
          <w:szCs w:val="20"/>
        </w:rPr>
        <w:t>Kupující při převzetí zboží provede kontrolu:</w:t>
      </w:r>
    </w:p>
    <w:p w:rsidR="00406115" w:rsidRPr="00471BDC" w:rsidRDefault="00406115" w:rsidP="00406115">
      <w:pPr>
        <w:numPr>
          <w:ilvl w:val="0"/>
          <w:numId w:val="22"/>
        </w:numPr>
        <w:tabs>
          <w:tab w:val="left" w:pos="567"/>
          <w:tab w:val="left" w:pos="1701"/>
        </w:tabs>
        <w:spacing w:before="120" w:line="276" w:lineRule="auto"/>
        <w:ind w:left="641" w:hanging="357"/>
        <w:jc w:val="both"/>
        <w:rPr>
          <w:rFonts w:ascii="Tahoma" w:hAnsi="Tahoma" w:cs="Tahoma"/>
          <w:sz w:val="20"/>
          <w:szCs w:val="20"/>
        </w:rPr>
      </w:pPr>
      <w:r w:rsidRPr="00471BDC">
        <w:rPr>
          <w:rFonts w:ascii="Tahoma" w:hAnsi="Tahoma" w:cs="Tahoma"/>
          <w:sz w:val="20"/>
          <w:szCs w:val="20"/>
        </w:rPr>
        <w:t>zda nedošlo k poškození zboží při přepravě,</w:t>
      </w:r>
    </w:p>
    <w:p w:rsidR="00406115" w:rsidRDefault="00406115" w:rsidP="00406115">
      <w:pPr>
        <w:numPr>
          <w:ilvl w:val="0"/>
          <w:numId w:val="22"/>
        </w:numPr>
        <w:tabs>
          <w:tab w:val="left" w:pos="567"/>
          <w:tab w:val="left" w:pos="1701"/>
        </w:tabs>
        <w:spacing w:before="120" w:after="120" w:line="276" w:lineRule="auto"/>
        <w:jc w:val="both"/>
        <w:rPr>
          <w:rFonts w:ascii="Tahoma" w:hAnsi="Tahoma" w:cs="Tahoma"/>
          <w:sz w:val="20"/>
          <w:szCs w:val="20"/>
        </w:rPr>
      </w:pPr>
      <w:r w:rsidRPr="00471BDC">
        <w:rPr>
          <w:rFonts w:ascii="Tahoma" w:hAnsi="Tahoma" w:cs="Tahoma"/>
          <w:sz w:val="20"/>
          <w:szCs w:val="20"/>
        </w:rPr>
        <w:t>dodaných dokladů.</w:t>
      </w:r>
    </w:p>
    <w:p w:rsidR="00406115" w:rsidRPr="00406115" w:rsidRDefault="00406115" w:rsidP="00406115">
      <w:pPr>
        <w:widowControl w:val="0"/>
        <w:numPr>
          <w:ilvl w:val="0"/>
          <w:numId w:val="3"/>
        </w:numPr>
        <w:tabs>
          <w:tab w:val="left" w:pos="360"/>
        </w:tabs>
        <w:suppressAutoHyphens/>
        <w:spacing w:after="120" w:line="276" w:lineRule="auto"/>
        <w:ind w:left="284" w:hanging="284"/>
        <w:jc w:val="both"/>
        <w:rPr>
          <w:rFonts w:ascii="Tahoma" w:hAnsi="Tahoma" w:cs="Tahoma"/>
          <w:sz w:val="20"/>
          <w:szCs w:val="20"/>
        </w:rPr>
      </w:pPr>
      <w:r w:rsidRPr="007429E7">
        <w:rPr>
          <w:rFonts w:ascii="Tahoma" w:hAnsi="Tahoma" w:cs="Tahoma"/>
          <w:sz w:val="20"/>
          <w:szCs w:val="20"/>
        </w:rPr>
        <w:t>V případě zjištěných zjevných vad zboží může kupující odmítnout jeho převzetí, což řádně i s důvody potvrdí na dodacím listu.</w:t>
      </w:r>
    </w:p>
    <w:p w:rsidR="00522FD4" w:rsidRPr="007135BE" w:rsidRDefault="00023498"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AA5A11">
        <w:rPr>
          <w:rFonts w:ascii="Tahoma" w:eastAsia="SimSun" w:hAnsi="Tahoma" w:cs="Tahoma"/>
          <w:kern w:val="2"/>
          <w:sz w:val="20"/>
          <w:szCs w:val="20"/>
          <w:lang w:eastAsia="hi-IN" w:bidi="hi-IN"/>
        </w:rPr>
        <w:t xml:space="preserve">Při předání </w:t>
      </w:r>
      <w:r w:rsidR="00522FD4" w:rsidRPr="00AA5A11">
        <w:rPr>
          <w:rFonts w:ascii="Tahoma" w:eastAsia="SimSun" w:hAnsi="Tahoma" w:cs="Tahoma"/>
          <w:kern w:val="2"/>
          <w:sz w:val="20"/>
          <w:szCs w:val="20"/>
          <w:lang w:eastAsia="hi-IN" w:bidi="hi-IN"/>
        </w:rPr>
        <w:t xml:space="preserve"> </w:t>
      </w:r>
      <w:r w:rsidR="00C25D14" w:rsidRPr="00AA5A11">
        <w:rPr>
          <w:rFonts w:ascii="Tahoma" w:eastAsia="SimSun" w:hAnsi="Tahoma" w:cs="Tahoma"/>
          <w:kern w:val="2"/>
          <w:sz w:val="20"/>
          <w:szCs w:val="20"/>
          <w:lang w:eastAsia="hi-IN" w:bidi="hi-IN"/>
        </w:rPr>
        <w:t>předmětu smlouvy</w:t>
      </w:r>
      <w:r w:rsidRPr="00AA5A11">
        <w:rPr>
          <w:rFonts w:ascii="Tahoma" w:eastAsia="SimSun" w:hAnsi="Tahoma" w:cs="Tahoma"/>
          <w:kern w:val="2"/>
          <w:sz w:val="20"/>
          <w:szCs w:val="20"/>
          <w:lang w:eastAsia="hi-IN" w:bidi="hi-IN"/>
        </w:rPr>
        <w:t xml:space="preserve"> předá</w:t>
      </w:r>
      <w:r w:rsidR="00522FD4" w:rsidRPr="007135BE">
        <w:rPr>
          <w:rFonts w:ascii="Tahoma" w:eastAsia="SimSun" w:hAnsi="Tahoma" w:cs="Tahoma"/>
          <w:kern w:val="2"/>
          <w:sz w:val="20"/>
          <w:szCs w:val="20"/>
          <w:lang w:eastAsia="hi-IN" w:bidi="hi-IN"/>
        </w:rPr>
        <w:t xml:space="preserve"> prodávající dodací list, jenž bude obsahovat veškeré potřebné náležitosti (identifikační údaje prodávajícího a kupujícího, evidenční číslo dodacího listu, číslo objednávky kupujícího, datum uskutečnění dodávky, specifikaci </w:t>
      </w:r>
      <w:r w:rsidR="00C25D14" w:rsidRPr="007135BE">
        <w:rPr>
          <w:rFonts w:ascii="Tahoma" w:eastAsia="SimSun" w:hAnsi="Tahoma" w:cs="Tahoma"/>
          <w:kern w:val="2"/>
          <w:sz w:val="20"/>
          <w:szCs w:val="20"/>
          <w:lang w:eastAsia="hi-IN" w:bidi="hi-IN"/>
        </w:rPr>
        <w:t>předmětu smlouvy</w:t>
      </w:r>
      <w:r w:rsidR="00522FD4" w:rsidRPr="007135BE">
        <w:rPr>
          <w:rFonts w:ascii="Tahoma" w:eastAsia="SimSun" w:hAnsi="Tahoma" w:cs="Tahoma"/>
          <w:kern w:val="2"/>
          <w:sz w:val="20"/>
          <w:szCs w:val="20"/>
          <w:lang w:eastAsia="hi-IN" w:bidi="hi-IN"/>
        </w:rPr>
        <w:t xml:space="preserve"> a dodané množství, jednotkové ceny </w:t>
      </w:r>
      <w:r w:rsidR="00C25D14" w:rsidRPr="007135BE">
        <w:rPr>
          <w:rFonts w:ascii="Tahoma" w:eastAsia="SimSun" w:hAnsi="Tahoma" w:cs="Tahoma"/>
          <w:kern w:val="2"/>
          <w:sz w:val="20"/>
          <w:szCs w:val="20"/>
          <w:lang w:eastAsia="hi-IN" w:bidi="hi-IN"/>
        </w:rPr>
        <w:t>předmětu smlouvy</w:t>
      </w:r>
      <w:r w:rsidR="00522FD4" w:rsidRPr="007135BE">
        <w:rPr>
          <w:rFonts w:ascii="Tahoma" w:eastAsia="SimSun" w:hAnsi="Tahoma" w:cs="Tahoma"/>
          <w:kern w:val="2"/>
          <w:sz w:val="20"/>
          <w:szCs w:val="20"/>
          <w:lang w:eastAsia="hi-IN" w:bidi="hi-IN"/>
        </w:rPr>
        <w:t xml:space="preserve"> (bez DPH, včetně DPH), údaje o šarži a exspiraci </w:t>
      </w:r>
      <w:r w:rsidR="00C25D14" w:rsidRPr="007135BE">
        <w:rPr>
          <w:rFonts w:ascii="Tahoma" w:eastAsia="SimSun" w:hAnsi="Tahoma" w:cs="Tahoma"/>
          <w:kern w:val="2"/>
          <w:sz w:val="20"/>
          <w:szCs w:val="20"/>
          <w:lang w:eastAsia="hi-IN" w:bidi="hi-IN"/>
        </w:rPr>
        <w:t>předmětu smlouvy (je-li relevantní)</w:t>
      </w:r>
      <w:r w:rsidR="00522FD4" w:rsidRPr="007135BE">
        <w:rPr>
          <w:rFonts w:ascii="Tahoma" w:eastAsia="SimSun" w:hAnsi="Tahoma" w:cs="Tahoma"/>
          <w:kern w:val="2"/>
          <w:sz w:val="20"/>
          <w:szCs w:val="20"/>
          <w:lang w:eastAsia="hi-IN" w:bidi="hi-IN"/>
        </w:rPr>
        <w:t>.</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Dodací list podepíší při převzetí oprávnění zástupci obou smluvních stran, přičemž podpisem dodacího listu dochází k převzetí a předání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Kup</w:t>
      </w:r>
      <w:r w:rsidR="00C25D14">
        <w:rPr>
          <w:rFonts w:ascii="Tahoma" w:eastAsia="SimSun" w:hAnsi="Tahoma" w:cs="Tahoma"/>
          <w:kern w:val="2"/>
          <w:sz w:val="20"/>
          <w:szCs w:val="20"/>
          <w:lang w:eastAsia="hi-IN" w:bidi="hi-IN"/>
        </w:rPr>
        <w:t>ující nabývá vlastnické právo k</w:t>
      </w:r>
      <w:r w:rsidRPr="00522FD4">
        <w:rPr>
          <w:rFonts w:ascii="Tahoma" w:eastAsia="SimSun" w:hAnsi="Tahoma" w:cs="Tahoma"/>
          <w:kern w:val="2"/>
          <w:sz w:val="20"/>
          <w:szCs w:val="20"/>
          <w:lang w:eastAsia="hi-IN" w:bidi="hi-IN"/>
        </w:rPr>
        <w:t xml:space="preserve">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okamžikem převzetí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Nebezpečí škody na </w:t>
      </w:r>
      <w:r w:rsidR="00C25D14">
        <w:rPr>
          <w:rFonts w:ascii="Tahoma" w:eastAsia="SimSun" w:hAnsi="Tahoma" w:cs="Tahoma"/>
          <w:kern w:val="2"/>
          <w:sz w:val="20"/>
          <w:szCs w:val="20"/>
          <w:lang w:eastAsia="hi-IN" w:bidi="hi-IN"/>
        </w:rPr>
        <w:t>předmět smlouvy</w:t>
      </w:r>
      <w:r w:rsidRPr="00522FD4">
        <w:rPr>
          <w:rFonts w:ascii="Tahoma" w:eastAsia="SimSun" w:hAnsi="Tahoma" w:cs="Tahoma"/>
          <w:kern w:val="2"/>
          <w:sz w:val="20"/>
          <w:szCs w:val="20"/>
          <w:lang w:eastAsia="hi-IN" w:bidi="hi-IN"/>
        </w:rPr>
        <w:t xml:space="preserve"> přechází z prodávajícího na kupujícího v okamžiku převzetí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Škoda na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která vznikla po přechodu jejího nebezpečí na kupujícího, nemá vliv na jeho povinnosti zaplatit kupní cenu, ledaže ke škodě na </w:t>
      </w:r>
      <w:r w:rsidR="00A9035E">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došlo v důsledku porušení povinnosti prodávajícího.</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Prodávající se zavazuje informovat kupujícího o výpadcích ve výrobě či distribuci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bez zbytečného odkladu poté, co se o nich dozvěděl.</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V případě nemožnosti plnění ze strany prodávajícího je prodávající povinen písemně uvědomit kupujícího o přerušení dodávek. Kupující je oprávněn po dobu přerušení dodávek nakupovat předmět plnění od jiného dodavatele za ceny obvyklé (náhradní plnění). Případný rozdíl v nákupních cenách, jež vznikne mezi cenami sjednanými touto smlouvou a cenami náhradního plnění uhradí prodávající kupujícímu do 14 dnů po doručení oznámení o zajištění náhradního plnění.</w:t>
      </w:r>
    </w:p>
    <w:p w:rsidR="00522FD4" w:rsidRPr="00522FD4" w:rsidRDefault="00522FD4" w:rsidP="00522FD4">
      <w:pPr>
        <w:widowControl w:val="0"/>
        <w:numPr>
          <w:ilvl w:val="0"/>
          <w:numId w:val="3"/>
        </w:numPr>
        <w:tabs>
          <w:tab w:val="left" w:pos="360"/>
        </w:tabs>
        <w:suppressAutoHyphens/>
        <w:spacing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V případě, že orgán státního dohledu nařídí stažení </w:t>
      </w:r>
      <w:r w:rsidR="00A9035E">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z oběhu, které prodávající dodal kupujícímu, je prodávající </w:t>
      </w:r>
      <w:r w:rsidR="00C25D14">
        <w:rPr>
          <w:rFonts w:ascii="Tahoma" w:eastAsia="SimSun" w:hAnsi="Tahoma" w:cs="Tahoma"/>
          <w:kern w:val="2"/>
          <w:sz w:val="20"/>
          <w:szCs w:val="20"/>
          <w:lang w:eastAsia="hi-IN" w:bidi="hi-IN"/>
        </w:rPr>
        <w:t>povinen tento</w:t>
      </w:r>
      <w:r w:rsidRPr="00522FD4">
        <w:rPr>
          <w:rFonts w:ascii="Tahoma" w:eastAsia="SimSun" w:hAnsi="Tahoma" w:cs="Tahoma"/>
          <w:kern w:val="2"/>
          <w:sz w:val="20"/>
          <w:szCs w:val="20"/>
          <w:lang w:eastAsia="hi-IN" w:bidi="hi-IN"/>
        </w:rPr>
        <w:t xml:space="preserve"> </w:t>
      </w:r>
      <w:r w:rsidR="00C25D14">
        <w:rPr>
          <w:rFonts w:ascii="Tahoma" w:eastAsia="SimSun" w:hAnsi="Tahoma" w:cs="Tahoma"/>
          <w:kern w:val="2"/>
          <w:sz w:val="20"/>
          <w:szCs w:val="20"/>
          <w:lang w:eastAsia="hi-IN" w:bidi="hi-IN"/>
        </w:rPr>
        <w:t>předmět smlouvy</w:t>
      </w:r>
      <w:r w:rsidRPr="00522FD4">
        <w:rPr>
          <w:rFonts w:ascii="Tahoma" w:eastAsia="SimSun" w:hAnsi="Tahoma" w:cs="Tahoma"/>
          <w:kern w:val="2"/>
          <w:sz w:val="20"/>
          <w:szCs w:val="20"/>
          <w:lang w:eastAsia="hi-IN" w:bidi="hi-IN"/>
        </w:rPr>
        <w:t xml:space="preserve"> od kupujícího odebrat zpět na vlastní náklady a kupní cenu tohoto </w:t>
      </w:r>
      <w:r w:rsidR="00C25D14">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kupujícímu uhradit/vrátit, případně po dohodě s kupujícím dodat </w:t>
      </w:r>
      <w:r w:rsidR="00C25D14">
        <w:rPr>
          <w:rFonts w:ascii="Tahoma" w:eastAsia="SimSun" w:hAnsi="Tahoma" w:cs="Tahoma"/>
          <w:kern w:val="2"/>
          <w:sz w:val="20"/>
          <w:szCs w:val="20"/>
          <w:lang w:eastAsia="hi-IN" w:bidi="hi-IN"/>
        </w:rPr>
        <w:t>předmět smlouvy</w:t>
      </w:r>
      <w:r w:rsidRPr="00522FD4">
        <w:rPr>
          <w:rFonts w:ascii="Tahoma" w:eastAsia="SimSun" w:hAnsi="Tahoma" w:cs="Tahoma"/>
          <w:kern w:val="2"/>
          <w:sz w:val="20"/>
          <w:szCs w:val="20"/>
          <w:lang w:eastAsia="hi-IN" w:bidi="hi-IN"/>
        </w:rPr>
        <w:t xml:space="preserve"> náhradní.</w:t>
      </w: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widowControl w:val="0"/>
        <w:suppressAutoHyphens/>
        <w:jc w:val="center"/>
        <w:rPr>
          <w:rFonts w:ascii="Tahoma" w:hAnsi="Tahoma" w:cs="Tahoma"/>
          <w:sz w:val="20"/>
          <w:szCs w:val="20"/>
        </w:rPr>
      </w:pP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VI.</w:t>
      </w:r>
    </w:p>
    <w:p w:rsidR="00522FD4" w:rsidRPr="00522FD4" w:rsidRDefault="00522FD4" w:rsidP="00522FD4">
      <w:pPr>
        <w:widowControl w:val="0"/>
        <w:pBdr>
          <w:top w:val="single" w:sz="4" w:space="1" w:color="auto"/>
          <w:bottom w:val="single" w:sz="4" w:space="1" w:color="auto"/>
        </w:pBdr>
        <w:suppressAutoHyphens/>
        <w:spacing w:line="276" w:lineRule="auto"/>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Platební podmínky</w:t>
      </w:r>
    </w:p>
    <w:p w:rsidR="00446B77" w:rsidRPr="00494767" w:rsidRDefault="00446B77" w:rsidP="00446B77">
      <w:pPr>
        <w:numPr>
          <w:ilvl w:val="0"/>
          <w:numId w:val="9"/>
        </w:numPr>
        <w:tabs>
          <w:tab w:val="left" w:pos="0"/>
          <w:tab w:val="left" w:leader="underscore" w:pos="4706"/>
          <w:tab w:val="left" w:pos="4990"/>
          <w:tab w:val="left" w:leader="underscore" w:pos="9639"/>
        </w:tabs>
        <w:spacing w:before="120" w:after="120" w:line="276" w:lineRule="auto"/>
        <w:ind w:left="284" w:hanging="284"/>
        <w:jc w:val="both"/>
        <w:rPr>
          <w:rFonts w:ascii="Tahoma" w:hAnsi="Tahoma" w:cs="Tahoma"/>
          <w:sz w:val="20"/>
          <w:szCs w:val="20"/>
        </w:rPr>
      </w:pPr>
      <w:r w:rsidRPr="00494767">
        <w:rPr>
          <w:rFonts w:ascii="Tahoma" w:hAnsi="Tahoma" w:cs="Tahoma"/>
          <w:sz w:val="20"/>
          <w:szCs w:val="20"/>
        </w:rPr>
        <w:t>V souladu s </w:t>
      </w:r>
      <w:proofErr w:type="spellStart"/>
      <w:r w:rsidRPr="00494767">
        <w:rPr>
          <w:rFonts w:ascii="Tahoma" w:hAnsi="Tahoma" w:cs="Tahoma"/>
          <w:sz w:val="20"/>
          <w:szCs w:val="20"/>
        </w:rPr>
        <w:t>ust</w:t>
      </w:r>
      <w:proofErr w:type="spellEnd"/>
      <w:r w:rsidRPr="00494767">
        <w:rPr>
          <w:rFonts w:ascii="Tahoma" w:hAnsi="Tahoma" w:cs="Tahoma"/>
          <w:sz w:val="20"/>
          <w:szCs w:val="20"/>
        </w:rPr>
        <w:t xml:space="preserve">. § 21 zákona č. 235/2004 Sb., o dani z přidané hodnoty, ve znění pozdějších předpisů, sjednávají smluvní strany dílčí plnění. Dílčí plnění odsouhlasené kupujícím v soupisu skutečně dodaného </w:t>
      </w:r>
      <w:r w:rsidR="00C25D14">
        <w:rPr>
          <w:rFonts w:ascii="Tahoma" w:hAnsi="Tahoma" w:cs="Tahoma"/>
          <w:sz w:val="20"/>
          <w:szCs w:val="20"/>
        </w:rPr>
        <w:t>předmětu smlouvy (jednotlivých položek)</w:t>
      </w:r>
      <w:r w:rsidRPr="00494767">
        <w:rPr>
          <w:rFonts w:ascii="Tahoma" w:hAnsi="Tahoma" w:cs="Tahoma"/>
          <w:sz w:val="20"/>
          <w:szCs w:val="20"/>
        </w:rPr>
        <w:t xml:space="preserve"> se považuje za samostatné zdanitelné </w:t>
      </w:r>
      <w:r w:rsidRPr="00494767">
        <w:rPr>
          <w:rFonts w:ascii="Tahoma" w:hAnsi="Tahoma" w:cs="Tahoma"/>
          <w:sz w:val="20"/>
          <w:szCs w:val="20"/>
        </w:rPr>
        <w:lastRenderedPageBreak/>
        <w:t xml:space="preserve">plnění uskutečněné k poslednímu dni příslušného kalendářního měsíce. Prodávající vystaví na každé zdanitelné plnění fakturu, jejíž nedílnou součástí budou kupujícím potvrzené dodací listy dodaného </w:t>
      </w:r>
      <w:r w:rsidR="00C25D14">
        <w:rPr>
          <w:rFonts w:ascii="Tahoma" w:hAnsi="Tahoma" w:cs="Tahoma"/>
          <w:sz w:val="20"/>
          <w:szCs w:val="20"/>
        </w:rPr>
        <w:t>předmětu smlouv</w:t>
      </w:r>
      <w:r w:rsidR="00023498">
        <w:rPr>
          <w:rFonts w:ascii="Tahoma" w:hAnsi="Tahoma" w:cs="Tahoma"/>
          <w:sz w:val="20"/>
          <w:szCs w:val="20"/>
        </w:rPr>
        <w:t>y</w:t>
      </w:r>
      <w:r w:rsidRPr="00494767">
        <w:rPr>
          <w:rFonts w:ascii="Tahoma" w:hAnsi="Tahoma" w:cs="Tahoma"/>
          <w:sz w:val="20"/>
          <w:szCs w:val="20"/>
        </w:rPr>
        <w:t>.</w:t>
      </w:r>
    </w:p>
    <w:p w:rsidR="00446B77" w:rsidRDefault="00446B77" w:rsidP="00446B77">
      <w:pPr>
        <w:numPr>
          <w:ilvl w:val="0"/>
          <w:numId w:val="9"/>
        </w:numPr>
        <w:tabs>
          <w:tab w:val="left" w:pos="0"/>
          <w:tab w:val="left" w:leader="underscore" w:pos="4706"/>
          <w:tab w:val="left" w:pos="4990"/>
          <w:tab w:val="left" w:leader="underscore" w:pos="9639"/>
        </w:tabs>
        <w:spacing w:before="120" w:after="120" w:line="276" w:lineRule="auto"/>
        <w:ind w:left="284" w:hanging="284"/>
        <w:jc w:val="both"/>
        <w:rPr>
          <w:rFonts w:ascii="Tahoma" w:hAnsi="Tahoma" w:cs="Tahoma"/>
          <w:sz w:val="20"/>
          <w:szCs w:val="20"/>
        </w:rPr>
      </w:pPr>
      <w:r w:rsidRPr="00494767">
        <w:rPr>
          <w:rFonts w:ascii="Tahoma" w:hAnsi="Tahoma" w:cs="Tahoma"/>
          <w:sz w:val="20"/>
          <w:szCs w:val="20"/>
        </w:rPr>
        <w:t>Jednotlivé faktury budou mít náležitosti daňového dokladu dle zákona č. 235/2004 Sb., o dani z přidané hodnoty, ve znění pozdějších předpisů.</w:t>
      </w:r>
    </w:p>
    <w:p w:rsidR="00522FD4" w:rsidRPr="00522FD4" w:rsidRDefault="003A0C4D" w:rsidP="003A0C4D">
      <w:pPr>
        <w:widowControl w:val="0"/>
        <w:numPr>
          <w:ilvl w:val="0"/>
          <w:numId w:val="9"/>
        </w:numPr>
        <w:suppressAutoHyphens/>
        <w:spacing w:after="120" w:line="276" w:lineRule="auto"/>
        <w:ind w:left="284" w:hanging="284"/>
        <w:jc w:val="both"/>
        <w:rPr>
          <w:rFonts w:ascii="Tahoma" w:eastAsia="SimSun" w:hAnsi="Tahoma" w:cs="Tahoma"/>
          <w:kern w:val="2"/>
          <w:sz w:val="20"/>
          <w:szCs w:val="20"/>
          <w:lang w:eastAsia="hi-IN" w:bidi="hi-IN"/>
        </w:rPr>
      </w:pPr>
      <w:r>
        <w:rPr>
          <w:rFonts w:ascii="Tahoma" w:hAnsi="Tahoma" w:cs="Tahoma"/>
          <w:sz w:val="20"/>
          <w:szCs w:val="20"/>
        </w:rPr>
        <w:t xml:space="preserve">Faktura bude také obsahovat </w:t>
      </w:r>
      <w:r w:rsidR="00522FD4" w:rsidRPr="00522FD4">
        <w:rPr>
          <w:rFonts w:ascii="Tahoma" w:eastAsia="SimSun" w:hAnsi="Tahoma" w:cs="Tahoma"/>
          <w:kern w:val="2"/>
          <w:sz w:val="20"/>
          <w:szCs w:val="20"/>
          <w:lang w:eastAsia="hi-IN" w:bidi="hi-IN"/>
        </w:rPr>
        <w:t>číslo spisu veřejné zakázky</w:t>
      </w:r>
      <w:r>
        <w:rPr>
          <w:rFonts w:ascii="Tahoma" w:eastAsia="SimSun" w:hAnsi="Tahoma" w:cs="Tahoma"/>
          <w:kern w:val="2"/>
          <w:sz w:val="20"/>
          <w:szCs w:val="20"/>
          <w:lang w:eastAsia="hi-IN" w:bidi="hi-IN"/>
        </w:rPr>
        <w:t>:</w:t>
      </w:r>
      <w:r w:rsidR="00522FD4" w:rsidRPr="00522FD4">
        <w:rPr>
          <w:rFonts w:ascii="Tahoma" w:eastAsia="SimSun" w:hAnsi="Tahoma" w:cs="Tahoma"/>
          <w:kern w:val="2"/>
          <w:sz w:val="20"/>
          <w:szCs w:val="20"/>
          <w:lang w:eastAsia="hi-IN" w:bidi="hi-IN"/>
        </w:rPr>
        <w:t xml:space="preserve"> </w:t>
      </w:r>
      <w:r w:rsidR="00522FD4" w:rsidRPr="00522FD4">
        <w:rPr>
          <w:rFonts w:ascii="Tahoma" w:eastAsia="SimSun" w:hAnsi="Tahoma" w:cs="Tahoma"/>
          <w:b/>
          <w:kern w:val="2"/>
          <w:sz w:val="20"/>
          <w:szCs w:val="20"/>
          <w:lang w:eastAsia="hi-IN" w:bidi="hi-IN"/>
        </w:rPr>
        <w:t>KRN/</w:t>
      </w:r>
      <w:proofErr w:type="spellStart"/>
      <w:r w:rsidR="00522FD4" w:rsidRPr="00522FD4">
        <w:rPr>
          <w:rFonts w:ascii="Tahoma" w:eastAsia="SimSun" w:hAnsi="Tahoma" w:cs="Tahoma"/>
          <w:b/>
          <w:kern w:val="2"/>
          <w:sz w:val="20"/>
          <w:szCs w:val="20"/>
          <w:lang w:eastAsia="hi-IN" w:bidi="hi-IN"/>
        </w:rPr>
        <w:t>Otr</w:t>
      </w:r>
      <w:proofErr w:type="spellEnd"/>
      <w:r w:rsidR="00522FD4" w:rsidRPr="00522FD4">
        <w:rPr>
          <w:rFonts w:ascii="Tahoma" w:eastAsia="SimSun" w:hAnsi="Tahoma" w:cs="Tahoma"/>
          <w:b/>
          <w:kern w:val="2"/>
          <w:sz w:val="20"/>
          <w:szCs w:val="20"/>
          <w:lang w:eastAsia="hi-IN" w:bidi="hi-IN"/>
        </w:rPr>
        <w:t>/</w:t>
      </w:r>
      <w:r w:rsidR="00522FD4" w:rsidRPr="00AA5A11">
        <w:rPr>
          <w:rFonts w:ascii="Tahoma" w:eastAsia="SimSun" w:hAnsi="Tahoma" w:cs="Tahoma"/>
          <w:b/>
          <w:kern w:val="2"/>
          <w:sz w:val="20"/>
          <w:szCs w:val="20"/>
          <w:lang w:eastAsia="hi-IN" w:bidi="hi-IN"/>
        </w:rPr>
        <w:t>2022/</w:t>
      </w:r>
      <w:r w:rsidR="00AA5A11" w:rsidRPr="00AA5A11">
        <w:rPr>
          <w:rFonts w:ascii="Tahoma" w:eastAsia="SimSun" w:hAnsi="Tahoma" w:cs="Tahoma"/>
          <w:b/>
          <w:kern w:val="2"/>
          <w:sz w:val="20"/>
          <w:szCs w:val="20"/>
          <w:lang w:eastAsia="hi-IN" w:bidi="hi-IN"/>
        </w:rPr>
        <w:t>11</w:t>
      </w:r>
      <w:r w:rsidR="00522FD4" w:rsidRPr="00AA5A11">
        <w:rPr>
          <w:rFonts w:ascii="Tahoma" w:eastAsia="SimSun" w:hAnsi="Tahoma" w:cs="Tahoma"/>
          <w:b/>
          <w:kern w:val="2"/>
          <w:sz w:val="20"/>
          <w:szCs w:val="20"/>
          <w:lang w:eastAsia="hi-IN" w:bidi="hi-IN"/>
        </w:rPr>
        <w:t>/operační</w:t>
      </w:r>
      <w:r w:rsidR="00522FD4" w:rsidRPr="00522FD4">
        <w:rPr>
          <w:rFonts w:ascii="Tahoma" w:eastAsia="SimSun" w:hAnsi="Tahoma" w:cs="Tahoma"/>
          <w:b/>
          <w:kern w:val="2"/>
          <w:sz w:val="20"/>
          <w:szCs w:val="20"/>
          <w:lang w:eastAsia="hi-IN" w:bidi="hi-IN"/>
        </w:rPr>
        <w:t xml:space="preserve"> sety</w:t>
      </w:r>
      <w:r>
        <w:rPr>
          <w:rFonts w:ascii="Tahoma" w:eastAsia="SimSun" w:hAnsi="Tahoma" w:cs="Tahoma"/>
          <w:b/>
          <w:kern w:val="2"/>
          <w:sz w:val="20"/>
          <w:szCs w:val="20"/>
          <w:lang w:eastAsia="hi-IN" w:bidi="hi-IN"/>
        </w:rPr>
        <w:t>-COS.</w:t>
      </w:r>
    </w:p>
    <w:p w:rsidR="00446B77" w:rsidRPr="00494767" w:rsidRDefault="00446B77" w:rsidP="00446B77">
      <w:pPr>
        <w:widowControl w:val="0"/>
        <w:numPr>
          <w:ilvl w:val="0"/>
          <w:numId w:val="9"/>
        </w:numPr>
        <w:suppressAutoHyphens/>
        <w:spacing w:after="120" w:line="276" w:lineRule="auto"/>
        <w:ind w:left="284" w:hanging="284"/>
        <w:jc w:val="both"/>
        <w:rPr>
          <w:rFonts w:ascii="Tahoma" w:hAnsi="Tahoma" w:cs="Tahoma"/>
          <w:sz w:val="20"/>
          <w:szCs w:val="20"/>
        </w:rPr>
      </w:pPr>
      <w:r w:rsidRPr="00494767">
        <w:rPr>
          <w:rFonts w:ascii="Tahoma" w:hAnsi="Tahoma" w:cs="Tahoma"/>
          <w:sz w:val="20"/>
          <w:szCs w:val="20"/>
        </w:rPr>
        <w:t xml:space="preserve">Lhůta splatnosti faktur je dohodou stanovena </w:t>
      </w:r>
      <w:r w:rsidRPr="006A788F">
        <w:rPr>
          <w:rFonts w:ascii="Tahoma" w:hAnsi="Tahoma" w:cs="Tahoma"/>
          <w:b/>
          <w:bCs/>
          <w:sz w:val="20"/>
          <w:szCs w:val="20"/>
        </w:rPr>
        <w:t>30</w:t>
      </w:r>
      <w:r w:rsidRPr="00494767">
        <w:rPr>
          <w:rFonts w:ascii="Tahoma" w:hAnsi="Tahoma" w:cs="Tahoma"/>
          <w:sz w:val="20"/>
          <w:szCs w:val="20"/>
        </w:rPr>
        <w:t xml:space="preserve"> kalendářních dnů ode dne jejich doručení kupujícímu. Povinnost zaplatit cenu za </w:t>
      </w:r>
      <w:r w:rsidR="00C25D14">
        <w:rPr>
          <w:rFonts w:ascii="Tahoma" w:hAnsi="Tahoma" w:cs="Tahoma"/>
          <w:sz w:val="20"/>
          <w:szCs w:val="20"/>
        </w:rPr>
        <w:t>předmět smlouvy</w:t>
      </w:r>
      <w:r w:rsidRPr="00494767">
        <w:rPr>
          <w:rFonts w:ascii="Tahoma" w:hAnsi="Tahoma" w:cs="Tahoma"/>
          <w:sz w:val="20"/>
          <w:szCs w:val="20"/>
        </w:rPr>
        <w:t xml:space="preserve"> je splněna dnem odepsání příslušné částky z účtu kupujícího.</w:t>
      </w:r>
    </w:p>
    <w:p w:rsidR="00446B77" w:rsidRDefault="00446B77" w:rsidP="00446B77">
      <w:pPr>
        <w:widowControl w:val="0"/>
        <w:numPr>
          <w:ilvl w:val="0"/>
          <w:numId w:val="9"/>
        </w:numPr>
        <w:suppressAutoHyphens/>
        <w:spacing w:after="120" w:line="276" w:lineRule="auto"/>
        <w:ind w:left="284" w:hanging="284"/>
        <w:jc w:val="both"/>
        <w:rPr>
          <w:rFonts w:ascii="Tahoma" w:hAnsi="Tahoma" w:cs="Tahoma"/>
          <w:sz w:val="20"/>
          <w:szCs w:val="20"/>
        </w:rPr>
      </w:pPr>
      <w:r w:rsidRPr="00494767">
        <w:rPr>
          <w:rFonts w:ascii="Tahoma" w:hAnsi="Tahoma" w:cs="Tahoma"/>
          <w:sz w:val="20"/>
          <w:szCs w:val="20"/>
        </w:rPr>
        <w:t xml:space="preserve">Doručení faktury se provede osobně oproti podpisu zmocněné osoby nebo doporučeně prostřednictvím </w:t>
      </w:r>
      <w:r w:rsidR="00765424">
        <w:rPr>
          <w:rFonts w:ascii="Tahoma" w:hAnsi="Tahoma" w:cs="Tahoma"/>
          <w:sz w:val="20"/>
          <w:szCs w:val="20"/>
        </w:rPr>
        <w:t>provozovatele poštovních služeb, prostřednictvím datové schránky</w:t>
      </w:r>
      <w:r w:rsidRPr="00494767">
        <w:rPr>
          <w:rFonts w:ascii="Tahoma" w:hAnsi="Tahoma" w:cs="Tahoma"/>
          <w:sz w:val="20"/>
          <w:szCs w:val="20"/>
        </w:rPr>
        <w:t xml:space="preserve"> </w:t>
      </w:r>
      <w:bookmarkStart w:id="0" w:name="_Hlk81510498"/>
      <w:r w:rsidRPr="00816A9D">
        <w:rPr>
          <w:rFonts w:ascii="Tahoma" w:hAnsi="Tahoma" w:cs="Tahoma"/>
          <w:sz w:val="20"/>
          <w:szCs w:val="20"/>
        </w:rPr>
        <w:t xml:space="preserve">nebo mailem na adresu </w:t>
      </w:r>
      <w:hyperlink r:id="rId9" w:history="1">
        <w:r w:rsidRPr="00816A9D">
          <w:rPr>
            <w:rStyle w:val="Hypertextovodkaz"/>
            <w:rFonts w:ascii="Tahoma" w:hAnsi="Tahoma" w:cs="Tahoma"/>
            <w:sz w:val="20"/>
            <w:szCs w:val="20"/>
          </w:rPr>
          <w:t>fakturace@szzkrnov.cz</w:t>
        </w:r>
      </w:hyperlink>
      <w:r>
        <w:rPr>
          <w:rFonts w:ascii="Tahoma" w:hAnsi="Tahoma" w:cs="Tahoma"/>
          <w:sz w:val="20"/>
          <w:szCs w:val="20"/>
        </w:rPr>
        <w:t>.</w:t>
      </w:r>
      <w:bookmarkEnd w:id="0"/>
    </w:p>
    <w:p w:rsidR="00446B77" w:rsidRPr="00633675" w:rsidRDefault="00446B77" w:rsidP="00446B77">
      <w:pPr>
        <w:widowControl w:val="0"/>
        <w:numPr>
          <w:ilvl w:val="0"/>
          <w:numId w:val="9"/>
        </w:numPr>
        <w:suppressAutoHyphens/>
        <w:spacing w:after="120" w:line="276" w:lineRule="auto"/>
        <w:ind w:left="284" w:hanging="284"/>
        <w:jc w:val="both"/>
        <w:rPr>
          <w:rFonts w:ascii="Tahoma" w:hAnsi="Tahoma" w:cs="Tahoma"/>
          <w:sz w:val="20"/>
          <w:szCs w:val="22"/>
        </w:rPr>
      </w:pPr>
      <w:r w:rsidRPr="00633675">
        <w:rPr>
          <w:rFonts w:ascii="Tahoma" w:hAnsi="Tahoma" w:cs="Tahoma"/>
          <w:sz w:val="20"/>
          <w:szCs w:val="22"/>
        </w:rPr>
        <w:t>Nebude</w:t>
      </w:r>
      <w:r w:rsidRPr="00633675">
        <w:rPr>
          <w:rFonts w:ascii="Tahoma" w:hAnsi="Tahoma" w:cs="Tahoma"/>
          <w:sz w:val="20"/>
          <w:szCs w:val="22"/>
        </w:rPr>
        <w:noBreakHyphen/>
        <w:t>li faktura obsahovat některou povinnou nebo dohodnutou náležitost nebo bude</w:t>
      </w:r>
      <w:r w:rsidRPr="00633675">
        <w:rPr>
          <w:rFonts w:ascii="Tahoma" w:hAnsi="Tahoma" w:cs="Tahoma"/>
          <w:sz w:val="20"/>
          <w:szCs w:val="22"/>
        </w:rPr>
        <w:noBreakHyphen/>
        <w:t>li chybně vyúčtována cena nebo DPH, je kupující oprávněn fakturu před uplynutím lhůty splatnosti vrátit druhé smluvní straně k provedení opravy s vyznačením důvodu vrácení. Prodávající provede opravu vystavením nové faktury. Vrácením vadné faktury prodávajícímu přestává běžet původní lhůta splatnosti. Nová lhůta splatnosti běží ode dne doručení nové faktury kupujícímu.</w:t>
      </w:r>
    </w:p>
    <w:p w:rsidR="00522FD4" w:rsidRPr="00522FD4" w:rsidRDefault="00522FD4" w:rsidP="00446B77">
      <w:pPr>
        <w:widowControl w:val="0"/>
        <w:suppressAutoHyphens/>
        <w:spacing w:after="120" w:line="276" w:lineRule="auto"/>
        <w:ind w:left="284"/>
        <w:jc w:val="both"/>
        <w:rPr>
          <w:rFonts w:ascii="Tahoma" w:eastAsia="SimSun" w:hAnsi="Tahoma" w:cs="Tahoma"/>
          <w:b/>
          <w:bCs/>
          <w:kern w:val="2"/>
          <w:sz w:val="20"/>
          <w:szCs w:val="20"/>
          <w:lang w:eastAsia="hi-IN" w:bidi="hi-IN"/>
        </w:rPr>
      </w:pPr>
    </w:p>
    <w:p w:rsidR="00522FD4" w:rsidRPr="00522FD4" w:rsidRDefault="00522FD4" w:rsidP="00522FD4">
      <w:pPr>
        <w:pStyle w:val="Odstavecseseznamem"/>
        <w:widowControl w:val="0"/>
        <w:suppressAutoHyphens/>
        <w:ind w:left="0"/>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VII.</w:t>
      </w:r>
    </w:p>
    <w:p w:rsidR="00522FD4" w:rsidRPr="00522FD4" w:rsidRDefault="00522FD4" w:rsidP="00522FD4">
      <w:pPr>
        <w:pStyle w:val="Odstavecseseznamem"/>
        <w:widowControl w:val="0"/>
        <w:pBdr>
          <w:top w:val="single" w:sz="4" w:space="1" w:color="auto"/>
          <w:bottom w:val="single" w:sz="4" w:space="1" w:color="auto"/>
        </w:pBdr>
        <w:suppressAutoHyphens/>
        <w:spacing w:line="276" w:lineRule="auto"/>
        <w:ind w:left="0"/>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Odpovědnost za vady, záruka za jakost</w:t>
      </w:r>
    </w:p>
    <w:p w:rsidR="00522FD4" w:rsidRPr="00522FD4" w:rsidRDefault="00522FD4" w:rsidP="00522FD4">
      <w:pPr>
        <w:widowControl w:val="0"/>
        <w:numPr>
          <w:ilvl w:val="0"/>
          <w:numId w:val="13"/>
        </w:numPr>
        <w:suppressAutoHyphens/>
        <w:spacing w:before="120" w:after="120" w:line="276" w:lineRule="auto"/>
        <w:ind w:left="284" w:hanging="284"/>
        <w:jc w:val="both"/>
        <w:rPr>
          <w:rFonts w:ascii="Tahoma" w:hAnsi="Tahoma" w:cs="Tahoma"/>
          <w:sz w:val="20"/>
          <w:szCs w:val="20"/>
        </w:rPr>
      </w:pPr>
      <w:r w:rsidRPr="00522FD4">
        <w:rPr>
          <w:rFonts w:ascii="Tahoma" w:hAnsi="Tahoma" w:cs="Tahoma"/>
          <w:sz w:val="20"/>
          <w:szCs w:val="20"/>
        </w:rPr>
        <w:t xml:space="preserve">Prodávající je povinen dodat </w:t>
      </w:r>
      <w:r w:rsidR="00C25D14">
        <w:rPr>
          <w:rFonts w:ascii="Tahoma" w:hAnsi="Tahoma" w:cs="Tahoma"/>
          <w:sz w:val="20"/>
          <w:szCs w:val="20"/>
        </w:rPr>
        <w:t>předmět smlouvy</w:t>
      </w:r>
      <w:r w:rsidRPr="00522FD4">
        <w:rPr>
          <w:rFonts w:ascii="Tahoma" w:hAnsi="Tahoma" w:cs="Tahoma"/>
          <w:sz w:val="20"/>
          <w:szCs w:val="20"/>
        </w:rPr>
        <w:t xml:space="preserve"> kupujícímu v množství, jakosti a provedení podle této smlouvy a jejích příloh.</w:t>
      </w:r>
    </w:p>
    <w:p w:rsidR="00522FD4" w:rsidRPr="00522FD4" w:rsidRDefault="00522FD4" w:rsidP="00522FD4">
      <w:pPr>
        <w:widowControl w:val="0"/>
        <w:numPr>
          <w:ilvl w:val="0"/>
          <w:numId w:val="13"/>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Prodávající se zavazuje, že v okamžiku převodu vlastnického práva</w:t>
      </w:r>
      <w:r w:rsidR="00C25D14">
        <w:rPr>
          <w:rFonts w:ascii="Tahoma" w:hAnsi="Tahoma" w:cs="Tahoma"/>
          <w:sz w:val="20"/>
          <w:szCs w:val="20"/>
        </w:rPr>
        <w:t xml:space="preserve"> k předmětu smlouvy</w:t>
      </w:r>
      <w:r w:rsidRPr="00522FD4">
        <w:rPr>
          <w:rFonts w:ascii="Tahoma" w:hAnsi="Tahoma" w:cs="Tahoma"/>
          <w:sz w:val="20"/>
          <w:szCs w:val="20"/>
        </w:rPr>
        <w:t xml:space="preserve"> nebudou na </w:t>
      </w:r>
      <w:r w:rsidR="00C25D14">
        <w:rPr>
          <w:rFonts w:ascii="Tahoma" w:hAnsi="Tahoma" w:cs="Tahoma"/>
          <w:sz w:val="20"/>
          <w:szCs w:val="20"/>
        </w:rPr>
        <w:t>předmět smlouvy</w:t>
      </w:r>
      <w:r w:rsidRPr="00522FD4">
        <w:rPr>
          <w:rFonts w:ascii="Tahoma" w:hAnsi="Tahoma" w:cs="Tahoma"/>
          <w:sz w:val="20"/>
          <w:szCs w:val="20"/>
        </w:rPr>
        <w:t xml:space="preserve"> váznout žádná práva třetích osob, a to zejména žádné předkupní právo nebo zástavní právo.</w:t>
      </w:r>
    </w:p>
    <w:p w:rsidR="00522FD4" w:rsidRPr="00522FD4" w:rsidRDefault="00522FD4" w:rsidP="00522FD4">
      <w:pPr>
        <w:widowControl w:val="0"/>
        <w:numPr>
          <w:ilvl w:val="0"/>
          <w:numId w:val="13"/>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P</w:t>
      </w:r>
      <w:r w:rsidR="00C25D14">
        <w:rPr>
          <w:rFonts w:ascii="Tahoma" w:hAnsi="Tahoma" w:cs="Tahoma"/>
          <w:sz w:val="20"/>
          <w:szCs w:val="20"/>
        </w:rPr>
        <w:t>rodávající prohlašuje, že dodaný</w:t>
      </w:r>
      <w:r w:rsidRPr="00522FD4">
        <w:rPr>
          <w:rFonts w:ascii="Tahoma" w:hAnsi="Tahoma" w:cs="Tahoma"/>
          <w:sz w:val="20"/>
          <w:szCs w:val="20"/>
        </w:rPr>
        <w:t xml:space="preserve"> </w:t>
      </w:r>
      <w:r w:rsidR="00C25D14">
        <w:rPr>
          <w:rFonts w:ascii="Tahoma" w:hAnsi="Tahoma" w:cs="Tahoma"/>
          <w:sz w:val="20"/>
          <w:szCs w:val="20"/>
        </w:rPr>
        <w:t>předmět smlouvy je způsobilý</w:t>
      </w:r>
      <w:r w:rsidRPr="00522FD4">
        <w:rPr>
          <w:rFonts w:ascii="Tahoma" w:hAnsi="Tahoma" w:cs="Tahoma"/>
          <w:sz w:val="20"/>
          <w:szCs w:val="20"/>
        </w:rPr>
        <w:t xml:space="preserve"> k užití v souladu s jeho určením a odpovídá všem požadavkům obecně závazných právních předpisů, a že je bez vad faktických i právních.</w:t>
      </w:r>
    </w:p>
    <w:p w:rsidR="00522FD4" w:rsidRPr="00522FD4" w:rsidRDefault="00522FD4" w:rsidP="00522FD4">
      <w:pPr>
        <w:widowControl w:val="0"/>
        <w:numPr>
          <w:ilvl w:val="0"/>
          <w:numId w:val="13"/>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 xml:space="preserve">Prodávající poskytuje záruku za jakost dodaného </w:t>
      </w:r>
      <w:r w:rsidR="0035231D">
        <w:rPr>
          <w:rFonts w:ascii="Tahoma" w:hAnsi="Tahoma" w:cs="Tahoma"/>
          <w:sz w:val="20"/>
          <w:szCs w:val="20"/>
        </w:rPr>
        <w:t>předmětu smlouvy</w:t>
      </w:r>
      <w:r w:rsidRPr="00522FD4">
        <w:rPr>
          <w:rFonts w:ascii="Tahoma" w:hAnsi="Tahoma" w:cs="Tahoma"/>
          <w:sz w:val="20"/>
          <w:szCs w:val="20"/>
        </w:rPr>
        <w:t xml:space="preserve"> po celou dobu jeho použitelnosti, která musí </w:t>
      </w:r>
      <w:r w:rsidRPr="006C21E3">
        <w:rPr>
          <w:rFonts w:ascii="Tahoma" w:hAnsi="Tahoma" w:cs="Tahoma"/>
          <w:sz w:val="20"/>
          <w:szCs w:val="20"/>
        </w:rPr>
        <w:t xml:space="preserve">činit </w:t>
      </w:r>
      <w:r w:rsidR="00406115" w:rsidRPr="006C21E3">
        <w:rPr>
          <w:rFonts w:ascii="Tahoma" w:hAnsi="Tahoma" w:cs="Tahoma"/>
          <w:sz w:val="20"/>
          <w:szCs w:val="20"/>
        </w:rPr>
        <w:t>minimálně 12</w:t>
      </w:r>
      <w:r w:rsidRPr="006C21E3">
        <w:rPr>
          <w:rFonts w:ascii="Tahoma" w:hAnsi="Tahoma" w:cs="Tahoma"/>
          <w:sz w:val="20"/>
          <w:szCs w:val="20"/>
        </w:rPr>
        <w:t xml:space="preserve"> měsíců od</w:t>
      </w:r>
      <w:r w:rsidRPr="00522FD4">
        <w:rPr>
          <w:rFonts w:ascii="Tahoma" w:hAnsi="Tahoma" w:cs="Tahoma"/>
          <w:sz w:val="20"/>
          <w:szCs w:val="20"/>
        </w:rPr>
        <w:t xml:space="preserve"> dodání </w:t>
      </w:r>
      <w:r w:rsidR="0035231D">
        <w:rPr>
          <w:rFonts w:ascii="Tahoma" w:hAnsi="Tahoma" w:cs="Tahoma"/>
          <w:sz w:val="20"/>
          <w:szCs w:val="20"/>
        </w:rPr>
        <w:t>předmětu smlouvy</w:t>
      </w:r>
      <w:r w:rsidRPr="00522FD4">
        <w:rPr>
          <w:rFonts w:ascii="Tahoma" w:hAnsi="Tahoma" w:cs="Tahoma"/>
          <w:sz w:val="20"/>
          <w:szCs w:val="20"/>
        </w:rPr>
        <w:t xml:space="preserve"> kupujícímu, a zavazuje se neprodleně informovat kupujícího o případných zjištěných vadách již dodaného </w:t>
      </w:r>
      <w:r w:rsidR="0035231D">
        <w:rPr>
          <w:rFonts w:ascii="Tahoma" w:hAnsi="Tahoma" w:cs="Tahoma"/>
          <w:sz w:val="20"/>
          <w:szCs w:val="20"/>
        </w:rPr>
        <w:t>předmětu smlouvy</w:t>
      </w:r>
      <w:r w:rsidRPr="00522FD4">
        <w:rPr>
          <w:rFonts w:ascii="Tahoma" w:hAnsi="Tahoma" w:cs="Tahoma"/>
          <w:sz w:val="20"/>
          <w:szCs w:val="20"/>
        </w:rPr>
        <w:t>.</w:t>
      </w:r>
    </w:p>
    <w:p w:rsidR="00522FD4" w:rsidRPr="00522FD4" w:rsidRDefault="00522FD4" w:rsidP="00522FD4">
      <w:pPr>
        <w:widowControl w:val="0"/>
        <w:numPr>
          <w:ilvl w:val="0"/>
          <w:numId w:val="13"/>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 xml:space="preserve">Kupující je povinen případné vady </w:t>
      </w:r>
      <w:r w:rsidR="0035231D">
        <w:rPr>
          <w:rFonts w:ascii="Tahoma" w:hAnsi="Tahoma" w:cs="Tahoma"/>
          <w:sz w:val="20"/>
          <w:szCs w:val="20"/>
        </w:rPr>
        <w:t>předmětu smlouvy</w:t>
      </w:r>
      <w:r w:rsidRPr="00522FD4">
        <w:rPr>
          <w:rFonts w:ascii="Tahoma" w:hAnsi="Tahoma" w:cs="Tahoma"/>
          <w:sz w:val="20"/>
          <w:szCs w:val="20"/>
        </w:rPr>
        <w:t xml:space="preserve"> písemně oznámit prodávajícímu bez zbytečného odkladu po jejich zjištění a uplatnit svůj požadavek na jejich odstranění.</w:t>
      </w:r>
    </w:p>
    <w:p w:rsidR="00522FD4" w:rsidRPr="00B3535A" w:rsidRDefault="00522FD4" w:rsidP="00522FD4">
      <w:pPr>
        <w:widowControl w:val="0"/>
        <w:numPr>
          <w:ilvl w:val="0"/>
          <w:numId w:val="13"/>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 xml:space="preserve">Má-li </w:t>
      </w:r>
      <w:r w:rsidR="0035231D">
        <w:rPr>
          <w:rFonts w:ascii="Tahoma" w:hAnsi="Tahoma" w:cs="Tahoma"/>
          <w:sz w:val="20"/>
          <w:szCs w:val="20"/>
        </w:rPr>
        <w:t>předmět smlouvy</w:t>
      </w:r>
      <w:r w:rsidRPr="00522FD4">
        <w:rPr>
          <w:rFonts w:ascii="Tahoma" w:hAnsi="Tahoma" w:cs="Tahoma"/>
          <w:sz w:val="20"/>
          <w:szCs w:val="20"/>
        </w:rPr>
        <w:t xml:space="preserve"> vady jakosti, je prodávající povinen bez zbytečného odkladu po vytknutí vad kupujícím dodat kupujícímu náhradní </w:t>
      </w:r>
      <w:r w:rsidR="0035231D">
        <w:rPr>
          <w:rFonts w:ascii="Tahoma" w:hAnsi="Tahoma" w:cs="Tahoma"/>
          <w:sz w:val="20"/>
          <w:szCs w:val="20"/>
        </w:rPr>
        <w:t>předmět smlouvy</w:t>
      </w:r>
      <w:r w:rsidRPr="00522FD4">
        <w:rPr>
          <w:rFonts w:ascii="Tahoma" w:hAnsi="Tahoma" w:cs="Tahoma"/>
          <w:sz w:val="20"/>
          <w:szCs w:val="20"/>
        </w:rPr>
        <w:t xml:space="preserve"> za </w:t>
      </w:r>
      <w:r w:rsidR="0035231D">
        <w:rPr>
          <w:rFonts w:ascii="Tahoma" w:hAnsi="Tahoma" w:cs="Tahoma"/>
          <w:sz w:val="20"/>
          <w:szCs w:val="20"/>
        </w:rPr>
        <w:t>předmět smlouvy vadný</w:t>
      </w:r>
      <w:r w:rsidRPr="00522FD4">
        <w:rPr>
          <w:rFonts w:ascii="Tahoma" w:hAnsi="Tahoma" w:cs="Tahoma"/>
          <w:sz w:val="20"/>
          <w:szCs w:val="20"/>
        </w:rPr>
        <w:t xml:space="preserve"> </w:t>
      </w:r>
      <w:r w:rsidRPr="00B3535A">
        <w:rPr>
          <w:rFonts w:ascii="Tahoma" w:hAnsi="Tahoma" w:cs="Tahoma"/>
          <w:sz w:val="20"/>
          <w:szCs w:val="20"/>
        </w:rPr>
        <w:t xml:space="preserve">nebo vrátit kupujícímu cenu vadného </w:t>
      </w:r>
      <w:r w:rsidR="00A9035E" w:rsidRPr="00B3535A">
        <w:rPr>
          <w:rFonts w:ascii="Tahoma" w:hAnsi="Tahoma" w:cs="Tahoma"/>
          <w:sz w:val="20"/>
          <w:szCs w:val="20"/>
        </w:rPr>
        <w:t>př</w:t>
      </w:r>
      <w:r w:rsidR="00406115" w:rsidRPr="00B3535A">
        <w:rPr>
          <w:rFonts w:ascii="Tahoma" w:hAnsi="Tahoma" w:cs="Tahoma"/>
          <w:sz w:val="20"/>
          <w:szCs w:val="20"/>
        </w:rPr>
        <w:t>edmětu sm</w:t>
      </w:r>
      <w:r w:rsidR="00A9035E" w:rsidRPr="00B3535A">
        <w:rPr>
          <w:rFonts w:ascii="Tahoma" w:hAnsi="Tahoma" w:cs="Tahoma"/>
          <w:sz w:val="20"/>
          <w:szCs w:val="20"/>
        </w:rPr>
        <w:t>l</w:t>
      </w:r>
      <w:r w:rsidR="00406115" w:rsidRPr="00B3535A">
        <w:rPr>
          <w:rFonts w:ascii="Tahoma" w:hAnsi="Tahoma" w:cs="Tahoma"/>
          <w:sz w:val="20"/>
          <w:szCs w:val="20"/>
        </w:rPr>
        <w:t>o</w:t>
      </w:r>
      <w:r w:rsidR="00A9035E" w:rsidRPr="00B3535A">
        <w:rPr>
          <w:rFonts w:ascii="Tahoma" w:hAnsi="Tahoma" w:cs="Tahoma"/>
          <w:sz w:val="20"/>
          <w:szCs w:val="20"/>
        </w:rPr>
        <w:t>uvy</w:t>
      </w:r>
      <w:r w:rsidRPr="00B3535A">
        <w:rPr>
          <w:rFonts w:ascii="Tahoma" w:hAnsi="Tahoma" w:cs="Tahoma"/>
          <w:sz w:val="20"/>
          <w:szCs w:val="20"/>
        </w:rPr>
        <w:t>. Volba nároku náleží kupujícímu.</w:t>
      </w:r>
    </w:p>
    <w:p w:rsidR="00522FD4" w:rsidRPr="00522FD4" w:rsidRDefault="00522FD4" w:rsidP="00522FD4">
      <w:pPr>
        <w:widowControl w:val="0"/>
        <w:numPr>
          <w:ilvl w:val="0"/>
          <w:numId w:val="13"/>
        </w:numPr>
        <w:suppressAutoHyphens/>
        <w:spacing w:after="120" w:line="276" w:lineRule="auto"/>
        <w:ind w:left="284" w:hanging="284"/>
        <w:jc w:val="both"/>
        <w:rPr>
          <w:rFonts w:ascii="Tahoma" w:hAnsi="Tahoma" w:cs="Tahoma"/>
          <w:sz w:val="20"/>
          <w:szCs w:val="20"/>
        </w:rPr>
      </w:pPr>
      <w:r w:rsidRPr="00522FD4">
        <w:rPr>
          <w:rFonts w:ascii="Tahoma" w:hAnsi="Tahoma" w:cs="Tahoma"/>
          <w:sz w:val="20"/>
          <w:szCs w:val="20"/>
        </w:rPr>
        <w:t xml:space="preserve">Kupující je oprávněn vedle nároků z vad </w:t>
      </w:r>
      <w:r w:rsidR="0035231D">
        <w:rPr>
          <w:rFonts w:ascii="Tahoma" w:hAnsi="Tahoma" w:cs="Tahoma"/>
          <w:sz w:val="20"/>
          <w:szCs w:val="20"/>
        </w:rPr>
        <w:t>předmětu smlouvy</w:t>
      </w:r>
      <w:r w:rsidRPr="00522FD4">
        <w:rPr>
          <w:rFonts w:ascii="Tahoma" w:hAnsi="Tahoma" w:cs="Tahoma"/>
          <w:sz w:val="20"/>
          <w:szCs w:val="20"/>
        </w:rPr>
        <w:t xml:space="preserve"> uplatňovat i jakékoliv jiné nároky související s dodáním vadného </w:t>
      </w:r>
      <w:r w:rsidR="0035231D">
        <w:rPr>
          <w:rFonts w:ascii="Tahoma" w:hAnsi="Tahoma" w:cs="Tahoma"/>
          <w:sz w:val="20"/>
          <w:szCs w:val="20"/>
        </w:rPr>
        <w:t>předmětu smlouvy</w:t>
      </w:r>
      <w:r w:rsidRPr="00522FD4">
        <w:rPr>
          <w:rFonts w:ascii="Tahoma" w:hAnsi="Tahoma" w:cs="Tahoma"/>
          <w:sz w:val="20"/>
          <w:szCs w:val="20"/>
        </w:rPr>
        <w:t xml:space="preserve"> (např. nárok na náhradu škody).</w:t>
      </w:r>
    </w:p>
    <w:p w:rsidR="007135BE" w:rsidRDefault="007135BE" w:rsidP="00522FD4">
      <w:pPr>
        <w:widowControl w:val="0"/>
        <w:suppressAutoHyphens/>
        <w:jc w:val="center"/>
        <w:rPr>
          <w:rFonts w:ascii="Tahoma" w:eastAsia="SimSun" w:hAnsi="Tahoma" w:cs="Tahoma"/>
          <w:b/>
          <w:bCs/>
          <w:kern w:val="2"/>
          <w:sz w:val="20"/>
          <w:szCs w:val="20"/>
          <w:lang w:eastAsia="hi-IN" w:bidi="hi-IN"/>
        </w:rPr>
      </w:pPr>
      <w:r>
        <w:rPr>
          <w:rFonts w:ascii="Tahoma" w:eastAsia="SimSun" w:hAnsi="Tahoma" w:cs="Tahoma"/>
          <w:b/>
          <w:bCs/>
          <w:kern w:val="2"/>
          <w:sz w:val="20"/>
          <w:szCs w:val="20"/>
          <w:lang w:eastAsia="hi-IN" w:bidi="hi-IN"/>
        </w:rPr>
        <w:br w:type="page"/>
      </w: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keepNext/>
        <w:widowControl w:val="0"/>
        <w:suppressAutoHyphens/>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VIII.</w:t>
      </w:r>
    </w:p>
    <w:p w:rsidR="00522FD4" w:rsidRPr="00522FD4" w:rsidRDefault="00522FD4" w:rsidP="00522FD4">
      <w:pPr>
        <w:widowControl w:val="0"/>
        <w:pBdr>
          <w:top w:val="single" w:sz="4" w:space="1" w:color="auto"/>
          <w:bottom w:val="single" w:sz="4" w:space="1" w:color="auto"/>
        </w:pBdr>
        <w:suppressAutoHyphens/>
        <w:spacing w:line="276" w:lineRule="auto"/>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Sankce</w:t>
      </w:r>
    </w:p>
    <w:p w:rsidR="00522FD4" w:rsidRPr="00522FD4" w:rsidRDefault="00522FD4" w:rsidP="00522FD4">
      <w:pPr>
        <w:widowControl w:val="0"/>
        <w:numPr>
          <w:ilvl w:val="0"/>
          <w:numId w:val="5"/>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Pokud prodávající nedodá kupujícímu </w:t>
      </w:r>
      <w:r w:rsidR="0035231D">
        <w:rPr>
          <w:rFonts w:ascii="Tahoma" w:eastAsia="SimSun" w:hAnsi="Tahoma" w:cs="Tahoma"/>
          <w:kern w:val="2"/>
          <w:sz w:val="20"/>
          <w:szCs w:val="20"/>
          <w:lang w:eastAsia="hi-IN" w:bidi="hi-IN"/>
        </w:rPr>
        <w:t>předmět smlouvy</w:t>
      </w:r>
      <w:r w:rsidRPr="00522FD4">
        <w:rPr>
          <w:rFonts w:ascii="Tahoma" w:eastAsia="SimSun" w:hAnsi="Tahoma" w:cs="Tahoma"/>
          <w:kern w:val="2"/>
          <w:sz w:val="20"/>
          <w:szCs w:val="20"/>
          <w:lang w:eastAsia="hi-IN" w:bidi="hi-IN"/>
        </w:rPr>
        <w:t xml:space="preserve"> ve stanovené lhůtě, je povinen zaplatit kupujícímu smluvní pokutu ve výši 0,1 % z kupní ceny objednávky, které se prodlení týká, včetně DPH za každý započatý den prodlení.</w:t>
      </w:r>
    </w:p>
    <w:p w:rsidR="00522FD4" w:rsidRPr="00522FD4" w:rsidRDefault="00522FD4" w:rsidP="00522FD4">
      <w:pPr>
        <w:widowControl w:val="0"/>
        <w:numPr>
          <w:ilvl w:val="0"/>
          <w:numId w:val="5"/>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V případě prodlení kupujícího s úhradou kupní ceny je prodávající oprávněn požadovat na kupujícím úrok z prodlení v zákonem stanovené výši z dlužné částky a to až do úplného zaplacení dlužné částky.</w:t>
      </w:r>
    </w:p>
    <w:p w:rsidR="00522FD4" w:rsidRPr="00522FD4" w:rsidRDefault="00522FD4" w:rsidP="00522FD4">
      <w:pPr>
        <w:widowControl w:val="0"/>
        <w:numPr>
          <w:ilvl w:val="0"/>
          <w:numId w:val="5"/>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Splatnost smluvní pokuty je 30 kalendářních dnů po doručení oznámení o uložení smluvní pokuty prodávajícímu. Kupující si vyhrazuje právo na určení způsobu úhrady smluvní pokuty, a to i formou zápočtu proti kterékoliv splatné pohledávce prodávajícího vůči kupujícímu.</w:t>
      </w:r>
    </w:p>
    <w:p w:rsidR="00522FD4" w:rsidRPr="00522FD4" w:rsidRDefault="00522FD4" w:rsidP="00522FD4">
      <w:pPr>
        <w:widowControl w:val="0"/>
        <w:numPr>
          <w:ilvl w:val="0"/>
          <w:numId w:val="5"/>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Prodávající se zavazuje nesankciovat kupujícího za nákup </w:t>
      </w:r>
      <w:r w:rsidR="0035231D">
        <w:rPr>
          <w:rFonts w:ascii="Tahoma" w:eastAsia="SimSun" w:hAnsi="Tahoma" w:cs="Tahoma"/>
          <w:kern w:val="2"/>
          <w:sz w:val="20"/>
          <w:szCs w:val="20"/>
          <w:lang w:eastAsia="hi-IN" w:bidi="hi-IN"/>
        </w:rPr>
        <w:t>předmětu smlouvy</w:t>
      </w:r>
      <w:r w:rsidRPr="00522FD4">
        <w:rPr>
          <w:rFonts w:ascii="Tahoma" w:eastAsia="SimSun" w:hAnsi="Tahoma" w:cs="Tahoma"/>
          <w:kern w:val="2"/>
          <w:sz w:val="20"/>
          <w:szCs w:val="20"/>
          <w:lang w:eastAsia="hi-IN" w:bidi="hi-IN"/>
        </w:rPr>
        <w:t xml:space="preserve"> v menším ani větším objemu, než byl předpokládaný objem uvedený v zadávací dokumentaci veřejné zakázky.</w:t>
      </w: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IX.</w:t>
      </w:r>
    </w:p>
    <w:p w:rsidR="00522FD4" w:rsidRPr="00522FD4" w:rsidRDefault="00522FD4" w:rsidP="00522FD4">
      <w:pPr>
        <w:widowControl w:val="0"/>
        <w:pBdr>
          <w:top w:val="single" w:sz="4" w:space="1" w:color="auto"/>
          <w:bottom w:val="single" w:sz="4" w:space="1" w:color="auto"/>
        </w:pBdr>
        <w:suppressAutoHyphens/>
        <w:spacing w:line="276" w:lineRule="auto"/>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Registr smluv</w:t>
      </w:r>
    </w:p>
    <w:p w:rsidR="00522FD4" w:rsidRPr="00522FD4" w:rsidRDefault="00522FD4" w:rsidP="00522FD4">
      <w:pPr>
        <w:widowControl w:val="0"/>
        <w:numPr>
          <w:ilvl w:val="0"/>
          <w:numId w:val="6"/>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Prodávající tímto uděluje souhlas kupujícímu k uveřejnění všech podkladů, údajů a informací uvedených v této smlouvě, k jejichž uveřejnění vyplývá pro kupujícího povinnost dle právních předpisů.</w:t>
      </w:r>
    </w:p>
    <w:p w:rsidR="00522FD4" w:rsidRPr="00522FD4" w:rsidRDefault="00522FD4" w:rsidP="00522FD4">
      <w:pPr>
        <w:widowControl w:val="0"/>
        <w:numPr>
          <w:ilvl w:val="0"/>
          <w:numId w:val="6"/>
        </w:numPr>
        <w:suppressAutoHyphens/>
        <w:spacing w:after="6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Prodávající je současně srozuměn s tím, že kupující je oprávněn zveřejnit obraz smlouvy a jejich případných změn (dodatků) a dalších dokumentů od této smlouvy odvozených včetně </w:t>
      </w:r>
      <w:proofErr w:type="spellStart"/>
      <w:r w:rsidRPr="00522FD4">
        <w:rPr>
          <w:rFonts w:ascii="Tahoma" w:eastAsia="SimSun" w:hAnsi="Tahoma" w:cs="Tahoma"/>
          <w:kern w:val="2"/>
          <w:sz w:val="20"/>
          <w:szCs w:val="20"/>
          <w:lang w:eastAsia="hi-IN" w:bidi="hi-IN"/>
        </w:rPr>
        <w:t>metadat</w:t>
      </w:r>
      <w:proofErr w:type="spellEnd"/>
      <w:r w:rsidRPr="00522FD4">
        <w:rPr>
          <w:rFonts w:ascii="Tahoma" w:eastAsia="SimSun" w:hAnsi="Tahoma" w:cs="Tahoma"/>
          <w:kern w:val="2"/>
          <w:sz w:val="20"/>
          <w:szCs w:val="20"/>
          <w:lang w:eastAsia="hi-IN" w:bidi="hi-IN"/>
        </w:rPr>
        <w:t xml:space="preserve"> požadovaných k uveřejnění dle zákona č. 340/2015 Sb., o registru smluv.</w:t>
      </w:r>
    </w:p>
    <w:p w:rsidR="00522FD4" w:rsidRDefault="00522FD4" w:rsidP="00522FD4">
      <w:pPr>
        <w:widowControl w:val="0"/>
        <w:numPr>
          <w:ilvl w:val="0"/>
          <w:numId w:val="6"/>
        </w:numPr>
        <w:suppressAutoHyphens/>
        <w:spacing w:after="6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 xml:space="preserve">Zveřejnění smlouvy a </w:t>
      </w:r>
      <w:proofErr w:type="spellStart"/>
      <w:r w:rsidRPr="00522FD4">
        <w:rPr>
          <w:rFonts w:ascii="Tahoma" w:eastAsia="SimSun" w:hAnsi="Tahoma" w:cs="Tahoma"/>
          <w:kern w:val="2"/>
          <w:sz w:val="20"/>
          <w:szCs w:val="20"/>
          <w:lang w:eastAsia="hi-IN" w:bidi="hi-IN"/>
        </w:rPr>
        <w:t>metadat</w:t>
      </w:r>
      <w:proofErr w:type="spellEnd"/>
      <w:r w:rsidRPr="00522FD4">
        <w:rPr>
          <w:rFonts w:ascii="Tahoma" w:eastAsia="SimSun" w:hAnsi="Tahoma" w:cs="Tahoma"/>
          <w:kern w:val="2"/>
          <w:sz w:val="20"/>
          <w:szCs w:val="20"/>
          <w:lang w:eastAsia="hi-IN" w:bidi="hi-IN"/>
        </w:rPr>
        <w:t xml:space="preserve"> v registru smluv zajistí kupující.</w:t>
      </w:r>
    </w:p>
    <w:p w:rsidR="0035231D" w:rsidRDefault="0035231D" w:rsidP="0035231D">
      <w:pPr>
        <w:widowControl w:val="0"/>
        <w:numPr>
          <w:ilvl w:val="0"/>
          <w:numId w:val="6"/>
        </w:numPr>
        <w:suppressAutoHyphens/>
        <w:spacing w:after="60" w:line="276" w:lineRule="auto"/>
        <w:ind w:left="284" w:hanging="284"/>
        <w:jc w:val="both"/>
        <w:rPr>
          <w:rFonts w:ascii="Tahoma" w:hAnsi="Tahoma" w:cs="Tahoma"/>
          <w:iCs/>
          <w:sz w:val="20"/>
          <w:szCs w:val="20"/>
        </w:rPr>
      </w:pPr>
      <w:r w:rsidRPr="007B46C3">
        <w:rPr>
          <w:rFonts w:ascii="Tahoma" w:hAnsi="Tahoma" w:cs="Tahoma"/>
          <w:iCs/>
          <w:sz w:val="20"/>
          <w:szCs w:val="20"/>
        </w:rPr>
        <w:t xml:space="preserve">Okamžikem zveřejnění této smlouvy dle zákona č. 340/2015 Sb., o zvláštních </w:t>
      </w:r>
      <w:r w:rsidRPr="007B46C3">
        <w:rPr>
          <w:rFonts w:ascii="Tahoma" w:hAnsi="Tahoma" w:cs="Tahoma"/>
          <w:sz w:val="20"/>
        </w:rPr>
        <w:t>podmínkách</w:t>
      </w:r>
      <w:r w:rsidRPr="007B46C3">
        <w:rPr>
          <w:rFonts w:ascii="Tahoma" w:hAnsi="Tahoma" w:cs="Tahoma"/>
          <w:iCs/>
          <w:sz w:val="20"/>
          <w:szCs w:val="20"/>
        </w:rPr>
        <w:t xml:space="preserve"> účinnosti některých smluv, uveřejňování těchto smluv a o registru smluv (zákon o registru smluv) v platném znění, je tímto zveřejněním v registru smluv současně splněna povinnost uveřejnit ji podle zákona o</w:t>
      </w:r>
      <w:r>
        <w:rPr>
          <w:rFonts w:ascii="Tahoma" w:hAnsi="Tahoma" w:cs="Tahoma"/>
          <w:iCs/>
          <w:sz w:val="20"/>
          <w:szCs w:val="20"/>
        </w:rPr>
        <w:t> </w:t>
      </w:r>
      <w:r w:rsidRPr="007B46C3">
        <w:rPr>
          <w:rFonts w:ascii="Tahoma" w:hAnsi="Tahoma" w:cs="Tahoma"/>
          <w:iCs/>
          <w:sz w:val="20"/>
          <w:szCs w:val="20"/>
        </w:rPr>
        <w:t>zadávání veřejných zakázek.</w:t>
      </w:r>
    </w:p>
    <w:p w:rsidR="0035231D" w:rsidRPr="00522FD4" w:rsidRDefault="0035231D" w:rsidP="0035231D">
      <w:pPr>
        <w:widowControl w:val="0"/>
        <w:suppressAutoHyphens/>
        <w:spacing w:after="60" w:line="276" w:lineRule="auto"/>
        <w:jc w:val="both"/>
        <w:rPr>
          <w:rFonts w:ascii="Tahoma" w:eastAsia="SimSun" w:hAnsi="Tahoma" w:cs="Tahoma"/>
          <w:kern w:val="2"/>
          <w:sz w:val="20"/>
          <w:szCs w:val="20"/>
          <w:lang w:eastAsia="hi-IN" w:bidi="hi-IN"/>
        </w:rPr>
      </w:pP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X.</w:t>
      </w:r>
    </w:p>
    <w:p w:rsidR="00522FD4" w:rsidRPr="00522FD4" w:rsidRDefault="00522FD4" w:rsidP="00522FD4">
      <w:pPr>
        <w:widowControl w:val="0"/>
        <w:pBdr>
          <w:top w:val="single" w:sz="4" w:space="1" w:color="auto"/>
          <w:bottom w:val="single" w:sz="4" w:space="1" w:color="auto"/>
        </w:pBdr>
        <w:suppressAutoHyphens/>
        <w:spacing w:line="276" w:lineRule="auto"/>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Trvání smlouvy, zánik smlouvy</w:t>
      </w:r>
    </w:p>
    <w:p w:rsidR="00522FD4" w:rsidRPr="00522FD4" w:rsidRDefault="00522FD4" w:rsidP="00522FD4">
      <w:pPr>
        <w:widowControl w:val="0"/>
        <w:numPr>
          <w:ilvl w:val="0"/>
          <w:numId w:val="14"/>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Tato smlo</w:t>
      </w:r>
      <w:r w:rsidR="0035231D">
        <w:rPr>
          <w:rFonts w:ascii="Tahoma" w:eastAsia="SimSun" w:hAnsi="Tahoma" w:cs="Tahoma"/>
          <w:kern w:val="2"/>
          <w:sz w:val="20"/>
          <w:szCs w:val="20"/>
          <w:lang w:eastAsia="hi-IN" w:bidi="hi-IN"/>
        </w:rPr>
        <w:t>uva se uzavírá na dobu určitou a to na dobu 1 roku ode dne nabytí účinnosti této smlouvy</w:t>
      </w:r>
      <w:r w:rsidRPr="00522FD4">
        <w:rPr>
          <w:rFonts w:ascii="Tahoma" w:eastAsia="SimSun" w:hAnsi="Tahoma" w:cs="Tahoma"/>
          <w:kern w:val="2"/>
          <w:sz w:val="20"/>
          <w:szCs w:val="20"/>
          <w:lang w:eastAsia="hi-IN" w:bidi="hi-IN"/>
        </w:rPr>
        <w:t>.</w:t>
      </w:r>
    </w:p>
    <w:p w:rsidR="00522FD4" w:rsidRPr="00522FD4" w:rsidRDefault="00522FD4" w:rsidP="00522FD4">
      <w:pPr>
        <w:widowControl w:val="0"/>
        <w:numPr>
          <w:ilvl w:val="0"/>
          <w:numId w:val="14"/>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Tato smlouva zaniká:</w:t>
      </w:r>
    </w:p>
    <w:p w:rsidR="00522FD4" w:rsidRPr="00522FD4" w:rsidRDefault="00522FD4" w:rsidP="00522FD4">
      <w:pPr>
        <w:widowControl w:val="0"/>
        <w:numPr>
          <w:ilvl w:val="0"/>
          <w:numId w:val="7"/>
        </w:numPr>
        <w:tabs>
          <w:tab w:val="left" w:pos="900"/>
          <w:tab w:val="left" w:pos="113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autoSpaceDE w:val="0"/>
        <w:spacing w:after="60" w:line="276" w:lineRule="auto"/>
        <w:ind w:left="896" w:hanging="357"/>
        <w:jc w:val="both"/>
        <w:rPr>
          <w:rFonts w:ascii="Tahoma" w:eastAsia="Calibri" w:hAnsi="Tahoma" w:cs="Tahoma"/>
          <w:sz w:val="20"/>
          <w:szCs w:val="20"/>
          <w:lang w:eastAsia="ar-SA"/>
        </w:rPr>
      </w:pPr>
      <w:r w:rsidRPr="00522FD4">
        <w:rPr>
          <w:rFonts w:ascii="Tahoma" w:eastAsia="Calibri" w:hAnsi="Tahoma" w:cs="Tahoma"/>
          <w:sz w:val="20"/>
          <w:szCs w:val="20"/>
          <w:lang w:eastAsia="ar-SA"/>
        </w:rPr>
        <w:t>písemnou dohodou smluvních stran,</w:t>
      </w:r>
    </w:p>
    <w:p w:rsidR="00522FD4" w:rsidRPr="00522FD4" w:rsidRDefault="00522FD4" w:rsidP="00522FD4">
      <w:pPr>
        <w:widowControl w:val="0"/>
        <w:numPr>
          <w:ilvl w:val="0"/>
          <w:numId w:val="7"/>
        </w:numPr>
        <w:tabs>
          <w:tab w:val="left" w:pos="900"/>
          <w:tab w:val="left" w:pos="113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autoSpaceDE w:val="0"/>
        <w:spacing w:after="60" w:line="276" w:lineRule="auto"/>
        <w:ind w:left="900" w:hanging="357"/>
        <w:jc w:val="both"/>
        <w:rPr>
          <w:rFonts w:ascii="Tahoma" w:eastAsia="Calibri" w:hAnsi="Tahoma" w:cs="Tahoma"/>
          <w:sz w:val="20"/>
          <w:szCs w:val="20"/>
          <w:lang w:eastAsia="ar-SA"/>
        </w:rPr>
      </w:pPr>
      <w:r w:rsidRPr="00522FD4">
        <w:rPr>
          <w:rFonts w:ascii="Tahoma" w:eastAsia="Calibri" w:hAnsi="Tahoma" w:cs="Tahoma"/>
          <w:sz w:val="20"/>
          <w:szCs w:val="20"/>
          <w:lang w:eastAsia="ar-SA"/>
        </w:rPr>
        <w:t>jednostranným odstoupením od smlouvy pro její podstatné porušení druhou smluvní stranou, s tím, že podstatným porušením smlouvy se rozumí zejména:</w:t>
      </w:r>
    </w:p>
    <w:p w:rsidR="00522FD4" w:rsidRPr="00522FD4" w:rsidRDefault="00522FD4" w:rsidP="00522FD4">
      <w:pPr>
        <w:widowControl w:val="0"/>
        <w:numPr>
          <w:ilvl w:val="0"/>
          <w:numId w:val="10"/>
        </w:numPr>
        <w:tabs>
          <w:tab w:val="left" w:pos="1260"/>
          <w:tab w:val="left" w:pos="1985"/>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autoSpaceDE w:val="0"/>
        <w:spacing w:after="60" w:line="276" w:lineRule="auto"/>
        <w:jc w:val="both"/>
        <w:rPr>
          <w:rFonts w:ascii="Tahoma" w:eastAsia="Calibri" w:hAnsi="Tahoma" w:cs="Tahoma"/>
          <w:sz w:val="20"/>
          <w:szCs w:val="20"/>
          <w:lang w:eastAsia="ar-SA"/>
        </w:rPr>
      </w:pPr>
      <w:r w:rsidRPr="00522FD4">
        <w:rPr>
          <w:rFonts w:ascii="Tahoma" w:eastAsia="Calibri" w:hAnsi="Tahoma" w:cs="Tahoma"/>
          <w:sz w:val="20"/>
          <w:szCs w:val="20"/>
          <w:lang w:eastAsia="ar-SA"/>
        </w:rPr>
        <w:t>ztráta plnění podmínek dodavatele ve smyslu § 38 zákona o zadávání veřejných zakázek,</w:t>
      </w:r>
    </w:p>
    <w:p w:rsidR="00522FD4" w:rsidRPr="00522FD4" w:rsidRDefault="00522FD4" w:rsidP="00522FD4">
      <w:pPr>
        <w:widowControl w:val="0"/>
        <w:numPr>
          <w:ilvl w:val="0"/>
          <w:numId w:val="10"/>
        </w:numPr>
        <w:tabs>
          <w:tab w:val="left" w:pos="1260"/>
          <w:tab w:val="left" w:pos="1985"/>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autoSpaceDE w:val="0"/>
        <w:spacing w:after="60" w:line="276" w:lineRule="auto"/>
        <w:jc w:val="both"/>
        <w:rPr>
          <w:rFonts w:ascii="Tahoma" w:eastAsia="Calibri" w:hAnsi="Tahoma" w:cs="Tahoma"/>
          <w:sz w:val="20"/>
          <w:szCs w:val="20"/>
          <w:lang w:eastAsia="ar-SA"/>
        </w:rPr>
      </w:pPr>
      <w:r w:rsidRPr="00522FD4">
        <w:rPr>
          <w:rFonts w:ascii="Tahoma" w:eastAsia="Calibri" w:hAnsi="Tahoma" w:cs="Tahoma"/>
          <w:sz w:val="20"/>
          <w:szCs w:val="20"/>
          <w:lang w:eastAsia="ar-SA"/>
        </w:rPr>
        <w:t>opakované nedodání předmětu plnění ve stanovené době plnění,</w:t>
      </w:r>
    </w:p>
    <w:p w:rsidR="00522FD4" w:rsidRPr="00522FD4" w:rsidRDefault="00522FD4" w:rsidP="00522FD4">
      <w:pPr>
        <w:widowControl w:val="0"/>
        <w:numPr>
          <w:ilvl w:val="0"/>
          <w:numId w:val="10"/>
        </w:numPr>
        <w:tabs>
          <w:tab w:val="left" w:pos="1260"/>
          <w:tab w:val="left" w:pos="1985"/>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autoSpaceDE w:val="0"/>
        <w:spacing w:after="60" w:line="276" w:lineRule="auto"/>
        <w:jc w:val="both"/>
        <w:rPr>
          <w:rFonts w:ascii="Tahoma" w:eastAsia="Calibri" w:hAnsi="Tahoma" w:cs="Tahoma"/>
          <w:sz w:val="20"/>
          <w:szCs w:val="20"/>
          <w:lang w:eastAsia="ar-SA"/>
        </w:rPr>
      </w:pPr>
      <w:r w:rsidRPr="00522FD4">
        <w:rPr>
          <w:rFonts w:ascii="Tahoma" w:eastAsia="Calibri" w:hAnsi="Tahoma" w:cs="Tahoma"/>
          <w:sz w:val="20"/>
          <w:szCs w:val="20"/>
          <w:lang w:eastAsia="ar-SA"/>
        </w:rPr>
        <w:t>pokud má předmět plnění vady, které jej činí neupotřebitelným nebo nemá vlastnosti, které si kupující vymínil nebo o kterých ho prodávající ujistil,</w:t>
      </w:r>
    </w:p>
    <w:p w:rsidR="00522FD4" w:rsidRPr="00522FD4" w:rsidRDefault="00522FD4" w:rsidP="00522FD4">
      <w:pPr>
        <w:widowControl w:val="0"/>
        <w:numPr>
          <w:ilvl w:val="0"/>
          <w:numId w:val="10"/>
        </w:numPr>
        <w:tabs>
          <w:tab w:val="left" w:pos="720"/>
          <w:tab w:val="left" w:pos="1260"/>
          <w:tab w:val="left" w:pos="1985"/>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autoSpaceDE w:val="0"/>
        <w:spacing w:after="60" w:line="276" w:lineRule="auto"/>
        <w:jc w:val="both"/>
        <w:rPr>
          <w:rFonts w:ascii="Tahoma" w:eastAsia="Calibri" w:hAnsi="Tahoma" w:cs="Tahoma"/>
          <w:sz w:val="20"/>
          <w:szCs w:val="20"/>
          <w:lang w:eastAsia="ar-SA"/>
        </w:rPr>
      </w:pPr>
      <w:r w:rsidRPr="00522FD4">
        <w:rPr>
          <w:rFonts w:ascii="Tahoma" w:eastAsia="Calibri" w:hAnsi="Tahoma" w:cs="Tahoma"/>
          <w:sz w:val="20"/>
          <w:szCs w:val="20"/>
          <w:lang w:eastAsia="ar-SA"/>
        </w:rPr>
        <w:t>nedodržení smluvních ujednání o záruce za jakost.</w:t>
      </w:r>
    </w:p>
    <w:p w:rsidR="00522FD4" w:rsidRPr="00522FD4" w:rsidRDefault="00522FD4" w:rsidP="00522FD4">
      <w:pPr>
        <w:widowControl w:val="0"/>
        <w:numPr>
          <w:ilvl w:val="0"/>
          <w:numId w:val="7"/>
        </w:numPr>
        <w:tabs>
          <w:tab w:val="left" w:pos="900"/>
          <w:tab w:val="left" w:pos="113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autoSpaceDE w:val="0"/>
        <w:spacing w:after="60" w:line="276" w:lineRule="auto"/>
        <w:ind w:left="896" w:hanging="357"/>
        <w:jc w:val="both"/>
        <w:rPr>
          <w:rFonts w:ascii="Tahoma" w:eastAsia="Calibri" w:hAnsi="Tahoma" w:cs="Tahoma"/>
          <w:sz w:val="20"/>
          <w:szCs w:val="20"/>
          <w:lang w:eastAsia="ar-SA"/>
        </w:rPr>
      </w:pPr>
      <w:r w:rsidRPr="00522FD4">
        <w:rPr>
          <w:rFonts w:ascii="Tahoma" w:eastAsia="Calibri" w:hAnsi="Tahoma" w:cs="Tahoma"/>
          <w:sz w:val="20"/>
          <w:szCs w:val="20"/>
          <w:lang w:eastAsia="ar-SA"/>
        </w:rPr>
        <w:t>písemnou výpovědí, kteroukoliv ze smluvní</w:t>
      </w:r>
      <w:r w:rsidR="0035231D">
        <w:rPr>
          <w:rFonts w:ascii="Tahoma" w:eastAsia="Calibri" w:hAnsi="Tahoma" w:cs="Tahoma"/>
          <w:sz w:val="20"/>
          <w:szCs w:val="20"/>
          <w:lang w:eastAsia="ar-SA"/>
        </w:rPr>
        <w:t>ch stran, výpovědní lhůta činí 2</w:t>
      </w:r>
      <w:r w:rsidRPr="00522FD4">
        <w:rPr>
          <w:rFonts w:ascii="Tahoma" w:eastAsia="Calibri" w:hAnsi="Tahoma" w:cs="Tahoma"/>
          <w:sz w:val="20"/>
          <w:szCs w:val="20"/>
          <w:lang w:eastAsia="ar-SA"/>
        </w:rPr>
        <w:t xml:space="preserve"> měsíc</w:t>
      </w:r>
      <w:r w:rsidR="0035231D">
        <w:rPr>
          <w:rFonts w:ascii="Tahoma" w:eastAsia="Calibri" w:hAnsi="Tahoma" w:cs="Tahoma"/>
          <w:sz w:val="20"/>
          <w:szCs w:val="20"/>
          <w:lang w:eastAsia="ar-SA"/>
        </w:rPr>
        <w:t>e</w:t>
      </w:r>
      <w:r w:rsidRPr="00522FD4">
        <w:rPr>
          <w:rFonts w:ascii="Tahoma" w:eastAsia="Calibri" w:hAnsi="Tahoma" w:cs="Tahoma"/>
          <w:sz w:val="20"/>
          <w:szCs w:val="20"/>
          <w:lang w:eastAsia="ar-SA"/>
        </w:rPr>
        <w:t xml:space="preserve"> a začíná plynout od prvního dne měsíce následujícího po doručení výpovědi druhé smluvní straně.</w:t>
      </w:r>
    </w:p>
    <w:p w:rsidR="0035231D" w:rsidRPr="00340CA1" w:rsidRDefault="0035231D" w:rsidP="0035231D">
      <w:pPr>
        <w:widowControl w:val="0"/>
        <w:numPr>
          <w:ilvl w:val="0"/>
          <w:numId w:val="14"/>
        </w:numPr>
        <w:suppressAutoHyphens/>
        <w:spacing w:before="120" w:after="120" w:line="276" w:lineRule="auto"/>
        <w:ind w:left="284" w:hanging="284"/>
        <w:jc w:val="both"/>
        <w:rPr>
          <w:rFonts w:ascii="Tahoma" w:hAnsi="Tahoma" w:cs="Tahoma"/>
          <w:b/>
          <w:bCs/>
          <w:color w:val="000000"/>
          <w:sz w:val="20"/>
          <w:szCs w:val="22"/>
        </w:rPr>
      </w:pPr>
      <w:r w:rsidRPr="00340CA1">
        <w:rPr>
          <w:rFonts w:ascii="Tahoma" w:hAnsi="Tahoma" w:cs="Tahoma"/>
          <w:sz w:val="20"/>
          <w:szCs w:val="22"/>
        </w:rPr>
        <w:lastRenderedPageBreak/>
        <w:t>Odstoupením</w:t>
      </w:r>
      <w:r w:rsidRPr="00340CA1">
        <w:rPr>
          <w:rFonts w:ascii="Tahoma" w:hAnsi="Tahoma" w:cs="Tahoma"/>
          <w:color w:val="000000"/>
          <w:sz w:val="20"/>
          <w:szCs w:val="22"/>
        </w:rPr>
        <w:t xml:space="preserve"> od smlouvy není dotčeno právo oprávněné smluvní strany na zaplacení smluvní pokuty ani na náhradu škody vzniklé porušením smlouvy.</w:t>
      </w:r>
    </w:p>
    <w:p w:rsidR="00522FD4" w:rsidRPr="00522FD4" w:rsidRDefault="00522FD4" w:rsidP="00522FD4">
      <w:pPr>
        <w:widowControl w:val="0"/>
        <w:numPr>
          <w:ilvl w:val="0"/>
          <w:numId w:val="14"/>
        </w:numPr>
        <w:suppressAutoHyphens/>
        <w:spacing w:before="120" w:after="120" w:line="276" w:lineRule="auto"/>
        <w:ind w:left="284" w:hanging="284"/>
        <w:jc w:val="both"/>
        <w:rPr>
          <w:rFonts w:ascii="Tahoma" w:eastAsia="SimSun" w:hAnsi="Tahoma" w:cs="Tahoma"/>
          <w:kern w:val="2"/>
          <w:sz w:val="20"/>
          <w:szCs w:val="20"/>
          <w:lang w:eastAsia="hi-IN" w:bidi="hi-IN"/>
        </w:rPr>
      </w:pPr>
      <w:r w:rsidRPr="00522FD4">
        <w:rPr>
          <w:rFonts w:ascii="Tahoma" w:eastAsia="SimSun" w:hAnsi="Tahoma" w:cs="Tahoma"/>
          <w:kern w:val="2"/>
          <w:sz w:val="20"/>
          <w:szCs w:val="20"/>
          <w:lang w:eastAsia="hi-IN" w:bidi="hi-IN"/>
        </w:rPr>
        <w:t>Pro účely této smlouvy se pod pojmem „bez zbytečného odkladu“ u</w:t>
      </w:r>
      <w:r w:rsidR="0035231D">
        <w:rPr>
          <w:rFonts w:ascii="Tahoma" w:eastAsia="SimSun" w:hAnsi="Tahoma" w:cs="Tahoma"/>
          <w:kern w:val="2"/>
          <w:sz w:val="20"/>
          <w:szCs w:val="20"/>
          <w:lang w:eastAsia="hi-IN" w:bidi="hi-IN"/>
        </w:rPr>
        <w:t>vedeným rozumí „nejpozději do 3</w:t>
      </w:r>
      <w:r w:rsidRPr="00522FD4">
        <w:rPr>
          <w:rFonts w:ascii="Tahoma" w:eastAsia="SimSun" w:hAnsi="Tahoma" w:cs="Tahoma"/>
          <w:kern w:val="2"/>
          <w:sz w:val="20"/>
          <w:szCs w:val="20"/>
          <w:lang w:eastAsia="hi-IN" w:bidi="hi-IN"/>
        </w:rPr>
        <w:t xml:space="preserve"> </w:t>
      </w:r>
      <w:r w:rsidR="0035231D">
        <w:rPr>
          <w:rFonts w:ascii="Tahoma" w:eastAsia="SimSun" w:hAnsi="Tahoma" w:cs="Tahoma"/>
          <w:kern w:val="2"/>
          <w:sz w:val="20"/>
          <w:szCs w:val="20"/>
          <w:lang w:eastAsia="hi-IN" w:bidi="hi-IN"/>
        </w:rPr>
        <w:t>tý</w:t>
      </w:r>
      <w:r w:rsidRPr="00522FD4">
        <w:rPr>
          <w:rFonts w:ascii="Tahoma" w:eastAsia="SimSun" w:hAnsi="Tahoma" w:cs="Tahoma"/>
          <w:kern w:val="2"/>
          <w:sz w:val="20"/>
          <w:szCs w:val="20"/>
          <w:lang w:eastAsia="hi-IN" w:bidi="hi-IN"/>
        </w:rPr>
        <w:t>dnů“.</w:t>
      </w: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p>
    <w:p w:rsidR="00522FD4" w:rsidRPr="00522FD4" w:rsidRDefault="00522FD4" w:rsidP="00522FD4">
      <w:pPr>
        <w:widowControl w:val="0"/>
        <w:suppressAutoHyphens/>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XI.</w:t>
      </w:r>
    </w:p>
    <w:p w:rsidR="00522FD4" w:rsidRPr="00522FD4" w:rsidRDefault="00522FD4" w:rsidP="00522FD4">
      <w:pPr>
        <w:widowControl w:val="0"/>
        <w:pBdr>
          <w:top w:val="single" w:sz="4" w:space="1" w:color="auto"/>
          <w:bottom w:val="single" w:sz="4" w:space="1" w:color="auto"/>
        </w:pBdr>
        <w:suppressAutoHyphens/>
        <w:spacing w:line="276" w:lineRule="auto"/>
        <w:jc w:val="center"/>
        <w:rPr>
          <w:rFonts w:ascii="Tahoma" w:eastAsia="SimSun" w:hAnsi="Tahoma" w:cs="Tahoma"/>
          <w:b/>
          <w:bCs/>
          <w:kern w:val="2"/>
          <w:sz w:val="20"/>
          <w:szCs w:val="20"/>
          <w:lang w:eastAsia="hi-IN" w:bidi="hi-IN"/>
        </w:rPr>
      </w:pPr>
      <w:r w:rsidRPr="00522FD4">
        <w:rPr>
          <w:rFonts w:ascii="Tahoma" w:eastAsia="SimSun" w:hAnsi="Tahoma" w:cs="Tahoma"/>
          <w:b/>
          <w:bCs/>
          <w:kern w:val="2"/>
          <w:sz w:val="20"/>
          <w:szCs w:val="20"/>
          <w:lang w:eastAsia="hi-IN" w:bidi="hi-IN"/>
        </w:rPr>
        <w:t>Závěrečná ustanovení</w:t>
      </w:r>
    </w:p>
    <w:p w:rsidR="0035231D" w:rsidRPr="003D07FB" w:rsidRDefault="0035231D" w:rsidP="0035231D">
      <w:pPr>
        <w:numPr>
          <w:ilvl w:val="0"/>
          <w:numId w:val="8"/>
        </w:numPr>
        <w:spacing w:before="120" w:after="120" w:line="276" w:lineRule="auto"/>
        <w:jc w:val="both"/>
        <w:rPr>
          <w:rFonts w:ascii="Tahoma" w:hAnsi="Tahoma" w:cs="Tahoma"/>
          <w:sz w:val="20"/>
          <w:szCs w:val="20"/>
        </w:rPr>
      </w:pPr>
      <w:r w:rsidRPr="003D07FB">
        <w:rPr>
          <w:rFonts w:ascii="Tahoma" w:hAnsi="Tahoma" w:cs="Tahoma"/>
          <w:sz w:val="20"/>
          <w:szCs w:val="20"/>
        </w:rPr>
        <w:t>Tato smlouva nabývá platnosti a účinnosti dnem,</w:t>
      </w:r>
      <w:r w:rsidRPr="003D07FB">
        <w:rPr>
          <w:sz w:val="22"/>
          <w:szCs w:val="22"/>
        </w:rPr>
        <w:t xml:space="preserve"> </w:t>
      </w:r>
      <w:r w:rsidRPr="003D07FB">
        <w:rPr>
          <w:rFonts w:ascii="Tahoma" w:hAnsi="Tahoma" w:cs="Tahoma"/>
          <w:sz w:val="20"/>
          <w:szCs w:val="20"/>
        </w:rPr>
        <w:t>kdy vyjádření souhlasu s obsahem návrhu smlouvy dojde druhé smluvní straně,</w:t>
      </w:r>
      <w:r w:rsidRPr="003D07FB">
        <w:rPr>
          <w:sz w:val="22"/>
          <w:szCs w:val="22"/>
        </w:rPr>
        <w:t xml:space="preserve"> </w:t>
      </w:r>
      <w:r w:rsidRPr="003D07FB">
        <w:rPr>
          <w:rFonts w:ascii="Tahoma" w:hAnsi="Tahoma" w:cs="Tahoma"/>
          <w:sz w:val="20"/>
          <w:szCs w:val="20"/>
        </w:rPr>
        <w:t>nestanoví</w:t>
      </w:r>
      <w:r w:rsidRPr="003D07FB">
        <w:rPr>
          <w:rFonts w:ascii="Tahoma" w:hAnsi="Tahoma" w:cs="Tahoma"/>
          <w:sz w:val="20"/>
          <w:szCs w:val="20"/>
        </w:rPr>
        <w:noBreakHyphen/>
        <w:t>li zákon č. 340/2015 Sb., o zvláštních podmínkách účinnosti některých smluv, uveřejňování těchto smluv a o registru smluv (zákon o registru smluv), ve znění pozdějších předpisů (dále jen „zákon o registru smluv“), jinak. V takovém případě nabývá smlouva účinnosti dnem jejího uveřejnění v registru smluv.</w:t>
      </w:r>
    </w:p>
    <w:p w:rsidR="0035231D" w:rsidRPr="00633675" w:rsidRDefault="0035231D" w:rsidP="0035231D">
      <w:pPr>
        <w:numPr>
          <w:ilvl w:val="0"/>
          <w:numId w:val="8"/>
        </w:numPr>
        <w:spacing w:after="120" w:line="276" w:lineRule="auto"/>
        <w:jc w:val="both"/>
        <w:rPr>
          <w:rFonts w:ascii="Tahoma" w:hAnsi="Tahoma" w:cs="Tahoma"/>
          <w:sz w:val="20"/>
          <w:szCs w:val="20"/>
        </w:rPr>
      </w:pPr>
      <w:r w:rsidRPr="00633675">
        <w:rPr>
          <w:rFonts w:ascii="Tahoma" w:hAnsi="Tahoma" w:cs="Tahoma"/>
          <w:sz w:val="20"/>
          <w:szCs w:val="20"/>
        </w:rPr>
        <w:t>Doplňování nebo změnu této smlouvy lze provádět jen se souhlasem obou smluvních stran, a to pouze formou písemných, postupně číslovaných a takto označených dodatků.</w:t>
      </w:r>
    </w:p>
    <w:p w:rsidR="0035231D" w:rsidRPr="00633675" w:rsidRDefault="0035231D" w:rsidP="0035231D">
      <w:pPr>
        <w:numPr>
          <w:ilvl w:val="0"/>
          <w:numId w:val="8"/>
        </w:numPr>
        <w:spacing w:after="120" w:line="276" w:lineRule="auto"/>
        <w:jc w:val="both"/>
        <w:rPr>
          <w:rFonts w:ascii="Tahoma" w:hAnsi="Tahoma" w:cs="Tahoma"/>
          <w:sz w:val="20"/>
          <w:szCs w:val="20"/>
        </w:rPr>
      </w:pPr>
      <w:r w:rsidRPr="00633675">
        <w:rPr>
          <w:rFonts w:ascii="Tahoma" w:hAnsi="Tahoma" w:cs="Tahoma"/>
          <w:sz w:val="20"/>
          <w:szCs w:val="20"/>
        </w:rPr>
        <w:t>Prodávající nemůže bez souhlasu kupujícího postoupit svá práva a povinnosti plynoucí z této smlouvy třetí osobě.</w:t>
      </w:r>
    </w:p>
    <w:p w:rsidR="0035231D" w:rsidRPr="00633675" w:rsidRDefault="0035231D" w:rsidP="0035231D">
      <w:pPr>
        <w:numPr>
          <w:ilvl w:val="0"/>
          <w:numId w:val="8"/>
        </w:numPr>
        <w:spacing w:after="120" w:line="276" w:lineRule="auto"/>
        <w:jc w:val="both"/>
        <w:rPr>
          <w:rFonts w:ascii="Tahoma" w:hAnsi="Tahoma" w:cs="Tahoma"/>
          <w:sz w:val="20"/>
          <w:szCs w:val="22"/>
        </w:rPr>
      </w:pPr>
      <w:r w:rsidRPr="00633675">
        <w:rPr>
          <w:rFonts w:ascii="Tahoma" w:hAnsi="Tahoma" w:cs="Tahoma"/>
          <w:sz w:val="20"/>
          <w:szCs w:val="22"/>
        </w:rPr>
        <w:t>Smluvní strany prohlašují, že si tuto smlouvu před jejím podpisem přečetly, že byla ujednána podle jejich pravé a svobodné vůle, určitě, vážně a srozumitelně. Autentičnost této smlouvy a svůj souhlas s obsahem vyjadřují svým podpisem.</w:t>
      </w:r>
    </w:p>
    <w:p w:rsidR="0035231D" w:rsidRPr="00D3605F" w:rsidRDefault="0035231D" w:rsidP="0035231D">
      <w:pPr>
        <w:numPr>
          <w:ilvl w:val="0"/>
          <w:numId w:val="8"/>
        </w:numPr>
        <w:spacing w:after="120" w:line="276" w:lineRule="auto"/>
        <w:jc w:val="both"/>
        <w:rPr>
          <w:rFonts w:ascii="Tahoma" w:hAnsi="Tahoma" w:cs="Tahoma"/>
          <w:sz w:val="20"/>
          <w:szCs w:val="22"/>
        </w:rPr>
      </w:pPr>
      <w:r w:rsidRPr="00D3605F">
        <w:rPr>
          <w:rFonts w:ascii="Tahoma" w:hAnsi="Tahoma" w:cs="Tahoma"/>
          <w:sz w:val="20"/>
          <w:szCs w:val="22"/>
        </w:rPr>
        <w:t>V případě podpisu smlouvy v listinné podobě, bude tato smlouva vyhotovena ve 2 stejnopisech, z nichž po podpisu kupující obdrží 1 vyhotovení a prodávající 1 vyhotovení.</w:t>
      </w:r>
    </w:p>
    <w:p w:rsidR="0035231D" w:rsidRDefault="0035231D" w:rsidP="00A9035E">
      <w:pPr>
        <w:numPr>
          <w:ilvl w:val="0"/>
          <w:numId w:val="8"/>
        </w:numPr>
        <w:spacing w:after="120" w:line="276" w:lineRule="auto"/>
        <w:jc w:val="both"/>
        <w:rPr>
          <w:rFonts w:ascii="Tahoma" w:hAnsi="Tahoma" w:cs="Tahoma"/>
          <w:sz w:val="20"/>
          <w:szCs w:val="22"/>
        </w:rPr>
      </w:pPr>
      <w:r w:rsidRPr="00D3605F">
        <w:rPr>
          <w:rFonts w:ascii="Tahoma" w:hAnsi="Tahoma" w:cs="Tahoma"/>
          <w:sz w:val="20"/>
          <w:szCs w:val="22"/>
        </w:rPr>
        <w:t>V případě podpisu smlouvy v elektronické podobě se smluvní strany dohodly, že prostý elektronický podpis, který bude vyhovovat požadavkům zákona č. 297/2016 Sb., o službách vytvářejících důvěru pro elektronické transakce, postačí k platnému uzavření této smlouvy (bez rizika relativní neplatnosti smlouvy, pro kterou zákon, popř. dohoda stran, předepisuje písemnou formu.). Ve smyslu ustanovení § 562 odst. 1 Občanského zákoníku je písemná forma zachována při právním jednání učiněném elektronickými prostředky, které umožní zachycení jeho obsahu a určení jednající osoby. V tomto případě bude tato smlouva vyhotovena v 1 elektronickém vyhotovení s platností originálu, na základě kterého, si v případě potřeby každá ze smluvních stran pořídí kopii v tištěné verzi.</w:t>
      </w:r>
    </w:p>
    <w:p w:rsidR="0035231D" w:rsidRPr="00A9035E" w:rsidRDefault="00522FD4" w:rsidP="007425F7">
      <w:pPr>
        <w:widowControl w:val="0"/>
        <w:numPr>
          <w:ilvl w:val="0"/>
          <w:numId w:val="8"/>
        </w:numPr>
        <w:tabs>
          <w:tab w:val="left" w:pos="4536"/>
        </w:tabs>
        <w:suppressAutoHyphens/>
        <w:spacing w:after="120" w:line="276" w:lineRule="auto"/>
        <w:jc w:val="both"/>
        <w:rPr>
          <w:rFonts w:ascii="Tahoma" w:eastAsia="SimSun" w:hAnsi="Tahoma" w:cs="Tahoma"/>
          <w:color w:val="FF0000"/>
          <w:kern w:val="2"/>
          <w:sz w:val="20"/>
          <w:szCs w:val="20"/>
          <w:lang w:eastAsia="hi-IN" w:bidi="hi-IN"/>
        </w:rPr>
      </w:pPr>
      <w:r w:rsidRPr="00A9035E">
        <w:rPr>
          <w:rFonts w:ascii="Tahoma" w:eastAsia="SimSun" w:hAnsi="Tahoma" w:cs="Tahoma"/>
          <w:kern w:val="2"/>
          <w:sz w:val="20"/>
          <w:szCs w:val="20"/>
          <w:lang w:eastAsia="hi-IN" w:bidi="hi-IN"/>
        </w:rPr>
        <w:t xml:space="preserve">Součástí kupní smlouvy jsou: Příloha č. 1 Ceník a podrobný popis zdravotnického materiálu </w:t>
      </w:r>
    </w:p>
    <w:p w:rsidR="0035231D" w:rsidRDefault="0035231D" w:rsidP="0035231D">
      <w:pPr>
        <w:widowControl w:val="0"/>
        <w:tabs>
          <w:tab w:val="left" w:pos="4536"/>
        </w:tabs>
        <w:suppressAutoHyphens/>
        <w:spacing w:after="120" w:line="276" w:lineRule="auto"/>
        <w:jc w:val="both"/>
        <w:rPr>
          <w:rFonts w:ascii="Tahoma" w:eastAsia="SimSun" w:hAnsi="Tahoma" w:cs="Tahoma"/>
          <w:color w:val="FF0000"/>
          <w:kern w:val="2"/>
          <w:sz w:val="20"/>
          <w:szCs w:val="20"/>
          <w:lang w:eastAsia="hi-IN" w:bidi="hi-IN"/>
        </w:rPr>
      </w:pPr>
    </w:p>
    <w:p w:rsidR="0035231D" w:rsidRPr="0035231D" w:rsidRDefault="0035231D" w:rsidP="0035231D">
      <w:pPr>
        <w:widowControl w:val="0"/>
        <w:tabs>
          <w:tab w:val="left" w:pos="4536"/>
        </w:tabs>
        <w:suppressAutoHyphens/>
        <w:spacing w:after="120" w:line="276" w:lineRule="auto"/>
        <w:jc w:val="both"/>
        <w:rPr>
          <w:rFonts w:ascii="Tahoma" w:eastAsia="SimSun" w:hAnsi="Tahoma" w:cs="Tahoma"/>
          <w:kern w:val="2"/>
          <w:sz w:val="20"/>
          <w:szCs w:val="20"/>
          <w:lang w:eastAsia="hi-IN" w:bidi="hi-IN"/>
        </w:rPr>
      </w:pPr>
      <w:r w:rsidRPr="0035231D">
        <w:rPr>
          <w:rFonts w:ascii="Tahoma" w:eastAsia="SimSun" w:hAnsi="Tahoma" w:cs="Tahoma"/>
          <w:kern w:val="2"/>
          <w:sz w:val="20"/>
          <w:szCs w:val="20"/>
          <w:lang w:eastAsia="hi-IN" w:bidi="hi-IN"/>
        </w:rPr>
        <w:t>V Krnově, dne</w:t>
      </w:r>
      <w:r w:rsidRPr="0035231D">
        <w:rPr>
          <w:rFonts w:ascii="Tahoma" w:eastAsia="SimSun" w:hAnsi="Tahoma" w:cs="Tahoma"/>
          <w:kern w:val="2"/>
          <w:sz w:val="20"/>
          <w:szCs w:val="20"/>
          <w:lang w:eastAsia="hi-IN" w:bidi="hi-IN"/>
        </w:rPr>
        <w:tab/>
      </w:r>
      <w:r w:rsidRPr="0035231D">
        <w:rPr>
          <w:rFonts w:ascii="Tahoma" w:eastAsia="SimSun" w:hAnsi="Tahoma" w:cs="Tahoma"/>
          <w:kern w:val="2"/>
          <w:sz w:val="20"/>
          <w:szCs w:val="20"/>
          <w:lang w:eastAsia="hi-IN" w:bidi="hi-IN"/>
        </w:rPr>
        <w:tab/>
        <w:t>V …………….., dne</w:t>
      </w:r>
    </w:p>
    <w:p w:rsidR="0035231D" w:rsidRDefault="0035231D" w:rsidP="0035231D">
      <w:pPr>
        <w:widowControl w:val="0"/>
        <w:tabs>
          <w:tab w:val="left" w:pos="4536"/>
        </w:tabs>
        <w:suppressAutoHyphens/>
        <w:spacing w:after="120" w:line="276" w:lineRule="auto"/>
        <w:jc w:val="both"/>
        <w:rPr>
          <w:rFonts w:ascii="Tahoma" w:eastAsia="SimSun" w:hAnsi="Tahoma" w:cs="Tahoma"/>
          <w:color w:val="FF0000"/>
          <w:kern w:val="2"/>
          <w:sz w:val="20"/>
          <w:szCs w:val="20"/>
          <w:lang w:eastAsia="hi-IN" w:bidi="hi-IN"/>
        </w:rPr>
      </w:pPr>
    </w:p>
    <w:p w:rsidR="0035231D" w:rsidRDefault="0035231D" w:rsidP="0035231D">
      <w:pPr>
        <w:widowControl w:val="0"/>
        <w:tabs>
          <w:tab w:val="left" w:pos="4536"/>
        </w:tabs>
        <w:suppressAutoHyphens/>
        <w:spacing w:after="120" w:line="276" w:lineRule="auto"/>
        <w:jc w:val="both"/>
        <w:rPr>
          <w:rFonts w:ascii="Tahoma" w:eastAsia="SimSun" w:hAnsi="Tahoma" w:cs="Tahoma"/>
          <w:color w:val="FF0000"/>
          <w:kern w:val="2"/>
          <w:sz w:val="20"/>
          <w:szCs w:val="20"/>
          <w:lang w:eastAsia="hi-IN" w:bidi="hi-IN"/>
        </w:rPr>
      </w:pPr>
    </w:p>
    <w:p w:rsidR="0035231D" w:rsidRDefault="0035231D" w:rsidP="0035231D">
      <w:pPr>
        <w:widowControl w:val="0"/>
        <w:tabs>
          <w:tab w:val="left" w:pos="4536"/>
        </w:tabs>
        <w:suppressAutoHyphens/>
        <w:spacing w:after="120" w:line="276" w:lineRule="auto"/>
        <w:jc w:val="both"/>
        <w:rPr>
          <w:rFonts w:ascii="Tahoma" w:eastAsia="SimSun" w:hAnsi="Tahoma" w:cs="Tahoma"/>
          <w:color w:val="FF0000"/>
          <w:kern w:val="2"/>
          <w:sz w:val="20"/>
          <w:szCs w:val="20"/>
          <w:lang w:eastAsia="hi-IN" w:bidi="hi-IN"/>
        </w:rPr>
      </w:pPr>
    </w:p>
    <w:p w:rsidR="0035231D" w:rsidRDefault="0035231D" w:rsidP="0035231D">
      <w:pPr>
        <w:widowControl w:val="0"/>
        <w:tabs>
          <w:tab w:val="left" w:pos="4536"/>
        </w:tabs>
        <w:suppressAutoHyphens/>
        <w:spacing w:after="120" w:line="276" w:lineRule="auto"/>
        <w:jc w:val="both"/>
        <w:rPr>
          <w:rFonts w:ascii="Tahoma" w:eastAsia="SimSun" w:hAnsi="Tahoma" w:cs="Tahoma"/>
          <w:kern w:val="2"/>
          <w:sz w:val="20"/>
          <w:szCs w:val="20"/>
          <w:lang w:eastAsia="hi-IN" w:bidi="hi-IN"/>
        </w:rPr>
      </w:pPr>
      <w:r>
        <w:rPr>
          <w:rFonts w:ascii="Tahoma" w:eastAsia="SimSun" w:hAnsi="Tahoma" w:cs="Tahoma"/>
          <w:kern w:val="2"/>
          <w:sz w:val="20"/>
          <w:szCs w:val="20"/>
          <w:lang w:eastAsia="hi-IN" w:bidi="hi-IN"/>
        </w:rPr>
        <w:t>______________________________</w:t>
      </w:r>
      <w:r>
        <w:rPr>
          <w:rFonts w:ascii="Tahoma" w:eastAsia="SimSun" w:hAnsi="Tahoma" w:cs="Tahoma"/>
          <w:kern w:val="2"/>
          <w:sz w:val="20"/>
          <w:szCs w:val="20"/>
          <w:lang w:eastAsia="hi-IN" w:bidi="hi-IN"/>
        </w:rPr>
        <w:tab/>
      </w:r>
      <w:r>
        <w:rPr>
          <w:rFonts w:ascii="Tahoma" w:eastAsia="SimSun" w:hAnsi="Tahoma" w:cs="Tahoma"/>
          <w:kern w:val="2"/>
          <w:sz w:val="20"/>
          <w:szCs w:val="20"/>
          <w:lang w:eastAsia="hi-IN" w:bidi="hi-IN"/>
        </w:rPr>
        <w:tab/>
        <w:t>__________________________________</w:t>
      </w:r>
    </w:p>
    <w:p w:rsidR="00377174" w:rsidRPr="0035231D" w:rsidRDefault="0035231D" w:rsidP="00A00414">
      <w:pPr>
        <w:ind w:left="284"/>
        <w:rPr>
          <w:rFonts w:ascii="Tahoma" w:hAnsi="Tahoma" w:cs="Tahoma"/>
          <w:sz w:val="20"/>
          <w:szCs w:val="20"/>
        </w:rPr>
      </w:pPr>
      <w:r w:rsidRPr="0035231D">
        <w:rPr>
          <w:rFonts w:ascii="Tahoma" w:hAnsi="Tahoma" w:cs="Tahoma"/>
          <w:sz w:val="20"/>
          <w:szCs w:val="20"/>
        </w:rPr>
        <w:t>MUDr. Ladislav Václavec, MBA</w:t>
      </w:r>
      <w:r w:rsidRPr="0035231D">
        <w:rPr>
          <w:rFonts w:ascii="Tahoma" w:hAnsi="Tahoma" w:cs="Tahoma"/>
          <w:sz w:val="20"/>
          <w:szCs w:val="20"/>
        </w:rPr>
        <w:tab/>
      </w:r>
      <w:r w:rsidRPr="0035231D">
        <w:rPr>
          <w:rFonts w:ascii="Tahoma" w:hAnsi="Tahoma" w:cs="Tahoma"/>
          <w:sz w:val="20"/>
          <w:szCs w:val="20"/>
        </w:rPr>
        <w:tab/>
      </w:r>
      <w:r w:rsidRPr="0035231D">
        <w:rPr>
          <w:rFonts w:ascii="Tahoma" w:hAnsi="Tahoma" w:cs="Tahoma"/>
          <w:sz w:val="20"/>
          <w:szCs w:val="20"/>
        </w:rPr>
        <w:tab/>
      </w:r>
      <w:r w:rsidRPr="00A00414">
        <w:rPr>
          <w:rFonts w:ascii="Tahoma" w:hAnsi="Tahoma" w:cs="Tahoma"/>
          <w:sz w:val="20"/>
          <w:szCs w:val="20"/>
          <w:highlight w:val="yellow"/>
        </w:rPr>
        <w:t>…………………………………………………………</w:t>
      </w:r>
      <w:bookmarkStart w:id="1" w:name="_GoBack"/>
      <w:bookmarkEnd w:id="1"/>
    </w:p>
    <w:p w:rsidR="0035231D" w:rsidRDefault="0035231D" w:rsidP="00A00414">
      <w:pPr>
        <w:ind w:left="993"/>
        <w:rPr>
          <w:rFonts w:ascii="Tahoma" w:hAnsi="Tahoma" w:cs="Tahoma"/>
          <w:sz w:val="20"/>
          <w:szCs w:val="20"/>
        </w:rPr>
      </w:pPr>
      <w:r w:rsidRPr="0035231D">
        <w:rPr>
          <w:rFonts w:ascii="Tahoma" w:hAnsi="Tahoma" w:cs="Tahoma"/>
          <w:sz w:val="20"/>
          <w:szCs w:val="20"/>
        </w:rPr>
        <w:t>Ředitel</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p>
    <w:p w:rsidR="00A00414" w:rsidRPr="0035231D" w:rsidRDefault="00A00414" w:rsidP="00A00414">
      <w:pPr>
        <w:widowControl w:val="0"/>
        <w:suppressAutoHyphens/>
        <w:spacing w:after="120" w:line="276" w:lineRule="auto"/>
        <w:ind w:firstLine="708"/>
        <w:jc w:val="both"/>
        <w:rPr>
          <w:rFonts w:ascii="Tahoma" w:eastAsia="SimSun" w:hAnsi="Tahoma" w:cs="Tahoma"/>
          <w:kern w:val="2"/>
          <w:sz w:val="20"/>
          <w:szCs w:val="20"/>
          <w:lang w:eastAsia="hi-IN" w:bidi="hi-IN"/>
        </w:rPr>
      </w:pPr>
      <w:r w:rsidRPr="0035231D">
        <w:rPr>
          <w:rFonts w:ascii="Tahoma" w:eastAsia="SimSun" w:hAnsi="Tahoma" w:cs="Tahoma"/>
          <w:kern w:val="2"/>
          <w:sz w:val="20"/>
          <w:szCs w:val="20"/>
          <w:lang w:eastAsia="hi-IN" w:bidi="hi-IN"/>
        </w:rPr>
        <w:t>Za kupujícího</w:t>
      </w:r>
      <w:r w:rsidRPr="0035231D">
        <w:rPr>
          <w:rFonts w:ascii="Tahoma" w:eastAsia="SimSun" w:hAnsi="Tahoma" w:cs="Tahoma"/>
          <w:kern w:val="2"/>
          <w:sz w:val="20"/>
          <w:szCs w:val="20"/>
          <w:lang w:eastAsia="hi-IN" w:bidi="hi-IN"/>
        </w:rPr>
        <w:tab/>
      </w:r>
      <w:r w:rsidRPr="0035231D">
        <w:rPr>
          <w:rFonts w:ascii="Tahoma" w:eastAsia="SimSun" w:hAnsi="Tahoma" w:cs="Tahoma"/>
          <w:kern w:val="2"/>
          <w:sz w:val="20"/>
          <w:szCs w:val="20"/>
          <w:lang w:eastAsia="hi-IN" w:bidi="hi-IN"/>
        </w:rPr>
        <w:tab/>
      </w:r>
      <w:r w:rsidRPr="0035231D">
        <w:rPr>
          <w:rFonts w:ascii="Tahoma" w:eastAsia="SimSun" w:hAnsi="Tahoma" w:cs="Tahoma"/>
          <w:kern w:val="2"/>
          <w:sz w:val="20"/>
          <w:szCs w:val="20"/>
          <w:lang w:eastAsia="hi-IN" w:bidi="hi-IN"/>
        </w:rPr>
        <w:tab/>
      </w:r>
      <w:r w:rsidRPr="0035231D">
        <w:rPr>
          <w:rFonts w:ascii="Tahoma" w:eastAsia="SimSun" w:hAnsi="Tahoma" w:cs="Tahoma"/>
          <w:kern w:val="2"/>
          <w:sz w:val="20"/>
          <w:szCs w:val="20"/>
          <w:lang w:eastAsia="hi-IN" w:bidi="hi-IN"/>
        </w:rPr>
        <w:tab/>
      </w:r>
      <w:r w:rsidRPr="0035231D">
        <w:rPr>
          <w:rFonts w:ascii="Tahoma" w:eastAsia="SimSun" w:hAnsi="Tahoma" w:cs="Tahoma"/>
          <w:kern w:val="2"/>
          <w:sz w:val="20"/>
          <w:szCs w:val="20"/>
          <w:lang w:eastAsia="hi-IN" w:bidi="hi-IN"/>
        </w:rPr>
        <w:tab/>
      </w:r>
      <w:r w:rsidRPr="0035231D">
        <w:rPr>
          <w:rFonts w:ascii="Tahoma" w:eastAsia="SimSun" w:hAnsi="Tahoma" w:cs="Tahoma"/>
          <w:kern w:val="2"/>
          <w:sz w:val="20"/>
          <w:szCs w:val="20"/>
          <w:lang w:eastAsia="hi-IN" w:bidi="hi-IN"/>
        </w:rPr>
        <w:tab/>
      </w:r>
      <w:r w:rsidRPr="0035231D">
        <w:rPr>
          <w:rFonts w:ascii="Tahoma" w:eastAsia="SimSun" w:hAnsi="Tahoma" w:cs="Tahoma"/>
          <w:kern w:val="2"/>
          <w:sz w:val="20"/>
          <w:szCs w:val="20"/>
          <w:lang w:eastAsia="hi-IN" w:bidi="hi-IN"/>
        </w:rPr>
        <w:tab/>
        <w:t>Za prodávajícího</w:t>
      </w:r>
    </w:p>
    <w:p w:rsidR="00163D64" w:rsidRDefault="00163D64">
      <w:pPr>
        <w:rPr>
          <w:rFonts w:ascii="Tahoma" w:hAnsi="Tahoma" w:cs="Tahoma"/>
          <w:sz w:val="20"/>
          <w:szCs w:val="20"/>
        </w:rPr>
      </w:pPr>
      <w:r>
        <w:rPr>
          <w:rFonts w:ascii="Tahoma" w:hAnsi="Tahoma" w:cs="Tahoma"/>
          <w:sz w:val="20"/>
          <w:szCs w:val="20"/>
        </w:rPr>
        <w:br w:type="page"/>
      </w:r>
    </w:p>
    <w:p w:rsidR="0035231D" w:rsidRDefault="0035231D">
      <w:pPr>
        <w:rPr>
          <w:rFonts w:ascii="Tahoma" w:hAnsi="Tahoma" w:cs="Tahoma"/>
          <w:sz w:val="20"/>
          <w:szCs w:val="20"/>
        </w:rPr>
      </w:pPr>
    </w:p>
    <w:p w:rsidR="007A5791" w:rsidRDefault="0035231D" w:rsidP="0035231D">
      <w:pPr>
        <w:widowControl w:val="0"/>
        <w:tabs>
          <w:tab w:val="left" w:pos="4536"/>
        </w:tabs>
        <w:suppressAutoHyphens/>
        <w:spacing w:after="120" w:line="276" w:lineRule="auto"/>
        <w:jc w:val="both"/>
        <w:rPr>
          <w:rFonts w:ascii="Tahoma" w:eastAsia="SimSun" w:hAnsi="Tahoma" w:cs="Tahoma"/>
          <w:kern w:val="2"/>
          <w:sz w:val="20"/>
          <w:szCs w:val="20"/>
          <w:lang w:eastAsia="hi-IN" w:bidi="hi-IN"/>
        </w:rPr>
      </w:pPr>
      <w:r w:rsidRPr="00A9035E">
        <w:rPr>
          <w:rFonts w:ascii="Tahoma" w:hAnsi="Tahoma" w:cs="Tahoma"/>
          <w:b/>
          <w:sz w:val="20"/>
          <w:szCs w:val="20"/>
        </w:rPr>
        <w:t xml:space="preserve">Příloha č. 1 </w:t>
      </w:r>
      <w:r w:rsidRPr="00A9035E">
        <w:rPr>
          <w:rFonts w:ascii="Tahoma" w:eastAsia="SimSun" w:hAnsi="Tahoma" w:cs="Tahoma"/>
          <w:b/>
          <w:kern w:val="2"/>
          <w:sz w:val="20"/>
          <w:szCs w:val="20"/>
          <w:lang w:eastAsia="hi-IN" w:bidi="hi-IN"/>
        </w:rPr>
        <w:t>Ceník a podrobný popis zdravotnického materiálu, vč. katalogového čísla, popisu balení (počet ks v balení)</w:t>
      </w:r>
      <w:r w:rsidRPr="00522FD4">
        <w:rPr>
          <w:rFonts w:ascii="Tahoma" w:eastAsia="SimSun" w:hAnsi="Tahoma" w:cs="Tahoma"/>
          <w:kern w:val="2"/>
          <w:sz w:val="20"/>
          <w:szCs w:val="20"/>
          <w:lang w:eastAsia="hi-IN" w:bidi="hi-IN"/>
        </w:rPr>
        <w:t xml:space="preserve"> </w:t>
      </w:r>
    </w:p>
    <w:p w:rsidR="0035231D" w:rsidRPr="0035231D" w:rsidRDefault="0035231D" w:rsidP="0035231D">
      <w:pPr>
        <w:widowControl w:val="0"/>
        <w:tabs>
          <w:tab w:val="left" w:pos="4536"/>
        </w:tabs>
        <w:suppressAutoHyphens/>
        <w:spacing w:after="120" w:line="276" w:lineRule="auto"/>
        <w:jc w:val="both"/>
        <w:rPr>
          <w:rFonts w:ascii="Tahoma" w:eastAsia="SimSun" w:hAnsi="Tahoma" w:cs="Tahoma"/>
          <w:kern w:val="2"/>
          <w:sz w:val="20"/>
          <w:szCs w:val="20"/>
          <w:lang w:eastAsia="hi-IN" w:bidi="hi-IN"/>
        </w:rPr>
      </w:pPr>
      <w:r w:rsidRPr="00522FD4">
        <w:rPr>
          <w:rFonts w:ascii="Tahoma" w:eastAsia="SimSun" w:hAnsi="Tahoma" w:cs="Tahoma"/>
          <w:color w:val="FF0000"/>
          <w:kern w:val="2"/>
          <w:sz w:val="20"/>
          <w:szCs w:val="20"/>
          <w:lang w:eastAsia="hi-IN" w:bidi="hi-IN"/>
        </w:rPr>
        <w:t>(doplní účastník ZŘ</w:t>
      </w:r>
      <w:r w:rsidR="007A5791">
        <w:rPr>
          <w:rFonts w:ascii="Tahoma" w:eastAsia="SimSun" w:hAnsi="Tahoma" w:cs="Tahoma"/>
          <w:color w:val="FF0000"/>
          <w:kern w:val="2"/>
          <w:sz w:val="20"/>
          <w:szCs w:val="20"/>
          <w:lang w:eastAsia="hi-IN" w:bidi="hi-IN"/>
        </w:rPr>
        <w:t xml:space="preserve"> v souladu se svou nabídkou</w:t>
      </w:r>
      <w:r w:rsidRPr="00522FD4">
        <w:rPr>
          <w:rFonts w:ascii="Tahoma" w:eastAsia="SimSun" w:hAnsi="Tahoma" w:cs="Tahoma"/>
          <w:color w:val="FF0000"/>
          <w:kern w:val="2"/>
          <w:sz w:val="20"/>
          <w:szCs w:val="20"/>
          <w:lang w:eastAsia="hi-IN" w:bidi="hi-IN"/>
        </w:rPr>
        <w:t>)</w:t>
      </w:r>
    </w:p>
    <w:p w:rsidR="0035231D" w:rsidRPr="0035231D" w:rsidRDefault="0035231D">
      <w:pPr>
        <w:rPr>
          <w:rFonts w:ascii="Tahoma" w:hAnsi="Tahoma" w:cs="Tahoma"/>
          <w:sz w:val="20"/>
          <w:szCs w:val="20"/>
        </w:rPr>
      </w:pPr>
    </w:p>
    <w:sectPr w:rsidR="0035231D" w:rsidRPr="0035231D" w:rsidSect="00A00414">
      <w:headerReference w:type="default" r:id="rId10"/>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3B4" w:rsidRDefault="002B23B4" w:rsidP="00522FD4">
      <w:r>
        <w:separator/>
      </w:r>
    </w:p>
  </w:endnote>
  <w:endnote w:type="continuationSeparator" w:id="0">
    <w:p w:rsidR="002B23B4" w:rsidRDefault="002B23B4" w:rsidP="00522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ahoma" w:hAnsi="Tahoma" w:cs="Tahoma"/>
        <w:sz w:val="18"/>
      </w:rPr>
      <w:id w:val="-84076258"/>
      <w:docPartObj>
        <w:docPartGallery w:val="Page Numbers (Bottom of Page)"/>
        <w:docPartUnique/>
      </w:docPartObj>
    </w:sdtPr>
    <w:sdtEndPr/>
    <w:sdtContent>
      <w:sdt>
        <w:sdtPr>
          <w:rPr>
            <w:rFonts w:ascii="Tahoma" w:hAnsi="Tahoma" w:cs="Tahoma"/>
            <w:sz w:val="18"/>
          </w:rPr>
          <w:id w:val="1728636285"/>
          <w:docPartObj>
            <w:docPartGallery w:val="Page Numbers (Top of Page)"/>
            <w:docPartUnique/>
          </w:docPartObj>
        </w:sdtPr>
        <w:sdtEndPr/>
        <w:sdtContent>
          <w:p w:rsidR="003A0C4D" w:rsidRDefault="002B23B4" w:rsidP="003A0C4D">
            <w:pPr>
              <w:pStyle w:val="Zpat"/>
              <w:jc w:val="center"/>
              <w:rPr>
                <w:rFonts w:ascii="Tahoma" w:hAnsi="Tahoma" w:cs="Tahoma"/>
                <w:b/>
                <w:bCs/>
                <w:sz w:val="18"/>
              </w:rPr>
            </w:pPr>
            <w:r>
              <w:rPr>
                <w:rFonts w:ascii="Tahoma" w:hAnsi="Tahoma" w:cs="Tahoma"/>
                <w:sz w:val="20"/>
                <w:szCs w:val="20"/>
              </w:rPr>
              <w:pict>
                <v:rect id="_x0000_i1033" style="width:0;height:1.5pt" o:hralign="center" o:hrstd="t" o:hr="t" fillcolor="#a0a0a0" stroked="f"/>
              </w:pict>
            </w:r>
            <w:proofErr w:type="gramStart"/>
            <w:r w:rsidR="00522FD4" w:rsidRPr="00522FD4">
              <w:rPr>
                <w:rFonts w:ascii="Tahoma" w:hAnsi="Tahoma" w:cs="Tahoma"/>
                <w:sz w:val="18"/>
              </w:rPr>
              <w:t xml:space="preserve">Stránka </w:t>
            </w:r>
            <w:proofErr w:type="gramEnd"/>
            <w:r w:rsidR="009E7BDD" w:rsidRPr="00522FD4">
              <w:rPr>
                <w:rFonts w:ascii="Tahoma" w:hAnsi="Tahoma" w:cs="Tahoma"/>
                <w:b/>
                <w:bCs/>
                <w:sz w:val="18"/>
              </w:rPr>
              <w:fldChar w:fldCharType="begin"/>
            </w:r>
            <w:r w:rsidR="00522FD4" w:rsidRPr="00522FD4">
              <w:rPr>
                <w:rFonts w:ascii="Tahoma" w:hAnsi="Tahoma" w:cs="Tahoma"/>
                <w:b/>
                <w:bCs/>
                <w:sz w:val="18"/>
              </w:rPr>
              <w:instrText>PAGE</w:instrText>
            </w:r>
            <w:r w:rsidR="009E7BDD" w:rsidRPr="00522FD4">
              <w:rPr>
                <w:rFonts w:ascii="Tahoma" w:hAnsi="Tahoma" w:cs="Tahoma"/>
                <w:b/>
                <w:bCs/>
                <w:sz w:val="18"/>
              </w:rPr>
              <w:fldChar w:fldCharType="separate"/>
            </w:r>
            <w:r w:rsidR="00A00414">
              <w:rPr>
                <w:rFonts w:ascii="Tahoma" w:hAnsi="Tahoma" w:cs="Tahoma"/>
                <w:b/>
                <w:bCs/>
                <w:noProof/>
                <w:sz w:val="18"/>
              </w:rPr>
              <w:t>7</w:t>
            </w:r>
            <w:r w:rsidR="009E7BDD" w:rsidRPr="00522FD4">
              <w:rPr>
                <w:rFonts w:ascii="Tahoma" w:hAnsi="Tahoma" w:cs="Tahoma"/>
                <w:b/>
                <w:bCs/>
                <w:sz w:val="18"/>
              </w:rPr>
              <w:fldChar w:fldCharType="end"/>
            </w:r>
            <w:proofErr w:type="gramStart"/>
            <w:r w:rsidR="00522FD4" w:rsidRPr="00522FD4">
              <w:rPr>
                <w:rFonts w:ascii="Tahoma" w:hAnsi="Tahoma" w:cs="Tahoma"/>
                <w:sz w:val="18"/>
              </w:rPr>
              <w:t xml:space="preserve"> z </w:t>
            </w:r>
            <w:proofErr w:type="gramEnd"/>
            <w:r w:rsidR="009E7BDD" w:rsidRPr="00522FD4">
              <w:rPr>
                <w:rFonts w:ascii="Tahoma" w:hAnsi="Tahoma" w:cs="Tahoma"/>
                <w:b/>
                <w:bCs/>
                <w:sz w:val="18"/>
              </w:rPr>
              <w:fldChar w:fldCharType="begin"/>
            </w:r>
            <w:r w:rsidR="00522FD4" w:rsidRPr="00522FD4">
              <w:rPr>
                <w:rFonts w:ascii="Tahoma" w:hAnsi="Tahoma" w:cs="Tahoma"/>
                <w:b/>
                <w:bCs/>
                <w:sz w:val="18"/>
              </w:rPr>
              <w:instrText>NUMPAGES</w:instrText>
            </w:r>
            <w:r w:rsidR="009E7BDD" w:rsidRPr="00522FD4">
              <w:rPr>
                <w:rFonts w:ascii="Tahoma" w:hAnsi="Tahoma" w:cs="Tahoma"/>
                <w:b/>
                <w:bCs/>
                <w:sz w:val="18"/>
              </w:rPr>
              <w:fldChar w:fldCharType="separate"/>
            </w:r>
            <w:r w:rsidR="00A00414">
              <w:rPr>
                <w:rFonts w:ascii="Tahoma" w:hAnsi="Tahoma" w:cs="Tahoma"/>
                <w:b/>
                <w:bCs/>
                <w:noProof/>
                <w:sz w:val="18"/>
              </w:rPr>
              <w:t>7</w:t>
            </w:r>
            <w:r w:rsidR="009E7BDD" w:rsidRPr="00522FD4">
              <w:rPr>
                <w:rFonts w:ascii="Tahoma" w:hAnsi="Tahoma" w:cs="Tahoma"/>
                <w:b/>
                <w:bCs/>
                <w:sz w:val="18"/>
              </w:rPr>
              <w:fldChar w:fldCharType="end"/>
            </w:r>
          </w:p>
          <w:p w:rsidR="003A0C4D" w:rsidRDefault="00AA5A11" w:rsidP="00446B77">
            <w:pPr>
              <w:pStyle w:val="Zpat"/>
              <w:tabs>
                <w:tab w:val="clear" w:pos="4536"/>
                <w:tab w:val="center" w:pos="0"/>
              </w:tabs>
              <w:jc w:val="right"/>
              <w:rPr>
                <w:rFonts w:ascii="Tahoma" w:hAnsi="Tahoma" w:cs="Tahoma"/>
                <w:sz w:val="18"/>
              </w:rPr>
            </w:pPr>
            <w:r>
              <w:rPr>
                <w:rFonts w:ascii="Tahoma" w:hAnsi="Tahoma" w:cs="Tahoma"/>
                <w:bCs/>
                <w:sz w:val="18"/>
              </w:rPr>
              <w:t>KRN/</w:t>
            </w:r>
            <w:proofErr w:type="spellStart"/>
            <w:r>
              <w:rPr>
                <w:rFonts w:ascii="Tahoma" w:hAnsi="Tahoma" w:cs="Tahoma"/>
                <w:bCs/>
                <w:sz w:val="18"/>
              </w:rPr>
              <w:t>Otr</w:t>
            </w:r>
            <w:proofErr w:type="spellEnd"/>
            <w:r>
              <w:rPr>
                <w:rFonts w:ascii="Tahoma" w:hAnsi="Tahoma" w:cs="Tahoma"/>
                <w:bCs/>
                <w:sz w:val="18"/>
              </w:rPr>
              <w:t>/202/11</w:t>
            </w:r>
            <w:r w:rsidR="003A0C4D">
              <w:rPr>
                <w:rFonts w:ascii="Tahoma" w:hAnsi="Tahoma" w:cs="Tahoma"/>
                <w:bCs/>
                <w:sz w:val="18"/>
              </w:rPr>
              <w:t>/operační sety</w:t>
            </w:r>
            <w:r w:rsidR="00446B77">
              <w:rPr>
                <w:rFonts w:ascii="Tahoma" w:hAnsi="Tahoma" w:cs="Tahoma"/>
                <w:sz w:val="18"/>
              </w:rPr>
              <w:t>-COS</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3B4" w:rsidRDefault="002B23B4" w:rsidP="00522FD4">
      <w:r>
        <w:separator/>
      </w:r>
    </w:p>
  </w:footnote>
  <w:footnote w:type="continuationSeparator" w:id="0">
    <w:p w:rsidR="002B23B4" w:rsidRDefault="002B23B4" w:rsidP="00522F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D14" w:rsidRPr="00C25D14" w:rsidRDefault="00C25D14">
    <w:pPr>
      <w:pStyle w:val="Zhlav"/>
      <w:rPr>
        <w:rFonts w:ascii="Tahoma" w:hAnsi="Tahoma" w:cs="Tahoma"/>
        <w:sz w:val="20"/>
      </w:rPr>
    </w:pPr>
    <w:r w:rsidRPr="00C25D14">
      <w:rPr>
        <w:rFonts w:ascii="Tahoma" w:hAnsi="Tahoma" w:cs="Tahoma"/>
        <w:sz w:val="20"/>
      </w:rPr>
      <w:t>Příloha č. 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1" w15:restartNumberingAfterBreak="0">
    <w:nsid w:val="00000006"/>
    <w:multiLevelType w:val="multilevel"/>
    <w:tmpl w:val="7C22BDF4"/>
    <w:name w:val="WW8Num18"/>
    <w:lvl w:ilvl="0">
      <w:start w:val="1"/>
      <w:numFmt w:val="lowerLetter"/>
      <w:lvlText w:val="%1)"/>
      <w:lvlJc w:val="left"/>
      <w:pPr>
        <w:tabs>
          <w:tab w:val="num" w:pos="437"/>
        </w:tabs>
        <w:ind w:left="437" w:hanging="437"/>
      </w:pPr>
    </w:lvl>
    <w:lvl w:ilvl="1">
      <w:start w:val="1"/>
      <w:numFmt w:val="lowerLetter"/>
      <w:lvlText w:val="%2."/>
      <w:lvlJc w:val="left"/>
      <w:pPr>
        <w:ind w:left="1605" w:hanging="360"/>
      </w:pPr>
    </w:lvl>
    <w:lvl w:ilvl="2">
      <w:start w:val="1"/>
      <w:numFmt w:val="lowerRoman"/>
      <w:lvlText w:val="%3."/>
      <w:lvlJc w:val="right"/>
      <w:pPr>
        <w:ind w:left="2325" w:hanging="180"/>
      </w:pPr>
    </w:lvl>
    <w:lvl w:ilvl="3">
      <w:start w:val="1"/>
      <w:numFmt w:val="decimal"/>
      <w:lvlText w:val="%4."/>
      <w:lvlJc w:val="left"/>
      <w:pPr>
        <w:ind w:left="3045" w:hanging="360"/>
      </w:pPr>
    </w:lvl>
    <w:lvl w:ilvl="4">
      <w:start w:val="1"/>
      <w:numFmt w:val="lowerLetter"/>
      <w:lvlText w:val="%5."/>
      <w:lvlJc w:val="left"/>
      <w:pPr>
        <w:ind w:left="3765" w:hanging="360"/>
      </w:pPr>
    </w:lvl>
    <w:lvl w:ilvl="5">
      <w:start w:val="1"/>
      <w:numFmt w:val="lowerRoman"/>
      <w:lvlText w:val="%6."/>
      <w:lvlJc w:val="right"/>
      <w:pPr>
        <w:ind w:left="4485" w:hanging="180"/>
      </w:pPr>
    </w:lvl>
    <w:lvl w:ilvl="6">
      <w:start w:val="1"/>
      <w:numFmt w:val="decimal"/>
      <w:lvlText w:val="%7."/>
      <w:lvlJc w:val="left"/>
      <w:pPr>
        <w:ind w:left="5205" w:hanging="360"/>
      </w:pPr>
    </w:lvl>
    <w:lvl w:ilvl="7">
      <w:start w:val="1"/>
      <w:numFmt w:val="lowerLetter"/>
      <w:lvlText w:val="%8."/>
      <w:lvlJc w:val="left"/>
      <w:pPr>
        <w:ind w:left="5925" w:hanging="360"/>
      </w:pPr>
    </w:lvl>
    <w:lvl w:ilvl="8">
      <w:start w:val="1"/>
      <w:numFmt w:val="lowerRoman"/>
      <w:lvlText w:val="%9."/>
      <w:lvlJc w:val="right"/>
      <w:pPr>
        <w:ind w:left="6645" w:hanging="180"/>
      </w:pPr>
    </w:lvl>
  </w:abstractNum>
  <w:abstractNum w:abstractNumId="2" w15:restartNumberingAfterBreak="0">
    <w:nsid w:val="00000007"/>
    <w:multiLevelType w:val="multilevel"/>
    <w:tmpl w:val="00000007"/>
    <w:name w:val="WW8Num20"/>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3" w15:restartNumberingAfterBreak="0">
    <w:nsid w:val="0000000A"/>
    <w:multiLevelType w:val="multilevel"/>
    <w:tmpl w:val="0000000A"/>
    <w:name w:val="WW8Num24"/>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44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4" w15:restartNumberingAfterBreak="0">
    <w:nsid w:val="0000000C"/>
    <w:multiLevelType w:val="multilevel"/>
    <w:tmpl w:val="0000000C"/>
    <w:name w:val="WW8Num30"/>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5" w15:restartNumberingAfterBreak="0">
    <w:nsid w:val="0000000D"/>
    <w:multiLevelType w:val="multilevel"/>
    <w:tmpl w:val="0000000D"/>
    <w:name w:val="WW8Num31"/>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6" w15:restartNumberingAfterBreak="0">
    <w:nsid w:val="00000010"/>
    <w:multiLevelType w:val="singleLevel"/>
    <w:tmpl w:val="EE96840A"/>
    <w:name w:val="WW8Num37"/>
    <w:lvl w:ilvl="0">
      <w:start w:val="1"/>
      <w:numFmt w:val="decimal"/>
      <w:lvlText w:val="%1."/>
      <w:lvlJc w:val="left"/>
      <w:pPr>
        <w:tabs>
          <w:tab w:val="num" w:pos="360"/>
        </w:tabs>
        <w:ind w:left="360" w:hanging="360"/>
      </w:pPr>
      <w:rPr>
        <w:strike w:val="0"/>
        <w:dstrike w:val="0"/>
        <w:color w:val="auto"/>
        <w:u w:val="none"/>
        <w:effect w:val="none"/>
      </w:rPr>
    </w:lvl>
  </w:abstractNum>
  <w:abstractNum w:abstractNumId="7" w15:restartNumberingAfterBreak="0">
    <w:nsid w:val="001846AB"/>
    <w:multiLevelType w:val="hybridMultilevel"/>
    <w:tmpl w:val="F532474A"/>
    <w:lvl w:ilvl="0" w:tplc="FFFFFFFF">
      <w:start w:val="1"/>
      <w:numFmt w:val="lowerLetter"/>
      <w:lvlText w:val="%1)"/>
      <w:lvlJc w:val="left"/>
      <w:pPr>
        <w:tabs>
          <w:tab w:val="num" w:pos="644"/>
        </w:tabs>
        <w:ind w:left="644" w:hanging="360"/>
      </w:pPr>
      <w:rPr>
        <w:rFonts w:cs="Times New Roman" w:hint="default"/>
      </w:rPr>
    </w:lvl>
    <w:lvl w:ilvl="1" w:tplc="FFFFFFFF" w:tentative="1">
      <w:start w:val="1"/>
      <w:numFmt w:val="lowerLetter"/>
      <w:lvlText w:val="%2."/>
      <w:lvlJc w:val="left"/>
      <w:pPr>
        <w:tabs>
          <w:tab w:val="num" w:pos="1364"/>
        </w:tabs>
        <w:ind w:left="1364" w:hanging="360"/>
      </w:pPr>
      <w:rPr>
        <w:rFonts w:cs="Times New Roman"/>
      </w:rPr>
    </w:lvl>
    <w:lvl w:ilvl="2" w:tplc="FFFFFFFF" w:tentative="1">
      <w:start w:val="1"/>
      <w:numFmt w:val="lowerRoman"/>
      <w:lvlText w:val="%3."/>
      <w:lvlJc w:val="right"/>
      <w:pPr>
        <w:tabs>
          <w:tab w:val="num" w:pos="2084"/>
        </w:tabs>
        <w:ind w:left="2084" w:hanging="180"/>
      </w:pPr>
      <w:rPr>
        <w:rFonts w:cs="Times New Roman"/>
      </w:rPr>
    </w:lvl>
    <w:lvl w:ilvl="3" w:tplc="FFFFFFFF" w:tentative="1">
      <w:start w:val="1"/>
      <w:numFmt w:val="decimal"/>
      <w:lvlText w:val="%4."/>
      <w:lvlJc w:val="left"/>
      <w:pPr>
        <w:tabs>
          <w:tab w:val="num" w:pos="2804"/>
        </w:tabs>
        <w:ind w:left="2804" w:hanging="360"/>
      </w:pPr>
      <w:rPr>
        <w:rFonts w:cs="Times New Roman"/>
      </w:rPr>
    </w:lvl>
    <w:lvl w:ilvl="4" w:tplc="FFFFFFFF" w:tentative="1">
      <w:start w:val="1"/>
      <w:numFmt w:val="lowerLetter"/>
      <w:lvlText w:val="%5."/>
      <w:lvlJc w:val="left"/>
      <w:pPr>
        <w:tabs>
          <w:tab w:val="num" w:pos="3524"/>
        </w:tabs>
        <w:ind w:left="3524" w:hanging="360"/>
      </w:pPr>
      <w:rPr>
        <w:rFonts w:cs="Times New Roman"/>
      </w:rPr>
    </w:lvl>
    <w:lvl w:ilvl="5" w:tplc="FFFFFFFF" w:tentative="1">
      <w:start w:val="1"/>
      <w:numFmt w:val="lowerRoman"/>
      <w:lvlText w:val="%6."/>
      <w:lvlJc w:val="right"/>
      <w:pPr>
        <w:tabs>
          <w:tab w:val="num" w:pos="4244"/>
        </w:tabs>
        <w:ind w:left="4244" w:hanging="180"/>
      </w:pPr>
      <w:rPr>
        <w:rFonts w:cs="Times New Roman"/>
      </w:rPr>
    </w:lvl>
    <w:lvl w:ilvl="6" w:tplc="FFFFFFFF" w:tentative="1">
      <w:start w:val="1"/>
      <w:numFmt w:val="decimal"/>
      <w:lvlText w:val="%7."/>
      <w:lvlJc w:val="left"/>
      <w:pPr>
        <w:tabs>
          <w:tab w:val="num" w:pos="4964"/>
        </w:tabs>
        <w:ind w:left="4964" w:hanging="360"/>
      </w:pPr>
      <w:rPr>
        <w:rFonts w:cs="Times New Roman"/>
      </w:rPr>
    </w:lvl>
    <w:lvl w:ilvl="7" w:tplc="FFFFFFFF" w:tentative="1">
      <w:start w:val="1"/>
      <w:numFmt w:val="lowerLetter"/>
      <w:lvlText w:val="%8."/>
      <w:lvlJc w:val="left"/>
      <w:pPr>
        <w:tabs>
          <w:tab w:val="num" w:pos="5684"/>
        </w:tabs>
        <w:ind w:left="5684" w:hanging="360"/>
      </w:pPr>
      <w:rPr>
        <w:rFonts w:cs="Times New Roman"/>
      </w:rPr>
    </w:lvl>
    <w:lvl w:ilvl="8" w:tplc="FFFFFFFF" w:tentative="1">
      <w:start w:val="1"/>
      <w:numFmt w:val="lowerRoman"/>
      <w:lvlText w:val="%9."/>
      <w:lvlJc w:val="right"/>
      <w:pPr>
        <w:tabs>
          <w:tab w:val="num" w:pos="6404"/>
        </w:tabs>
        <w:ind w:left="6404" w:hanging="180"/>
      </w:pPr>
      <w:rPr>
        <w:rFonts w:cs="Times New Roman"/>
      </w:rPr>
    </w:lvl>
  </w:abstractNum>
  <w:abstractNum w:abstractNumId="8" w15:restartNumberingAfterBreak="0">
    <w:nsid w:val="03854364"/>
    <w:multiLevelType w:val="hybridMultilevel"/>
    <w:tmpl w:val="0E789226"/>
    <w:lvl w:ilvl="0" w:tplc="B3C06398">
      <w:start w:val="1"/>
      <w:numFmt w:val="decimal"/>
      <w:lvlText w:val="%1."/>
      <w:lvlJc w:val="left"/>
      <w:pPr>
        <w:tabs>
          <w:tab w:val="num" w:pos="284"/>
        </w:tabs>
        <w:ind w:left="284" w:hanging="284"/>
      </w:pPr>
      <w:rPr>
        <w:rFonts w:ascii="Arial" w:hAnsi="Arial" w:cs="Arial" w:hint="default"/>
        <w:b w:val="0"/>
        <w:i w:val="0"/>
        <w:sz w:val="20"/>
        <w:szCs w:val="2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BE14A1F"/>
    <w:multiLevelType w:val="hybridMultilevel"/>
    <w:tmpl w:val="B7721620"/>
    <w:lvl w:ilvl="0" w:tplc="D6FC3FBA">
      <w:start w:val="1"/>
      <w:numFmt w:val="bullet"/>
      <w:lvlText w:val=""/>
      <w:lvlJc w:val="left"/>
      <w:pPr>
        <w:ind w:left="1583" w:hanging="360"/>
      </w:pPr>
      <w:rPr>
        <w:rFonts w:ascii="Symbol" w:hAnsi="Symbol" w:hint="default"/>
      </w:rPr>
    </w:lvl>
    <w:lvl w:ilvl="1" w:tplc="3DC05A92">
      <w:numFmt w:val="bullet"/>
      <w:lvlText w:val="•"/>
      <w:lvlJc w:val="left"/>
      <w:pPr>
        <w:ind w:left="2303" w:hanging="360"/>
      </w:pPr>
      <w:rPr>
        <w:rFonts w:ascii="Calibri" w:eastAsia="Calibri" w:hAnsi="Calibri" w:cs="Times New Roman" w:hint="default"/>
      </w:rPr>
    </w:lvl>
    <w:lvl w:ilvl="2" w:tplc="04050005" w:tentative="1">
      <w:start w:val="1"/>
      <w:numFmt w:val="bullet"/>
      <w:lvlText w:val=""/>
      <w:lvlJc w:val="left"/>
      <w:pPr>
        <w:ind w:left="3023" w:hanging="360"/>
      </w:pPr>
      <w:rPr>
        <w:rFonts w:ascii="Wingdings" w:hAnsi="Wingdings" w:hint="default"/>
      </w:rPr>
    </w:lvl>
    <w:lvl w:ilvl="3" w:tplc="04050001" w:tentative="1">
      <w:start w:val="1"/>
      <w:numFmt w:val="bullet"/>
      <w:lvlText w:val=""/>
      <w:lvlJc w:val="left"/>
      <w:pPr>
        <w:ind w:left="3743" w:hanging="360"/>
      </w:pPr>
      <w:rPr>
        <w:rFonts w:ascii="Symbol" w:hAnsi="Symbol" w:hint="default"/>
      </w:rPr>
    </w:lvl>
    <w:lvl w:ilvl="4" w:tplc="04050003" w:tentative="1">
      <w:start w:val="1"/>
      <w:numFmt w:val="bullet"/>
      <w:lvlText w:val="o"/>
      <w:lvlJc w:val="left"/>
      <w:pPr>
        <w:ind w:left="4463" w:hanging="360"/>
      </w:pPr>
      <w:rPr>
        <w:rFonts w:ascii="Courier New" w:hAnsi="Courier New" w:cs="Courier New" w:hint="default"/>
      </w:rPr>
    </w:lvl>
    <w:lvl w:ilvl="5" w:tplc="04050005" w:tentative="1">
      <w:start w:val="1"/>
      <w:numFmt w:val="bullet"/>
      <w:lvlText w:val=""/>
      <w:lvlJc w:val="left"/>
      <w:pPr>
        <w:ind w:left="5183" w:hanging="360"/>
      </w:pPr>
      <w:rPr>
        <w:rFonts w:ascii="Wingdings" w:hAnsi="Wingdings" w:hint="default"/>
      </w:rPr>
    </w:lvl>
    <w:lvl w:ilvl="6" w:tplc="04050001" w:tentative="1">
      <w:start w:val="1"/>
      <w:numFmt w:val="bullet"/>
      <w:lvlText w:val=""/>
      <w:lvlJc w:val="left"/>
      <w:pPr>
        <w:ind w:left="5903" w:hanging="360"/>
      </w:pPr>
      <w:rPr>
        <w:rFonts w:ascii="Symbol" w:hAnsi="Symbol" w:hint="default"/>
      </w:rPr>
    </w:lvl>
    <w:lvl w:ilvl="7" w:tplc="04050003" w:tentative="1">
      <w:start w:val="1"/>
      <w:numFmt w:val="bullet"/>
      <w:lvlText w:val="o"/>
      <w:lvlJc w:val="left"/>
      <w:pPr>
        <w:ind w:left="6623" w:hanging="360"/>
      </w:pPr>
      <w:rPr>
        <w:rFonts w:ascii="Courier New" w:hAnsi="Courier New" w:cs="Courier New" w:hint="default"/>
      </w:rPr>
    </w:lvl>
    <w:lvl w:ilvl="8" w:tplc="04050005" w:tentative="1">
      <w:start w:val="1"/>
      <w:numFmt w:val="bullet"/>
      <w:lvlText w:val=""/>
      <w:lvlJc w:val="left"/>
      <w:pPr>
        <w:ind w:left="7343" w:hanging="360"/>
      </w:pPr>
      <w:rPr>
        <w:rFonts w:ascii="Wingdings" w:hAnsi="Wingdings" w:hint="default"/>
      </w:rPr>
    </w:lvl>
  </w:abstractNum>
  <w:abstractNum w:abstractNumId="10" w15:restartNumberingAfterBreak="0">
    <w:nsid w:val="1D446A52"/>
    <w:multiLevelType w:val="multilevel"/>
    <w:tmpl w:val="FE9E80A6"/>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08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lowerLetter"/>
      <w:lvlText w:val="%4)"/>
      <w:lvlJc w:val="left"/>
      <w:pPr>
        <w:tabs>
          <w:tab w:val="num" w:pos="1800"/>
        </w:tabs>
        <w:ind w:left="0" w:firstLine="0"/>
      </w:p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11" w15:restartNumberingAfterBreak="0">
    <w:nsid w:val="1DCE2B3D"/>
    <w:multiLevelType w:val="hybridMultilevel"/>
    <w:tmpl w:val="6C9AC04A"/>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3D447BA"/>
    <w:multiLevelType w:val="hybridMultilevel"/>
    <w:tmpl w:val="D49AB6AC"/>
    <w:lvl w:ilvl="0" w:tplc="593CDC02">
      <w:start w:val="1"/>
      <w:numFmt w:val="decimal"/>
      <w:lvlText w:val="%1."/>
      <w:lvlJc w:val="left"/>
      <w:pPr>
        <w:tabs>
          <w:tab w:val="num" w:pos="284"/>
        </w:tabs>
        <w:ind w:left="284" w:hanging="284"/>
      </w:pPr>
      <w:rPr>
        <w:rFonts w:ascii="Arial" w:hAnsi="Arial" w:cs="Arial" w:hint="default"/>
        <w:b w:val="0"/>
        <w:i w:val="0"/>
        <w:sz w:val="20"/>
        <w:szCs w:val="2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A0B1F36"/>
    <w:multiLevelType w:val="multilevel"/>
    <w:tmpl w:val="F61AF5B6"/>
    <w:lvl w:ilvl="0">
      <w:start w:val="1"/>
      <w:numFmt w:val="decimal"/>
      <w:lvlText w:val="%1."/>
      <w:lvlJc w:val="left"/>
      <w:pPr>
        <w:tabs>
          <w:tab w:val="num" w:pos="720"/>
        </w:tabs>
        <w:ind w:left="720" w:hanging="380"/>
      </w:pPr>
      <w:rPr>
        <w:rFonts w:cs="Times New Roman" w:hint="default"/>
      </w:rPr>
    </w:lvl>
    <w:lvl w:ilvl="1">
      <w:start w:val="4"/>
      <w:numFmt w:val="bullet"/>
      <w:lvlText w:val=""/>
      <w:lvlJc w:val="left"/>
      <w:pPr>
        <w:tabs>
          <w:tab w:val="num" w:pos="1477"/>
        </w:tabs>
        <w:ind w:left="1477" w:hanging="397"/>
      </w:pPr>
      <w:rPr>
        <w:rFonts w:ascii="Symbol" w:hAnsi="Symbol"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 w15:restartNumberingAfterBreak="0">
    <w:nsid w:val="2C1E47A6"/>
    <w:multiLevelType w:val="hybridMultilevel"/>
    <w:tmpl w:val="9F84140E"/>
    <w:lvl w:ilvl="0" w:tplc="A4945EF8">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3EF333D8"/>
    <w:multiLevelType w:val="hybridMultilevel"/>
    <w:tmpl w:val="308CEF4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01B0307"/>
    <w:multiLevelType w:val="hybridMultilevel"/>
    <w:tmpl w:val="91E69D5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941007A"/>
    <w:multiLevelType w:val="hybridMultilevel"/>
    <w:tmpl w:val="55586D66"/>
    <w:lvl w:ilvl="0" w:tplc="6C0227D0">
      <w:start w:val="1"/>
      <w:numFmt w:val="decimal"/>
      <w:lvlText w:val="%1."/>
      <w:lvlJc w:val="left"/>
      <w:pPr>
        <w:ind w:left="1211" w:hanging="360"/>
      </w:pPr>
      <w:rPr>
        <w:b w:val="0"/>
        <w:bCs w:val="0"/>
      </w:rPr>
    </w:lvl>
    <w:lvl w:ilvl="1" w:tplc="D800F2E8">
      <w:numFmt w:val="bullet"/>
      <w:lvlText w:val="•"/>
      <w:lvlJc w:val="left"/>
      <w:pPr>
        <w:ind w:left="1785" w:hanging="705"/>
      </w:pPr>
      <w:rPr>
        <w:rFonts w:ascii="Tahoma" w:eastAsia="SimSun" w:hAnsi="Tahoma" w:cs="Tahoma"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94C2AD5"/>
    <w:multiLevelType w:val="multilevel"/>
    <w:tmpl w:val="0000000A"/>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44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19" w15:restartNumberingAfterBreak="0">
    <w:nsid w:val="4C883C3D"/>
    <w:multiLevelType w:val="hybridMultilevel"/>
    <w:tmpl w:val="6E4490FE"/>
    <w:lvl w:ilvl="0" w:tplc="63B8239E">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530B2052"/>
    <w:multiLevelType w:val="hybridMultilevel"/>
    <w:tmpl w:val="4934DBEE"/>
    <w:lvl w:ilvl="0" w:tplc="D5000B3C">
      <w:start w:val="1"/>
      <w:numFmt w:val="decimal"/>
      <w:lvlText w:val="%1."/>
      <w:lvlJc w:val="left"/>
      <w:pPr>
        <w:tabs>
          <w:tab w:val="num" w:pos="284"/>
        </w:tabs>
        <w:ind w:left="284" w:hanging="284"/>
      </w:pPr>
      <w:rPr>
        <w:rFonts w:ascii="Arial" w:hAnsi="Arial" w:cs="Arial" w:hint="default"/>
        <w:b w:val="0"/>
        <w:i w:val="0"/>
        <w:sz w:val="20"/>
        <w:szCs w:val="2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36D39F8"/>
    <w:multiLevelType w:val="hybridMultilevel"/>
    <w:tmpl w:val="07AE200C"/>
    <w:lvl w:ilvl="0" w:tplc="AFFE26D8">
      <w:start w:val="1"/>
      <w:numFmt w:val="decimal"/>
      <w:lvlText w:val="%1."/>
      <w:lvlJc w:val="left"/>
      <w:pPr>
        <w:ind w:left="720"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15:restartNumberingAfterBreak="0">
    <w:nsid w:val="67655371"/>
    <w:multiLevelType w:val="multilevel"/>
    <w:tmpl w:val="0000000A"/>
    <w:lvl w:ilvl="0">
      <w:start w:val="1"/>
      <w:numFmt w:val="decimal"/>
      <w:lvlText w:val="%1."/>
      <w:lvlJc w:val="left"/>
      <w:pPr>
        <w:tabs>
          <w:tab w:val="num" w:pos="283"/>
        </w:tabs>
        <w:ind w:left="0" w:firstLine="0"/>
      </w:pPr>
      <w:rPr>
        <w:rFonts w:cs="Times New Roman"/>
      </w:rPr>
    </w:lvl>
    <w:lvl w:ilvl="1">
      <w:start w:val="1"/>
      <w:numFmt w:val="decimal"/>
      <w:lvlText w:val="%2."/>
      <w:lvlJc w:val="left"/>
      <w:pPr>
        <w:tabs>
          <w:tab w:val="num" w:pos="1440"/>
        </w:tabs>
        <w:ind w:left="0" w:firstLine="0"/>
      </w:pPr>
      <w:rPr>
        <w:rFonts w:cs="Times New Roman"/>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num>
  <w:num w:numId="9">
    <w:abstractNumId w:val="18"/>
  </w:num>
  <w:num w:numId="10">
    <w:abstractNumId w:val="9"/>
  </w:num>
  <w:num w:numId="11">
    <w:abstractNumId w:val="15"/>
  </w:num>
  <w:num w:numId="12">
    <w:abstractNumId w:val="10"/>
  </w:num>
  <w:num w:numId="13">
    <w:abstractNumId w:val="22"/>
  </w:num>
  <w:num w:numId="14">
    <w:abstractNumId w:val="21"/>
  </w:num>
  <w:num w:numId="15">
    <w:abstractNumId w:val="16"/>
  </w:num>
  <w:num w:numId="16">
    <w:abstractNumId w:val="14"/>
  </w:num>
  <w:num w:numId="17">
    <w:abstractNumId w:val="12"/>
  </w:num>
  <w:num w:numId="18">
    <w:abstractNumId w:val="20"/>
  </w:num>
  <w:num w:numId="19">
    <w:abstractNumId w:val="17"/>
  </w:num>
  <w:num w:numId="20">
    <w:abstractNumId w:val="13"/>
  </w:num>
  <w:num w:numId="21">
    <w:abstractNumId w:val="11"/>
  </w:num>
  <w:num w:numId="22">
    <w:abstractNumId w:val="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FD4"/>
    <w:rsid w:val="00023498"/>
    <w:rsid w:val="0011207C"/>
    <w:rsid w:val="00163D64"/>
    <w:rsid w:val="00284C64"/>
    <w:rsid w:val="002B23B4"/>
    <w:rsid w:val="0035231D"/>
    <w:rsid w:val="00377174"/>
    <w:rsid w:val="003A0C4D"/>
    <w:rsid w:val="00406115"/>
    <w:rsid w:val="00446B77"/>
    <w:rsid w:val="00476F9E"/>
    <w:rsid w:val="004A2489"/>
    <w:rsid w:val="004E7CA1"/>
    <w:rsid w:val="00522FD4"/>
    <w:rsid w:val="00566EF8"/>
    <w:rsid w:val="006C21E3"/>
    <w:rsid w:val="007135BE"/>
    <w:rsid w:val="00742664"/>
    <w:rsid w:val="00765424"/>
    <w:rsid w:val="007A5791"/>
    <w:rsid w:val="008160DF"/>
    <w:rsid w:val="008D2933"/>
    <w:rsid w:val="008D33BA"/>
    <w:rsid w:val="009E7BDD"/>
    <w:rsid w:val="00A00414"/>
    <w:rsid w:val="00A9035E"/>
    <w:rsid w:val="00AA5A11"/>
    <w:rsid w:val="00B3535A"/>
    <w:rsid w:val="00C25D14"/>
    <w:rsid w:val="00CC1388"/>
    <w:rsid w:val="00EF6062"/>
    <w:rsid w:val="00F44C8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DF6F3"/>
  <w15:docId w15:val="{562C7DD8-6D76-4B5C-9E25-215488A23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22FD4"/>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link w:val="OdstavecseseznamemChar"/>
    <w:uiPriority w:val="34"/>
    <w:qFormat/>
    <w:rsid w:val="00522FD4"/>
    <w:pPr>
      <w:ind w:left="720"/>
      <w:contextualSpacing/>
    </w:pPr>
  </w:style>
  <w:style w:type="paragraph" w:styleId="Zhlav">
    <w:name w:val="header"/>
    <w:basedOn w:val="Normln"/>
    <w:link w:val="ZhlavChar"/>
    <w:uiPriority w:val="99"/>
    <w:unhideWhenUsed/>
    <w:rsid w:val="00522FD4"/>
    <w:pPr>
      <w:tabs>
        <w:tab w:val="center" w:pos="4536"/>
        <w:tab w:val="right" w:pos="9072"/>
      </w:tabs>
    </w:pPr>
  </w:style>
  <w:style w:type="character" w:customStyle="1" w:styleId="ZhlavChar">
    <w:name w:val="Záhlaví Char"/>
    <w:basedOn w:val="Standardnpsmoodstavce"/>
    <w:link w:val="Zhlav"/>
    <w:uiPriority w:val="99"/>
    <w:rsid w:val="00522FD4"/>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522FD4"/>
    <w:pPr>
      <w:tabs>
        <w:tab w:val="center" w:pos="4536"/>
        <w:tab w:val="right" w:pos="9072"/>
      </w:tabs>
    </w:pPr>
  </w:style>
  <w:style w:type="character" w:customStyle="1" w:styleId="ZpatChar">
    <w:name w:val="Zápatí Char"/>
    <w:basedOn w:val="Standardnpsmoodstavce"/>
    <w:link w:val="Zpat"/>
    <w:uiPriority w:val="99"/>
    <w:rsid w:val="00522FD4"/>
    <w:rPr>
      <w:rFonts w:ascii="Times New Roman" w:eastAsia="Times New Roman" w:hAnsi="Times New Roman" w:cs="Times New Roman"/>
      <w:sz w:val="24"/>
      <w:szCs w:val="24"/>
      <w:lang w:eastAsia="cs-CZ"/>
    </w:rPr>
  </w:style>
  <w:style w:type="paragraph" w:customStyle="1" w:styleId="OdstavecSmlouvy">
    <w:name w:val="OdstavecSmlouvy"/>
    <w:basedOn w:val="Normln"/>
    <w:rsid w:val="003A0C4D"/>
    <w:pPr>
      <w:keepLines/>
      <w:tabs>
        <w:tab w:val="left" w:pos="426"/>
        <w:tab w:val="left" w:pos="1701"/>
      </w:tabs>
      <w:spacing w:before="120" w:after="120" w:line="276" w:lineRule="auto"/>
      <w:ind w:left="357" w:hanging="380"/>
      <w:jc w:val="both"/>
    </w:pPr>
    <w:rPr>
      <w:rFonts w:eastAsia="Calibri"/>
      <w:szCs w:val="20"/>
    </w:rPr>
  </w:style>
  <w:style w:type="character" w:styleId="Hypertextovodkaz">
    <w:name w:val="Hyperlink"/>
    <w:basedOn w:val="Standardnpsmoodstavce"/>
    <w:uiPriority w:val="99"/>
    <w:unhideWhenUsed/>
    <w:rsid w:val="003A0C4D"/>
    <w:rPr>
      <w:color w:val="0563C1" w:themeColor="hyperlink"/>
      <w:u w:val="single"/>
    </w:rPr>
  </w:style>
  <w:style w:type="character" w:customStyle="1" w:styleId="OdstavecseseznamemChar">
    <w:name w:val="Odstavec se seznamem Char"/>
    <w:link w:val="Odstavecseseznamem"/>
    <w:uiPriority w:val="34"/>
    <w:locked/>
    <w:rsid w:val="0035231D"/>
    <w:rPr>
      <w:rFonts w:ascii="Times New Roman" w:eastAsia="Times New Roman" w:hAnsi="Times New Roman" w:cs="Times New Roman"/>
      <w:sz w:val="24"/>
      <w:szCs w:val="24"/>
      <w:lang w:eastAsia="cs-CZ"/>
    </w:rPr>
  </w:style>
  <w:style w:type="paragraph" w:customStyle="1" w:styleId="JVS2">
    <w:name w:val="JVS_2"/>
    <w:basedOn w:val="Normln"/>
    <w:rsid w:val="0035231D"/>
    <w:pPr>
      <w:tabs>
        <w:tab w:val="left" w:pos="1440"/>
      </w:tabs>
      <w:spacing w:before="120" w:line="360" w:lineRule="auto"/>
      <w:ind w:left="357" w:hanging="380"/>
      <w:jc w:val="both"/>
    </w:pPr>
    <w:rPr>
      <w:rFonts w:ascii="Arial" w:eastAsia="Calibri" w:hAnsi="Arial" w:cs="Arial"/>
      <w:b/>
      <w:bCs/>
      <w:kern w:val="32"/>
      <w:szCs w:val="32"/>
    </w:rPr>
  </w:style>
  <w:style w:type="character" w:styleId="Odkaznakoment">
    <w:name w:val="annotation reference"/>
    <w:basedOn w:val="Standardnpsmoodstavce"/>
    <w:uiPriority w:val="99"/>
    <w:semiHidden/>
    <w:unhideWhenUsed/>
    <w:rsid w:val="00023498"/>
    <w:rPr>
      <w:sz w:val="16"/>
      <w:szCs w:val="16"/>
    </w:rPr>
  </w:style>
  <w:style w:type="paragraph" w:styleId="Textkomente">
    <w:name w:val="annotation text"/>
    <w:basedOn w:val="Normln"/>
    <w:link w:val="TextkomenteChar"/>
    <w:uiPriority w:val="99"/>
    <w:semiHidden/>
    <w:unhideWhenUsed/>
    <w:rsid w:val="00023498"/>
    <w:rPr>
      <w:sz w:val="20"/>
      <w:szCs w:val="20"/>
    </w:rPr>
  </w:style>
  <w:style w:type="character" w:customStyle="1" w:styleId="TextkomenteChar">
    <w:name w:val="Text komentáře Char"/>
    <w:basedOn w:val="Standardnpsmoodstavce"/>
    <w:link w:val="Textkomente"/>
    <w:uiPriority w:val="99"/>
    <w:semiHidden/>
    <w:rsid w:val="00023498"/>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023498"/>
    <w:rPr>
      <w:b/>
      <w:bCs/>
    </w:rPr>
  </w:style>
  <w:style w:type="character" w:customStyle="1" w:styleId="PedmtkomenteChar">
    <w:name w:val="Předmět komentáře Char"/>
    <w:basedOn w:val="TextkomenteChar"/>
    <w:link w:val="Pedmtkomente"/>
    <w:uiPriority w:val="99"/>
    <w:semiHidden/>
    <w:rsid w:val="00023498"/>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023498"/>
    <w:rPr>
      <w:rFonts w:ascii="Tahoma" w:hAnsi="Tahoma" w:cs="Tahoma"/>
      <w:sz w:val="16"/>
      <w:szCs w:val="16"/>
    </w:rPr>
  </w:style>
  <w:style w:type="character" w:customStyle="1" w:styleId="TextbublinyChar">
    <w:name w:val="Text bubliny Char"/>
    <w:basedOn w:val="Standardnpsmoodstavce"/>
    <w:link w:val="Textbubliny"/>
    <w:uiPriority w:val="99"/>
    <w:semiHidden/>
    <w:rsid w:val="00023498"/>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dravsklad@szzkrnov.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akturace@szzkrnov.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12608-76C5-4804-A96A-35337E4A5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2386</Words>
  <Characters>14078</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Otrubová Roxana</dc:creator>
  <cp:keywords/>
  <dc:description/>
  <cp:lastModifiedBy>Otrubová Roxana</cp:lastModifiedBy>
  <cp:revision>3</cp:revision>
  <dcterms:created xsi:type="dcterms:W3CDTF">2022-05-13T07:20:00Z</dcterms:created>
  <dcterms:modified xsi:type="dcterms:W3CDTF">2022-05-20T05:35:00Z</dcterms:modified>
</cp:coreProperties>
</file>