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D001C" w14:textId="77777777" w:rsidR="00205635" w:rsidRPr="008B351B" w:rsidRDefault="00D03A3B" w:rsidP="009127BB">
      <w:pPr>
        <w:rPr>
          <w:rFonts w:ascii="Arial Black" w:hAnsi="Arial Black" w:cs="Times New Roman"/>
          <w:b/>
          <w:sz w:val="52"/>
          <w:szCs w:val="52"/>
        </w:rPr>
      </w:pPr>
      <w:r w:rsidRPr="008B351B">
        <w:rPr>
          <w:rFonts w:ascii="Arial Black" w:hAnsi="Arial Black" w:cs="Times New Roman"/>
          <w:b/>
          <w:sz w:val="52"/>
          <w:szCs w:val="52"/>
        </w:rPr>
        <w:t xml:space="preserve">                 </w:t>
      </w:r>
    </w:p>
    <w:p w14:paraId="6599F4EE" w14:textId="77777777" w:rsidR="00205635" w:rsidRDefault="00205635" w:rsidP="00D85535">
      <w:pPr>
        <w:jc w:val="center"/>
        <w:rPr>
          <w:rFonts w:ascii="Arial Black" w:hAnsi="Arial Black" w:cs="Times New Roman"/>
          <w:b/>
          <w:sz w:val="52"/>
          <w:szCs w:val="52"/>
        </w:rPr>
      </w:pPr>
    </w:p>
    <w:p w14:paraId="5E564898" w14:textId="77777777" w:rsidR="000646F3" w:rsidRDefault="000646F3" w:rsidP="000646F3">
      <w:pPr>
        <w:rPr>
          <w:rFonts w:ascii="Arial Black" w:hAnsi="Arial Black" w:cs="Times New Roman"/>
          <w:b/>
          <w:sz w:val="32"/>
          <w:szCs w:val="52"/>
        </w:rPr>
      </w:pPr>
    </w:p>
    <w:p w14:paraId="2F2BCBE8" w14:textId="77777777" w:rsidR="00E4397C" w:rsidRDefault="00E4397C" w:rsidP="000646F3">
      <w:pPr>
        <w:rPr>
          <w:rFonts w:ascii="Arial Black" w:hAnsi="Arial Black" w:cs="Times New Roman"/>
          <w:b/>
          <w:sz w:val="32"/>
          <w:szCs w:val="52"/>
        </w:rPr>
      </w:pPr>
    </w:p>
    <w:p w14:paraId="3E3A5135" w14:textId="77777777" w:rsidR="00E4397C" w:rsidRDefault="00E4397C" w:rsidP="000646F3">
      <w:pPr>
        <w:rPr>
          <w:rFonts w:ascii="Arial Black" w:hAnsi="Arial Black" w:cs="Times New Roman"/>
          <w:b/>
          <w:sz w:val="32"/>
          <w:szCs w:val="52"/>
        </w:rPr>
      </w:pPr>
    </w:p>
    <w:p w14:paraId="5E4A347F" w14:textId="77777777" w:rsidR="00E4397C" w:rsidRDefault="00E4397C" w:rsidP="000646F3">
      <w:pPr>
        <w:rPr>
          <w:rFonts w:ascii="Arial Black" w:hAnsi="Arial Black" w:cs="Times New Roman"/>
          <w:b/>
          <w:sz w:val="32"/>
          <w:szCs w:val="52"/>
        </w:rPr>
      </w:pPr>
    </w:p>
    <w:p w14:paraId="5FCCC899" w14:textId="77777777" w:rsidR="00631E69" w:rsidRDefault="00631E69" w:rsidP="000646F3">
      <w:pPr>
        <w:rPr>
          <w:rFonts w:ascii="Arial Black" w:hAnsi="Arial Black" w:cs="Times New Roman"/>
          <w:b/>
          <w:sz w:val="32"/>
          <w:szCs w:val="52"/>
        </w:rPr>
      </w:pPr>
    </w:p>
    <w:p w14:paraId="4E3874F7" w14:textId="77777777" w:rsidR="000646F3" w:rsidRDefault="000646F3" w:rsidP="000646F3">
      <w:pPr>
        <w:rPr>
          <w:rFonts w:ascii="Arial Black" w:hAnsi="Arial Black" w:cs="Times New Roman"/>
          <w:b/>
          <w:sz w:val="32"/>
          <w:szCs w:val="52"/>
        </w:rPr>
      </w:pPr>
    </w:p>
    <w:p w14:paraId="66EC0A56" w14:textId="77777777" w:rsidR="00F86898" w:rsidRDefault="00F86898" w:rsidP="001974A2">
      <w:pPr>
        <w:spacing w:after="0"/>
        <w:ind w:left="-567"/>
        <w:rPr>
          <w:rFonts w:ascii="Times New Roman" w:hAnsi="Times New Roman" w:cs="Times New Roman"/>
          <w:sz w:val="24"/>
          <w:szCs w:val="52"/>
        </w:rPr>
      </w:pPr>
    </w:p>
    <w:p w14:paraId="08556095" w14:textId="77777777" w:rsidR="00E4397C" w:rsidRDefault="00E4397C" w:rsidP="001974A2">
      <w:pPr>
        <w:spacing w:after="0"/>
        <w:ind w:left="-567"/>
        <w:rPr>
          <w:rFonts w:ascii="Times New Roman" w:hAnsi="Times New Roman" w:cs="Times New Roman"/>
          <w:sz w:val="24"/>
          <w:szCs w:val="52"/>
        </w:rPr>
      </w:pPr>
    </w:p>
    <w:p w14:paraId="5F39FB2C" w14:textId="77777777" w:rsidR="00E4397C" w:rsidRDefault="00E4397C" w:rsidP="001974A2">
      <w:pPr>
        <w:spacing w:after="0"/>
        <w:ind w:left="-567"/>
        <w:rPr>
          <w:rFonts w:ascii="Times New Roman" w:hAnsi="Times New Roman" w:cs="Times New Roman"/>
          <w:sz w:val="24"/>
          <w:szCs w:val="52"/>
        </w:rPr>
      </w:pPr>
    </w:p>
    <w:p w14:paraId="3B392AF9" w14:textId="77777777" w:rsidR="00175A27" w:rsidRPr="00A56C39" w:rsidRDefault="00175A27" w:rsidP="00F91B9F">
      <w:pPr>
        <w:tabs>
          <w:tab w:val="left" w:pos="2400"/>
        </w:tabs>
        <w:spacing w:after="0"/>
        <w:ind w:left="-567"/>
        <w:rPr>
          <w:rFonts w:ascii="Times New Roman" w:hAnsi="Times New Roman" w:cs="Times New Roman"/>
          <w:sz w:val="40"/>
          <w:szCs w:val="52"/>
        </w:rPr>
      </w:pPr>
    </w:p>
    <w:p w14:paraId="30F93539" w14:textId="1B326EC5" w:rsidR="00F86898" w:rsidRDefault="00F91B9F" w:rsidP="00F91B9F">
      <w:pPr>
        <w:tabs>
          <w:tab w:val="left" w:pos="2400"/>
        </w:tabs>
        <w:spacing w:after="0"/>
        <w:ind w:left="-567"/>
        <w:rPr>
          <w:rFonts w:ascii="Times New Roman" w:hAnsi="Times New Roman" w:cs="Times New Roman"/>
          <w:sz w:val="24"/>
          <w:szCs w:val="52"/>
        </w:rPr>
      </w:pPr>
      <w:r>
        <w:rPr>
          <w:rFonts w:ascii="Times New Roman" w:hAnsi="Times New Roman" w:cs="Times New Roman"/>
          <w:sz w:val="24"/>
          <w:szCs w:val="52"/>
        </w:rPr>
        <w:tab/>
      </w:r>
    </w:p>
    <w:p w14:paraId="637BA193" w14:textId="77777777" w:rsidR="007166CA" w:rsidRDefault="007166CA" w:rsidP="001974A2">
      <w:pPr>
        <w:spacing w:after="0"/>
        <w:ind w:left="-567"/>
        <w:rPr>
          <w:rFonts w:ascii="Times New Roman" w:hAnsi="Times New Roman" w:cs="Times New Roman"/>
          <w:sz w:val="24"/>
          <w:szCs w:val="52"/>
        </w:rPr>
      </w:pPr>
    </w:p>
    <w:p w14:paraId="18F26463" w14:textId="77777777" w:rsidR="007166CA" w:rsidRPr="00175A27" w:rsidRDefault="007166CA" w:rsidP="00175A27">
      <w:pPr>
        <w:spacing w:after="0"/>
        <w:rPr>
          <w:rFonts w:ascii="Times New Roman" w:hAnsi="Times New Roman" w:cs="Times New Roman"/>
          <w:sz w:val="32"/>
          <w:szCs w:val="52"/>
        </w:rPr>
      </w:pPr>
    </w:p>
    <w:p w14:paraId="2601F798" w14:textId="77777777" w:rsidR="00F86898" w:rsidRDefault="00F86898" w:rsidP="001974A2">
      <w:pPr>
        <w:spacing w:after="0"/>
        <w:ind w:left="-567"/>
        <w:rPr>
          <w:rFonts w:ascii="Times New Roman" w:hAnsi="Times New Roman" w:cs="Times New Roman"/>
          <w:sz w:val="24"/>
          <w:szCs w:val="52"/>
        </w:rPr>
      </w:pPr>
    </w:p>
    <w:p w14:paraId="34843C97" w14:textId="77777777" w:rsidR="00F86898" w:rsidRDefault="00F86898" w:rsidP="001974A2">
      <w:pPr>
        <w:spacing w:after="0"/>
        <w:ind w:left="-567"/>
        <w:rPr>
          <w:rFonts w:ascii="Times New Roman" w:hAnsi="Times New Roman" w:cs="Times New Roman"/>
          <w:sz w:val="24"/>
          <w:szCs w:val="52"/>
        </w:rPr>
      </w:pPr>
    </w:p>
    <w:p w14:paraId="50153370" w14:textId="77777777" w:rsidR="007166CA" w:rsidRPr="007166CA" w:rsidRDefault="007166CA" w:rsidP="001974A2">
      <w:pPr>
        <w:spacing w:after="0"/>
        <w:ind w:left="-567"/>
        <w:rPr>
          <w:rFonts w:ascii="Times New Roman" w:hAnsi="Times New Roman" w:cs="Times New Roman"/>
          <w:sz w:val="36"/>
          <w:szCs w:val="52"/>
        </w:rPr>
      </w:pPr>
    </w:p>
    <w:bookmarkStart w:id="0" w:name="_Hlk504386893"/>
    <w:bookmarkStart w:id="1" w:name="_MON_1578126701"/>
    <w:bookmarkEnd w:id="1"/>
    <w:p w14:paraId="58632D92" w14:textId="3B257241" w:rsidR="00F86898" w:rsidRDefault="002952D5" w:rsidP="007166CA">
      <w:pPr>
        <w:tabs>
          <w:tab w:val="left" w:pos="6804"/>
        </w:tabs>
        <w:spacing w:after="0"/>
        <w:ind w:left="-851" w:right="-711"/>
        <w:jc w:val="center"/>
        <w:rPr>
          <w:rFonts w:ascii="Calibri" w:eastAsia="Calibri" w:hAnsi="Calibri" w:cs="Times New Roman"/>
        </w:rPr>
      </w:pPr>
      <w:r w:rsidRPr="00F86898">
        <w:rPr>
          <w:rFonts w:ascii="Calibri" w:eastAsia="Calibri" w:hAnsi="Calibri" w:cs="Times New Roman"/>
        </w:rPr>
        <w:object w:dxaOrig="11834" w:dyaOrig="4860" w14:anchorId="6D0A17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0pt;height:238.5pt" o:ole="">
            <v:imagedata r:id="rId8" o:title=""/>
          </v:shape>
          <o:OLEObject Type="Embed" ProgID="Excel.Sheet.12" ShapeID="_x0000_i1025" DrawAspect="Content" ObjectID="_1743217198" r:id="rId9"/>
        </w:object>
      </w:r>
      <w:bookmarkEnd w:id="0"/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u w:val="none"/>
          <w:lang w:eastAsia="en-US"/>
        </w:rPr>
        <w:id w:val="-178248837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sz w:val="28"/>
          <w:lang w:eastAsia="cs-CZ"/>
        </w:rPr>
      </w:sdtEndPr>
      <w:sdtContent>
        <w:p w14:paraId="08E795E5" w14:textId="78333278" w:rsidR="00192A66" w:rsidRPr="004333F7" w:rsidRDefault="00192A66" w:rsidP="00192A66">
          <w:pPr>
            <w:pStyle w:val="Nadpisobsahu"/>
            <w:shd w:val="clear" w:color="auto" w:fill="auto"/>
            <w:rPr>
              <w:sz w:val="24"/>
            </w:rPr>
          </w:pPr>
          <w:r w:rsidRPr="004333F7">
            <w:rPr>
              <w:sz w:val="24"/>
            </w:rPr>
            <w:t>Obsah</w:t>
          </w:r>
          <w:r>
            <w:rPr>
              <w:sz w:val="24"/>
            </w:rPr>
            <w:t>:</w:t>
          </w:r>
        </w:p>
        <w:p w14:paraId="4DD66FEA" w14:textId="34E49A58" w:rsidR="0085442F" w:rsidRPr="0085442F" w:rsidRDefault="00192A66">
          <w:pPr>
            <w:pStyle w:val="Obsah1"/>
            <w:rPr>
              <w:rFonts w:eastAsiaTheme="minorEastAsia"/>
              <w:b w:val="0"/>
              <w:noProof/>
              <w:sz w:val="22"/>
            </w:rPr>
          </w:pPr>
          <w:r w:rsidRPr="0085442F">
            <w:rPr>
              <w:sz w:val="20"/>
              <w:szCs w:val="24"/>
            </w:rPr>
            <w:fldChar w:fldCharType="begin"/>
          </w:r>
          <w:r w:rsidRPr="0085442F">
            <w:rPr>
              <w:sz w:val="20"/>
              <w:szCs w:val="24"/>
            </w:rPr>
            <w:instrText xml:space="preserve"> TOC \o "1-3" \h \z \u </w:instrText>
          </w:r>
          <w:r w:rsidRPr="0085442F">
            <w:rPr>
              <w:sz w:val="20"/>
              <w:szCs w:val="24"/>
            </w:rPr>
            <w:fldChar w:fldCharType="separate"/>
          </w:r>
          <w:hyperlink w:anchor="_Toc523834123" w:history="1">
            <w:r w:rsidR="0085442F" w:rsidRPr="0085442F">
              <w:rPr>
                <w:rStyle w:val="Hypertextovodkaz"/>
                <w:noProof/>
              </w:rPr>
              <w:t>1. Účel stavby</w:t>
            </w:r>
            <w:r w:rsidR="0085442F" w:rsidRPr="0085442F">
              <w:rPr>
                <w:noProof/>
                <w:webHidden/>
              </w:rPr>
              <w:tab/>
            </w:r>
            <w:r w:rsidR="0085442F" w:rsidRPr="0085442F">
              <w:rPr>
                <w:noProof/>
                <w:webHidden/>
              </w:rPr>
              <w:fldChar w:fldCharType="begin"/>
            </w:r>
            <w:r w:rsidR="0085442F" w:rsidRPr="0085442F">
              <w:rPr>
                <w:noProof/>
                <w:webHidden/>
              </w:rPr>
              <w:instrText xml:space="preserve"> PAGEREF _Toc523834123 \h </w:instrText>
            </w:r>
            <w:r w:rsidR="0085442F" w:rsidRPr="0085442F">
              <w:rPr>
                <w:noProof/>
                <w:webHidden/>
              </w:rPr>
            </w:r>
            <w:r w:rsidR="0085442F" w:rsidRPr="0085442F">
              <w:rPr>
                <w:noProof/>
                <w:webHidden/>
              </w:rPr>
              <w:fldChar w:fldCharType="separate"/>
            </w:r>
            <w:r w:rsidR="008F5E6D">
              <w:rPr>
                <w:noProof/>
                <w:webHidden/>
              </w:rPr>
              <w:t>3</w:t>
            </w:r>
            <w:r w:rsidR="0085442F" w:rsidRPr="0085442F">
              <w:rPr>
                <w:noProof/>
                <w:webHidden/>
              </w:rPr>
              <w:fldChar w:fldCharType="end"/>
            </w:r>
          </w:hyperlink>
        </w:p>
        <w:p w14:paraId="369032FC" w14:textId="51E76484" w:rsidR="0085442F" w:rsidRPr="0085442F" w:rsidRDefault="00000000">
          <w:pPr>
            <w:pStyle w:val="Obsah1"/>
            <w:rPr>
              <w:rFonts w:eastAsiaTheme="minorEastAsia"/>
              <w:b w:val="0"/>
              <w:noProof/>
              <w:sz w:val="22"/>
            </w:rPr>
          </w:pPr>
          <w:hyperlink w:anchor="_Toc523834124" w:history="1">
            <w:r w:rsidR="0085442F" w:rsidRPr="0085442F">
              <w:rPr>
                <w:rStyle w:val="Hypertextovodkaz"/>
                <w:noProof/>
              </w:rPr>
              <w:t>2. Zásady architektonického, funkčního, dispozičního a výtvarného řešení a řešení vegetačních úprav okolí objektu, včetně řešení přístupu a užívání objektu osobami s omezenou schopností pohybu a orientace</w:t>
            </w:r>
            <w:r w:rsidR="0085442F" w:rsidRPr="0085442F">
              <w:rPr>
                <w:noProof/>
                <w:webHidden/>
              </w:rPr>
              <w:tab/>
            </w:r>
            <w:r w:rsidR="0085442F" w:rsidRPr="0085442F">
              <w:rPr>
                <w:noProof/>
                <w:webHidden/>
              </w:rPr>
              <w:fldChar w:fldCharType="begin"/>
            </w:r>
            <w:r w:rsidR="0085442F" w:rsidRPr="0085442F">
              <w:rPr>
                <w:noProof/>
                <w:webHidden/>
              </w:rPr>
              <w:instrText xml:space="preserve"> PAGEREF _Toc523834124 \h </w:instrText>
            </w:r>
            <w:r w:rsidR="0085442F" w:rsidRPr="0085442F">
              <w:rPr>
                <w:noProof/>
                <w:webHidden/>
              </w:rPr>
            </w:r>
            <w:r w:rsidR="0085442F" w:rsidRPr="0085442F">
              <w:rPr>
                <w:noProof/>
                <w:webHidden/>
              </w:rPr>
              <w:fldChar w:fldCharType="separate"/>
            </w:r>
            <w:r w:rsidR="008F5E6D">
              <w:rPr>
                <w:noProof/>
                <w:webHidden/>
              </w:rPr>
              <w:t>3</w:t>
            </w:r>
            <w:r w:rsidR="0085442F" w:rsidRPr="0085442F">
              <w:rPr>
                <w:noProof/>
                <w:webHidden/>
              </w:rPr>
              <w:fldChar w:fldCharType="end"/>
            </w:r>
          </w:hyperlink>
        </w:p>
        <w:p w14:paraId="5500B241" w14:textId="0EDD2DDE" w:rsidR="0085442F" w:rsidRPr="0085442F" w:rsidRDefault="00000000">
          <w:pPr>
            <w:pStyle w:val="Obsah1"/>
            <w:rPr>
              <w:rFonts w:eastAsiaTheme="minorEastAsia"/>
              <w:b w:val="0"/>
              <w:noProof/>
              <w:sz w:val="22"/>
            </w:rPr>
          </w:pPr>
          <w:hyperlink w:anchor="_Toc523834125" w:history="1">
            <w:r w:rsidR="0085442F" w:rsidRPr="0085442F">
              <w:rPr>
                <w:rStyle w:val="Hypertextovodkaz"/>
                <w:noProof/>
              </w:rPr>
              <w:t>3. Kapacity, užitkové plochy, obestavěné prostory, zastavěné plochy, orientace, osvětlení  a oslunění</w:t>
            </w:r>
            <w:r w:rsidR="0085442F" w:rsidRPr="0085442F">
              <w:rPr>
                <w:noProof/>
                <w:webHidden/>
              </w:rPr>
              <w:tab/>
            </w:r>
            <w:r w:rsidR="0085442F" w:rsidRPr="0085442F">
              <w:rPr>
                <w:noProof/>
                <w:webHidden/>
              </w:rPr>
              <w:fldChar w:fldCharType="begin"/>
            </w:r>
            <w:r w:rsidR="0085442F" w:rsidRPr="0085442F">
              <w:rPr>
                <w:noProof/>
                <w:webHidden/>
              </w:rPr>
              <w:instrText xml:space="preserve"> PAGEREF _Toc523834125 \h </w:instrText>
            </w:r>
            <w:r w:rsidR="0085442F" w:rsidRPr="0085442F">
              <w:rPr>
                <w:noProof/>
                <w:webHidden/>
              </w:rPr>
            </w:r>
            <w:r w:rsidR="0085442F" w:rsidRPr="0085442F">
              <w:rPr>
                <w:noProof/>
                <w:webHidden/>
              </w:rPr>
              <w:fldChar w:fldCharType="separate"/>
            </w:r>
            <w:r w:rsidR="008F5E6D">
              <w:rPr>
                <w:noProof/>
                <w:webHidden/>
              </w:rPr>
              <w:t>3</w:t>
            </w:r>
            <w:r w:rsidR="0085442F" w:rsidRPr="0085442F">
              <w:rPr>
                <w:noProof/>
                <w:webHidden/>
              </w:rPr>
              <w:fldChar w:fldCharType="end"/>
            </w:r>
          </w:hyperlink>
        </w:p>
        <w:p w14:paraId="16C3571C" w14:textId="57D4BA85" w:rsidR="0085442F" w:rsidRPr="0085442F" w:rsidRDefault="00000000">
          <w:pPr>
            <w:pStyle w:val="Obsah1"/>
            <w:rPr>
              <w:rFonts w:eastAsiaTheme="minorEastAsia"/>
              <w:b w:val="0"/>
              <w:noProof/>
              <w:sz w:val="22"/>
            </w:rPr>
          </w:pPr>
          <w:hyperlink w:anchor="_Toc523834126" w:history="1">
            <w:r w:rsidR="0085442F" w:rsidRPr="0085442F">
              <w:rPr>
                <w:rStyle w:val="Hypertextovodkaz"/>
                <w:noProof/>
              </w:rPr>
              <w:t>4. Technické a konstrukční řešení</w:t>
            </w:r>
            <w:r w:rsidR="0085442F" w:rsidRPr="0085442F">
              <w:rPr>
                <w:noProof/>
                <w:webHidden/>
              </w:rPr>
              <w:tab/>
            </w:r>
            <w:r w:rsidR="0085442F" w:rsidRPr="0085442F">
              <w:rPr>
                <w:noProof/>
                <w:webHidden/>
              </w:rPr>
              <w:fldChar w:fldCharType="begin"/>
            </w:r>
            <w:r w:rsidR="0085442F" w:rsidRPr="0085442F">
              <w:rPr>
                <w:noProof/>
                <w:webHidden/>
              </w:rPr>
              <w:instrText xml:space="preserve"> PAGEREF _Toc523834126 \h </w:instrText>
            </w:r>
            <w:r w:rsidR="0085442F" w:rsidRPr="0085442F">
              <w:rPr>
                <w:noProof/>
                <w:webHidden/>
              </w:rPr>
            </w:r>
            <w:r w:rsidR="0085442F" w:rsidRPr="0085442F">
              <w:rPr>
                <w:noProof/>
                <w:webHidden/>
              </w:rPr>
              <w:fldChar w:fldCharType="separate"/>
            </w:r>
            <w:r w:rsidR="008F5E6D">
              <w:rPr>
                <w:noProof/>
                <w:webHidden/>
              </w:rPr>
              <w:t>3</w:t>
            </w:r>
            <w:r w:rsidR="0085442F" w:rsidRPr="0085442F">
              <w:rPr>
                <w:noProof/>
                <w:webHidden/>
              </w:rPr>
              <w:fldChar w:fldCharType="end"/>
            </w:r>
          </w:hyperlink>
        </w:p>
        <w:p w14:paraId="5EF18B70" w14:textId="1C5709F7" w:rsidR="0085442F" w:rsidRPr="0085442F" w:rsidRDefault="00000000">
          <w:pPr>
            <w:pStyle w:val="Obsah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523834127" w:history="1">
            <w:r w:rsidR="0085442F" w:rsidRPr="0085442F">
              <w:rPr>
                <w:rStyle w:val="Hypertextovodkaz"/>
                <w:rFonts w:ascii="Times New Roman" w:hAnsi="Times New Roman" w:cs="Times New Roman"/>
                <w:noProof/>
              </w:rPr>
              <w:t>5.1. Odstraňování stávajících konstrukcí</w:t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instrText xml:space="preserve"> PAGEREF _Toc523834127 \h </w:instrText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F5E6D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37F1F5A" w14:textId="18C77238" w:rsidR="0085442F" w:rsidRPr="0085442F" w:rsidRDefault="00000000">
          <w:pPr>
            <w:pStyle w:val="Obsah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523834128" w:history="1">
            <w:r w:rsidR="0085442F" w:rsidRPr="0085442F">
              <w:rPr>
                <w:rStyle w:val="Hypertextovodkaz"/>
                <w:rFonts w:ascii="Times New Roman" w:hAnsi="Times New Roman" w:cs="Times New Roman"/>
                <w:noProof/>
              </w:rPr>
              <w:t>5.2. Práce hlavní stavební výroby</w:t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instrText xml:space="preserve"> PAGEREF _Toc523834128 \h </w:instrText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F5E6D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EE2AD76" w14:textId="55D11DA6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29" w:history="1">
            <w:r w:rsidR="0085442F" w:rsidRPr="0085442F">
              <w:rPr>
                <w:rStyle w:val="Hypertextovodkaz"/>
              </w:rPr>
              <w:t>a) Zemní práce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_Toc523834129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5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09258C1F" w14:textId="7971634C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30" w:history="1">
            <w:r w:rsidR="0085442F" w:rsidRPr="0085442F">
              <w:rPr>
                <w:rStyle w:val="Hypertextovodkaz"/>
              </w:rPr>
              <w:t>b) Základové konstrukce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_Toc523834130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5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007D254E" w14:textId="7EFA2DC1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31" w:history="1">
            <w:r w:rsidR="0085442F" w:rsidRPr="0085442F">
              <w:rPr>
                <w:rStyle w:val="Hypertextovodkaz"/>
              </w:rPr>
              <w:t>c) Svislé konstrukce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_Toc523834131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5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5C0CE2F9" w14:textId="2A52AE23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32" w:history="1">
            <w:r w:rsidR="0085442F" w:rsidRPr="0085442F">
              <w:rPr>
                <w:rStyle w:val="Hypertextovodkaz"/>
              </w:rPr>
              <w:t>d) Vodorovné nosné konstrukce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_Toc523834132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6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756C48CA" w14:textId="37189598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33" w:history="1">
            <w:r w:rsidR="0085442F" w:rsidRPr="0085442F">
              <w:rPr>
                <w:rStyle w:val="Hypertextovodkaz"/>
              </w:rPr>
              <w:t>e) Střešní konstrukce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_Toc523834133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6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56316CFC" w14:textId="55A75A70" w:rsidR="0085442F" w:rsidRPr="0085442F" w:rsidRDefault="00000000">
          <w:pPr>
            <w:pStyle w:val="Obsah2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523834134" w:history="1">
            <w:r w:rsidR="0085442F" w:rsidRPr="0085442F">
              <w:rPr>
                <w:rStyle w:val="Hypertextovodkaz"/>
                <w:rFonts w:ascii="Times New Roman" w:hAnsi="Times New Roman" w:cs="Times New Roman"/>
                <w:noProof/>
              </w:rPr>
              <w:t>5.3. Práce přidružené stavební výroby</w:t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instrText xml:space="preserve"> PAGEREF _Toc523834134 \h </w:instrText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F5E6D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85442F" w:rsidRPr="0085442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12EE646" w14:textId="4F89280D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35" w:history="1">
            <w:r w:rsidR="0085442F" w:rsidRPr="0085442F">
              <w:rPr>
                <w:rStyle w:val="Hypertextovodkaz"/>
              </w:rPr>
              <w:t>a) Izolace proti vodě a radonu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_Toc523834135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6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3F44E665" w14:textId="2DCF57D3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36" w:history="1">
            <w:r w:rsidR="0085442F" w:rsidRPr="0085442F">
              <w:rPr>
                <w:rStyle w:val="Hypertextovodkaz"/>
              </w:rPr>
              <w:t>b) Tepelné izolace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_Toc523834136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6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514777CC" w14:textId="0523DCB8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37" w:history="1">
            <w:r w:rsidR="0085442F" w:rsidRPr="0085442F">
              <w:rPr>
                <w:rStyle w:val="Hypertextovodkaz"/>
              </w:rPr>
              <w:t>c) Izolace akustické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_Toc523834137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6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3DCBB569" w14:textId="1C500755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38" w:history="1">
            <w:r w:rsidR="0085442F" w:rsidRPr="0085442F">
              <w:rPr>
                <w:rStyle w:val="Hypertextovodkaz"/>
              </w:rPr>
              <w:t>d) Konstrukce klempířské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_Toc523834138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7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4AFB50FD" w14:textId="42BC4672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39" w:history="1">
            <w:r w:rsidR="0085442F" w:rsidRPr="0085442F">
              <w:rPr>
                <w:rStyle w:val="Hypertextovodkaz"/>
              </w:rPr>
              <w:t>e)  Zámečnické konstrukce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_Toc523834139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7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265EDD91" w14:textId="0758A820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40" w:history="1">
            <w:r w:rsidR="0085442F" w:rsidRPr="0085442F">
              <w:rPr>
                <w:rStyle w:val="Hypertextovodkaz"/>
              </w:rPr>
              <w:t>f) Výplně otvorů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_Toc523834140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7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2066CD7B" w14:textId="1762FF38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41" w:history="1">
            <w:r w:rsidR="0085442F" w:rsidRPr="0085442F">
              <w:rPr>
                <w:rStyle w:val="Hypertextovodkaz"/>
              </w:rPr>
              <w:t>g) Úpravy povrchů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_Toc523834141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7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22E5BE4E" w14:textId="4828915B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42" w:history="1">
            <w:r w:rsidR="0085442F" w:rsidRPr="0085442F">
              <w:rPr>
                <w:rStyle w:val="Hypertextovodkaz"/>
              </w:rPr>
              <w:t>h) Větrání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_Toc523834142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8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62C268E9" w14:textId="2D25A254" w:rsidR="0085442F" w:rsidRPr="0085442F" w:rsidRDefault="00000000">
          <w:pPr>
            <w:pStyle w:val="Obsah3"/>
            <w:rPr>
              <w:rFonts w:eastAsiaTheme="minorEastAsia"/>
              <w:sz w:val="22"/>
              <w:szCs w:val="22"/>
            </w:rPr>
          </w:pPr>
          <w:hyperlink w:anchor="_Toc523834143" w:history="1">
            <w:r w:rsidR="0085442F" w:rsidRPr="0085442F">
              <w:rPr>
                <w:rStyle w:val="Hypertextovodkaz"/>
              </w:rPr>
              <w:t>i) Vytápění</w:t>
            </w:r>
            <w:r w:rsidR="0085442F" w:rsidRPr="0085442F">
              <w:rPr>
                <w:webHidden/>
              </w:rPr>
              <w:tab/>
            </w:r>
            <w:r w:rsidR="0085442F" w:rsidRPr="0085442F">
              <w:rPr>
                <w:webHidden/>
              </w:rPr>
              <w:fldChar w:fldCharType="begin"/>
            </w:r>
            <w:r w:rsidR="0085442F" w:rsidRPr="0085442F">
              <w:rPr>
                <w:webHidden/>
              </w:rPr>
              <w:instrText xml:space="preserve"> PAGEREF _Toc523834143 \h </w:instrText>
            </w:r>
            <w:r w:rsidR="0085442F" w:rsidRPr="0085442F">
              <w:rPr>
                <w:webHidden/>
              </w:rPr>
            </w:r>
            <w:r w:rsidR="0085442F" w:rsidRPr="0085442F">
              <w:rPr>
                <w:webHidden/>
              </w:rPr>
              <w:fldChar w:fldCharType="separate"/>
            </w:r>
            <w:r w:rsidR="008F5E6D">
              <w:rPr>
                <w:webHidden/>
              </w:rPr>
              <w:t>8</w:t>
            </w:r>
            <w:r w:rsidR="0085442F" w:rsidRPr="0085442F">
              <w:rPr>
                <w:webHidden/>
              </w:rPr>
              <w:fldChar w:fldCharType="end"/>
            </w:r>
          </w:hyperlink>
        </w:p>
        <w:p w14:paraId="573FA3C9" w14:textId="53B98FBF" w:rsidR="0085442F" w:rsidRPr="0085442F" w:rsidRDefault="00000000">
          <w:pPr>
            <w:pStyle w:val="Obsah1"/>
            <w:rPr>
              <w:rFonts w:eastAsiaTheme="minorEastAsia"/>
              <w:b w:val="0"/>
              <w:noProof/>
              <w:sz w:val="22"/>
            </w:rPr>
          </w:pPr>
          <w:hyperlink w:anchor="_Toc523834144" w:history="1">
            <w:r w:rsidR="0085442F" w:rsidRPr="0085442F">
              <w:rPr>
                <w:rStyle w:val="Hypertextovodkaz"/>
                <w:noProof/>
              </w:rPr>
              <w:t>5. Závěr</w:t>
            </w:r>
            <w:r w:rsidR="0085442F" w:rsidRPr="0085442F">
              <w:rPr>
                <w:noProof/>
                <w:webHidden/>
              </w:rPr>
              <w:tab/>
            </w:r>
            <w:r w:rsidR="0085442F" w:rsidRPr="0085442F">
              <w:rPr>
                <w:noProof/>
                <w:webHidden/>
              </w:rPr>
              <w:fldChar w:fldCharType="begin"/>
            </w:r>
            <w:r w:rsidR="0085442F" w:rsidRPr="0085442F">
              <w:rPr>
                <w:noProof/>
                <w:webHidden/>
              </w:rPr>
              <w:instrText xml:space="preserve"> PAGEREF _Toc523834144 \h </w:instrText>
            </w:r>
            <w:r w:rsidR="0085442F" w:rsidRPr="0085442F">
              <w:rPr>
                <w:noProof/>
                <w:webHidden/>
              </w:rPr>
            </w:r>
            <w:r w:rsidR="0085442F" w:rsidRPr="0085442F">
              <w:rPr>
                <w:noProof/>
                <w:webHidden/>
              </w:rPr>
              <w:fldChar w:fldCharType="separate"/>
            </w:r>
            <w:r w:rsidR="008F5E6D">
              <w:rPr>
                <w:noProof/>
                <w:webHidden/>
              </w:rPr>
              <w:t>8</w:t>
            </w:r>
            <w:r w:rsidR="0085442F" w:rsidRPr="0085442F">
              <w:rPr>
                <w:noProof/>
                <w:webHidden/>
              </w:rPr>
              <w:fldChar w:fldCharType="end"/>
            </w:r>
          </w:hyperlink>
        </w:p>
        <w:p w14:paraId="6F495A83" w14:textId="3F482594" w:rsidR="00192A66" w:rsidRPr="0085442F" w:rsidRDefault="00192A66" w:rsidP="00192A66">
          <w:pPr>
            <w:pStyle w:val="Obsah1"/>
          </w:pPr>
          <w:r w:rsidRPr="0085442F">
            <w:rPr>
              <w:b w:val="0"/>
              <w:bCs/>
              <w:sz w:val="20"/>
              <w:szCs w:val="24"/>
            </w:rPr>
            <w:fldChar w:fldCharType="end"/>
          </w:r>
        </w:p>
      </w:sdtContent>
    </w:sdt>
    <w:p w14:paraId="6C223E96" w14:textId="3D7BD093" w:rsidR="00192A66" w:rsidRDefault="00192A66" w:rsidP="00192A66">
      <w:pPr>
        <w:rPr>
          <w:lang w:eastAsia="cs-CZ"/>
        </w:rPr>
      </w:pPr>
    </w:p>
    <w:p w14:paraId="51FD596A" w14:textId="057947D2" w:rsidR="00192A66" w:rsidRDefault="00192A66" w:rsidP="00192A66">
      <w:pPr>
        <w:rPr>
          <w:lang w:eastAsia="cs-CZ"/>
        </w:rPr>
      </w:pPr>
    </w:p>
    <w:p w14:paraId="18C5030E" w14:textId="77777777" w:rsidR="0085442F" w:rsidRDefault="0085442F" w:rsidP="00192A66">
      <w:pPr>
        <w:rPr>
          <w:lang w:eastAsia="cs-CZ"/>
        </w:rPr>
      </w:pPr>
    </w:p>
    <w:p w14:paraId="78C7E904" w14:textId="77777777" w:rsidR="00192A66" w:rsidRDefault="00192A66" w:rsidP="00192A66">
      <w:pPr>
        <w:rPr>
          <w:lang w:eastAsia="cs-CZ"/>
        </w:rPr>
      </w:pPr>
    </w:p>
    <w:p w14:paraId="00CD3CD8" w14:textId="77777777" w:rsidR="00192A66" w:rsidRDefault="00192A66" w:rsidP="00192A66">
      <w:pP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</w:p>
    <w:p w14:paraId="12F9DBF2" w14:textId="49E46FE9" w:rsidR="00192A66" w:rsidRDefault="00863FC3" w:rsidP="00192A66">
      <w:pPr>
        <w:pStyle w:val="Nadpis1"/>
        <w:ind w:left="-567" w:right="-424"/>
        <w:rPr>
          <w:rFonts w:eastAsia="Times New Roman"/>
          <w:lang w:eastAsia="cs-CZ"/>
        </w:rPr>
      </w:pPr>
      <w:bookmarkStart w:id="2" w:name="_Toc523834123"/>
      <w:r>
        <w:rPr>
          <w:rFonts w:eastAsia="Times New Roman"/>
          <w:lang w:eastAsia="cs-CZ"/>
        </w:rPr>
        <w:lastRenderedPageBreak/>
        <w:t>1</w:t>
      </w:r>
      <w:r w:rsidR="00192A66">
        <w:rPr>
          <w:rFonts w:eastAsia="Times New Roman"/>
          <w:lang w:eastAsia="cs-CZ"/>
        </w:rPr>
        <w:t>. Účel stavby</w:t>
      </w:r>
      <w:bookmarkEnd w:id="2"/>
    </w:p>
    <w:p w14:paraId="1677A02B" w14:textId="77777777" w:rsidR="00192A66" w:rsidRDefault="00192A66" w:rsidP="00192A66">
      <w:pPr>
        <w:tabs>
          <w:tab w:val="left" w:pos="2268"/>
        </w:tabs>
        <w:spacing w:after="0"/>
        <w:ind w:left="3545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</w:p>
    <w:p w14:paraId="1F1F2FC8" w14:textId="03B0D49C" w:rsidR="00192A66" w:rsidRDefault="00653D98" w:rsidP="00192A6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40"/>
          <w:lang w:eastAsia="cs-CZ"/>
        </w:rPr>
      </w:pPr>
      <w:r w:rsidRPr="00653D98"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 xml:space="preserve">Účelem této stavby v </w:t>
      </w: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3</w:t>
      </w:r>
      <w:r w:rsidRPr="00653D98"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 xml:space="preserve">NP křídla A je provedení rekonstrukce lůžkového oddělení </w:t>
      </w: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interna I</w:t>
      </w:r>
      <w:r w:rsidRPr="00653D98"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. Na lůžkových pokojích budou odstraněny stávající vestavby a budou nahrazeny novými hygienickými vestavbami. Dále budou rekonstruovány všechny zbývající místnosti v rozsahu dle výkresové dokumentace.</w:t>
      </w:r>
    </w:p>
    <w:p w14:paraId="0A78C14F" w14:textId="77777777" w:rsidR="00192A66" w:rsidRPr="00CC691F" w:rsidRDefault="00192A66" w:rsidP="00192A66">
      <w:pPr>
        <w:rPr>
          <w:rFonts w:ascii="Times New Roman" w:eastAsia="Times New Roman" w:hAnsi="Times New Roman" w:cs="Times New Roman"/>
          <w:sz w:val="24"/>
          <w:szCs w:val="40"/>
          <w:lang w:eastAsia="cs-CZ"/>
        </w:rPr>
      </w:pPr>
    </w:p>
    <w:p w14:paraId="559CA946" w14:textId="6BF348C4" w:rsidR="00192A66" w:rsidRDefault="005B32EF" w:rsidP="00192A66">
      <w:pPr>
        <w:pStyle w:val="Nadpis1"/>
        <w:spacing w:line="240" w:lineRule="auto"/>
        <w:ind w:left="-567" w:right="-424"/>
        <w:rPr>
          <w:rFonts w:eastAsia="Times New Roman" w:cs="Times New Roman"/>
          <w:b w:val="0"/>
          <w:bCs w:val="0"/>
          <w:sz w:val="24"/>
          <w:szCs w:val="40"/>
          <w:lang w:eastAsia="cs-CZ"/>
        </w:rPr>
      </w:pPr>
      <w:bookmarkStart w:id="3" w:name="_Toc523834124"/>
      <w:r>
        <w:rPr>
          <w:rFonts w:eastAsia="Times New Roman"/>
          <w:lang w:eastAsia="cs-CZ"/>
        </w:rPr>
        <w:t>2</w:t>
      </w:r>
      <w:r w:rsidR="00192A66">
        <w:rPr>
          <w:rFonts w:eastAsia="Times New Roman"/>
          <w:lang w:eastAsia="cs-CZ"/>
        </w:rPr>
        <w:t>. Z</w:t>
      </w:r>
      <w:r w:rsidR="00192A66" w:rsidRPr="00205F46">
        <w:rPr>
          <w:rFonts w:eastAsia="Times New Roman"/>
          <w:lang w:eastAsia="cs-CZ"/>
        </w:rPr>
        <w:t>ásady architektonického, funkčního, dispozičního a výtvarného řešení</w:t>
      </w:r>
      <w:r w:rsidR="00192A66">
        <w:rPr>
          <w:rFonts w:eastAsia="Times New Roman"/>
          <w:lang w:eastAsia="cs-CZ"/>
        </w:rPr>
        <w:t xml:space="preserve"> </w:t>
      </w:r>
      <w:r w:rsidR="00192A66" w:rsidRPr="00205F46">
        <w:rPr>
          <w:rFonts w:eastAsia="Times New Roman"/>
          <w:lang w:eastAsia="cs-CZ"/>
        </w:rPr>
        <w:t xml:space="preserve">a </w:t>
      </w:r>
      <w:r w:rsidR="00192A66">
        <w:rPr>
          <w:rFonts w:eastAsia="Times New Roman"/>
          <w:lang w:eastAsia="cs-CZ"/>
        </w:rPr>
        <w:t>ř</w:t>
      </w:r>
      <w:r w:rsidR="00192A66" w:rsidRPr="00205F46">
        <w:rPr>
          <w:rFonts w:eastAsia="Times New Roman"/>
          <w:lang w:eastAsia="cs-CZ"/>
        </w:rPr>
        <w:t>ešení vegetačních úprav okolí objektu, včetně řešení přístupu a užívání</w:t>
      </w:r>
      <w:r w:rsidR="00192A66">
        <w:rPr>
          <w:rFonts w:eastAsia="Times New Roman"/>
          <w:lang w:eastAsia="cs-CZ"/>
        </w:rPr>
        <w:t xml:space="preserve"> </w:t>
      </w:r>
      <w:r w:rsidR="00192A66" w:rsidRPr="00205F46">
        <w:rPr>
          <w:rFonts w:eastAsia="Times New Roman"/>
          <w:lang w:eastAsia="cs-CZ"/>
        </w:rPr>
        <w:t>objektu osobami s</w:t>
      </w:r>
      <w:r w:rsidR="00192A66">
        <w:rPr>
          <w:rFonts w:eastAsia="Times New Roman"/>
          <w:lang w:eastAsia="cs-CZ"/>
        </w:rPr>
        <w:t xml:space="preserve"> </w:t>
      </w:r>
      <w:r w:rsidR="00192A66" w:rsidRPr="00205F46">
        <w:rPr>
          <w:rFonts w:eastAsia="Times New Roman"/>
          <w:lang w:eastAsia="cs-CZ"/>
        </w:rPr>
        <w:t xml:space="preserve">omezenou schopností pohybu a </w:t>
      </w:r>
      <w:r w:rsidR="00192A66">
        <w:rPr>
          <w:rFonts w:eastAsia="Times New Roman"/>
          <w:lang w:eastAsia="cs-CZ"/>
        </w:rPr>
        <w:t>o</w:t>
      </w:r>
      <w:r w:rsidR="00192A66" w:rsidRPr="00205F46">
        <w:rPr>
          <w:rFonts w:eastAsia="Times New Roman"/>
          <w:lang w:eastAsia="cs-CZ"/>
        </w:rPr>
        <w:t>rientace</w:t>
      </w:r>
      <w:bookmarkEnd w:id="3"/>
    </w:p>
    <w:p w14:paraId="7616B765" w14:textId="77777777" w:rsidR="00192A66" w:rsidRDefault="00192A66" w:rsidP="00192A6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40"/>
          <w:lang w:eastAsia="cs-CZ"/>
        </w:rPr>
      </w:pPr>
    </w:p>
    <w:p w14:paraId="26AA300D" w14:textId="5B8493F1" w:rsidR="00653D98" w:rsidRDefault="00653D98" w:rsidP="00653D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3NP křídla A bude nově vytvořeno 6 třílůžkových pokojů s novými hygienickými vestavbami (WC, sprcha, umyvadlo), 2 dvoulůžkové pokoje s novými hygienickými vestavbami (WC, sprcha, umyvadlo)</w:t>
      </w:r>
      <w:r w:rsidR="00DD117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Rekonstruován bude také 1 jednolůžkový nadstandardní pokoj a navazující hygienické zařízení. Další nové místnosti budou: denní místnost pro zaměstnance, sklad, čajová kuchyňka, vyšetřovna</w:t>
      </w:r>
      <w:r w:rsidR="00DD1176">
        <w:rPr>
          <w:rFonts w:ascii="Times New Roman" w:hAnsi="Times New Roman" w:cs="Times New Roman"/>
          <w:sz w:val="24"/>
          <w:szCs w:val="24"/>
        </w:rPr>
        <w:t xml:space="preserve"> 1, vyšetřovna 2</w:t>
      </w:r>
      <w:r>
        <w:rPr>
          <w:rFonts w:ascii="Times New Roman" w:hAnsi="Times New Roman" w:cs="Times New Roman"/>
          <w:sz w:val="24"/>
          <w:szCs w:val="24"/>
        </w:rPr>
        <w:t>, sesterna, bezbariérová koupelna, čistící místnost, WC pro pacienty (muži, ženy) se společnou předsíní, bezbariérové WC a hygienické zařízení pro zaměstnance (WC, sprcha, umyvadlo).</w:t>
      </w:r>
    </w:p>
    <w:p w14:paraId="6A022D59" w14:textId="77777777" w:rsidR="00653D98" w:rsidRDefault="00653D98" w:rsidP="00653D98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7092AC3C" w14:textId="77777777" w:rsidR="00653D98" w:rsidRDefault="00653D98" w:rsidP="00653D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2EF"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 xml:space="preserve">Ze strany investora nebylo </w:t>
      </w: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 xml:space="preserve">u vestaveb do lůžkových pokojů </w:t>
      </w:r>
      <w:r w:rsidRPr="005B32EF"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požadováno bezbariérové užívání hygienického zařízení s WC, sprchovým koutem a umyvadlem a nejedná se tedy o bezbariérové hygienické zařízení pro zdravotně postižené dle vyhlášky č. 398/2009 Sb. V těchto hygienických zařízeních budou však umístěna madla pro zvýšení bezpečnosti pacientů.</w:t>
      </w: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Dle vyhlášky </w:t>
      </w:r>
      <w:r w:rsidRPr="00C53E5E"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č. 398/2009 Sb.</w:t>
      </w: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, §2, odst.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528A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se postupuje podle této vyhlášky ve stavbách </w:t>
      </w:r>
      <w:r w:rsidRPr="0055528A">
        <w:rPr>
          <w:rFonts w:ascii="Times New Roman" w:hAnsi="Times New Roman" w:cs="Times New Roman"/>
          <w:sz w:val="24"/>
          <w:szCs w:val="24"/>
        </w:rPr>
        <w:t>občanského vybavení v částech určených pro užívání veřejností</w:t>
      </w:r>
      <w:r>
        <w:rPr>
          <w:rFonts w:ascii="Times New Roman" w:hAnsi="Times New Roman" w:cs="Times New Roman"/>
          <w:sz w:val="24"/>
          <w:szCs w:val="24"/>
        </w:rPr>
        <w:t xml:space="preserve">. Prostory hygienického zařízení na lůžkových pokojích nejsou užívány veřejností, a proto se na tyto hygienické prostory vyhláška nevztahuje. </w:t>
      </w:r>
    </w:p>
    <w:p w14:paraId="45E67222" w14:textId="77777777" w:rsidR="00653D98" w:rsidRDefault="00653D98" w:rsidP="00653D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B55167" w14:textId="77777777" w:rsidR="00653D98" w:rsidRPr="0055528A" w:rsidRDefault="00653D98" w:rsidP="00653D9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 xml:space="preserve">Z chodby předmětného oddělení bude vstup na bezbariérové WC a bezbariérovou koupelnu, která splňuje požadavky vyhlášky </w:t>
      </w:r>
      <w:r w:rsidRPr="005B32EF"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č. 398/2009 Sb.</w:t>
      </w:r>
      <w:r>
        <w:rPr>
          <w:rFonts w:ascii="Times New Roman" w:hAnsi="Times New Roman" w:cs="Times New Roman"/>
          <w:sz w:val="24"/>
          <w:szCs w:val="24"/>
        </w:rPr>
        <w:t xml:space="preserve"> a bude tak možné na lůžkové oddělení přijímat i osoby s omezenou schopností pohybu a orientace.</w:t>
      </w:r>
    </w:p>
    <w:p w14:paraId="2B00A819" w14:textId="77777777" w:rsidR="00653D98" w:rsidRDefault="00653D98" w:rsidP="00653D9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40"/>
          <w:lang w:eastAsia="cs-CZ"/>
        </w:rPr>
      </w:pPr>
    </w:p>
    <w:p w14:paraId="533D8C17" w14:textId="77777777" w:rsidR="00653D98" w:rsidRDefault="00653D98" w:rsidP="00653D9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 w:rsidRPr="005B32EF"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Venkovní pohledy na objekt nebudou narušeny a zůstanou bez zásahu.</w:t>
      </w:r>
    </w:p>
    <w:p w14:paraId="3B24EFBA" w14:textId="130D89DD" w:rsidR="00B25BF1" w:rsidRDefault="00B25BF1" w:rsidP="00192A6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40"/>
          <w:lang w:eastAsia="cs-CZ"/>
        </w:rPr>
      </w:pPr>
    </w:p>
    <w:p w14:paraId="6ED2EB22" w14:textId="77777777" w:rsidR="00B25BF1" w:rsidRDefault="00B25BF1" w:rsidP="00192A6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40"/>
          <w:lang w:eastAsia="cs-CZ"/>
        </w:rPr>
      </w:pPr>
    </w:p>
    <w:p w14:paraId="113380F0" w14:textId="5712B32F" w:rsidR="00192A66" w:rsidRDefault="0085442F" w:rsidP="00192A66">
      <w:pPr>
        <w:pStyle w:val="Nadpis1"/>
        <w:ind w:left="-567" w:right="-424"/>
        <w:rPr>
          <w:rFonts w:eastAsia="Times New Roman"/>
          <w:lang w:eastAsia="cs-CZ"/>
        </w:rPr>
      </w:pPr>
      <w:bookmarkStart w:id="4" w:name="_Toc523834125"/>
      <w:r>
        <w:rPr>
          <w:rFonts w:eastAsia="Times New Roman"/>
          <w:lang w:eastAsia="cs-CZ"/>
        </w:rPr>
        <w:t>3</w:t>
      </w:r>
      <w:r w:rsidR="00192A66">
        <w:rPr>
          <w:rFonts w:eastAsia="Times New Roman"/>
          <w:lang w:eastAsia="cs-CZ"/>
        </w:rPr>
        <w:t>. Kapacity, užitkové plochy, obestavěné prostory, zastavěné plochy, orientace, osvětlení  a oslunění</w:t>
      </w:r>
      <w:bookmarkEnd w:id="4"/>
    </w:p>
    <w:p w14:paraId="4F48F58E" w14:textId="77777777" w:rsidR="007A2A4D" w:rsidRDefault="007A2A4D" w:rsidP="00192A6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</w:p>
    <w:p w14:paraId="135C3700" w14:textId="41441A15" w:rsidR="00DD1176" w:rsidRDefault="00DD1176" w:rsidP="00DD11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bookmarkStart w:id="5" w:name="_Toc523834126"/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Na oddělení bude celkově 8 pokojů s celkovou kapacitou 21 lůžek, z toho jedno lůžko v nadstandardním pokoji. Legenda místností viz výkresová část této projektové dokumentace.</w:t>
      </w:r>
    </w:p>
    <w:p w14:paraId="53B6B60B" w14:textId="77777777" w:rsidR="00DD1176" w:rsidRDefault="00DD1176" w:rsidP="00DD11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lastRenderedPageBreak/>
        <w:t xml:space="preserve">Obestavěný prostor a zastavěná plocha se nemění. Lůžkové pokoje jsou v rámci dispozice ponechány na stejných místech. Oslunění a osvětlení pokojů zůstane stávající okny a umělým osvětlením. </w:t>
      </w:r>
    </w:p>
    <w:p w14:paraId="2372A2EF" w14:textId="77777777" w:rsidR="00DD1176" w:rsidRDefault="00DD1176" w:rsidP="00DD11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Osvětlení lůžkových pokojů, v nichž dojde k umístění hygienického zařízení nedojde ke změně umělého osvětlení, jelikož plocha pokoje se zmenší. Stávající osvětlení je tak vyhovující.</w:t>
      </w:r>
    </w:p>
    <w:p w14:paraId="7FE1639E" w14:textId="77777777" w:rsidR="00DD1176" w:rsidRDefault="00DD1176" w:rsidP="00DD11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V nových hygienických zařízeních bude umístěn pod stropem světlík pro přísun denního osvětlení, které není zákonem vyžadováno. Přes denní dobu bude tak hygienické zařízení osvětleno denním přirozeným světlem. V hygienických zařízeních bude umístěno rovněž umělé osvětlení.</w:t>
      </w:r>
    </w:p>
    <w:p w14:paraId="04B79877" w14:textId="77777777" w:rsidR="00DD1176" w:rsidRDefault="00DD1176" w:rsidP="00DD11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V hygienickém zařízení nadstandardního pokoje je stávající okno zajištující denní osvětlení a světlo zajištující umělé osvětlení.</w:t>
      </w:r>
    </w:p>
    <w:p w14:paraId="1260CEA5" w14:textId="77777777" w:rsidR="00DD1176" w:rsidRDefault="00DD1176" w:rsidP="00DD11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Ve všech prostorách, kde budou probíhat změny bude oslunění lůžkových pokojů zachováno.</w:t>
      </w:r>
    </w:p>
    <w:p w14:paraId="26E4595F" w14:textId="5802E7EA" w:rsidR="00DD1176" w:rsidRDefault="00DD1176" w:rsidP="00DD11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V hygienických zařízeních bez oken je navrženo větrání systémem vzduchotechniky - viz část VZT (vzduchotechnika).</w:t>
      </w:r>
    </w:p>
    <w:p w14:paraId="0287D9E6" w14:textId="77777777" w:rsidR="00DD1176" w:rsidRDefault="00DD1176" w:rsidP="00DD11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</w:p>
    <w:p w14:paraId="6E06E199" w14:textId="1EA41B58" w:rsidR="00192A66" w:rsidRPr="00866A3C" w:rsidRDefault="0085442F" w:rsidP="00192A66">
      <w:pPr>
        <w:pStyle w:val="Nadpis1"/>
        <w:ind w:right="-424" w:hanging="567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</w:t>
      </w:r>
      <w:r w:rsidR="00192A66">
        <w:rPr>
          <w:rFonts w:eastAsia="Times New Roman"/>
          <w:lang w:eastAsia="cs-CZ"/>
        </w:rPr>
        <w:t>. Technické a konstrukční řešení</w:t>
      </w:r>
      <w:bookmarkEnd w:id="5"/>
      <w:r w:rsidR="00192A66">
        <w:rPr>
          <w:rFonts w:eastAsia="Times New Roman"/>
          <w:lang w:eastAsia="cs-CZ"/>
        </w:rPr>
        <w:t xml:space="preserve"> </w:t>
      </w:r>
    </w:p>
    <w:p w14:paraId="1909AFE2" w14:textId="77777777" w:rsidR="00192A66" w:rsidRDefault="00192A66" w:rsidP="00192A6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40"/>
          <w:lang w:eastAsia="cs-CZ"/>
        </w:rPr>
      </w:pPr>
    </w:p>
    <w:p w14:paraId="23AD29F9" w14:textId="77777777" w:rsidR="00192A66" w:rsidRPr="00CC691F" w:rsidRDefault="00192A66" w:rsidP="00192A66">
      <w:pPr>
        <w:pStyle w:val="Nadpis2"/>
        <w:shd w:val="clear" w:color="auto" w:fill="auto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</w:tabs>
        <w:rPr>
          <w:i/>
        </w:rPr>
      </w:pPr>
      <w:bookmarkStart w:id="6" w:name="_Toc523834127"/>
      <w:r w:rsidRPr="00CC691F">
        <w:t>5.1. Odstraňování stávajících konstrukcí</w:t>
      </w:r>
      <w:bookmarkEnd w:id="6"/>
    </w:p>
    <w:p w14:paraId="45300A20" w14:textId="77777777" w:rsidR="00192A66" w:rsidRDefault="00192A66" w:rsidP="00192A6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40"/>
          <w:lang w:eastAsia="cs-CZ"/>
        </w:rPr>
      </w:pPr>
    </w:p>
    <w:p w14:paraId="77B8BA66" w14:textId="77777777" w:rsidR="00DD1176" w:rsidRDefault="001F7056" w:rsidP="00DD117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</w:r>
      <w:r w:rsidR="00DD1176">
        <w:rPr>
          <w:rFonts w:ascii="Times New Roman" w:hAnsi="Times New Roman" w:cs="Times New Roman"/>
          <w:sz w:val="24"/>
          <w:szCs w:val="20"/>
        </w:rPr>
        <w:t xml:space="preserve">Bourání stávajících konstrukcí bude provedeno dle výkresové dokumentace. </w:t>
      </w:r>
      <w:r w:rsidR="00DD1176" w:rsidRPr="00D44D86">
        <w:rPr>
          <w:rFonts w:ascii="Times New Roman" w:hAnsi="Times New Roman" w:cs="Times New Roman"/>
          <w:sz w:val="24"/>
          <w:szCs w:val="20"/>
        </w:rPr>
        <w:t xml:space="preserve">Prašnost v době stavebních prací bude snížena na co nejmenší úroveň a sice zvýšeným úklidovým režimem a zejména utěsněním a oddělením chodby od ostatních </w:t>
      </w:r>
      <w:r w:rsidR="00DD1176">
        <w:rPr>
          <w:rFonts w:ascii="Times New Roman" w:hAnsi="Times New Roman" w:cs="Times New Roman"/>
          <w:sz w:val="24"/>
          <w:szCs w:val="20"/>
        </w:rPr>
        <w:t>podlaží nemocnice.</w:t>
      </w:r>
    </w:p>
    <w:p w14:paraId="04D3CA1A" w14:textId="77777777" w:rsidR="00DD1176" w:rsidRDefault="00DD1176" w:rsidP="00DD117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14:paraId="4BFD026A" w14:textId="77777777" w:rsidR="00DD1176" w:rsidRDefault="00DD1176" w:rsidP="00DD117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Bude provedeno odstranění a vybourání konstrukcí a prvků v rozsahu dle výkresu:</w:t>
      </w:r>
    </w:p>
    <w:p w14:paraId="44527479" w14:textId="77777777" w:rsidR="00DD1176" w:rsidRDefault="00DD1176" w:rsidP="00DD1176">
      <w:pPr>
        <w:pStyle w:val="Odstavecseseznamem"/>
        <w:numPr>
          <w:ilvl w:val="0"/>
          <w:numId w:val="34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9F2C50">
        <w:rPr>
          <w:rFonts w:ascii="Times New Roman" w:hAnsi="Times New Roman" w:cs="Times New Roman"/>
          <w:sz w:val="24"/>
          <w:szCs w:val="20"/>
        </w:rPr>
        <w:t xml:space="preserve">vybourání stávající konstrukce podlahy v předpokládané skladbě až na nosnou konstrukci železobetonového stropu: PVC 2x, lité teraco 30 mm, betonová mazanina tl.60 mm, škvárový násyp tloušťky 100 mm </w:t>
      </w:r>
      <w:r>
        <w:rPr>
          <w:rFonts w:ascii="Times New Roman" w:hAnsi="Times New Roman" w:cs="Times New Roman"/>
          <w:sz w:val="24"/>
          <w:szCs w:val="20"/>
        </w:rPr>
        <w:t>– tloušťky je nutné ověřit při bourání</w:t>
      </w:r>
    </w:p>
    <w:p w14:paraId="2A4B293D" w14:textId="77777777" w:rsidR="00DD1176" w:rsidRDefault="00DD1176" w:rsidP="00DD1176">
      <w:pPr>
        <w:pStyle w:val="Odstavecseseznamem"/>
        <w:numPr>
          <w:ilvl w:val="0"/>
          <w:numId w:val="34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odstranění PVC včetně teracového soklu</w:t>
      </w:r>
    </w:p>
    <w:p w14:paraId="2079D67D" w14:textId="77777777" w:rsidR="00DD1176" w:rsidRDefault="00DD1176" w:rsidP="00DD1176">
      <w:pPr>
        <w:pStyle w:val="Odstavecseseznamem"/>
        <w:numPr>
          <w:ilvl w:val="0"/>
          <w:numId w:val="34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2A6FD4">
        <w:rPr>
          <w:rFonts w:ascii="Times New Roman" w:hAnsi="Times New Roman" w:cs="Times New Roman"/>
          <w:sz w:val="24"/>
          <w:szCs w:val="20"/>
        </w:rPr>
        <w:t xml:space="preserve">demontáž a likvidace </w:t>
      </w:r>
      <w:r>
        <w:rPr>
          <w:rFonts w:ascii="Times New Roman" w:hAnsi="Times New Roman" w:cs="Times New Roman"/>
          <w:sz w:val="24"/>
          <w:szCs w:val="20"/>
        </w:rPr>
        <w:t>všech zařizovacích předmětů</w:t>
      </w:r>
      <w:r w:rsidRPr="002A6FD4">
        <w:rPr>
          <w:rFonts w:ascii="Times New Roman" w:hAnsi="Times New Roman" w:cs="Times New Roman"/>
          <w:sz w:val="24"/>
          <w:szCs w:val="20"/>
        </w:rPr>
        <w:t xml:space="preserve"> a připojovacích potrubí vodovodu a kanalizace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</w:p>
    <w:p w14:paraId="7D263E44" w14:textId="77777777" w:rsidR="00DD1176" w:rsidRDefault="00DD1176" w:rsidP="00DD1176">
      <w:pPr>
        <w:pStyle w:val="Odstavecseseznamem"/>
        <w:numPr>
          <w:ilvl w:val="0"/>
          <w:numId w:val="34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2A6FD4">
        <w:rPr>
          <w:rFonts w:ascii="Times New Roman" w:hAnsi="Times New Roman" w:cs="Times New Roman"/>
          <w:sz w:val="24"/>
          <w:szCs w:val="20"/>
        </w:rPr>
        <w:t xml:space="preserve">vybourání zdiva - příčkovka dutinová </w:t>
      </w:r>
      <w:proofErr w:type="spellStart"/>
      <w:r w:rsidRPr="002A6FD4">
        <w:rPr>
          <w:rFonts w:ascii="Times New Roman" w:hAnsi="Times New Roman" w:cs="Times New Roman"/>
          <w:sz w:val="24"/>
          <w:szCs w:val="20"/>
        </w:rPr>
        <w:t>tl</w:t>
      </w:r>
      <w:proofErr w:type="spellEnd"/>
      <w:r w:rsidRPr="002A6FD4">
        <w:rPr>
          <w:rFonts w:ascii="Times New Roman" w:hAnsi="Times New Roman" w:cs="Times New Roman"/>
          <w:sz w:val="24"/>
          <w:szCs w:val="20"/>
        </w:rPr>
        <w:t>. 150 mm/</w:t>
      </w:r>
      <w:r>
        <w:rPr>
          <w:rFonts w:ascii="Times New Roman" w:hAnsi="Times New Roman" w:cs="Times New Roman"/>
          <w:sz w:val="24"/>
          <w:szCs w:val="20"/>
        </w:rPr>
        <w:t>MVC</w:t>
      </w:r>
    </w:p>
    <w:p w14:paraId="3F2FB422" w14:textId="77777777" w:rsidR="00DD1176" w:rsidRDefault="00DD1176" w:rsidP="00DD1176">
      <w:pPr>
        <w:pStyle w:val="Odstavecseseznamem"/>
        <w:numPr>
          <w:ilvl w:val="0"/>
          <w:numId w:val="34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2A6FD4">
        <w:rPr>
          <w:rFonts w:ascii="Times New Roman" w:hAnsi="Times New Roman" w:cs="Times New Roman"/>
          <w:sz w:val="24"/>
          <w:szCs w:val="20"/>
        </w:rPr>
        <w:t>demontáž stávajíc</w:t>
      </w:r>
      <w:r>
        <w:rPr>
          <w:rFonts w:ascii="Times New Roman" w:hAnsi="Times New Roman" w:cs="Times New Roman"/>
          <w:sz w:val="24"/>
          <w:szCs w:val="20"/>
        </w:rPr>
        <w:t>í</w:t>
      </w:r>
      <w:r w:rsidRPr="002A6FD4">
        <w:rPr>
          <w:rFonts w:ascii="Times New Roman" w:hAnsi="Times New Roman" w:cs="Times New Roman"/>
          <w:sz w:val="24"/>
          <w:szCs w:val="20"/>
        </w:rPr>
        <w:t>ho zasklení nadsvětlíku</w:t>
      </w:r>
      <w:r>
        <w:rPr>
          <w:rFonts w:ascii="Times New Roman" w:hAnsi="Times New Roman" w:cs="Times New Roman"/>
          <w:sz w:val="24"/>
          <w:szCs w:val="20"/>
        </w:rPr>
        <w:t xml:space="preserve"> dveří na lodžii</w:t>
      </w:r>
      <w:r w:rsidRPr="002A6FD4">
        <w:rPr>
          <w:rFonts w:ascii="Times New Roman" w:hAnsi="Times New Roman" w:cs="Times New Roman"/>
          <w:sz w:val="24"/>
          <w:szCs w:val="20"/>
        </w:rPr>
        <w:t xml:space="preserve"> - dvojsklo průhledné 800x1450</w:t>
      </w:r>
      <w:r>
        <w:rPr>
          <w:rFonts w:ascii="Times New Roman" w:hAnsi="Times New Roman" w:cs="Times New Roman"/>
          <w:sz w:val="24"/>
          <w:szCs w:val="20"/>
        </w:rPr>
        <w:t xml:space="preserve"> mm</w:t>
      </w:r>
    </w:p>
    <w:p w14:paraId="241E58E4" w14:textId="77777777" w:rsidR="00DD1176" w:rsidRDefault="00DD1176" w:rsidP="00DD1176">
      <w:pPr>
        <w:pStyle w:val="Odstavecseseznamem"/>
        <w:numPr>
          <w:ilvl w:val="0"/>
          <w:numId w:val="34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v místech nových povrchových úprav (omítky, obklad) </w:t>
      </w:r>
      <w:r w:rsidRPr="003A2A5C">
        <w:rPr>
          <w:rFonts w:ascii="Times New Roman" w:hAnsi="Times New Roman" w:cs="Times New Roman"/>
          <w:sz w:val="24"/>
          <w:szCs w:val="20"/>
        </w:rPr>
        <w:t>bude provedena demontáž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A2A5C">
        <w:rPr>
          <w:rFonts w:ascii="Times New Roman" w:hAnsi="Times New Roman" w:cs="Times New Roman"/>
          <w:sz w:val="24"/>
          <w:szCs w:val="20"/>
        </w:rPr>
        <w:t>otopných těles</w:t>
      </w:r>
      <w:r>
        <w:rPr>
          <w:rFonts w:ascii="Times New Roman" w:hAnsi="Times New Roman" w:cs="Times New Roman"/>
          <w:sz w:val="24"/>
          <w:szCs w:val="20"/>
        </w:rPr>
        <w:t>,</w:t>
      </w:r>
      <w:r w:rsidRPr="003A2A5C">
        <w:rPr>
          <w:rFonts w:ascii="Times New Roman" w:hAnsi="Times New Roman" w:cs="Times New Roman"/>
          <w:sz w:val="24"/>
          <w:szCs w:val="20"/>
        </w:rPr>
        <w:t xml:space="preserve"> po provedení rekonstrukce budou tělesa zp</w:t>
      </w:r>
      <w:r>
        <w:rPr>
          <w:rFonts w:ascii="Times New Roman" w:hAnsi="Times New Roman" w:cs="Times New Roman"/>
          <w:sz w:val="24"/>
          <w:szCs w:val="20"/>
        </w:rPr>
        <w:t>ě</w:t>
      </w:r>
      <w:r w:rsidRPr="003A2A5C">
        <w:rPr>
          <w:rFonts w:ascii="Times New Roman" w:hAnsi="Times New Roman" w:cs="Times New Roman"/>
          <w:sz w:val="24"/>
          <w:szCs w:val="20"/>
        </w:rPr>
        <w:t>tně namontována.</w:t>
      </w:r>
    </w:p>
    <w:p w14:paraId="3B44E2D1" w14:textId="77777777" w:rsidR="00DD1176" w:rsidRDefault="00DD1176" w:rsidP="00DD1176">
      <w:pPr>
        <w:pStyle w:val="Odstavecseseznamem"/>
        <w:numPr>
          <w:ilvl w:val="0"/>
          <w:numId w:val="34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demontáž a odstranění vyznačených dveří a výplní na schodištích</w:t>
      </w:r>
    </w:p>
    <w:p w14:paraId="5CBE4A69" w14:textId="77777777" w:rsidR="00DD1176" w:rsidRDefault="00DD1176" w:rsidP="00DD1176">
      <w:pPr>
        <w:pStyle w:val="Odstavecseseznamem"/>
        <w:numPr>
          <w:ilvl w:val="0"/>
          <w:numId w:val="34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na schodišti vedlejší únikové cesty budou demontovány hydranty, nové hydranty budou instalovány do chodby daného pavilonu – viz výkresová dokumentace</w:t>
      </w:r>
    </w:p>
    <w:p w14:paraId="0B3979DC" w14:textId="77777777" w:rsidR="00DD1176" w:rsidRPr="001F7056" w:rsidRDefault="00DD1176" w:rsidP="00DD1176">
      <w:pPr>
        <w:pStyle w:val="Odstavecseseznamem"/>
        <w:numPr>
          <w:ilvl w:val="0"/>
          <w:numId w:val="34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odstranění obkladů a dlažby</w:t>
      </w:r>
    </w:p>
    <w:p w14:paraId="3704ACFD" w14:textId="77777777" w:rsidR="00DD1176" w:rsidRDefault="00DD1176" w:rsidP="00DD117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14:paraId="496D2500" w14:textId="77777777" w:rsidR="00DD1176" w:rsidRDefault="00DD1176" w:rsidP="00DD117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584AAE">
        <w:rPr>
          <w:rFonts w:ascii="Times New Roman" w:hAnsi="Times New Roman" w:cs="Times New Roman"/>
          <w:sz w:val="24"/>
          <w:szCs w:val="20"/>
        </w:rPr>
        <w:lastRenderedPageBreak/>
        <w:t>Na stavbě bude vznikl</w:t>
      </w:r>
      <w:r>
        <w:rPr>
          <w:rFonts w:ascii="Times New Roman" w:hAnsi="Times New Roman" w:cs="Times New Roman"/>
          <w:sz w:val="24"/>
          <w:szCs w:val="20"/>
        </w:rPr>
        <w:t>ý</w:t>
      </w:r>
      <w:r w:rsidRPr="00584AAE">
        <w:rPr>
          <w:rFonts w:ascii="Times New Roman" w:hAnsi="Times New Roman" w:cs="Times New Roman"/>
          <w:sz w:val="24"/>
          <w:szCs w:val="20"/>
        </w:rPr>
        <w:t xml:space="preserve"> odpad tříděn, řádně skladován v dočasně p</w:t>
      </w:r>
      <w:r>
        <w:rPr>
          <w:rFonts w:ascii="Times New Roman" w:hAnsi="Times New Roman" w:cs="Times New Roman"/>
          <w:sz w:val="24"/>
          <w:szCs w:val="20"/>
        </w:rPr>
        <w:t>ř</w:t>
      </w:r>
      <w:r w:rsidRPr="00584AAE">
        <w:rPr>
          <w:rFonts w:ascii="Times New Roman" w:hAnsi="Times New Roman" w:cs="Times New Roman"/>
          <w:sz w:val="24"/>
          <w:szCs w:val="20"/>
        </w:rPr>
        <w:t>istaveném kontejneru, tak aby se z něj neprášilo</w:t>
      </w:r>
      <w:r>
        <w:rPr>
          <w:rFonts w:ascii="Times New Roman" w:hAnsi="Times New Roman" w:cs="Times New Roman"/>
          <w:sz w:val="24"/>
          <w:szCs w:val="20"/>
        </w:rPr>
        <w:t xml:space="preserve"> do okolního prostředí. Kontejner bude po bouracích pracích ihned odvezen na skládku. V případě výskytu nebezpečných odpadních látek zajistí zhotovitel jejich řádné oddělení a bezpečnou likvidaci tak, aby nedošlo ke kontaminaci okolního prostředí.</w:t>
      </w:r>
    </w:p>
    <w:p w14:paraId="7B314896" w14:textId="1C2FC602" w:rsidR="00DD1176" w:rsidRDefault="00DD1176" w:rsidP="00DD117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</w:r>
      <w:r w:rsidRPr="005A3676">
        <w:rPr>
          <w:rFonts w:ascii="Times New Roman" w:hAnsi="Times New Roman" w:cs="Times New Roman"/>
          <w:sz w:val="24"/>
          <w:szCs w:val="20"/>
        </w:rPr>
        <w:t xml:space="preserve">Při realizaci stavby vzniknou odpady, které jsou zařazeny dle vyhlášky </w:t>
      </w:r>
      <w:r w:rsidRPr="00DA4100">
        <w:rPr>
          <w:rFonts w:ascii="Times New Roman" w:hAnsi="Times New Roman" w:cs="Times New Roman"/>
          <w:sz w:val="24"/>
          <w:szCs w:val="20"/>
        </w:rPr>
        <w:t xml:space="preserve">Vyhláška č. </w:t>
      </w:r>
      <w:r>
        <w:rPr>
          <w:rFonts w:ascii="Times New Roman" w:hAnsi="Times New Roman" w:cs="Times New Roman"/>
          <w:sz w:val="24"/>
          <w:szCs w:val="20"/>
        </w:rPr>
        <w:t>541/2020</w:t>
      </w:r>
      <w:r w:rsidRPr="00DA4100">
        <w:rPr>
          <w:rFonts w:ascii="Times New Roman" w:hAnsi="Times New Roman" w:cs="Times New Roman"/>
          <w:sz w:val="24"/>
          <w:szCs w:val="20"/>
        </w:rPr>
        <w:t xml:space="preserve"> Sb.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2CBAAFA9" w14:textId="77777777" w:rsidR="00DD1176" w:rsidRDefault="00DD1176" w:rsidP="00DD117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14:paraId="10F1A1F7" w14:textId="77777777" w:rsidR="00DD1176" w:rsidRDefault="00DD1176" w:rsidP="00DD117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Kód 17 09</w:t>
      </w:r>
      <w:r w:rsidRPr="003F0CA9">
        <w:rPr>
          <w:rFonts w:ascii="Times New Roman" w:hAnsi="Times New Roman" w:cs="Times New Roman"/>
          <w:sz w:val="24"/>
          <w:szCs w:val="20"/>
        </w:rPr>
        <w:t xml:space="preserve">04 </w:t>
      </w:r>
      <w:r>
        <w:rPr>
          <w:rFonts w:ascii="Times New Roman" w:hAnsi="Times New Roman" w:cs="Times New Roman"/>
          <w:sz w:val="24"/>
          <w:szCs w:val="20"/>
        </w:rPr>
        <w:t>-</w:t>
      </w:r>
      <w:r w:rsidRPr="003F0CA9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S</w:t>
      </w:r>
      <w:r w:rsidRPr="003F0CA9">
        <w:rPr>
          <w:rFonts w:ascii="Times New Roman" w:hAnsi="Times New Roman" w:cs="Times New Roman"/>
          <w:sz w:val="24"/>
          <w:szCs w:val="20"/>
        </w:rPr>
        <w:t>měsné stavební a demoliční materiály neobsahující nebezpečné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3F0CA9">
        <w:rPr>
          <w:rFonts w:ascii="Times New Roman" w:hAnsi="Times New Roman" w:cs="Times New Roman"/>
          <w:sz w:val="24"/>
          <w:szCs w:val="20"/>
        </w:rPr>
        <w:t>látky</w:t>
      </w:r>
    </w:p>
    <w:p w14:paraId="20DF43B8" w14:textId="77777777" w:rsidR="00DD1176" w:rsidRDefault="00DD1176" w:rsidP="00DD117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ab/>
        <w:t>0,3</w:t>
      </w:r>
      <w:r w:rsidRPr="0073077F">
        <w:rPr>
          <w:rFonts w:ascii="Times New Roman" w:hAnsi="Times New Roman" w:cs="Times New Roman"/>
          <w:b/>
          <w:sz w:val="24"/>
          <w:szCs w:val="20"/>
        </w:rPr>
        <w:t xml:space="preserve"> m</w:t>
      </w:r>
      <w:r w:rsidRPr="0073077F">
        <w:rPr>
          <w:rFonts w:ascii="Times New Roman" w:hAnsi="Times New Roman" w:cs="Times New Roman"/>
          <w:b/>
          <w:sz w:val="24"/>
          <w:szCs w:val="20"/>
          <w:vertAlign w:val="superscript"/>
        </w:rPr>
        <w:t>3</w:t>
      </w:r>
    </w:p>
    <w:p w14:paraId="3035AC28" w14:textId="77777777" w:rsidR="00DD1176" w:rsidRPr="003F0CA9" w:rsidRDefault="00DD1176" w:rsidP="00DD1176">
      <w:pPr>
        <w:tabs>
          <w:tab w:val="left" w:pos="709"/>
          <w:tab w:val="left" w:pos="7797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3F0CA9">
        <w:rPr>
          <w:rFonts w:ascii="Times New Roman" w:hAnsi="Times New Roman" w:cs="Times New Roman"/>
          <w:sz w:val="24"/>
          <w:szCs w:val="20"/>
        </w:rPr>
        <w:t xml:space="preserve">Kód 17 </w:t>
      </w:r>
      <w:r>
        <w:rPr>
          <w:rFonts w:ascii="Times New Roman" w:hAnsi="Times New Roman" w:cs="Times New Roman"/>
          <w:sz w:val="24"/>
          <w:szCs w:val="20"/>
        </w:rPr>
        <w:t>0101 – Beton</w:t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>2,0</w:t>
      </w:r>
      <w:r w:rsidRPr="0073077F">
        <w:rPr>
          <w:rFonts w:ascii="Times New Roman" w:hAnsi="Times New Roman" w:cs="Times New Roman"/>
          <w:b/>
          <w:sz w:val="24"/>
          <w:szCs w:val="20"/>
        </w:rPr>
        <w:t xml:space="preserve"> m</w:t>
      </w:r>
      <w:r w:rsidRPr="0073077F">
        <w:rPr>
          <w:rFonts w:ascii="Times New Roman" w:hAnsi="Times New Roman" w:cs="Times New Roman"/>
          <w:b/>
          <w:sz w:val="24"/>
          <w:szCs w:val="20"/>
          <w:vertAlign w:val="superscript"/>
        </w:rPr>
        <w:t>3</w:t>
      </w:r>
    </w:p>
    <w:p w14:paraId="161A4ADB" w14:textId="77777777" w:rsidR="00DD1176" w:rsidRDefault="00DD1176" w:rsidP="00DD1176">
      <w:pPr>
        <w:spacing w:after="0"/>
        <w:jc w:val="both"/>
        <w:rPr>
          <w:rFonts w:ascii="Times New Roman" w:hAnsi="Times New Roman" w:cs="Times New Roman"/>
          <w:b/>
          <w:sz w:val="24"/>
          <w:szCs w:val="20"/>
        </w:rPr>
      </w:pPr>
      <w:r w:rsidRPr="003F0CA9">
        <w:rPr>
          <w:rFonts w:ascii="Times New Roman" w:hAnsi="Times New Roman" w:cs="Times New Roman"/>
          <w:sz w:val="24"/>
          <w:szCs w:val="20"/>
        </w:rPr>
        <w:t xml:space="preserve">Kód 17 </w:t>
      </w:r>
      <w:r>
        <w:rPr>
          <w:rFonts w:ascii="Times New Roman" w:hAnsi="Times New Roman" w:cs="Times New Roman"/>
          <w:sz w:val="24"/>
          <w:szCs w:val="20"/>
        </w:rPr>
        <w:t>0405 – Železo a ocel</w:t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>0,02 t</w:t>
      </w:r>
    </w:p>
    <w:p w14:paraId="09B6829D" w14:textId="77777777" w:rsidR="00DD1176" w:rsidRDefault="00DD1176" w:rsidP="00DD1176">
      <w:pPr>
        <w:tabs>
          <w:tab w:val="left" w:pos="709"/>
          <w:tab w:val="left" w:pos="7797"/>
        </w:tabs>
        <w:spacing w:after="0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Kód </w:t>
      </w:r>
      <w:r w:rsidRPr="00A53033">
        <w:rPr>
          <w:rFonts w:ascii="Times New Roman" w:hAnsi="Times New Roman" w:cs="Times New Roman"/>
          <w:sz w:val="24"/>
          <w:szCs w:val="20"/>
        </w:rPr>
        <w:t xml:space="preserve">17 02 01 </w:t>
      </w:r>
      <w:r>
        <w:rPr>
          <w:rFonts w:ascii="Times New Roman" w:hAnsi="Times New Roman" w:cs="Times New Roman"/>
          <w:sz w:val="24"/>
          <w:szCs w:val="20"/>
        </w:rPr>
        <w:t xml:space="preserve">- </w:t>
      </w:r>
      <w:r w:rsidRPr="00A53033">
        <w:rPr>
          <w:rFonts w:ascii="Times New Roman" w:hAnsi="Times New Roman" w:cs="Times New Roman"/>
          <w:sz w:val="24"/>
          <w:szCs w:val="20"/>
        </w:rPr>
        <w:t>Dřevo</w:t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>0,2</w:t>
      </w:r>
      <w:r w:rsidRPr="00A53033">
        <w:rPr>
          <w:rFonts w:ascii="Times New Roman" w:hAnsi="Times New Roman" w:cs="Times New Roman"/>
          <w:b/>
          <w:sz w:val="24"/>
          <w:szCs w:val="20"/>
        </w:rPr>
        <w:t xml:space="preserve"> m</w:t>
      </w:r>
      <w:r w:rsidRPr="00A53033">
        <w:rPr>
          <w:rFonts w:ascii="Times New Roman" w:hAnsi="Times New Roman" w:cs="Times New Roman"/>
          <w:b/>
          <w:sz w:val="24"/>
          <w:szCs w:val="20"/>
          <w:vertAlign w:val="superscript"/>
        </w:rPr>
        <w:t>3</w:t>
      </w:r>
    </w:p>
    <w:p w14:paraId="39BD665A" w14:textId="77777777" w:rsidR="00DD1176" w:rsidRDefault="00DD1176" w:rsidP="00DD1176">
      <w:pPr>
        <w:tabs>
          <w:tab w:val="left" w:pos="709"/>
          <w:tab w:val="left" w:pos="7797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Kód</w:t>
      </w:r>
      <w:r w:rsidRPr="00A53033">
        <w:rPr>
          <w:rFonts w:ascii="Times New Roman" w:hAnsi="Times New Roman" w:cs="Times New Roman"/>
          <w:sz w:val="24"/>
          <w:szCs w:val="20"/>
        </w:rPr>
        <w:t xml:space="preserve"> 17 01 02 </w:t>
      </w:r>
      <w:r>
        <w:rPr>
          <w:rFonts w:ascii="Times New Roman" w:hAnsi="Times New Roman" w:cs="Times New Roman"/>
          <w:sz w:val="24"/>
          <w:szCs w:val="20"/>
        </w:rPr>
        <w:t xml:space="preserve">- </w:t>
      </w:r>
      <w:r w:rsidRPr="00A53033">
        <w:rPr>
          <w:rFonts w:ascii="Times New Roman" w:hAnsi="Times New Roman" w:cs="Times New Roman"/>
          <w:sz w:val="24"/>
          <w:szCs w:val="20"/>
        </w:rPr>
        <w:t>Cihly</w:t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>0,4 t</w:t>
      </w:r>
    </w:p>
    <w:p w14:paraId="320C4FB5" w14:textId="77777777" w:rsidR="00DD1176" w:rsidRDefault="00DD1176" w:rsidP="00DD1176">
      <w:pPr>
        <w:tabs>
          <w:tab w:val="left" w:pos="709"/>
          <w:tab w:val="left" w:pos="7797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Kód</w:t>
      </w:r>
      <w:r w:rsidRPr="00A53033">
        <w:rPr>
          <w:rFonts w:ascii="Times New Roman" w:hAnsi="Times New Roman" w:cs="Times New Roman"/>
          <w:sz w:val="24"/>
          <w:szCs w:val="20"/>
        </w:rPr>
        <w:t xml:space="preserve"> 17 0</w:t>
      </w:r>
      <w:r>
        <w:rPr>
          <w:rFonts w:ascii="Times New Roman" w:hAnsi="Times New Roman" w:cs="Times New Roman"/>
          <w:sz w:val="24"/>
          <w:szCs w:val="20"/>
        </w:rPr>
        <w:t>6</w:t>
      </w:r>
      <w:r w:rsidRPr="00A53033">
        <w:rPr>
          <w:rFonts w:ascii="Times New Roman" w:hAnsi="Times New Roman" w:cs="Times New Roman"/>
          <w:sz w:val="24"/>
          <w:szCs w:val="20"/>
        </w:rPr>
        <w:t xml:space="preserve"> 0</w:t>
      </w:r>
      <w:r>
        <w:rPr>
          <w:rFonts w:ascii="Times New Roman" w:hAnsi="Times New Roman" w:cs="Times New Roman"/>
          <w:sz w:val="24"/>
          <w:szCs w:val="20"/>
        </w:rPr>
        <w:t>4</w:t>
      </w:r>
      <w:r w:rsidRPr="00A53033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– Izolační materiály netoxické</w:t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b/>
          <w:sz w:val="24"/>
          <w:szCs w:val="20"/>
        </w:rPr>
        <w:t>0,1 t</w:t>
      </w:r>
    </w:p>
    <w:p w14:paraId="1D5A9165" w14:textId="77777777" w:rsidR="00DD1176" w:rsidRDefault="00DD1176" w:rsidP="00DD117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Kód </w:t>
      </w:r>
      <w:r w:rsidRPr="008E7EAC">
        <w:rPr>
          <w:rFonts w:ascii="Times New Roman" w:hAnsi="Times New Roman" w:cs="Times New Roman"/>
          <w:sz w:val="24"/>
          <w:szCs w:val="20"/>
        </w:rPr>
        <w:t xml:space="preserve">20 03 99 </w:t>
      </w:r>
      <w:r>
        <w:rPr>
          <w:rFonts w:ascii="Times New Roman" w:hAnsi="Times New Roman" w:cs="Times New Roman"/>
          <w:sz w:val="24"/>
          <w:szCs w:val="20"/>
        </w:rPr>
        <w:t xml:space="preserve">- </w:t>
      </w:r>
      <w:r w:rsidRPr="008E7EAC">
        <w:rPr>
          <w:rFonts w:ascii="Times New Roman" w:hAnsi="Times New Roman" w:cs="Times New Roman"/>
          <w:sz w:val="24"/>
          <w:szCs w:val="20"/>
        </w:rPr>
        <w:t>Komunální odpady jinak blíže neurčené</w:t>
      </w:r>
      <w:r>
        <w:rPr>
          <w:rFonts w:ascii="Times New Roman" w:hAnsi="Times New Roman" w:cs="Times New Roman"/>
          <w:sz w:val="24"/>
          <w:szCs w:val="20"/>
        </w:rPr>
        <w:t>- obaly</w:t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 w:rsidRPr="008E7EAC">
        <w:rPr>
          <w:rFonts w:ascii="Times New Roman" w:hAnsi="Times New Roman" w:cs="Times New Roman"/>
          <w:b/>
          <w:sz w:val="24"/>
          <w:szCs w:val="20"/>
        </w:rPr>
        <w:tab/>
        <w:t>0,1 t</w:t>
      </w:r>
    </w:p>
    <w:p w14:paraId="62C114A1" w14:textId="3688A3D6" w:rsidR="00DD1176" w:rsidRDefault="00DD1176" w:rsidP="00DD117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14:paraId="62B0D021" w14:textId="3F059711" w:rsidR="00192A66" w:rsidRPr="00CC691F" w:rsidRDefault="00192A66" w:rsidP="00192A66">
      <w:pPr>
        <w:pStyle w:val="Nadpis2"/>
        <w:shd w:val="clear" w:color="auto" w:fill="auto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</w:tabs>
        <w:rPr>
          <w:i/>
        </w:rPr>
      </w:pPr>
      <w:bookmarkStart w:id="7" w:name="_Toc523834128"/>
      <w:r>
        <w:t>5</w:t>
      </w:r>
      <w:r w:rsidRPr="00CC691F">
        <w:t>.2. Práce hlavní stavební výroby</w:t>
      </w:r>
      <w:bookmarkEnd w:id="7"/>
    </w:p>
    <w:p w14:paraId="342D7767" w14:textId="77777777" w:rsidR="00192A66" w:rsidRDefault="00192A66" w:rsidP="00192A6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40"/>
          <w:lang w:eastAsia="cs-CZ"/>
        </w:rPr>
      </w:pPr>
    </w:p>
    <w:p w14:paraId="4F4A7618" w14:textId="33397D06" w:rsidR="00192A66" w:rsidRDefault="00425AE2" w:rsidP="00425AE2">
      <w:pPr>
        <w:pStyle w:val="Nadpis3"/>
        <w:rPr>
          <w:rFonts w:eastAsia="Times New Roman"/>
        </w:rPr>
      </w:pPr>
      <w:bookmarkStart w:id="8" w:name="_Toc523834129"/>
      <w:r>
        <w:rPr>
          <w:rFonts w:eastAsia="Times New Roman"/>
        </w:rPr>
        <w:t>a)</w:t>
      </w:r>
      <w:r w:rsidR="00192A66">
        <w:rPr>
          <w:rFonts w:eastAsia="Times New Roman"/>
        </w:rPr>
        <w:t xml:space="preserve"> Zemní práce</w:t>
      </w:r>
      <w:bookmarkEnd w:id="8"/>
    </w:p>
    <w:p w14:paraId="76A16217" w14:textId="77777777" w:rsidR="00192A66" w:rsidRDefault="00192A66" w:rsidP="00192A6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40"/>
          <w:lang w:eastAsia="cs-CZ"/>
        </w:rPr>
      </w:pPr>
    </w:p>
    <w:p w14:paraId="224ABA5B" w14:textId="4164D6BB" w:rsidR="00192A66" w:rsidRDefault="003A2A5C" w:rsidP="00192A6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Nejsou předmětem této projektové dokumentace.</w:t>
      </w:r>
    </w:p>
    <w:p w14:paraId="3D18230D" w14:textId="77777777" w:rsidR="00192A66" w:rsidRDefault="00192A66" w:rsidP="00192A6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40"/>
          <w:lang w:eastAsia="cs-CZ"/>
        </w:rPr>
      </w:pPr>
    </w:p>
    <w:p w14:paraId="620579BF" w14:textId="15260054" w:rsidR="00192A66" w:rsidRDefault="00425AE2" w:rsidP="00192A66">
      <w:pPr>
        <w:pStyle w:val="Nadpis3"/>
        <w:rPr>
          <w:rFonts w:eastAsia="Times New Roman"/>
        </w:rPr>
      </w:pPr>
      <w:bookmarkStart w:id="9" w:name="_Toc523834130"/>
      <w:r>
        <w:rPr>
          <w:rFonts w:eastAsia="Times New Roman"/>
        </w:rPr>
        <w:t>b)</w:t>
      </w:r>
      <w:r w:rsidR="00192A66">
        <w:rPr>
          <w:rFonts w:eastAsia="Times New Roman"/>
        </w:rPr>
        <w:t xml:space="preserve"> Základové konstrukce</w:t>
      </w:r>
      <w:bookmarkEnd w:id="9"/>
    </w:p>
    <w:p w14:paraId="071C6DEE" w14:textId="77777777" w:rsidR="00192A66" w:rsidRDefault="00192A66" w:rsidP="00192A6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40"/>
          <w:lang w:eastAsia="cs-CZ"/>
        </w:rPr>
      </w:pPr>
    </w:p>
    <w:p w14:paraId="7F755905" w14:textId="77777777" w:rsidR="003A2A5C" w:rsidRDefault="003A2A5C" w:rsidP="003A2A5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Nejsou předmětem této projektové dokumentace.</w:t>
      </w:r>
    </w:p>
    <w:p w14:paraId="57738D13" w14:textId="77777777" w:rsidR="00192A66" w:rsidRPr="00370966" w:rsidRDefault="00192A66" w:rsidP="00192A6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06F7EB4C" w14:textId="002DEA38" w:rsidR="00192A66" w:rsidRDefault="00425AE2" w:rsidP="00192A66">
      <w:pPr>
        <w:pStyle w:val="Nadpis3"/>
        <w:rPr>
          <w:rFonts w:eastAsia="Times New Roman"/>
        </w:rPr>
      </w:pPr>
      <w:bookmarkStart w:id="10" w:name="_Toc523834131"/>
      <w:r>
        <w:rPr>
          <w:rFonts w:eastAsia="Times New Roman"/>
        </w:rPr>
        <w:t>c)</w:t>
      </w:r>
      <w:r w:rsidR="00192A66">
        <w:rPr>
          <w:rFonts w:eastAsia="Times New Roman"/>
        </w:rPr>
        <w:t xml:space="preserve"> Svislé konstrukce</w:t>
      </w:r>
      <w:bookmarkEnd w:id="10"/>
    </w:p>
    <w:p w14:paraId="152AD110" w14:textId="77777777" w:rsidR="00DD1176" w:rsidRDefault="00DD1176" w:rsidP="00DD11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C11BE7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Svislé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nenosné příčky</w:t>
      </w:r>
      <w:r w:rsidRPr="00C11BE7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jsou navrženy z certifikovaného systému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z pórobetonu v tloušťkách 50, 100 a 150 mm na tenkovrstvou maltu M5. Příčky a dozdívky z pórobetonu budou opatřeny omítkami, hydroizolací v hygienických zařízeních, obklady a </w:t>
      </w:r>
      <w:r w:rsidRPr="002A7CA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voděodolnými nátěry. Příčky budou provedeny dle montážních pokynů výrobce, zejména kotvení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ložných spár a založení zdiva na podlaze. Příčky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tl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 100 mm a 150 mm tvořících požární stěny budou vykazovat požární odolnost minimálně EI60 DP1. Dozdívky v místě instalačních šachet budou vykazovat požární odolnost minimálně EI60 DP1.</w:t>
      </w:r>
    </w:p>
    <w:p w14:paraId="26A32097" w14:textId="77777777" w:rsidR="00DD1176" w:rsidRDefault="00DD1176" w:rsidP="00DD11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Hygienické </w:t>
      </w:r>
      <w:r w:rsidRPr="00A101A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zařízení je vytvořeno pomocí lehké sádrokartonové příčky </w:t>
      </w:r>
      <w:proofErr w:type="spellStart"/>
      <w:r w:rsidRPr="00A101A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tl</w:t>
      </w:r>
      <w:proofErr w:type="spellEnd"/>
      <w:r w:rsidRPr="00A101A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. 100 mm s akustickou výplní minerální vatou. Konstrukční část SDK příčky bude druhu DP1 dle ČSN 730810:2016 – SDK deska H2-EN 520 A2,s1-d0. Tloušťka sádrokartonových desek bude 12,5 mm a budou odolné proti vlhkosti v prostoru s vlhkostí nad 75 % - jedná se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o desky pro použití do koupelen se zvýšenou odolností proti vlhkosti. Nosnou konstrukci příček budou tvořit tenkostěnné pozinkované profily. V nárožní části SDK vestavby bude provedeno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lastRenderedPageBreak/>
        <w:t>zesílení SDK příčky vložením dřevěné výztuhy ve formě sloupku 100x70 mm, který bude sevřen mezi CW profily. Na takto zesílený roh lze zavěsit držák TV.</w:t>
      </w:r>
    </w:p>
    <w:p w14:paraId="5B260929" w14:textId="77777777" w:rsidR="00DD1176" w:rsidRDefault="00DD1176" w:rsidP="00DD11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bookmarkStart w:id="11" w:name="_Hlk10008255"/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SDK příčky nad požárními uzávěry – vstupní dveře a dveře na schodiště budou provedeny s požární odolností EI 60 v celkové tloušťce 80 </w:t>
      </w:r>
      <w:r w:rsidRPr="002A7CA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mm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a skladbě: protipožární SDK deska DF</w:t>
      </w:r>
      <w:r w:rsidRPr="004F70A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-EN 520 A2,s1-d0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,</w:t>
      </w:r>
      <w:r w:rsidRPr="004F70A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tl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. 15 mm, CW profil 50 mm + minerální vata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tl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 50 mm mezi deskami, protipožární SDK deska  DF</w:t>
      </w:r>
      <w:r w:rsidRPr="004F70A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-EN 520 A2,s1-d0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,</w:t>
      </w:r>
      <w:r w:rsidRPr="004F70A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tl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 15 mm.</w:t>
      </w:r>
    </w:p>
    <w:bookmarkEnd w:id="11"/>
    <w:p w14:paraId="5D3A4E99" w14:textId="77777777" w:rsidR="00DD1176" w:rsidRDefault="00DD1176" w:rsidP="00DD11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V místech vestaveb hygienických zařízení </w:t>
      </w:r>
      <w:r w:rsidRPr="00A101A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bude pod stropem proveden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SDK</w:t>
      </w:r>
      <w:r w:rsidRPr="00A101A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(d</w:t>
      </w:r>
      <w:r w:rsidRPr="00A101A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eska H2-EN 520 A2,s1-d0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) </w:t>
      </w:r>
      <w:r w:rsidRPr="00A101A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zákryt rozvodů elektroinstalací - šířka zákrytu 150 mm, výška 200 mm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.</w:t>
      </w:r>
      <w:r w:rsidRPr="00A101AC">
        <w:t xml:space="preserve"> </w:t>
      </w:r>
    </w:p>
    <w:p w14:paraId="5AA36FB5" w14:textId="77777777" w:rsidR="00192A66" w:rsidRDefault="00192A66" w:rsidP="00192A6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452BB5EF" w14:textId="413E5494" w:rsidR="00192A66" w:rsidRDefault="00425AE2" w:rsidP="00192A66">
      <w:pPr>
        <w:pStyle w:val="Nadpis3"/>
        <w:rPr>
          <w:rFonts w:eastAsia="Times New Roman"/>
        </w:rPr>
      </w:pPr>
      <w:bookmarkStart w:id="12" w:name="_Toc523834132"/>
      <w:r>
        <w:rPr>
          <w:rFonts w:eastAsia="Times New Roman"/>
        </w:rPr>
        <w:t>d)</w:t>
      </w:r>
      <w:r w:rsidR="00192A66">
        <w:rPr>
          <w:rFonts w:eastAsia="Times New Roman"/>
        </w:rPr>
        <w:t xml:space="preserve"> Vodorovné nosné konstrukce</w:t>
      </w:r>
      <w:bookmarkEnd w:id="12"/>
    </w:p>
    <w:p w14:paraId="5E6948D8" w14:textId="77777777" w:rsidR="0099154B" w:rsidRDefault="0099154B" w:rsidP="0099154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Nad vybouranými otvory bude před jejich vybouráním osazen překlad dle výkresové dokumentace. Před vybouráním otvorů je nutné osadit překlad a podchytit stropní konstrukci. Překlady do nenosných příček je nutné osadit na betonové polštáře a uklínovat. Popis bourání viz výkresová dokumentace.</w:t>
      </w:r>
    </w:p>
    <w:p w14:paraId="081C7897" w14:textId="77777777" w:rsidR="0099154B" w:rsidRDefault="0099154B" w:rsidP="0099154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 xml:space="preserve">Překlady v místě světlíku v SDK příčce a pouzdra pro zasouvací dveře budou tvořeny samotnou pozinkovanou konstrukcí. </w:t>
      </w:r>
    </w:p>
    <w:p w14:paraId="3D5D89CA" w14:textId="77777777" w:rsidR="00192A66" w:rsidRDefault="00192A66" w:rsidP="00192A6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</w:p>
    <w:p w14:paraId="487BF0F6" w14:textId="5BBAF981" w:rsidR="00192A66" w:rsidRDefault="00425AE2" w:rsidP="00192A66">
      <w:pPr>
        <w:pStyle w:val="Nadpis3"/>
        <w:rPr>
          <w:rFonts w:eastAsia="Times New Roman"/>
        </w:rPr>
      </w:pPr>
      <w:bookmarkStart w:id="13" w:name="_Toc523834133"/>
      <w:r>
        <w:rPr>
          <w:rFonts w:eastAsia="Times New Roman"/>
        </w:rPr>
        <w:t xml:space="preserve">e) </w:t>
      </w:r>
      <w:r w:rsidR="00192A66">
        <w:rPr>
          <w:rFonts w:eastAsia="Times New Roman"/>
        </w:rPr>
        <w:t>Střešní konstrukce</w:t>
      </w:r>
      <w:bookmarkEnd w:id="13"/>
    </w:p>
    <w:p w14:paraId="55D7DA64" w14:textId="77777777" w:rsidR="00192A66" w:rsidRDefault="00192A66" w:rsidP="00192A6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</w:p>
    <w:p w14:paraId="22BF5311" w14:textId="6CFFB9E3" w:rsidR="00192A66" w:rsidRDefault="00192A66" w:rsidP="0027196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ab/>
      </w:r>
      <w:r w:rsidR="00271966"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Není předmětem této projektové dokumentace.</w:t>
      </w:r>
    </w:p>
    <w:p w14:paraId="298B2297" w14:textId="6D59DF60" w:rsidR="00271966" w:rsidRDefault="00271966" w:rsidP="0027196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</w:p>
    <w:p w14:paraId="20E26E55" w14:textId="77777777" w:rsidR="00192A66" w:rsidRPr="00CC691F" w:rsidRDefault="00192A66" w:rsidP="00192A66">
      <w:pPr>
        <w:pStyle w:val="Nadpis2"/>
        <w:shd w:val="clear" w:color="auto" w:fill="auto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</w:tabs>
        <w:rPr>
          <w:i/>
        </w:rPr>
      </w:pPr>
      <w:bookmarkStart w:id="14" w:name="_Toc523834134"/>
      <w:r w:rsidRPr="00CC691F">
        <w:t>5.3. Práce přidružené stavební výroby</w:t>
      </w:r>
      <w:bookmarkEnd w:id="14"/>
    </w:p>
    <w:p w14:paraId="29AF8916" w14:textId="4B040E1D" w:rsidR="00192A66" w:rsidRDefault="00425AE2" w:rsidP="00192A66">
      <w:pPr>
        <w:pStyle w:val="Nadpis3"/>
        <w:rPr>
          <w:rFonts w:eastAsia="Times New Roman"/>
        </w:rPr>
      </w:pPr>
      <w:bookmarkStart w:id="15" w:name="_Toc523834135"/>
      <w:r>
        <w:rPr>
          <w:rFonts w:eastAsia="Times New Roman"/>
        </w:rPr>
        <w:t>a)</w:t>
      </w:r>
      <w:r w:rsidR="00192A66">
        <w:rPr>
          <w:rFonts w:eastAsia="Times New Roman"/>
        </w:rPr>
        <w:t xml:space="preserve"> Izolace proti vodě a radonu</w:t>
      </w:r>
      <w:bookmarkEnd w:id="15"/>
    </w:p>
    <w:p w14:paraId="4E2AD6CA" w14:textId="77777777" w:rsidR="00192A66" w:rsidRPr="00271966" w:rsidRDefault="00192A66" w:rsidP="00192A66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65519B5C" w14:textId="240453B6" w:rsidR="00192A66" w:rsidRDefault="00271966" w:rsidP="0099154B">
      <w:pPr>
        <w:tabs>
          <w:tab w:val="left" w:pos="0"/>
        </w:tabs>
        <w:contextualSpacing/>
        <w:jc w:val="both"/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</w:pPr>
      <w:r w:rsidRPr="00271966">
        <w:rPr>
          <w:rFonts w:ascii="Times New Roman" w:hAnsi="Times New Roman" w:cs="Times New Roman"/>
          <w:sz w:val="24"/>
        </w:rPr>
        <w:tab/>
      </w:r>
      <w:r w:rsidR="0099154B">
        <w:rPr>
          <w:rFonts w:ascii="Times New Roman" w:hAnsi="Times New Roman" w:cs="Times New Roman"/>
          <w:sz w:val="24"/>
        </w:rPr>
        <w:t xml:space="preserve">Podlaha a zdivo po celém obvodu do výšky 2,0 m, tedy do výšky obkladů bude v hygienických zařízeních izolováno proti případné pronikající vodě </w:t>
      </w:r>
      <w:r w:rsidR="0099154B" w:rsidRPr="00271966">
        <w:rPr>
          <w:rFonts w:ascii="Times New Roman" w:hAnsi="Times New Roman" w:cs="Times New Roman"/>
          <w:sz w:val="24"/>
        </w:rPr>
        <w:t>hydroizolační vodotěsn</w:t>
      </w:r>
      <w:r w:rsidR="0099154B">
        <w:rPr>
          <w:rFonts w:ascii="Times New Roman" w:hAnsi="Times New Roman" w:cs="Times New Roman"/>
          <w:sz w:val="24"/>
        </w:rPr>
        <w:t>ou</w:t>
      </w:r>
      <w:r w:rsidR="0099154B" w:rsidRPr="00271966">
        <w:rPr>
          <w:rFonts w:ascii="Times New Roman" w:hAnsi="Times New Roman" w:cs="Times New Roman"/>
          <w:sz w:val="24"/>
        </w:rPr>
        <w:t xml:space="preserve"> stěrk</w:t>
      </w:r>
      <w:r w:rsidR="0099154B">
        <w:rPr>
          <w:rFonts w:ascii="Times New Roman" w:hAnsi="Times New Roman" w:cs="Times New Roman"/>
          <w:sz w:val="24"/>
        </w:rPr>
        <w:t>ou</w:t>
      </w:r>
      <w:r w:rsidR="0099154B" w:rsidRPr="00271966">
        <w:rPr>
          <w:rFonts w:ascii="Times New Roman" w:hAnsi="Times New Roman" w:cs="Times New Roman"/>
          <w:sz w:val="24"/>
        </w:rPr>
        <w:t xml:space="preserve"> ve dvou vrstvách včetně bandáží rohových míst vč. napojení na odtokový žlab a zdivo - celková tloušťka min 1 mm</w:t>
      </w:r>
      <w:r w:rsidR="0099154B">
        <w:rPr>
          <w:rFonts w:ascii="Times New Roman" w:hAnsi="Times New Roman" w:cs="Times New Roman"/>
          <w:sz w:val="24"/>
        </w:rPr>
        <w:t>. Pevnost v tahu hydroizolační stěrky na bázi kopolymerů musí být min 1MPa. Hydroizolační stěrka musí být vhodná pro lepení keramických obkladů a dlažby.</w:t>
      </w:r>
    </w:p>
    <w:p w14:paraId="06C1FC15" w14:textId="527DC3CF" w:rsidR="00192A66" w:rsidRPr="00D1464C" w:rsidRDefault="00425AE2" w:rsidP="00192A66">
      <w:pPr>
        <w:pStyle w:val="Nadpis3"/>
        <w:rPr>
          <w:rFonts w:eastAsia="Times New Roman"/>
        </w:rPr>
      </w:pPr>
      <w:bookmarkStart w:id="16" w:name="_Toc523834136"/>
      <w:r>
        <w:rPr>
          <w:rFonts w:eastAsia="Times New Roman"/>
        </w:rPr>
        <w:t>b)</w:t>
      </w:r>
      <w:r w:rsidR="00192A66">
        <w:rPr>
          <w:rFonts w:eastAsia="Times New Roman"/>
        </w:rPr>
        <w:t xml:space="preserve"> Tepelné izolace</w:t>
      </w:r>
      <w:bookmarkEnd w:id="16"/>
    </w:p>
    <w:p w14:paraId="45B0ADED" w14:textId="456A4984" w:rsidR="00192A66" w:rsidRDefault="00192A66" w:rsidP="00425A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25AE2">
        <w:rPr>
          <w:rFonts w:ascii="Times New Roman" w:hAnsi="Times New Roman" w:cs="Times New Roman"/>
          <w:sz w:val="24"/>
          <w:szCs w:val="24"/>
        </w:rPr>
        <w:t>Do konstrukce podlahy bude jako podkladní vrstva použita tepelná izolace EPS 150 tloušťky 100 mm. K vyrovnanému podkladu bude přilepena polyuretanovou pěnou.</w:t>
      </w:r>
    </w:p>
    <w:p w14:paraId="260D34C4" w14:textId="1C206AA3" w:rsidR="00192A66" w:rsidRDefault="00425AE2" w:rsidP="00192A66">
      <w:pPr>
        <w:pStyle w:val="Nadpis3"/>
        <w:rPr>
          <w:rFonts w:eastAsia="Times New Roman"/>
        </w:rPr>
      </w:pPr>
      <w:bookmarkStart w:id="17" w:name="_Toc523834137"/>
      <w:r>
        <w:rPr>
          <w:rFonts w:eastAsia="Times New Roman"/>
        </w:rPr>
        <w:t>c)</w:t>
      </w:r>
      <w:r w:rsidR="00192A66">
        <w:rPr>
          <w:rFonts w:eastAsia="Times New Roman"/>
        </w:rPr>
        <w:t xml:space="preserve"> Izolace akustické</w:t>
      </w:r>
      <w:bookmarkEnd w:id="17"/>
    </w:p>
    <w:p w14:paraId="63AE0A9C" w14:textId="77777777" w:rsidR="00192A66" w:rsidRDefault="00192A66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D9E07C" w14:textId="72B2AB39" w:rsidR="00192A66" w:rsidRDefault="00192A66" w:rsidP="0078715A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8715A">
        <w:rPr>
          <w:rFonts w:ascii="Times New Roman" w:hAnsi="Times New Roman" w:cs="Times New Roman"/>
          <w:sz w:val="24"/>
          <w:szCs w:val="24"/>
        </w:rPr>
        <w:t xml:space="preserve">Dle ČSN 730532 není na vzduchovou neprůzvučnost mezi lůžkovým pokojem a hygienickým pokojem náležícím lůžkovému pokoji stanoven žádný požadavek. I přesto je nezbytné příčku akusticky oddělit, a to vyplněním SDK příčky akustickou izolací z minerální vlny </w:t>
      </w:r>
      <w:proofErr w:type="spellStart"/>
      <w:r w:rsidR="0078715A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="0078715A">
        <w:rPr>
          <w:rFonts w:ascii="Times New Roman" w:hAnsi="Times New Roman" w:cs="Times New Roman"/>
          <w:sz w:val="24"/>
          <w:szCs w:val="24"/>
        </w:rPr>
        <w:t xml:space="preserve">. </w:t>
      </w:r>
      <w:r w:rsidR="00207431">
        <w:rPr>
          <w:rFonts w:ascii="Times New Roman" w:hAnsi="Times New Roman" w:cs="Times New Roman"/>
          <w:sz w:val="24"/>
          <w:szCs w:val="24"/>
        </w:rPr>
        <w:t>6</w:t>
      </w:r>
      <w:r w:rsidR="0078715A">
        <w:rPr>
          <w:rFonts w:ascii="Times New Roman" w:hAnsi="Times New Roman" w:cs="Times New Roman"/>
          <w:sz w:val="24"/>
          <w:szCs w:val="24"/>
        </w:rPr>
        <w:t>0 mm.</w:t>
      </w:r>
    </w:p>
    <w:p w14:paraId="4B5F9920" w14:textId="5FBF69FB" w:rsidR="000D0C2F" w:rsidRDefault="000D0C2F" w:rsidP="0078715A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Do SDK příček nad požárními uzávěry bude vložena minerální </w:t>
      </w:r>
      <w:r w:rsidRPr="002A7CA1">
        <w:rPr>
          <w:rFonts w:ascii="Times New Roman" w:hAnsi="Times New Roman" w:cs="Times New Roman"/>
          <w:sz w:val="24"/>
          <w:szCs w:val="24"/>
        </w:rPr>
        <w:t xml:space="preserve">izolace </w:t>
      </w:r>
      <w:proofErr w:type="spellStart"/>
      <w:r w:rsidRPr="002A7CA1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Pr="002A7CA1">
        <w:rPr>
          <w:rFonts w:ascii="Times New Roman" w:hAnsi="Times New Roman" w:cs="Times New Roman"/>
          <w:sz w:val="24"/>
          <w:szCs w:val="24"/>
        </w:rPr>
        <w:t>. 40 mm.</w:t>
      </w:r>
    </w:p>
    <w:p w14:paraId="50A820C8" w14:textId="5CFE8214" w:rsidR="0078715A" w:rsidRDefault="0078715A" w:rsidP="0078715A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D128E9" w14:textId="0D33613D" w:rsidR="0078715A" w:rsidRPr="0078715A" w:rsidRDefault="0078715A" w:rsidP="0078715A">
      <w:pPr>
        <w:pBdr>
          <w:left w:val="single" w:sz="4" w:space="4" w:color="auto"/>
        </w:pBd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715A">
        <w:rPr>
          <w:rFonts w:ascii="Times New Roman" w:hAnsi="Times New Roman" w:cs="Times New Roman"/>
          <w:i/>
          <w:sz w:val="24"/>
          <w:szCs w:val="24"/>
        </w:rPr>
        <w:t>ČSN 73 0532 - Akustika. Hodnocení zvukové izolace stavebních konstrukcí a v budovách. Požadavky.</w:t>
      </w:r>
    </w:p>
    <w:p w14:paraId="0F85B869" w14:textId="77777777" w:rsidR="00192A66" w:rsidRPr="00F47CAF" w:rsidRDefault="00192A66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0052F0" w14:textId="0B586B94" w:rsidR="00192A66" w:rsidRDefault="0078715A" w:rsidP="00192A66">
      <w:pPr>
        <w:pStyle w:val="Nadpis3"/>
        <w:rPr>
          <w:rFonts w:eastAsia="Times New Roman"/>
        </w:rPr>
      </w:pPr>
      <w:bookmarkStart w:id="18" w:name="_Toc523834138"/>
      <w:r>
        <w:rPr>
          <w:rFonts w:eastAsia="Times New Roman"/>
        </w:rPr>
        <w:t>d)</w:t>
      </w:r>
      <w:r w:rsidR="00192A66">
        <w:rPr>
          <w:rFonts w:eastAsia="Times New Roman"/>
        </w:rPr>
        <w:t xml:space="preserve"> Konstrukce klempířské</w:t>
      </w:r>
      <w:bookmarkEnd w:id="18"/>
    </w:p>
    <w:p w14:paraId="5F7A7CE7" w14:textId="6308B681" w:rsidR="00192A66" w:rsidRDefault="00192A66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  <w:t xml:space="preserve">Okenní </w:t>
      </w:r>
      <w:r w:rsidR="0078715A">
        <w:rPr>
          <w:rFonts w:ascii="Times New Roman" w:hAnsi="Times New Roman" w:cs="Times New Roman"/>
          <w:sz w:val="24"/>
        </w:rPr>
        <w:t xml:space="preserve">vnitřní plastové </w:t>
      </w:r>
      <w:r>
        <w:rPr>
          <w:rFonts w:ascii="Times New Roman" w:hAnsi="Times New Roman" w:cs="Times New Roman"/>
          <w:sz w:val="24"/>
        </w:rPr>
        <w:t>parapety viz</w:t>
      </w:r>
      <w:r w:rsidR="0078715A">
        <w:rPr>
          <w:rFonts w:ascii="Times New Roman" w:hAnsi="Times New Roman" w:cs="Times New Roman"/>
          <w:sz w:val="24"/>
        </w:rPr>
        <w:t xml:space="preserve"> výpis prvků</w:t>
      </w:r>
      <w:r>
        <w:rPr>
          <w:rFonts w:ascii="Times New Roman" w:hAnsi="Times New Roman" w:cs="Times New Roman"/>
          <w:sz w:val="24"/>
        </w:rPr>
        <w:t>.</w:t>
      </w:r>
      <w:r w:rsidRPr="000538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Odstín dle investora.</w:t>
      </w:r>
    </w:p>
    <w:p w14:paraId="7916A133" w14:textId="3600995A" w:rsidR="00192A66" w:rsidRDefault="00175F10" w:rsidP="00192A66">
      <w:pPr>
        <w:pStyle w:val="Nadpis3"/>
        <w:rPr>
          <w:rFonts w:eastAsia="Times New Roman"/>
        </w:rPr>
      </w:pPr>
      <w:bookmarkStart w:id="19" w:name="_Toc523834139"/>
      <w:r>
        <w:rPr>
          <w:rFonts w:eastAsia="Times New Roman"/>
        </w:rPr>
        <w:t xml:space="preserve">e) </w:t>
      </w:r>
      <w:r w:rsidR="00192A66">
        <w:rPr>
          <w:rFonts w:eastAsia="Times New Roman"/>
        </w:rPr>
        <w:t xml:space="preserve"> Zámečnické konstrukce</w:t>
      </w:r>
      <w:bookmarkEnd w:id="19"/>
    </w:p>
    <w:p w14:paraId="74332852" w14:textId="5E107CD6" w:rsidR="00192A66" w:rsidRDefault="0099154B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Výpis kovových výrobků viz výkresová dokumentace.</w:t>
      </w:r>
    </w:p>
    <w:p w14:paraId="39346C4B" w14:textId="77777777" w:rsidR="0078715A" w:rsidRDefault="0078715A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9EC94C" w14:textId="4FC677BC" w:rsidR="00192A66" w:rsidRDefault="00175F10" w:rsidP="00192A66">
      <w:pPr>
        <w:pStyle w:val="Nadpis3"/>
        <w:rPr>
          <w:rFonts w:eastAsia="Times New Roman"/>
        </w:rPr>
      </w:pPr>
      <w:bookmarkStart w:id="20" w:name="_Toc523834140"/>
      <w:r>
        <w:rPr>
          <w:rFonts w:eastAsia="Times New Roman"/>
        </w:rPr>
        <w:t>f)</w:t>
      </w:r>
      <w:r w:rsidR="00192A66">
        <w:rPr>
          <w:rFonts w:eastAsia="Times New Roman"/>
        </w:rPr>
        <w:t xml:space="preserve"> Výplně otvorů</w:t>
      </w:r>
      <w:bookmarkEnd w:id="20"/>
    </w:p>
    <w:p w14:paraId="0B9D5E07" w14:textId="77777777" w:rsidR="00192A66" w:rsidRDefault="00192A66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77442FA" w14:textId="04D5EACE" w:rsidR="00175F10" w:rsidRDefault="00175F10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Nadsvětlík bude proveden jako </w:t>
      </w:r>
      <w:r w:rsidRPr="00175F10">
        <w:rPr>
          <w:rFonts w:ascii="Times New Roman" w:hAnsi="Times New Roman" w:cs="Times New Roman"/>
          <w:sz w:val="24"/>
          <w:szCs w:val="24"/>
        </w:rPr>
        <w:t xml:space="preserve">vrstvené průhledné bezpečnostní sklo 33.1 s 1x PVB fólií.  </w:t>
      </w:r>
      <w:r w:rsidR="0085442F">
        <w:rPr>
          <w:rFonts w:ascii="Times New Roman" w:hAnsi="Times New Roman" w:cs="Times New Roman"/>
          <w:sz w:val="24"/>
          <w:szCs w:val="24"/>
        </w:rPr>
        <w:t xml:space="preserve">Celková tloušťka zasklení 6,38 mm </w:t>
      </w:r>
      <w:r w:rsidRPr="00175F10">
        <w:rPr>
          <w:rFonts w:ascii="Times New Roman" w:hAnsi="Times New Roman" w:cs="Times New Roman"/>
          <w:sz w:val="24"/>
          <w:szCs w:val="24"/>
        </w:rPr>
        <w:t xml:space="preserve">dle ČSN EN 12600. </w:t>
      </w:r>
      <w:r w:rsidR="0085442F">
        <w:rPr>
          <w:rFonts w:ascii="Times New Roman" w:hAnsi="Times New Roman" w:cs="Times New Roman"/>
          <w:sz w:val="24"/>
          <w:szCs w:val="24"/>
        </w:rPr>
        <w:t>Detail zasklení viz výkres č. D.1.1.07.</w:t>
      </w:r>
    </w:p>
    <w:p w14:paraId="2F2CD7DC" w14:textId="48B66334" w:rsidR="00192A66" w:rsidRPr="00175F10" w:rsidRDefault="00175F10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Dveřní křídla a zárubně viz výkres výpis prvků.</w:t>
      </w:r>
    </w:p>
    <w:p w14:paraId="2F723C34" w14:textId="61173B7B" w:rsidR="0099154B" w:rsidRPr="00175F10" w:rsidRDefault="0099154B" w:rsidP="0099154B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 místnosti sousedící s únikovým schodištěm je nutné provést demontáž okna a nahradit jej fixním oknem s požární odolností EI 30 DP1 z důvodů dodržení požárních pásů šířky 0,9 m oddělujících budoucí únikovou cestu typu B a zamezit šíření požáru do této únikové cesty.</w:t>
      </w:r>
    </w:p>
    <w:p w14:paraId="6661D7EE" w14:textId="5A1C91E5" w:rsidR="00192A66" w:rsidRDefault="00192A66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A5AA77" w14:textId="62FE5345" w:rsidR="00192A66" w:rsidRDefault="0085442F" w:rsidP="00192A66">
      <w:pPr>
        <w:pStyle w:val="Nadpis3"/>
        <w:rPr>
          <w:rFonts w:eastAsia="Times New Roman"/>
        </w:rPr>
      </w:pPr>
      <w:bookmarkStart w:id="21" w:name="_Toc523834141"/>
      <w:r>
        <w:rPr>
          <w:rFonts w:eastAsia="Times New Roman"/>
        </w:rPr>
        <w:t>g)</w:t>
      </w:r>
      <w:r w:rsidR="00192A66">
        <w:rPr>
          <w:rFonts w:eastAsia="Times New Roman"/>
        </w:rPr>
        <w:t xml:space="preserve"> Úpravy povrchů</w:t>
      </w:r>
      <w:bookmarkEnd w:id="21"/>
    </w:p>
    <w:p w14:paraId="38896B60" w14:textId="77777777" w:rsidR="00192A66" w:rsidRDefault="00192A66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90980DF" w14:textId="77777777" w:rsidR="0099154B" w:rsidRDefault="0099154B" w:rsidP="0099154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Vestavby:</w:t>
      </w:r>
    </w:p>
    <w:p w14:paraId="1CA1B784" w14:textId="77777777" w:rsidR="0099154B" w:rsidRPr="0063682B" w:rsidRDefault="0099154B" w:rsidP="0099154B">
      <w:pPr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SDK příčky budou uvnitř opatřeny keramickým obkladem 150 x 200 mm tl.6 mm do výšky 2,0 m a z vnější strany opatřeny malbou </w:t>
      </w:r>
      <w:r w:rsidRPr="00E52C22">
        <w:rPr>
          <w:rFonts w:ascii="Times New Roman" w:hAnsi="Times New Roman" w:cs="Times New Roman"/>
          <w:sz w:val="24"/>
          <w:szCs w:val="24"/>
        </w:rPr>
        <w:t>do výšky 2,0 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52C22">
        <w:rPr>
          <w:rFonts w:ascii="Times New Roman" w:hAnsi="Times New Roman" w:cs="Times New Roman"/>
          <w:sz w:val="24"/>
          <w:szCs w:val="24"/>
        </w:rPr>
        <w:t>vodou omyvatelná odolnost oděru za mokra dle ČSN EN 13300 - třída 1 (velmi vysoká)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0A07E4" w14:textId="77777777" w:rsidR="0099154B" w:rsidRDefault="0099154B" w:rsidP="0099154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Příčky v hygienickém zařízení oddělující WC a sprchový kout budou opatřeny lepící stěrkou s pancéřovanou síťovinou (R267, 314 g/m2), stěrkovou hydroizolací a keramickým obkladem 150 x 200 mm tl.6 mm.</w:t>
      </w:r>
    </w:p>
    <w:p w14:paraId="32DD6D80" w14:textId="77777777" w:rsidR="0099154B" w:rsidRDefault="0099154B" w:rsidP="0099154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D5C28E" w14:textId="6EABBCC9" w:rsidR="0099154B" w:rsidRDefault="0099154B" w:rsidP="0099154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Omítky </w:t>
      </w:r>
      <w:r w:rsidR="009C0E35">
        <w:rPr>
          <w:rFonts w:ascii="Times New Roman" w:hAnsi="Times New Roman" w:cs="Times New Roman"/>
          <w:sz w:val="24"/>
          <w:szCs w:val="24"/>
        </w:rPr>
        <w:t xml:space="preserve">a malby </w:t>
      </w:r>
      <w:r>
        <w:rPr>
          <w:rFonts w:ascii="Times New Roman" w:hAnsi="Times New Roman" w:cs="Times New Roman"/>
          <w:sz w:val="24"/>
          <w:szCs w:val="24"/>
        </w:rPr>
        <w:t>budou provedeny dle legendy výkresové dokumentace.</w:t>
      </w:r>
    </w:p>
    <w:p w14:paraId="637BE56D" w14:textId="77777777" w:rsidR="0099154B" w:rsidRDefault="0099154B" w:rsidP="0099154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956B2C" w14:textId="77777777" w:rsidR="0099154B" w:rsidRDefault="0099154B" w:rsidP="0099154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Jako nášlapná vrstva podlah v hygienických zařízeních bude použita </w:t>
      </w:r>
      <w:r w:rsidRPr="0085442F">
        <w:rPr>
          <w:rFonts w:ascii="Times New Roman" w:hAnsi="Times New Roman" w:cs="Times New Roman"/>
          <w:sz w:val="24"/>
          <w:szCs w:val="24"/>
        </w:rPr>
        <w:t xml:space="preserve">keramická dlažba, </w:t>
      </w:r>
      <w:r>
        <w:rPr>
          <w:rFonts w:ascii="Times New Roman" w:hAnsi="Times New Roman" w:cs="Times New Roman"/>
          <w:sz w:val="24"/>
          <w:szCs w:val="24"/>
        </w:rPr>
        <w:t xml:space="preserve">celková </w:t>
      </w:r>
      <w:r w:rsidRPr="0085442F">
        <w:rPr>
          <w:rFonts w:ascii="Times New Roman" w:hAnsi="Times New Roman" w:cs="Times New Roman"/>
          <w:sz w:val="24"/>
          <w:szCs w:val="24"/>
        </w:rPr>
        <w:t xml:space="preserve">rovinnost 2 mm/2 m, spád 2% směrem ke žlabu, úhel kluzu 19-27° - R11- </w:t>
      </w:r>
      <w:r>
        <w:rPr>
          <w:rFonts w:ascii="Times New Roman" w:hAnsi="Times New Roman" w:cs="Times New Roman"/>
          <w:sz w:val="24"/>
          <w:szCs w:val="24"/>
        </w:rPr>
        <w:t xml:space="preserve">tloušťka </w:t>
      </w:r>
      <w:r w:rsidRPr="0085442F">
        <w:rPr>
          <w:rFonts w:ascii="Times New Roman" w:hAnsi="Times New Roman" w:cs="Times New Roman"/>
          <w:sz w:val="24"/>
          <w:szCs w:val="24"/>
        </w:rPr>
        <w:t>10 mm</w:t>
      </w:r>
      <w:r>
        <w:rPr>
          <w:rFonts w:ascii="Times New Roman" w:hAnsi="Times New Roman" w:cs="Times New Roman"/>
          <w:sz w:val="24"/>
          <w:szCs w:val="24"/>
        </w:rPr>
        <w:t>. K</w:t>
      </w:r>
      <w:r w:rsidRPr="00207431">
        <w:rPr>
          <w:rFonts w:ascii="Times New Roman" w:hAnsi="Times New Roman" w:cs="Times New Roman"/>
          <w:sz w:val="24"/>
          <w:szCs w:val="24"/>
        </w:rPr>
        <w:t xml:space="preserve">lasifikace </w:t>
      </w:r>
      <w:r>
        <w:rPr>
          <w:rFonts w:ascii="Times New Roman" w:hAnsi="Times New Roman" w:cs="Times New Roman"/>
          <w:sz w:val="24"/>
          <w:szCs w:val="24"/>
        </w:rPr>
        <w:t xml:space="preserve">nášlapné vrstvy </w:t>
      </w:r>
      <w:r w:rsidRPr="00207431">
        <w:rPr>
          <w:rFonts w:ascii="Times New Roman" w:hAnsi="Times New Roman" w:cs="Times New Roman"/>
          <w:sz w:val="24"/>
          <w:szCs w:val="24"/>
        </w:rPr>
        <w:t xml:space="preserve">dle ČSN EN 13501-1  A1fl až </w:t>
      </w:r>
      <w:proofErr w:type="spellStart"/>
      <w:r w:rsidRPr="00207431">
        <w:rPr>
          <w:rFonts w:ascii="Times New Roman" w:hAnsi="Times New Roman" w:cs="Times New Roman"/>
          <w:sz w:val="24"/>
          <w:szCs w:val="24"/>
        </w:rPr>
        <w:t>Cfl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43D498E" w14:textId="77777777" w:rsidR="0099154B" w:rsidRDefault="0099154B" w:rsidP="0099154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Přechody mezi odlišnými nášlapnými vrstvami budou odděleny přechodovými lištami.</w:t>
      </w:r>
    </w:p>
    <w:p w14:paraId="0483440F" w14:textId="086D0FDF" w:rsidR="0099154B" w:rsidRDefault="0099154B" w:rsidP="0099154B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AD6952B" w14:textId="77777777" w:rsidR="0099154B" w:rsidRDefault="0099154B" w:rsidP="0099154B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Skladby podlah viz výkresová část.</w:t>
      </w:r>
    </w:p>
    <w:p w14:paraId="7887EC59" w14:textId="78486E6C" w:rsidR="00192A66" w:rsidRDefault="00192A66" w:rsidP="0085442F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82FDC8" w14:textId="70F67839" w:rsidR="00192A66" w:rsidRDefault="0085442F" w:rsidP="00192A66">
      <w:pPr>
        <w:pStyle w:val="Nadpis3"/>
        <w:rPr>
          <w:rFonts w:eastAsia="Times New Roman"/>
        </w:rPr>
      </w:pPr>
      <w:bookmarkStart w:id="22" w:name="_Toc523834142"/>
      <w:r>
        <w:rPr>
          <w:rFonts w:eastAsia="Times New Roman"/>
        </w:rPr>
        <w:lastRenderedPageBreak/>
        <w:t>h)</w:t>
      </w:r>
      <w:r w:rsidR="00192A66">
        <w:rPr>
          <w:rFonts w:eastAsia="Times New Roman"/>
        </w:rPr>
        <w:t xml:space="preserve"> Větrání</w:t>
      </w:r>
      <w:bookmarkEnd w:id="22"/>
    </w:p>
    <w:p w14:paraId="04D71F14" w14:textId="77777777" w:rsidR="00FD63C6" w:rsidRDefault="00FD63C6" w:rsidP="00FD63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796B79" w14:textId="7E3D9F70" w:rsidR="00192A66" w:rsidRDefault="00FD63C6" w:rsidP="0085442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 xml:space="preserve">V hygienických zařízeních bez oken je navrženo větrání systémem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>vzduchotechniky - viz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40"/>
          <w:lang w:eastAsia="cs-CZ"/>
        </w:rPr>
        <w:t xml:space="preserve"> část VZT (vzduchotechnika).</w:t>
      </w:r>
      <w:r w:rsidR="00192A66">
        <w:rPr>
          <w:rFonts w:ascii="Times New Roman" w:hAnsi="Times New Roman" w:cs="Times New Roman"/>
          <w:sz w:val="24"/>
          <w:szCs w:val="24"/>
        </w:rPr>
        <w:tab/>
      </w:r>
    </w:p>
    <w:p w14:paraId="0BC95BBE" w14:textId="77777777" w:rsidR="009C0E35" w:rsidRDefault="009C0E35" w:rsidP="0085442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1CABE5" w14:textId="4AFA64B5" w:rsidR="00192A66" w:rsidRDefault="0085442F" w:rsidP="00192A66">
      <w:pPr>
        <w:pStyle w:val="Nadpis3"/>
        <w:rPr>
          <w:rFonts w:eastAsia="Times New Roman"/>
        </w:rPr>
      </w:pPr>
      <w:bookmarkStart w:id="23" w:name="_Toc523834143"/>
      <w:r>
        <w:rPr>
          <w:rFonts w:eastAsia="Times New Roman"/>
        </w:rPr>
        <w:t>i)</w:t>
      </w:r>
      <w:r w:rsidR="00192A66">
        <w:rPr>
          <w:rFonts w:eastAsia="Times New Roman"/>
        </w:rPr>
        <w:t xml:space="preserve"> Vytápění</w:t>
      </w:r>
      <w:bookmarkEnd w:id="23"/>
    </w:p>
    <w:p w14:paraId="70FB26BD" w14:textId="77777777" w:rsidR="00192A66" w:rsidRDefault="00192A66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0A037D" w14:textId="241E9C34" w:rsidR="00192A66" w:rsidRDefault="00192A66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5442F">
        <w:rPr>
          <w:rFonts w:ascii="Times New Roman" w:hAnsi="Times New Roman" w:cs="Times New Roman"/>
          <w:sz w:val="24"/>
          <w:szCs w:val="24"/>
        </w:rPr>
        <w:t xml:space="preserve">Budou demontována a po provedení stavebních úprav zpětně namontována vybraná otopná tělesa. </w:t>
      </w:r>
    </w:p>
    <w:p w14:paraId="455B4B7C" w14:textId="62D59059" w:rsidR="0099154B" w:rsidRDefault="0099154B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Demontovaná otopná tělesa budou zbavena starého nátěru, zbavena případné rzi. Na otopná tělesa bude nanesena nová antikorozní barva a následně finální email v bílém odstínu.</w:t>
      </w:r>
    </w:p>
    <w:p w14:paraId="3AB8A6F6" w14:textId="3BDE865E" w:rsidR="0099154B" w:rsidRDefault="0099154B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 nově vzniklých vestavbách hygienických zařízeních, na bezbariérovém WC a na WC zaměstnanců budou umístěny elektrické topné žebříky o výkonu 300 W. Zapojení viz část elektroinstalace.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03D62BB" w14:textId="77777777" w:rsidR="009C0E35" w:rsidRDefault="009C0E35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64F83C" w14:textId="77777777" w:rsidR="009C0E35" w:rsidRDefault="009C0E35" w:rsidP="00192A66">
      <w:pPr>
        <w:tabs>
          <w:tab w:val="left" w:pos="709"/>
          <w:tab w:val="left" w:pos="637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A20232" w14:textId="2B2A011C" w:rsidR="00192A66" w:rsidRPr="00A62F0A" w:rsidRDefault="0085442F" w:rsidP="00192A66">
      <w:pPr>
        <w:pStyle w:val="Nadpis1"/>
        <w:ind w:right="-424" w:hanging="567"/>
        <w:rPr>
          <w:rFonts w:eastAsia="Times New Roman"/>
          <w:lang w:eastAsia="cs-CZ"/>
        </w:rPr>
      </w:pPr>
      <w:bookmarkStart w:id="24" w:name="_Toc523834144"/>
      <w:r w:rsidRPr="00A62F0A">
        <w:rPr>
          <w:rFonts w:eastAsia="Times New Roman"/>
          <w:lang w:eastAsia="cs-CZ"/>
        </w:rPr>
        <w:t>5</w:t>
      </w:r>
      <w:r w:rsidR="00192A66" w:rsidRPr="00A62F0A">
        <w:rPr>
          <w:rFonts w:eastAsia="Times New Roman"/>
          <w:lang w:eastAsia="cs-CZ"/>
        </w:rPr>
        <w:t>. Závěr</w:t>
      </w:r>
      <w:bookmarkEnd w:id="24"/>
    </w:p>
    <w:p w14:paraId="173AFF93" w14:textId="3F377600" w:rsidR="00192A66" w:rsidRPr="00A62F0A" w:rsidRDefault="00192A66" w:rsidP="00192A66">
      <w:pPr>
        <w:tabs>
          <w:tab w:val="left" w:pos="851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570DE" w14:textId="47336582" w:rsidR="006B2723" w:rsidRPr="00A62F0A" w:rsidRDefault="006B2723" w:rsidP="00C02A69">
      <w:pPr>
        <w:tabs>
          <w:tab w:val="left" w:pos="851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F0A">
        <w:rPr>
          <w:rFonts w:ascii="Times New Roman" w:hAnsi="Times New Roman" w:cs="Times New Roman"/>
          <w:b/>
          <w:sz w:val="24"/>
          <w:szCs w:val="24"/>
        </w:rPr>
        <w:t>Upozornění projektanta:</w:t>
      </w:r>
    </w:p>
    <w:p w14:paraId="64EF5F4A" w14:textId="20DEF56C" w:rsidR="006B2723" w:rsidRPr="00A62F0A" w:rsidRDefault="006B2723" w:rsidP="006B2723">
      <w:pPr>
        <w:pStyle w:val="Odstavecseseznamem"/>
        <w:numPr>
          <w:ilvl w:val="0"/>
          <w:numId w:val="34"/>
        </w:numPr>
        <w:tabs>
          <w:tab w:val="left" w:pos="851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A62F0A">
        <w:rPr>
          <w:rFonts w:ascii="Times New Roman" w:hAnsi="Times New Roman" w:cs="Times New Roman"/>
          <w:sz w:val="24"/>
          <w:szCs w:val="24"/>
        </w:rPr>
        <w:t>všechny stavební práce musí být prováděny dle technických pravidel a dle příslušných norem</w:t>
      </w:r>
    </w:p>
    <w:p w14:paraId="3CBE634B" w14:textId="19CA0924" w:rsidR="006B2723" w:rsidRPr="00A62F0A" w:rsidRDefault="006B2723" w:rsidP="006B2723">
      <w:pPr>
        <w:pStyle w:val="Odstavecseseznamem"/>
        <w:numPr>
          <w:ilvl w:val="0"/>
          <w:numId w:val="34"/>
        </w:numPr>
        <w:tabs>
          <w:tab w:val="left" w:pos="851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A62F0A">
        <w:rPr>
          <w:rFonts w:ascii="Times New Roman" w:hAnsi="Times New Roman" w:cs="Times New Roman"/>
          <w:sz w:val="24"/>
          <w:szCs w:val="24"/>
        </w:rPr>
        <w:t>během provádění prací, zejména bourání je nutno věnovat zvýšenou pozornost stavu nosných konstrukcí a v případě zjištění nebezpeční přizvat ke spolupráci statika</w:t>
      </w:r>
    </w:p>
    <w:p w14:paraId="76CD668B" w14:textId="3BA01648" w:rsidR="006B2723" w:rsidRPr="00A62F0A" w:rsidRDefault="006B2723" w:rsidP="006B2723">
      <w:pPr>
        <w:pStyle w:val="Odstavecseseznamem"/>
        <w:numPr>
          <w:ilvl w:val="0"/>
          <w:numId w:val="34"/>
        </w:numPr>
        <w:tabs>
          <w:tab w:val="left" w:pos="851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A62F0A">
        <w:rPr>
          <w:rFonts w:ascii="Times New Roman" w:hAnsi="Times New Roman" w:cs="Times New Roman"/>
          <w:sz w:val="24"/>
          <w:szCs w:val="24"/>
        </w:rPr>
        <w:t xml:space="preserve">bude provedena komplexní hydroizolace a o kvalitě a těsnosti bude seznámen investor stavby na kontrolním dni a bude proveden zápis do stavebního deníku </w:t>
      </w:r>
    </w:p>
    <w:p w14:paraId="07839D94" w14:textId="650AEC72" w:rsidR="006B2723" w:rsidRPr="00A62F0A" w:rsidRDefault="006B2723" w:rsidP="006B2723">
      <w:pPr>
        <w:pStyle w:val="Odstavecseseznamem"/>
        <w:numPr>
          <w:ilvl w:val="0"/>
          <w:numId w:val="34"/>
        </w:numPr>
        <w:tabs>
          <w:tab w:val="left" w:pos="851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A62F0A">
        <w:rPr>
          <w:rFonts w:ascii="Times New Roman" w:hAnsi="Times New Roman" w:cs="Times New Roman"/>
          <w:sz w:val="24"/>
          <w:szCs w:val="24"/>
        </w:rPr>
        <w:t xml:space="preserve">před zahájením výroby atypických a dodání typických výrobků je nutné provedení zvlášť zaměření na místě pro každou i opakující se konstrukci či výrobek </w:t>
      </w:r>
    </w:p>
    <w:p w14:paraId="6F1DCB2C" w14:textId="30BF862E" w:rsidR="006B2723" w:rsidRPr="00A62F0A" w:rsidRDefault="006B2723" w:rsidP="006B2723">
      <w:pPr>
        <w:pStyle w:val="Odstavecseseznamem"/>
        <w:numPr>
          <w:ilvl w:val="0"/>
          <w:numId w:val="34"/>
        </w:numPr>
        <w:tabs>
          <w:tab w:val="left" w:pos="851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A62F0A">
        <w:rPr>
          <w:rFonts w:ascii="Times New Roman" w:hAnsi="Times New Roman" w:cs="Times New Roman"/>
          <w:sz w:val="24"/>
          <w:szCs w:val="24"/>
        </w:rPr>
        <w:t>změny oproti projektové dokumentaci budou odsouhlaseny hlavním inženýrem projektu a zapsány do stavebního deníku</w:t>
      </w:r>
    </w:p>
    <w:p w14:paraId="4D6B61D9" w14:textId="77777777" w:rsidR="00192A66" w:rsidRPr="00A62F0A" w:rsidRDefault="00192A66" w:rsidP="00192A66">
      <w:pPr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40"/>
          <w:lang w:eastAsia="cs-CZ"/>
        </w:rPr>
      </w:pPr>
      <w:r w:rsidRPr="00A62F0A">
        <w:rPr>
          <w:rFonts w:ascii="Times New Roman" w:hAnsi="Times New Roman" w:cs="Times New Roman"/>
          <w:b/>
          <w:sz w:val="24"/>
          <w:szCs w:val="24"/>
        </w:rPr>
        <w:t>Výpis použitých norem a předpisů:</w:t>
      </w:r>
      <w:r w:rsidRPr="00A62F0A">
        <w:rPr>
          <w:rFonts w:ascii="Times New Roman" w:hAnsi="Times New Roman" w:cs="Times New Roman"/>
          <w:b/>
          <w:sz w:val="24"/>
          <w:szCs w:val="24"/>
        </w:rPr>
        <w:tab/>
      </w:r>
    </w:p>
    <w:p w14:paraId="2B95AB8F" w14:textId="77777777" w:rsidR="00192A66" w:rsidRPr="00A62F0A" w:rsidRDefault="00192A66" w:rsidP="00192A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C48993" w14:textId="2C149A52" w:rsidR="005A363B" w:rsidRPr="00A62F0A" w:rsidRDefault="005A363B" w:rsidP="005A363B">
      <w:pPr>
        <w:pBdr>
          <w:left w:val="single" w:sz="4" w:space="4" w:color="auto"/>
        </w:pBdr>
        <w:tabs>
          <w:tab w:val="left" w:pos="3119"/>
        </w:tabs>
        <w:spacing w:after="0" w:line="360" w:lineRule="auto"/>
        <w:rPr>
          <w:rFonts w:ascii="Times New Roman" w:eastAsia="Calibri" w:hAnsi="Times New Roman" w:cs="Times New Roman"/>
          <w:i/>
          <w:sz w:val="24"/>
          <w:szCs w:val="20"/>
        </w:rPr>
      </w:pPr>
      <w:bookmarkStart w:id="25" w:name="_Hlk498586063"/>
      <w:r w:rsidRPr="00A62F0A">
        <w:rPr>
          <w:rFonts w:ascii="Times New Roman" w:eastAsia="Calibri" w:hAnsi="Times New Roman" w:cs="Times New Roman"/>
          <w:i/>
          <w:sz w:val="24"/>
          <w:szCs w:val="20"/>
        </w:rPr>
        <w:t>Vyhláška č. 92/2012 Sb., o požadavcích na minimální technické a věcné vybavení zdravotnických zařízení a kontaktních pracovišť domácí péče</w:t>
      </w:r>
    </w:p>
    <w:p w14:paraId="27E34BBE" w14:textId="6D6AF1A0" w:rsidR="00192A66" w:rsidRPr="00A62F0A" w:rsidRDefault="00192A66" w:rsidP="005A363B">
      <w:pPr>
        <w:pBdr>
          <w:left w:val="single" w:sz="4" w:space="4" w:color="auto"/>
        </w:pBdr>
        <w:tabs>
          <w:tab w:val="left" w:pos="3119"/>
        </w:tabs>
        <w:spacing w:after="0" w:line="360" w:lineRule="auto"/>
        <w:rPr>
          <w:rFonts w:ascii="Times New Roman" w:eastAsia="Calibri" w:hAnsi="Times New Roman" w:cs="Times New Roman"/>
          <w:i/>
          <w:sz w:val="24"/>
          <w:szCs w:val="20"/>
        </w:rPr>
      </w:pPr>
      <w:r w:rsidRPr="00A62F0A">
        <w:rPr>
          <w:rFonts w:ascii="Times New Roman" w:eastAsia="Calibri" w:hAnsi="Times New Roman" w:cs="Times New Roman"/>
          <w:i/>
          <w:sz w:val="24"/>
          <w:szCs w:val="20"/>
        </w:rPr>
        <w:t>Zákon č. 183/2006 Sb., o územním plánování a stavebním řádu (Stavební zákon)</w:t>
      </w:r>
    </w:p>
    <w:p w14:paraId="55DD73BE" w14:textId="77777777" w:rsidR="00192A66" w:rsidRPr="00A62F0A" w:rsidRDefault="00192A66" w:rsidP="005A363B">
      <w:pPr>
        <w:pBdr>
          <w:left w:val="single" w:sz="4" w:space="4" w:color="auto"/>
        </w:pBdr>
        <w:tabs>
          <w:tab w:val="left" w:pos="3119"/>
        </w:tabs>
        <w:spacing w:after="0" w:line="360" w:lineRule="auto"/>
        <w:rPr>
          <w:rFonts w:ascii="Times New Roman" w:eastAsia="Calibri" w:hAnsi="Times New Roman" w:cs="Times New Roman"/>
          <w:i/>
          <w:sz w:val="24"/>
          <w:szCs w:val="20"/>
        </w:rPr>
      </w:pPr>
      <w:r w:rsidRPr="00A62F0A">
        <w:rPr>
          <w:rFonts w:ascii="Times New Roman" w:eastAsia="Calibri" w:hAnsi="Times New Roman" w:cs="Times New Roman"/>
          <w:i/>
          <w:sz w:val="24"/>
          <w:szCs w:val="20"/>
        </w:rPr>
        <w:t>Zákon č. 22/1997 Sb., o technických požadavcích na výrobky, ve znění pozdějších předpisů</w:t>
      </w:r>
    </w:p>
    <w:p w14:paraId="2BAE10F3" w14:textId="20DAE075" w:rsidR="00192A66" w:rsidRPr="00A62F0A" w:rsidRDefault="005A363B" w:rsidP="005A363B">
      <w:pPr>
        <w:pBdr>
          <w:left w:val="single" w:sz="4" w:space="4" w:color="auto"/>
        </w:pBdr>
        <w:tabs>
          <w:tab w:val="left" w:pos="3119"/>
        </w:tabs>
        <w:spacing w:after="0" w:line="360" w:lineRule="auto"/>
        <w:rPr>
          <w:rFonts w:ascii="Times New Roman" w:eastAsia="Calibri" w:hAnsi="Times New Roman" w:cs="Times New Roman"/>
          <w:i/>
          <w:sz w:val="24"/>
          <w:szCs w:val="20"/>
        </w:rPr>
      </w:pPr>
      <w:r w:rsidRPr="00A62F0A">
        <w:rPr>
          <w:rFonts w:ascii="Times New Roman" w:eastAsia="Calibri" w:hAnsi="Times New Roman" w:cs="Times New Roman"/>
          <w:i/>
          <w:sz w:val="24"/>
          <w:szCs w:val="20"/>
        </w:rPr>
        <w:t xml:space="preserve">Zákon č. 309/2006 Sb. Zákon, kterým se upravují další požadavky bezpečnosti a ochrany zdraví při práci v pracovněprávních vztazích a o zajištění bezpečnosti a ochrany zdraví při činnosti nebo poskytování služeb mimo pracovněprávní vztahy (zákon o zajištění dalších </w:t>
      </w:r>
      <w:r w:rsidRPr="00A62F0A">
        <w:rPr>
          <w:rFonts w:ascii="Times New Roman" w:eastAsia="Calibri" w:hAnsi="Times New Roman" w:cs="Times New Roman"/>
          <w:i/>
          <w:sz w:val="24"/>
          <w:szCs w:val="20"/>
        </w:rPr>
        <w:lastRenderedPageBreak/>
        <w:t xml:space="preserve">podmínek bezpečnosti a ochrany zdraví při práci) </w:t>
      </w:r>
      <w:r w:rsidR="00192A66" w:rsidRPr="00A62F0A">
        <w:rPr>
          <w:rFonts w:ascii="Times New Roman" w:eastAsia="Calibri" w:hAnsi="Times New Roman" w:cs="Times New Roman"/>
          <w:i/>
          <w:sz w:val="24"/>
          <w:szCs w:val="20"/>
        </w:rPr>
        <w:t>pracoviště a pracovní prostředí, pracovní prostředky a zařízení, organizace práce, pracovní postupy a bezpečnostní značky</w:t>
      </w:r>
    </w:p>
    <w:p w14:paraId="4FCCF459" w14:textId="77777777" w:rsidR="00192A66" w:rsidRPr="00A62F0A" w:rsidRDefault="00192A66" w:rsidP="005A363B">
      <w:pPr>
        <w:pBdr>
          <w:left w:val="single" w:sz="4" w:space="4" w:color="auto"/>
        </w:pBdr>
        <w:tabs>
          <w:tab w:val="left" w:pos="3119"/>
        </w:tabs>
        <w:spacing w:after="0" w:line="360" w:lineRule="auto"/>
        <w:rPr>
          <w:rFonts w:ascii="Times New Roman" w:eastAsia="Calibri" w:hAnsi="Times New Roman" w:cs="Times New Roman"/>
          <w:i/>
          <w:sz w:val="24"/>
          <w:szCs w:val="20"/>
        </w:rPr>
      </w:pPr>
      <w:r w:rsidRPr="00A62F0A">
        <w:rPr>
          <w:rFonts w:ascii="Times New Roman" w:eastAsia="Calibri" w:hAnsi="Times New Roman" w:cs="Times New Roman"/>
          <w:i/>
          <w:sz w:val="24"/>
          <w:szCs w:val="20"/>
        </w:rPr>
        <w:t>Zákon č. 185/2001 Sb., Zákon o odpadech a o změně některých dalších zákonů</w:t>
      </w:r>
    </w:p>
    <w:p w14:paraId="04C6CB69" w14:textId="77777777" w:rsidR="00192A66" w:rsidRPr="005A363B" w:rsidRDefault="00192A66" w:rsidP="005A363B">
      <w:pPr>
        <w:pBdr>
          <w:left w:val="single" w:sz="4" w:space="4" w:color="auto"/>
        </w:pBdr>
        <w:tabs>
          <w:tab w:val="left" w:pos="3119"/>
        </w:tabs>
        <w:spacing w:after="0" w:line="360" w:lineRule="auto"/>
        <w:rPr>
          <w:rFonts w:ascii="Times New Roman" w:eastAsia="Calibri" w:hAnsi="Times New Roman" w:cs="Times New Roman"/>
          <w:i/>
          <w:sz w:val="24"/>
          <w:szCs w:val="20"/>
        </w:rPr>
      </w:pPr>
      <w:r w:rsidRPr="00A62F0A">
        <w:rPr>
          <w:rFonts w:ascii="Times New Roman" w:eastAsia="Calibri" w:hAnsi="Times New Roman" w:cs="Times New Roman"/>
          <w:i/>
          <w:sz w:val="24"/>
          <w:szCs w:val="20"/>
        </w:rPr>
        <w:t xml:space="preserve">Vyhláška č. 268/2009 Sb., o technických požadavcích na </w:t>
      </w:r>
      <w:r w:rsidRPr="005A363B">
        <w:rPr>
          <w:rFonts w:ascii="Times New Roman" w:eastAsia="Calibri" w:hAnsi="Times New Roman" w:cs="Times New Roman"/>
          <w:i/>
          <w:sz w:val="24"/>
          <w:szCs w:val="20"/>
        </w:rPr>
        <w:t>stavby</w:t>
      </w:r>
    </w:p>
    <w:p w14:paraId="59761CC9" w14:textId="77777777" w:rsidR="00192A66" w:rsidRPr="005A363B" w:rsidRDefault="00192A66" w:rsidP="005A363B">
      <w:pPr>
        <w:pBdr>
          <w:left w:val="single" w:sz="4" w:space="4" w:color="auto"/>
        </w:pBdr>
        <w:tabs>
          <w:tab w:val="left" w:pos="3119"/>
        </w:tabs>
        <w:spacing w:after="0" w:line="360" w:lineRule="auto"/>
        <w:rPr>
          <w:rFonts w:ascii="Times New Roman" w:eastAsia="Calibri" w:hAnsi="Times New Roman" w:cs="Times New Roman"/>
          <w:i/>
          <w:sz w:val="24"/>
          <w:szCs w:val="20"/>
        </w:rPr>
      </w:pPr>
      <w:r w:rsidRPr="005A363B">
        <w:rPr>
          <w:rFonts w:ascii="Times New Roman" w:eastAsia="Calibri" w:hAnsi="Times New Roman" w:cs="Times New Roman"/>
          <w:i/>
          <w:sz w:val="24"/>
          <w:szCs w:val="20"/>
        </w:rPr>
        <w:t>Vyhláška č. 501/2006 Sb., o obecných požadavcích na využívání území</w:t>
      </w:r>
    </w:p>
    <w:p w14:paraId="233B3A37" w14:textId="77777777" w:rsidR="00192A66" w:rsidRPr="005A363B" w:rsidRDefault="00192A66" w:rsidP="005A363B">
      <w:pPr>
        <w:pBdr>
          <w:left w:val="single" w:sz="4" w:space="4" w:color="auto"/>
        </w:pBdr>
        <w:tabs>
          <w:tab w:val="left" w:pos="3119"/>
        </w:tabs>
        <w:spacing w:after="0" w:line="360" w:lineRule="auto"/>
        <w:rPr>
          <w:rFonts w:ascii="Times New Roman" w:eastAsia="Calibri" w:hAnsi="Times New Roman" w:cs="Times New Roman"/>
          <w:i/>
          <w:sz w:val="24"/>
          <w:szCs w:val="20"/>
        </w:rPr>
      </w:pPr>
      <w:r w:rsidRPr="005A363B">
        <w:rPr>
          <w:rFonts w:ascii="Times New Roman" w:eastAsia="Calibri" w:hAnsi="Times New Roman" w:cs="Times New Roman"/>
          <w:i/>
          <w:sz w:val="24"/>
          <w:szCs w:val="20"/>
        </w:rPr>
        <w:t>Vyhláška č. 499/2006 Sb., o dokumentaci staveb</w:t>
      </w:r>
    </w:p>
    <w:p w14:paraId="6A8C9395" w14:textId="77777777" w:rsidR="005A363B" w:rsidRPr="005A363B" w:rsidRDefault="005A363B" w:rsidP="005A363B">
      <w:pPr>
        <w:pBdr>
          <w:left w:val="single" w:sz="4" w:space="4" w:color="auto"/>
        </w:pBdr>
        <w:tabs>
          <w:tab w:val="left" w:pos="3119"/>
        </w:tabs>
        <w:spacing w:after="0" w:line="360" w:lineRule="auto"/>
        <w:rPr>
          <w:rFonts w:ascii="Times New Roman" w:eastAsia="Calibri" w:hAnsi="Times New Roman" w:cs="Times New Roman"/>
          <w:i/>
          <w:sz w:val="24"/>
          <w:szCs w:val="20"/>
        </w:rPr>
      </w:pPr>
      <w:r w:rsidRPr="005A363B">
        <w:rPr>
          <w:rFonts w:ascii="Times New Roman" w:eastAsia="Calibri" w:hAnsi="Times New Roman" w:cs="Times New Roman"/>
          <w:i/>
          <w:sz w:val="24"/>
          <w:szCs w:val="20"/>
        </w:rPr>
        <w:t>Vyhláška č. 93/2016 Sb., o Katalogu odpadů</w:t>
      </w:r>
    </w:p>
    <w:p w14:paraId="3A02CC73" w14:textId="6D54D56C" w:rsidR="00192A66" w:rsidRPr="005A363B" w:rsidRDefault="00192A66" w:rsidP="005A363B">
      <w:pPr>
        <w:pBdr>
          <w:left w:val="single" w:sz="4" w:space="4" w:color="auto"/>
        </w:pBdr>
        <w:tabs>
          <w:tab w:val="left" w:pos="3119"/>
        </w:tabs>
        <w:spacing w:after="0" w:line="360" w:lineRule="auto"/>
        <w:rPr>
          <w:rFonts w:ascii="Times New Roman" w:eastAsia="Calibri" w:hAnsi="Times New Roman" w:cs="Times New Roman"/>
          <w:i/>
          <w:sz w:val="24"/>
          <w:szCs w:val="20"/>
        </w:rPr>
      </w:pPr>
      <w:r w:rsidRPr="005A363B">
        <w:rPr>
          <w:rFonts w:ascii="Times New Roman" w:eastAsia="Calibri" w:hAnsi="Times New Roman" w:cs="Times New Roman"/>
          <w:i/>
          <w:sz w:val="24"/>
          <w:szCs w:val="20"/>
        </w:rPr>
        <w:t>ČSN EN 13914-1 Navrhování, příprava a provádění vnějších a vnitřních omítek</w:t>
      </w:r>
    </w:p>
    <w:p w14:paraId="186A1DB0" w14:textId="77777777" w:rsidR="00192A66" w:rsidRPr="005A363B" w:rsidRDefault="00192A66" w:rsidP="005A363B">
      <w:pPr>
        <w:pBdr>
          <w:left w:val="single" w:sz="4" w:space="4" w:color="auto"/>
        </w:pBdr>
        <w:tabs>
          <w:tab w:val="left" w:pos="1276"/>
        </w:tabs>
        <w:spacing w:after="0" w:line="360" w:lineRule="auto"/>
        <w:rPr>
          <w:rFonts w:ascii="Times New Roman" w:eastAsia="Calibri" w:hAnsi="Times New Roman" w:cs="Times New Roman"/>
          <w:i/>
          <w:sz w:val="24"/>
          <w:szCs w:val="20"/>
        </w:rPr>
      </w:pPr>
      <w:r w:rsidRPr="005A363B">
        <w:rPr>
          <w:rFonts w:ascii="Times New Roman" w:eastAsia="Calibri" w:hAnsi="Times New Roman" w:cs="Times New Roman"/>
          <w:i/>
          <w:sz w:val="24"/>
          <w:szCs w:val="20"/>
        </w:rPr>
        <w:tab/>
        <w:t>Část 1: Vnější omítky</w:t>
      </w:r>
    </w:p>
    <w:p w14:paraId="3A01AE79" w14:textId="77777777" w:rsidR="00192A66" w:rsidRPr="005A363B" w:rsidRDefault="00192A66" w:rsidP="005A363B">
      <w:pPr>
        <w:pBdr>
          <w:left w:val="single" w:sz="4" w:space="4" w:color="auto"/>
        </w:pBdr>
        <w:tabs>
          <w:tab w:val="left" w:pos="1276"/>
        </w:tabs>
        <w:spacing w:after="0" w:line="360" w:lineRule="auto"/>
        <w:rPr>
          <w:rFonts w:ascii="Times New Roman" w:eastAsia="Calibri" w:hAnsi="Times New Roman" w:cs="Times New Roman"/>
          <w:i/>
          <w:sz w:val="24"/>
          <w:szCs w:val="20"/>
        </w:rPr>
      </w:pPr>
      <w:r w:rsidRPr="005A363B">
        <w:rPr>
          <w:rFonts w:ascii="Times New Roman" w:eastAsia="Calibri" w:hAnsi="Times New Roman" w:cs="Times New Roman"/>
          <w:i/>
          <w:sz w:val="24"/>
          <w:szCs w:val="20"/>
        </w:rPr>
        <w:tab/>
        <w:t>Část 2: Příprava návrhu a základní postupy pro vnitřní omítky</w:t>
      </w:r>
    </w:p>
    <w:p w14:paraId="6D8F2102" w14:textId="77777777" w:rsidR="00192A66" w:rsidRPr="005A363B" w:rsidRDefault="00192A66" w:rsidP="005A363B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63B">
        <w:rPr>
          <w:rFonts w:ascii="Times New Roman" w:hAnsi="Times New Roman" w:cs="Times New Roman"/>
          <w:i/>
          <w:sz w:val="24"/>
          <w:szCs w:val="24"/>
        </w:rPr>
        <w:t>ČSN 733610 Navrhování klempířských konstrukcí</w:t>
      </w:r>
    </w:p>
    <w:p w14:paraId="389D9AB0" w14:textId="77777777" w:rsidR="00192A66" w:rsidRPr="005A363B" w:rsidRDefault="00192A66" w:rsidP="005A363B">
      <w:pPr>
        <w:pBdr>
          <w:left w:val="single" w:sz="4" w:space="4" w:color="auto"/>
        </w:pBdr>
        <w:spacing w:after="0" w:line="360" w:lineRule="auto"/>
        <w:jc w:val="both"/>
        <w:rPr>
          <w:i/>
        </w:rPr>
      </w:pPr>
      <w:r w:rsidRPr="005A363B">
        <w:rPr>
          <w:rFonts w:ascii="Times New Roman" w:hAnsi="Times New Roman" w:cs="Times New Roman"/>
          <w:i/>
          <w:sz w:val="24"/>
          <w:szCs w:val="24"/>
        </w:rPr>
        <w:t>ČSN P 730600 Hydroizolace staveb</w:t>
      </w:r>
      <w:r w:rsidRPr="005A363B">
        <w:rPr>
          <w:i/>
        </w:rPr>
        <w:t xml:space="preserve"> </w:t>
      </w:r>
    </w:p>
    <w:p w14:paraId="4FE9A351" w14:textId="77777777" w:rsidR="00192A66" w:rsidRPr="005A363B" w:rsidRDefault="00192A66" w:rsidP="005A363B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63B">
        <w:rPr>
          <w:rFonts w:ascii="Times New Roman" w:hAnsi="Times New Roman" w:cs="Times New Roman"/>
          <w:i/>
          <w:sz w:val="24"/>
          <w:szCs w:val="24"/>
        </w:rPr>
        <w:t>ČSN 73 2601 Provádění ocelových konstrukcí</w:t>
      </w:r>
    </w:p>
    <w:p w14:paraId="75A80841" w14:textId="77777777" w:rsidR="00192A66" w:rsidRPr="005A363B" w:rsidRDefault="00192A66" w:rsidP="005A363B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63B">
        <w:rPr>
          <w:rFonts w:ascii="Times New Roman" w:hAnsi="Times New Roman" w:cs="Times New Roman"/>
          <w:i/>
          <w:sz w:val="24"/>
          <w:szCs w:val="24"/>
        </w:rPr>
        <w:t>ČSN EN 1996-1-1+A1 Eurokód 6: Navrhování zděných konstrukcí - Část 1-1: Obecná pravidla pro vyztužené a nevyztužené zděné konstrukce</w:t>
      </w:r>
    </w:p>
    <w:p w14:paraId="4A519149" w14:textId="77777777" w:rsidR="00192A66" w:rsidRPr="005A363B" w:rsidRDefault="00192A66" w:rsidP="005A363B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63B">
        <w:rPr>
          <w:rFonts w:ascii="Times New Roman" w:hAnsi="Times New Roman" w:cs="Times New Roman"/>
          <w:i/>
          <w:sz w:val="24"/>
          <w:szCs w:val="24"/>
        </w:rPr>
        <w:t>ČSN EN 1996-2 Eurokód 6: Navrhování zděných konstrukcí - Část 2: Volba materiálů, konstruování a provádění zdiva</w:t>
      </w:r>
    </w:p>
    <w:p w14:paraId="363F83A6" w14:textId="77777777" w:rsidR="00192A66" w:rsidRPr="005A363B" w:rsidRDefault="00192A66" w:rsidP="005A363B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63B">
        <w:rPr>
          <w:rFonts w:ascii="Times New Roman" w:hAnsi="Times New Roman" w:cs="Times New Roman"/>
          <w:i/>
          <w:sz w:val="24"/>
          <w:szCs w:val="24"/>
        </w:rPr>
        <w:t>ČSN EN 1996-3 Eurokód 6: Navrhování zděných konstrukcí - Část 3: Zjednodušené metody výpočtu nevyztužených zděných konstrukcí</w:t>
      </w:r>
    </w:p>
    <w:p w14:paraId="3DAA40E2" w14:textId="77777777" w:rsidR="00192A66" w:rsidRPr="005A363B" w:rsidRDefault="00192A66" w:rsidP="005A363B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63B">
        <w:rPr>
          <w:rFonts w:ascii="Times New Roman" w:hAnsi="Times New Roman" w:cs="Times New Roman"/>
          <w:i/>
          <w:sz w:val="24"/>
          <w:szCs w:val="24"/>
        </w:rPr>
        <w:t>ČSN EN 1992-1-1 Eurokód 2: Navrhování betonových konstrukcí - Část 1-1: Obecná pravidla a pravidla pro pozemní stavby</w:t>
      </w:r>
    </w:p>
    <w:p w14:paraId="4788062D" w14:textId="77777777" w:rsidR="00192A66" w:rsidRPr="005A363B" w:rsidRDefault="00192A66" w:rsidP="005A363B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63B">
        <w:rPr>
          <w:rFonts w:ascii="Times New Roman" w:hAnsi="Times New Roman" w:cs="Times New Roman"/>
          <w:i/>
          <w:sz w:val="24"/>
          <w:szCs w:val="24"/>
        </w:rPr>
        <w:t xml:space="preserve">ČSN EN 1992-1-1 </w:t>
      </w:r>
      <w:proofErr w:type="spellStart"/>
      <w:r w:rsidRPr="005A363B">
        <w:rPr>
          <w:rFonts w:ascii="Times New Roman" w:hAnsi="Times New Roman" w:cs="Times New Roman"/>
          <w:i/>
          <w:sz w:val="24"/>
          <w:szCs w:val="24"/>
        </w:rPr>
        <w:t>ed</w:t>
      </w:r>
      <w:proofErr w:type="spellEnd"/>
      <w:r w:rsidRPr="005A363B">
        <w:rPr>
          <w:rFonts w:ascii="Times New Roman" w:hAnsi="Times New Roman" w:cs="Times New Roman"/>
          <w:i/>
          <w:sz w:val="24"/>
          <w:szCs w:val="24"/>
        </w:rPr>
        <w:t>. 2 Eurokód 2: Navrhování betonových konstrukcí - Část 1-1: Obecná pravidla a pravidla pro pozemní stavby</w:t>
      </w:r>
    </w:p>
    <w:p w14:paraId="6BB4BD52" w14:textId="77777777" w:rsidR="00192A66" w:rsidRPr="005A363B" w:rsidRDefault="00192A66" w:rsidP="005A363B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63B">
        <w:rPr>
          <w:rFonts w:ascii="Times New Roman" w:hAnsi="Times New Roman" w:cs="Times New Roman"/>
          <w:i/>
          <w:sz w:val="24"/>
          <w:szCs w:val="24"/>
        </w:rPr>
        <w:t xml:space="preserve">ČSN EN 1990 </w:t>
      </w:r>
      <w:proofErr w:type="spellStart"/>
      <w:r w:rsidRPr="005A363B">
        <w:rPr>
          <w:rFonts w:ascii="Times New Roman" w:hAnsi="Times New Roman" w:cs="Times New Roman"/>
          <w:i/>
          <w:sz w:val="24"/>
          <w:szCs w:val="24"/>
        </w:rPr>
        <w:t>ed</w:t>
      </w:r>
      <w:proofErr w:type="spellEnd"/>
      <w:r w:rsidRPr="005A363B">
        <w:rPr>
          <w:rFonts w:ascii="Times New Roman" w:hAnsi="Times New Roman" w:cs="Times New Roman"/>
          <w:i/>
          <w:sz w:val="24"/>
          <w:szCs w:val="24"/>
        </w:rPr>
        <w:t>. 2 Eurokód: Zásady navrhování konstrukcí</w:t>
      </w:r>
    </w:p>
    <w:p w14:paraId="49C2C591" w14:textId="77777777" w:rsidR="00192A66" w:rsidRPr="005A363B" w:rsidRDefault="00192A66" w:rsidP="005A363B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63B">
        <w:rPr>
          <w:rFonts w:ascii="Times New Roman" w:hAnsi="Times New Roman" w:cs="Times New Roman"/>
          <w:i/>
          <w:sz w:val="24"/>
          <w:szCs w:val="24"/>
        </w:rPr>
        <w:t>ČSN 74 6077 Okna a vnější dveře - Požadavky na zabudování</w:t>
      </w:r>
    </w:p>
    <w:p w14:paraId="50222F08" w14:textId="77777777" w:rsidR="00192A66" w:rsidRPr="005A363B" w:rsidRDefault="00192A66" w:rsidP="005A363B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63B">
        <w:rPr>
          <w:rFonts w:ascii="Times New Roman" w:hAnsi="Times New Roman" w:cs="Times New Roman"/>
          <w:i/>
          <w:sz w:val="24"/>
          <w:szCs w:val="24"/>
        </w:rPr>
        <w:t>ČSN EN 206+A1 Beton - Specifikace, vlastnosti, výroba a shoda</w:t>
      </w:r>
    </w:p>
    <w:p w14:paraId="6597E353" w14:textId="77777777" w:rsidR="00192A66" w:rsidRPr="005A363B" w:rsidRDefault="00192A66" w:rsidP="005A363B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63B">
        <w:rPr>
          <w:rFonts w:ascii="Times New Roman" w:hAnsi="Times New Roman" w:cs="Times New Roman"/>
          <w:i/>
          <w:sz w:val="24"/>
          <w:szCs w:val="24"/>
        </w:rPr>
        <w:t>ČSN 730540-2 Teplená ochrana budov – Část 2:Požadavky.</w:t>
      </w:r>
    </w:p>
    <w:bookmarkEnd w:id="25"/>
    <w:p w14:paraId="161E1195" w14:textId="77777777" w:rsidR="00192A66" w:rsidRDefault="00192A66" w:rsidP="00192A66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59502C7" w14:textId="77777777" w:rsidR="004B411E" w:rsidRDefault="004B411E" w:rsidP="00391123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098538D" w14:textId="77777777" w:rsidR="00391123" w:rsidRDefault="00391123" w:rsidP="00391123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5ECA1818" w14:textId="2C092408" w:rsidR="00391123" w:rsidRDefault="00391123" w:rsidP="00A172F4">
      <w:pPr>
        <w:spacing w:after="0"/>
        <w:ind w:left="-567" w:right="-567" w:firstLine="567"/>
        <w:rPr>
          <w:rFonts w:ascii="Times New Roman" w:hAnsi="Times New Roman" w:cs="Times New Roman"/>
          <w:b/>
          <w:sz w:val="24"/>
          <w:szCs w:val="24"/>
        </w:rPr>
      </w:pPr>
      <w:r w:rsidRPr="00A172F4">
        <w:rPr>
          <w:rFonts w:ascii="Times New Roman" w:hAnsi="Times New Roman" w:cs="Times New Roman"/>
          <w:b/>
          <w:sz w:val="24"/>
          <w:szCs w:val="24"/>
        </w:rPr>
        <w:t xml:space="preserve">V Třinci, </w:t>
      </w:r>
      <w:r w:rsidR="0099154B">
        <w:rPr>
          <w:rFonts w:ascii="Times New Roman" w:hAnsi="Times New Roman" w:cs="Times New Roman"/>
          <w:b/>
          <w:sz w:val="24"/>
          <w:szCs w:val="24"/>
        </w:rPr>
        <w:t>únor 202</w:t>
      </w:r>
      <w:r w:rsidR="00747659">
        <w:rPr>
          <w:rFonts w:ascii="Times New Roman" w:hAnsi="Times New Roman" w:cs="Times New Roman"/>
          <w:b/>
          <w:sz w:val="24"/>
          <w:szCs w:val="24"/>
        </w:rPr>
        <w:t>3</w:t>
      </w:r>
      <w:r w:rsidR="0099154B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</w:t>
      </w:r>
      <w:r w:rsidR="00874BF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4BF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Ing. David Šotkovský</w:t>
      </w:r>
    </w:p>
    <w:p w14:paraId="0A0B42B0" w14:textId="35111C15" w:rsidR="00AA5AF0" w:rsidRPr="00F86898" w:rsidRDefault="00A172F4" w:rsidP="00A172F4">
      <w:pPr>
        <w:spacing w:after="0"/>
        <w:ind w:left="-142" w:right="-711" w:firstLine="142"/>
        <w:rPr>
          <w:sz w:val="2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391123">
        <w:rPr>
          <w:rFonts w:ascii="Times New Roman" w:hAnsi="Times New Roman" w:cs="Times New Roman"/>
          <w:i/>
          <w:sz w:val="24"/>
          <w:szCs w:val="24"/>
        </w:rPr>
        <w:t>místo, datum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hlavní </w:t>
      </w:r>
      <w:r w:rsidR="0099154B">
        <w:rPr>
          <w:rFonts w:ascii="Times New Roman" w:hAnsi="Times New Roman" w:cs="Times New Roman"/>
          <w:i/>
          <w:sz w:val="24"/>
          <w:szCs w:val="24"/>
        </w:rPr>
        <w:t>projektant</w:t>
      </w:r>
    </w:p>
    <w:sectPr w:rsidR="00AA5AF0" w:rsidRPr="00F86898" w:rsidSect="007166CA">
      <w:headerReference w:type="default" r:id="rId10"/>
      <w:footerReference w:type="default" r:id="rId11"/>
      <w:pgSz w:w="11906" w:h="16838"/>
      <w:pgMar w:top="1418" w:right="1416" w:bottom="284" w:left="1418" w:header="709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EF02A" w14:textId="77777777" w:rsidR="009747E6" w:rsidRDefault="009747E6" w:rsidP="00D85535">
      <w:pPr>
        <w:spacing w:after="0" w:line="240" w:lineRule="auto"/>
      </w:pPr>
      <w:r>
        <w:separator/>
      </w:r>
    </w:p>
  </w:endnote>
  <w:endnote w:type="continuationSeparator" w:id="0">
    <w:p w14:paraId="6CBD6759" w14:textId="77777777" w:rsidR="009747E6" w:rsidRDefault="009747E6" w:rsidP="00D85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AA277" w14:textId="77777777" w:rsidR="00271966" w:rsidRDefault="00271966" w:rsidP="00932E17">
    <w:pPr>
      <w:pBdr>
        <w:top w:val="thinThickSmallGap" w:sz="24" w:space="0" w:color="585858" w:themeColor="accent2" w:themeShade="7F"/>
      </w:pBdr>
      <w:tabs>
        <w:tab w:val="left" w:pos="4383"/>
        <w:tab w:val="center" w:pos="4536"/>
        <w:tab w:val="left" w:pos="6096"/>
        <w:tab w:val="right" w:pos="9639"/>
      </w:tabs>
      <w:spacing w:after="0" w:line="240" w:lineRule="auto"/>
      <w:ind w:left="-567" w:right="-567"/>
      <w:rPr>
        <w:rFonts w:asciiTheme="majorHAnsi" w:eastAsiaTheme="majorEastAsia" w:hAnsiTheme="majorHAnsi" w:cstheme="majorBidi"/>
        <w:i/>
        <w:sz w:val="20"/>
        <w:szCs w:val="20"/>
      </w:rPr>
    </w:pPr>
    <w:r>
      <w:rPr>
        <w:rFonts w:ascii="Arial Black" w:hAnsi="Arial Black" w:cs="Times New Roman"/>
        <w:b/>
        <w:noProof/>
        <w:sz w:val="32"/>
        <w:szCs w:val="52"/>
        <w:lang w:eastAsia="cs-CZ"/>
      </w:rPr>
      <w:drawing>
        <wp:anchor distT="0" distB="0" distL="114300" distR="114300" simplePos="0" relativeHeight="251660800" behindDoc="1" locked="0" layoutInCell="1" allowOverlap="1" wp14:anchorId="45F35710" wp14:editId="235FEA77">
          <wp:simplePos x="0" y="0"/>
          <wp:positionH relativeFrom="column">
            <wp:posOffset>-357505</wp:posOffset>
          </wp:positionH>
          <wp:positionV relativeFrom="paragraph">
            <wp:posOffset>216084</wp:posOffset>
          </wp:positionV>
          <wp:extent cx="1304925" cy="191574"/>
          <wp:effectExtent l="0" t="0" r="0" b="0"/>
          <wp:wrapNone/>
          <wp:docPr id="169" name="Obrázek 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986" cy="1987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Theme="majorEastAsia" w:cstheme="majorBidi"/>
        <w:i/>
        <w:sz w:val="18"/>
      </w:rPr>
      <w:t>Hlavní inženýr projektu</w:t>
    </w:r>
    <w:r w:rsidRPr="002C2AAE">
      <w:rPr>
        <w:rFonts w:eastAsiaTheme="majorEastAsia" w:cstheme="majorBidi"/>
        <w:i/>
        <w:sz w:val="18"/>
      </w:rPr>
      <w:t>:</w:t>
    </w:r>
    <w:r w:rsidRPr="002C2AAE">
      <w:rPr>
        <w:rFonts w:asciiTheme="majorHAnsi" w:eastAsiaTheme="majorEastAsia" w:hAnsiTheme="majorHAnsi" w:cstheme="majorBidi"/>
      </w:rPr>
      <w:t xml:space="preserve"> </w:t>
    </w:r>
    <w:r w:rsidRPr="002C2AAE">
      <w:rPr>
        <w:rFonts w:eastAsiaTheme="majorEastAsia" w:cstheme="majorBidi"/>
        <w:b/>
        <w:i/>
        <w:sz w:val="20"/>
      </w:rPr>
      <w:t>Ing. David Šotkovský</w:t>
    </w:r>
    <w:r w:rsidRPr="002C2AAE">
      <w:rPr>
        <w:rFonts w:asciiTheme="majorHAnsi" w:eastAsiaTheme="majorEastAsia" w:hAnsiTheme="majorHAnsi" w:cstheme="majorBidi"/>
      </w:rPr>
      <w:tab/>
    </w:r>
    <w:r w:rsidRPr="002C2AAE">
      <w:rPr>
        <w:rFonts w:asciiTheme="majorHAnsi" w:eastAsiaTheme="majorEastAsia" w:hAnsiTheme="majorHAnsi" w:cstheme="majorBidi"/>
      </w:rPr>
      <w:tab/>
    </w:r>
    <w:r w:rsidRPr="002C2AAE">
      <w:rPr>
        <w:rFonts w:asciiTheme="majorHAnsi" w:eastAsiaTheme="majorEastAsia" w:hAnsiTheme="majorHAnsi" w:cstheme="majorBidi"/>
      </w:rPr>
      <w:tab/>
    </w:r>
    <w:r w:rsidRPr="002C2AAE">
      <w:rPr>
        <w:rFonts w:asciiTheme="majorHAnsi" w:eastAsiaTheme="majorEastAsia" w:hAnsiTheme="majorHAnsi" w:cstheme="majorBidi"/>
        <w:i/>
        <w:sz w:val="20"/>
      </w:rPr>
      <w:t>ul. Polní 411</w:t>
    </w:r>
    <w:r w:rsidRPr="002C2AAE">
      <w:rPr>
        <w:rFonts w:asciiTheme="majorHAnsi" w:eastAsiaTheme="majorEastAsia" w:hAnsiTheme="majorHAnsi" w:cstheme="majorBidi"/>
      </w:rPr>
      <w:tab/>
    </w:r>
    <w:r w:rsidRPr="002C2AAE">
      <w:rPr>
        <w:rFonts w:eastAsiaTheme="majorEastAsia" w:cstheme="majorBidi"/>
        <w:i/>
        <w:sz w:val="20"/>
        <w:szCs w:val="20"/>
      </w:rPr>
      <w:t>Stránka:</w:t>
    </w:r>
    <w:r w:rsidRPr="002C2AAE">
      <w:rPr>
        <w:rFonts w:asciiTheme="majorHAnsi" w:eastAsiaTheme="majorEastAsia" w:hAnsiTheme="majorHAnsi" w:cstheme="majorBidi"/>
        <w:i/>
        <w:sz w:val="20"/>
        <w:szCs w:val="20"/>
      </w:rPr>
      <w:t xml:space="preserve"> </w:t>
    </w:r>
    <w:r w:rsidRPr="002C2AAE">
      <w:rPr>
        <w:rFonts w:eastAsiaTheme="minorEastAsia"/>
        <w:i/>
        <w:sz w:val="20"/>
        <w:szCs w:val="20"/>
      </w:rPr>
      <w:fldChar w:fldCharType="begin"/>
    </w:r>
    <w:r w:rsidRPr="002C2AAE">
      <w:rPr>
        <w:i/>
        <w:sz w:val="20"/>
        <w:szCs w:val="20"/>
      </w:rPr>
      <w:instrText>PAGE   \* MERGEFORMAT</w:instrText>
    </w:r>
    <w:r w:rsidRPr="002C2AAE">
      <w:rPr>
        <w:rFonts w:eastAsiaTheme="minorEastAsia"/>
        <w:i/>
        <w:sz w:val="20"/>
        <w:szCs w:val="20"/>
      </w:rPr>
      <w:fldChar w:fldCharType="separate"/>
    </w:r>
    <w:r>
      <w:rPr>
        <w:rFonts w:eastAsiaTheme="minorEastAsia"/>
        <w:i/>
        <w:sz w:val="20"/>
        <w:szCs w:val="20"/>
      </w:rPr>
      <w:t>2</w:t>
    </w:r>
    <w:r w:rsidRPr="002C2AAE">
      <w:rPr>
        <w:rFonts w:asciiTheme="majorHAnsi" w:eastAsiaTheme="majorEastAsia" w:hAnsiTheme="majorHAnsi" w:cstheme="majorBidi"/>
        <w:i/>
        <w:sz w:val="20"/>
        <w:szCs w:val="20"/>
      </w:rPr>
      <w:fldChar w:fldCharType="end"/>
    </w:r>
  </w:p>
  <w:p w14:paraId="540776B6" w14:textId="77777777" w:rsidR="00271966" w:rsidRDefault="00271966" w:rsidP="00932E17">
    <w:pPr>
      <w:pBdr>
        <w:top w:val="thinThickSmallGap" w:sz="24" w:space="0" w:color="585858" w:themeColor="accent2" w:themeShade="7F"/>
      </w:pBdr>
      <w:tabs>
        <w:tab w:val="left" w:pos="4383"/>
        <w:tab w:val="center" w:pos="4536"/>
        <w:tab w:val="left" w:pos="6096"/>
        <w:tab w:val="right" w:pos="9639"/>
      </w:tabs>
      <w:spacing w:after="0" w:line="240" w:lineRule="auto"/>
      <w:ind w:left="-567" w:right="-567"/>
      <w:rPr>
        <w:i/>
        <w:sz w:val="20"/>
        <w:szCs w:val="20"/>
      </w:rPr>
    </w:pPr>
    <w:r w:rsidRPr="002C2AAE">
      <w:rPr>
        <w:sz w:val="20"/>
      </w:rPr>
      <w:tab/>
    </w:r>
    <w:r>
      <w:rPr>
        <w:sz w:val="20"/>
      </w:rPr>
      <w:tab/>
    </w:r>
    <w:r w:rsidRPr="002C2AAE">
      <w:tab/>
    </w:r>
    <w:r w:rsidRPr="002C2AAE">
      <w:rPr>
        <w:i/>
        <w:sz w:val="20"/>
      </w:rPr>
      <w:t>739 61, Třinec</w:t>
    </w:r>
    <w:r w:rsidRPr="002C2AAE">
      <w:tab/>
    </w:r>
    <w:r w:rsidRPr="002C2AAE">
      <w:rPr>
        <w:i/>
        <w:sz w:val="20"/>
        <w:szCs w:val="20"/>
      </w:rPr>
      <w:t>tel.:</w:t>
    </w:r>
    <w:r w:rsidRPr="002C2AAE">
      <w:rPr>
        <w:sz w:val="20"/>
        <w:szCs w:val="20"/>
      </w:rPr>
      <w:t xml:space="preserve"> </w:t>
    </w:r>
    <w:r w:rsidRPr="002C2AAE">
      <w:rPr>
        <w:i/>
        <w:sz w:val="20"/>
        <w:szCs w:val="20"/>
      </w:rPr>
      <w:t>+420 776 805</w:t>
    </w:r>
    <w:r>
      <w:rPr>
        <w:i/>
        <w:sz w:val="20"/>
        <w:szCs w:val="20"/>
      </w:rPr>
      <w:t> </w:t>
    </w:r>
    <w:r w:rsidRPr="002C2AAE">
      <w:rPr>
        <w:i/>
        <w:sz w:val="20"/>
        <w:szCs w:val="20"/>
      </w:rPr>
      <w:t>026</w:t>
    </w:r>
  </w:p>
  <w:p w14:paraId="3D6208E5" w14:textId="77777777" w:rsidR="00271966" w:rsidRPr="00932E17" w:rsidRDefault="00271966" w:rsidP="00932E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3BBB2" w14:textId="77777777" w:rsidR="009747E6" w:rsidRDefault="009747E6" w:rsidP="00D85535">
      <w:pPr>
        <w:spacing w:after="0" w:line="240" w:lineRule="auto"/>
      </w:pPr>
      <w:r>
        <w:separator/>
      </w:r>
    </w:p>
  </w:footnote>
  <w:footnote w:type="continuationSeparator" w:id="0">
    <w:p w14:paraId="0C2A8470" w14:textId="77777777" w:rsidR="009747E6" w:rsidRDefault="009747E6" w:rsidP="00D85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189C" w14:textId="0823259E" w:rsidR="00271966" w:rsidRPr="00391123" w:rsidRDefault="00271966" w:rsidP="00391123">
    <w:pPr>
      <w:pStyle w:val="Zhlav"/>
      <w:tabs>
        <w:tab w:val="clear" w:pos="9072"/>
        <w:tab w:val="left" w:pos="709"/>
        <w:tab w:val="left" w:pos="6379"/>
      </w:tabs>
      <w:ind w:left="-567" w:right="-567"/>
      <w:rPr>
        <w:b/>
        <w:sz w:val="16"/>
      </w:rPr>
    </w:pPr>
    <w:r w:rsidRPr="00391123">
      <w:rPr>
        <w:i/>
        <w:sz w:val="16"/>
      </w:rPr>
      <w:t xml:space="preserve">Název projektu: </w:t>
    </w:r>
    <w:r w:rsidRPr="008939D2">
      <w:rPr>
        <w:b/>
        <w:sz w:val="16"/>
      </w:rPr>
      <w:t>"Vestavba sociálních zařízení interna 1 a 2 Karviná"</w:t>
    </w:r>
    <w:r>
      <w:rPr>
        <w:b/>
        <w:sz w:val="16"/>
      </w:rPr>
      <w:t xml:space="preserve">   </w:t>
    </w:r>
    <w:r>
      <w:rPr>
        <w:b/>
        <w:sz w:val="16"/>
      </w:rPr>
      <w:tab/>
    </w:r>
    <w:r w:rsidRPr="00391123">
      <w:rPr>
        <w:i/>
        <w:sz w:val="16"/>
      </w:rPr>
      <w:tab/>
    </w:r>
    <w:r>
      <w:rPr>
        <w:i/>
        <w:sz w:val="16"/>
      </w:rPr>
      <w:tab/>
    </w:r>
    <w:r>
      <w:rPr>
        <w:i/>
        <w:sz w:val="16"/>
      </w:rPr>
      <w:tab/>
      <w:t xml:space="preserve">                               </w:t>
    </w:r>
    <w:r w:rsidRPr="00391123">
      <w:rPr>
        <w:i/>
        <w:sz w:val="16"/>
      </w:rPr>
      <w:t xml:space="preserve">Archivní číslo: </w:t>
    </w:r>
    <w:r w:rsidR="00653D98">
      <w:rPr>
        <w:b/>
        <w:sz w:val="16"/>
      </w:rPr>
      <w:t>012023</w:t>
    </w:r>
  </w:p>
  <w:p w14:paraId="025E0E50" w14:textId="647F31A6" w:rsidR="00271966" w:rsidRPr="00391123" w:rsidRDefault="00271966" w:rsidP="00932E17">
    <w:pPr>
      <w:pStyle w:val="Zhlav"/>
      <w:tabs>
        <w:tab w:val="clear" w:pos="9072"/>
        <w:tab w:val="left" w:pos="709"/>
        <w:tab w:val="left" w:pos="5245"/>
        <w:tab w:val="left" w:pos="5954"/>
        <w:tab w:val="right" w:pos="9639"/>
      </w:tabs>
      <w:ind w:left="-567" w:right="-569"/>
      <w:rPr>
        <w:sz w:val="20"/>
      </w:rPr>
    </w:pPr>
    <w:r w:rsidRPr="00391123">
      <w:rPr>
        <w:i/>
        <w:sz w:val="16"/>
        <w:u w:val="single"/>
      </w:rPr>
      <w:t>Místo stavby</w:t>
    </w:r>
    <w:r>
      <w:rPr>
        <w:i/>
        <w:sz w:val="16"/>
        <w:u w:val="single"/>
      </w:rPr>
      <w:t xml:space="preserve">: </w:t>
    </w:r>
    <w:r w:rsidRPr="00F81B99">
      <w:rPr>
        <w:b/>
        <w:sz w:val="16"/>
        <w:u w:val="single"/>
      </w:rPr>
      <w:t xml:space="preserve">Karviná - Ráj, </w:t>
    </w:r>
    <w:proofErr w:type="spellStart"/>
    <w:r w:rsidRPr="00F81B99">
      <w:rPr>
        <w:b/>
        <w:sz w:val="16"/>
        <w:u w:val="single"/>
      </w:rPr>
      <w:t>Vydmuchov</w:t>
    </w:r>
    <w:proofErr w:type="spellEnd"/>
    <w:r w:rsidRPr="00F81B99">
      <w:rPr>
        <w:b/>
        <w:sz w:val="16"/>
        <w:u w:val="single"/>
      </w:rPr>
      <w:t xml:space="preserve"> 399/5, PSČ 734 01</w:t>
    </w:r>
    <w:proofErr w:type="gramStart"/>
    <w:r w:rsidRPr="00F81B99">
      <w:rPr>
        <w:b/>
        <w:sz w:val="16"/>
        <w:u w:val="single"/>
      </w:rPr>
      <w:tab/>
    </w:r>
    <w:r>
      <w:rPr>
        <w:b/>
        <w:sz w:val="16"/>
        <w:u w:val="single"/>
      </w:rPr>
      <w:t xml:space="preserve">  </w:t>
    </w:r>
    <w:r>
      <w:rPr>
        <w:b/>
        <w:sz w:val="16"/>
        <w:u w:val="single"/>
      </w:rPr>
      <w:tab/>
    </w:r>
    <w:proofErr w:type="gramEnd"/>
    <w:r>
      <w:rPr>
        <w:b/>
        <w:sz w:val="16"/>
        <w:u w:val="single"/>
      </w:rPr>
      <w:tab/>
    </w:r>
    <w:r>
      <w:rPr>
        <w:b/>
        <w:sz w:val="16"/>
        <w:u w:val="single"/>
      </w:rPr>
      <w:tab/>
      <w:t xml:space="preserve"> </w:t>
    </w:r>
    <w:r w:rsidRPr="00391123">
      <w:rPr>
        <w:i/>
        <w:sz w:val="16"/>
        <w:u w:val="single"/>
      </w:rPr>
      <w:t xml:space="preserve">Obsah:  </w:t>
    </w:r>
    <w:r w:rsidR="00653D98">
      <w:rPr>
        <w:b/>
        <w:sz w:val="16"/>
        <w:u w:val="single"/>
      </w:rPr>
      <w:t>012023</w:t>
    </w:r>
    <w:r w:rsidRPr="00391123">
      <w:rPr>
        <w:b/>
        <w:sz w:val="16"/>
        <w:u w:val="single"/>
      </w:rPr>
      <w:t>-</w:t>
    </w:r>
    <w:r>
      <w:rPr>
        <w:b/>
        <w:sz w:val="16"/>
        <w:u w:val="single"/>
      </w:rPr>
      <w:t>SO01-D.1.1.01 TECHNICKÁ ZPRÁVA</w:t>
    </w:r>
  </w:p>
  <w:p w14:paraId="6D57CD48" w14:textId="77777777" w:rsidR="00271966" w:rsidRPr="00D90F65" w:rsidRDefault="00271966" w:rsidP="006C28A7">
    <w:pPr>
      <w:pStyle w:val="Zhlav"/>
      <w:tabs>
        <w:tab w:val="left" w:pos="6379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71A29B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</w:lvl>
  </w:abstractNum>
  <w:abstractNum w:abstractNumId="2" w15:restartNumberingAfterBreak="0">
    <w:nsid w:val="0351719F"/>
    <w:multiLevelType w:val="hybridMultilevel"/>
    <w:tmpl w:val="6B2A89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7180A"/>
    <w:multiLevelType w:val="hybridMultilevel"/>
    <w:tmpl w:val="EFAC4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3779A"/>
    <w:multiLevelType w:val="hybridMultilevel"/>
    <w:tmpl w:val="45A0948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700A01"/>
    <w:multiLevelType w:val="hybridMultilevel"/>
    <w:tmpl w:val="6456A868"/>
    <w:lvl w:ilvl="0" w:tplc="6C3827D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56D3C4A"/>
    <w:multiLevelType w:val="hybridMultilevel"/>
    <w:tmpl w:val="6456A868"/>
    <w:lvl w:ilvl="0" w:tplc="6C3827D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1A352A74"/>
    <w:multiLevelType w:val="hybridMultilevel"/>
    <w:tmpl w:val="6456A868"/>
    <w:lvl w:ilvl="0" w:tplc="6C3827D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1AFF6B6C"/>
    <w:multiLevelType w:val="hybridMultilevel"/>
    <w:tmpl w:val="3E300680"/>
    <w:lvl w:ilvl="0" w:tplc="7716ED54">
      <w:start w:val="1"/>
      <w:numFmt w:val="bullet"/>
      <w:lvlText w:val="-"/>
      <w:lvlJc w:val="left"/>
      <w:pPr>
        <w:ind w:left="375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9" w15:restartNumberingAfterBreak="0">
    <w:nsid w:val="1B71719B"/>
    <w:multiLevelType w:val="hybridMultilevel"/>
    <w:tmpl w:val="1AAC9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2191B"/>
    <w:multiLevelType w:val="hybridMultilevel"/>
    <w:tmpl w:val="99304C92"/>
    <w:lvl w:ilvl="0" w:tplc="7162477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65EC8"/>
    <w:multiLevelType w:val="hybridMultilevel"/>
    <w:tmpl w:val="EDDCBDB0"/>
    <w:lvl w:ilvl="0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21963D83"/>
    <w:multiLevelType w:val="hybridMultilevel"/>
    <w:tmpl w:val="30602EA0"/>
    <w:lvl w:ilvl="0" w:tplc="4F6C51E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2A543C0"/>
    <w:multiLevelType w:val="hybridMultilevel"/>
    <w:tmpl w:val="343AE9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81CA0"/>
    <w:multiLevelType w:val="hybridMultilevel"/>
    <w:tmpl w:val="834467B2"/>
    <w:lvl w:ilvl="0" w:tplc="906AB8D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5549E"/>
    <w:multiLevelType w:val="hybridMultilevel"/>
    <w:tmpl w:val="D33E77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50A71"/>
    <w:multiLevelType w:val="hybridMultilevel"/>
    <w:tmpl w:val="8AC2B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6A0040"/>
    <w:multiLevelType w:val="hybridMultilevel"/>
    <w:tmpl w:val="7FEA95C6"/>
    <w:lvl w:ilvl="0" w:tplc="0405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3317116"/>
    <w:multiLevelType w:val="hybridMultilevel"/>
    <w:tmpl w:val="6C36CC5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6CD5B23"/>
    <w:multiLevelType w:val="hybridMultilevel"/>
    <w:tmpl w:val="575AB0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B2B3C"/>
    <w:multiLevelType w:val="hybridMultilevel"/>
    <w:tmpl w:val="4112B060"/>
    <w:lvl w:ilvl="0" w:tplc="11CAE66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43DE2"/>
    <w:multiLevelType w:val="hybridMultilevel"/>
    <w:tmpl w:val="803AC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7063C"/>
    <w:multiLevelType w:val="multilevel"/>
    <w:tmpl w:val="B060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FB4A25"/>
    <w:multiLevelType w:val="hybridMultilevel"/>
    <w:tmpl w:val="DABCEA1E"/>
    <w:lvl w:ilvl="0" w:tplc="DD9E84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653A57"/>
    <w:multiLevelType w:val="hybridMultilevel"/>
    <w:tmpl w:val="981E66F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0691CFA"/>
    <w:multiLevelType w:val="hybridMultilevel"/>
    <w:tmpl w:val="99A6FCD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A438F"/>
    <w:multiLevelType w:val="hybridMultilevel"/>
    <w:tmpl w:val="783CF0B8"/>
    <w:lvl w:ilvl="0" w:tplc="0405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4F86ADC"/>
    <w:multiLevelType w:val="hybridMultilevel"/>
    <w:tmpl w:val="5356639C"/>
    <w:lvl w:ilvl="0" w:tplc="D5D268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9FE3974"/>
    <w:multiLevelType w:val="hybridMultilevel"/>
    <w:tmpl w:val="B81C7D7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5BA33D86"/>
    <w:multiLevelType w:val="hybridMultilevel"/>
    <w:tmpl w:val="1FB24A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C9218F7"/>
    <w:multiLevelType w:val="hybridMultilevel"/>
    <w:tmpl w:val="AB4E5C7A"/>
    <w:lvl w:ilvl="0" w:tplc="04D47590">
      <w:start w:val="1"/>
      <w:numFmt w:val="bullet"/>
      <w:lvlText w:val="-"/>
      <w:lvlJc w:val="left"/>
      <w:pPr>
        <w:ind w:left="375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31" w15:restartNumberingAfterBreak="0">
    <w:nsid w:val="5CA85D4F"/>
    <w:multiLevelType w:val="hybridMultilevel"/>
    <w:tmpl w:val="F8AC91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D751DB0"/>
    <w:multiLevelType w:val="hybridMultilevel"/>
    <w:tmpl w:val="977E435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9F5055"/>
    <w:multiLevelType w:val="hybridMultilevel"/>
    <w:tmpl w:val="D59EC494"/>
    <w:lvl w:ilvl="0" w:tplc="3602369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B7A56"/>
    <w:multiLevelType w:val="hybridMultilevel"/>
    <w:tmpl w:val="9904CE96"/>
    <w:lvl w:ilvl="0" w:tplc="FFCCD1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3225074"/>
    <w:multiLevelType w:val="hybridMultilevel"/>
    <w:tmpl w:val="6456A868"/>
    <w:lvl w:ilvl="0" w:tplc="6C3827D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6" w15:restartNumberingAfterBreak="0">
    <w:nsid w:val="64E150DD"/>
    <w:multiLevelType w:val="hybridMultilevel"/>
    <w:tmpl w:val="503EF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4172AA"/>
    <w:multiLevelType w:val="hybridMultilevel"/>
    <w:tmpl w:val="4AE6D06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B30CF5"/>
    <w:multiLevelType w:val="hybridMultilevel"/>
    <w:tmpl w:val="29702406"/>
    <w:lvl w:ilvl="0" w:tplc="95AC5F5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41BAE"/>
    <w:multiLevelType w:val="hybridMultilevel"/>
    <w:tmpl w:val="8C8C7A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814013">
    <w:abstractNumId w:val="5"/>
  </w:num>
  <w:num w:numId="2" w16cid:durableId="907494076">
    <w:abstractNumId w:val="2"/>
  </w:num>
  <w:num w:numId="3" w16cid:durableId="1769887514">
    <w:abstractNumId w:val="33"/>
  </w:num>
  <w:num w:numId="4" w16cid:durableId="142815165">
    <w:abstractNumId w:val="7"/>
  </w:num>
  <w:num w:numId="5" w16cid:durableId="1166704467">
    <w:abstractNumId w:val="6"/>
  </w:num>
  <w:num w:numId="6" w16cid:durableId="13120093">
    <w:abstractNumId w:val="35"/>
  </w:num>
  <w:num w:numId="7" w16cid:durableId="1049260076">
    <w:abstractNumId w:val="1"/>
  </w:num>
  <w:num w:numId="8" w16cid:durableId="1727290578">
    <w:abstractNumId w:val="8"/>
  </w:num>
  <w:num w:numId="9" w16cid:durableId="362826751">
    <w:abstractNumId w:val="30"/>
  </w:num>
  <w:num w:numId="10" w16cid:durableId="1711494220">
    <w:abstractNumId w:val="23"/>
  </w:num>
  <w:num w:numId="11" w16cid:durableId="1369451801">
    <w:abstractNumId w:val="15"/>
  </w:num>
  <w:num w:numId="12" w16cid:durableId="1536624933">
    <w:abstractNumId w:val="25"/>
  </w:num>
  <w:num w:numId="13" w16cid:durableId="441340508">
    <w:abstractNumId w:val="32"/>
  </w:num>
  <w:num w:numId="14" w16cid:durableId="35013665">
    <w:abstractNumId w:val="26"/>
  </w:num>
  <w:num w:numId="15" w16cid:durableId="815024561">
    <w:abstractNumId w:val="36"/>
  </w:num>
  <w:num w:numId="16" w16cid:durableId="1931499582">
    <w:abstractNumId w:val="31"/>
  </w:num>
  <w:num w:numId="17" w16cid:durableId="1021131995">
    <w:abstractNumId w:val="37"/>
  </w:num>
  <w:num w:numId="18" w16cid:durableId="1556888209">
    <w:abstractNumId w:val="17"/>
  </w:num>
  <w:num w:numId="19" w16cid:durableId="361714685">
    <w:abstractNumId w:val="0"/>
  </w:num>
  <w:num w:numId="20" w16cid:durableId="1697459599">
    <w:abstractNumId w:val="12"/>
  </w:num>
  <w:num w:numId="21" w16cid:durableId="622813078">
    <w:abstractNumId w:val="18"/>
  </w:num>
  <w:num w:numId="22" w16cid:durableId="831216126">
    <w:abstractNumId w:val="24"/>
  </w:num>
  <w:num w:numId="23" w16cid:durableId="1807354951">
    <w:abstractNumId w:val="11"/>
  </w:num>
  <w:num w:numId="24" w16cid:durableId="1137993234">
    <w:abstractNumId w:val="28"/>
  </w:num>
  <w:num w:numId="25" w16cid:durableId="1136334440">
    <w:abstractNumId w:val="4"/>
  </w:num>
  <w:num w:numId="26" w16cid:durableId="641738639">
    <w:abstractNumId w:val="27"/>
  </w:num>
  <w:num w:numId="27" w16cid:durableId="635376391">
    <w:abstractNumId w:val="29"/>
  </w:num>
  <w:num w:numId="28" w16cid:durableId="1792358659">
    <w:abstractNumId w:val="38"/>
  </w:num>
  <w:num w:numId="29" w16cid:durableId="1284729748">
    <w:abstractNumId w:val="39"/>
  </w:num>
  <w:num w:numId="30" w16cid:durableId="1709329475">
    <w:abstractNumId w:val="22"/>
  </w:num>
  <w:num w:numId="31" w16cid:durableId="980424100">
    <w:abstractNumId w:val="3"/>
  </w:num>
  <w:num w:numId="32" w16cid:durableId="70859429">
    <w:abstractNumId w:val="34"/>
  </w:num>
  <w:num w:numId="33" w16cid:durableId="1389765148">
    <w:abstractNumId w:val="13"/>
  </w:num>
  <w:num w:numId="34" w16cid:durableId="982858000">
    <w:abstractNumId w:val="14"/>
  </w:num>
  <w:num w:numId="35" w16cid:durableId="854072314">
    <w:abstractNumId w:val="19"/>
  </w:num>
  <w:num w:numId="36" w16cid:durableId="1225481781">
    <w:abstractNumId w:val="21"/>
  </w:num>
  <w:num w:numId="37" w16cid:durableId="458109866">
    <w:abstractNumId w:val="10"/>
  </w:num>
  <w:num w:numId="38" w16cid:durableId="222373368">
    <w:abstractNumId w:val="9"/>
  </w:num>
  <w:num w:numId="39" w16cid:durableId="209615793">
    <w:abstractNumId w:val="20"/>
  </w:num>
  <w:num w:numId="40" w16cid:durableId="4588423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0F7"/>
    <w:rsid w:val="00004D90"/>
    <w:rsid w:val="00006E50"/>
    <w:rsid w:val="00007A5E"/>
    <w:rsid w:val="00010720"/>
    <w:rsid w:val="00011FDF"/>
    <w:rsid w:val="000220A3"/>
    <w:rsid w:val="00022839"/>
    <w:rsid w:val="00022DA1"/>
    <w:rsid w:val="000270B7"/>
    <w:rsid w:val="00030A7E"/>
    <w:rsid w:val="0003163C"/>
    <w:rsid w:val="00032B0F"/>
    <w:rsid w:val="00035BC5"/>
    <w:rsid w:val="000429F2"/>
    <w:rsid w:val="000446FB"/>
    <w:rsid w:val="000457FB"/>
    <w:rsid w:val="00053B8C"/>
    <w:rsid w:val="000543E6"/>
    <w:rsid w:val="000546B9"/>
    <w:rsid w:val="00056548"/>
    <w:rsid w:val="00057862"/>
    <w:rsid w:val="00060520"/>
    <w:rsid w:val="00062107"/>
    <w:rsid w:val="0006404F"/>
    <w:rsid w:val="000646F3"/>
    <w:rsid w:val="000660A4"/>
    <w:rsid w:val="00067657"/>
    <w:rsid w:val="00073389"/>
    <w:rsid w:val="00074AEB"/>
    <w:rsid w:val="00074E98"/>
    <w:rsid w:val="00075EA8"/>
    <w:rsid w:val="00082853"/>
    <w:rsid w:val="00083C02"/>
    <w:rsid w:val="000850DB"/>
    <w:rsid w:val="00085286"/>
    <w:rsid w:val="000876BE"/>
    <w:rsid w:val="00087964"/>
    <w:rsid w:val="00087A25"/>
    <w:rsid w:val="000906F4"/>
    <w:rsid w:val="00091BC6"/>
    <w:rsid w:val="00091BF2"/>
    <w:rsid w:val="00092823"/>
    <w:rsid w:val="000937B3"/>
    <w:rsid w:val="000A124B"/>
    <w:rsid w:val="000A1AD8"/>
    <w:rsid w:val="000A205D"/>
    <w:rsid w:val="000A20ED"/>
    <w:rsid w:val="000A411F"/>
    <w:rsid w:val="000A49D4"/>
    <w:rsid w:val="000A7AD4"/>
    <w:rsid w:val="000B1A72"/>
    <w:rsid w:val="000B2D88"/>
    <w:rsid w:val="000B3037"/>
    <w:rsid w:val="000B35FB"/>
    <w:rsid w:val="000C1D8E"/>
    <w:rsid w:val="000C233A"/>
    <w:rsid w:val="000C3F2D"/>
    <w:rsid w:val="000C4378"/>
    <w:rsid w:val="000C4C61"/>
    <w:rsid w:val="000C53DA"/>
    <w:rsid w:val="000C6725"/>
    <w:rsid w:val="000C75FF"/>
    <w:rsid w:val="000D0C2F"/>
    <w:rsid w:val="000D0F3C"/>
    <w:rsid w:val="000D16D6"/>
    <w:rsid w:val="000D2022"/>
    <w:rsid w:val="000D2F5C"/>
    <w:rsid w:val="000D320A"/>
    <w:rsid w:val="000D52CE"/>
    <w:rsid w:val="000D6C2E"/>
    <w:rsid w:val="000E0B60"/>
    <w:rsid w:val="000E22AA"/>
    <w:rsid w:val="000E4ACB"/>
    <w:rsid w:val="000E7C42"/>
    <w:rsid w:val="000F2163"/>
    <w:rsid w:val="000F2DEE"/>
    <w:rsid w:val="000F336D"/>
    <w:rsid w:val="000F3AFC"/>
    <w:rsid w:val="000F41F5"/>
    <w:rsid w:val="000F5E0F"/>
    <w:rsid w:val="001008FE"/>
    <w:rsid w:val="00100DC8"/>
    <w:rsid w:val="00100EE6"/>
    <w:rsid w:val="00104933"/>
    <w:rsid w:val="00110719"/>
    <w:rsid w:val="00111436"/>
    <w:rsid w:val="00114FF4"/>
    <w:rsid w:val="00116A30"/>
    <w:rsid w:val="00121404"/>
    <w:rsid w:val="0012356A"/>
    <w:rsid w:val="00130648"/>
    <w:rsid w:val="00130994"/>
    <w:rsid w:val="0013109A"/>
    <w:rsid w:val="001320AD"/>
    <w:rsid w:val="001360E6"/>
    <w:rsid w:val="001364E6"/>
    <w:rsid w:val="00140219"/>
    <w:rsid w:val="00140534"/>
    <w:rsid w:val="0014273C"/>
    <w:rsid w:val="0014463E"/>
    <w:rsid w:val="00145FC2"/>
    <w:rsid w:val="00146EFE"/>
    <w:rsid w:val="001534A6"/>
    <w:rsid w:val="0015391F"/>
    <w:rsid w:val="00154B3D"/>
    <w:rsid w:val="00157606"/>
    <w:rsid w:val="00157C8D"/>
    <w:rsid w:val="001601E2"/>
    <w:rsid w:val="00161A0E"/>
    <w:rsid w:val="0016294D"/>
    <w:rsid w:val="00163C27"/>
    <w:rsid w:val="0016452B"/>
    <w:rsid w:val="0016474B"/>
    <w:rsid w:val="00165A82"/>
    <w:rsid w:val="00171DB6"/>
    <w:rsid w:val="00175A27"/>
    <w:rsid w:val="00175F10"/>
    <w:rsid w:val="00177545"/>
    <w:rsid w:val="00177652"/>
    <w:rsid w:val="00177E40"/>
    <w:rsid w:val="00180881"/>
    <w:rsid w:val="0018286E"/>
    <w:rsid w:val="00183635"/>
    <w:rsid w:val="00184037"/>
    <w:rsid w:val="00184766"/>
    <w:rsid w:val="00187884"/>
    <w:rsid w:val="00190726"/>
    <w:rsid w:val="001917B3"/>
    <w:rsid w:val="00191B88"/>
    <w:rsid w:val="00191F4D"/>
    <w:rsid w:val="00192A66"/>
    <w:rsid w:val="00194993"/>
    <w:rsid w:val="00196345"/>
    <w:rsid w:val="00196B18"/>
    <w:rsid w:val="001974A2"/>
    <w:rsid w:val="001A0791"/>
    <w:rsid w:val="001A18EA"/>
    <w:rsid w:val="001A4AAB"/>
    <w:rsid w:val="001A4FBF"/>
    <w:rsid w:val="001A6135"/>
    <w:rsid w:val="001A7838"/>
    <w:rsid w:val="001A79B7"/>
    <w:rsid w:val="001B2C91"/>
    <w:rsid w:val="001B30D1"/>
    <w:rsid w:val="001B7530"/>
    <w:rsid w:val="001C270E"/>
    <w:rsid w:val="001C3100"/>
    <w:rsid w:val="001C470B"/>
    <w:rsid w:val="001C48BF"/>
    <w:rsid w:val="001C512F"/>
    <w:rsid w:val="001D0063"/>
    <w:rsid w:val="001D1252"/>
    <w:rsid w:val="001D2519"/>
    <w:rsid w:val="001D3CC2"/>
    <w:rsid w:val="001D73EF"/>
    <w:rsid w:val="001E2ADD"/>
    <w:rsid w:val="001E2F53"/>
    <w:rsid w:val="001E3111"/>
    <w:rsid w:val="001E39AE"/>
    <w:rsid w:val="001E48C0"/>
    <w:rsid w:val="001E7CA3"/>
    <w:rsid w:val="001F0D1D"/>
    <w:rsid w:val="001F1093"/>
    <w:rsid w:val="001F5424"/>
    <w:rsid w:val="001F5D92"/>
    <w:rsid w:val="001F6706"/>
    <w:rsid w:val="001F7056"/>
    <w:rsid w:val="00205635"/>
    <w:rsid w:val="00205E0B"/>
    <w:rsid w:val="0020637F"/>
    <w:rsid w:val="0020715C"/>
    <w:rsid w:val="00207431"/>
    <w:rsid w:val="00210151"/>
    <w:rsid w:val="00211DF1"/>
    <w:rsid w:val="00213534"/>
    <w:rsid w:val="002141FD"/>
    <w:rsid w:val="0021479F"/>
    <w:rsid w:val="00220768"/>
    <w:rsid w:val="00221793"/>
    <w:rsid w:val="00225230"/>
    <w:rsid w:val="00227AD8"/>
    <w:rsid w:val="00233181"/>
    <w:rsid w:val="00234A12"/>
    <w:rsid w:val="002358E8"/>
    <w:rsid w:val="00235D6E"/>
    <w:rsid w:val="00241E8D"/>
    <w:rsid w:val="00242CDE"/>
    <w:rsid w:val="00245457"/>
    <w:rsid w:val="00245D18"/>
    <w:rsid w:val="00253070"/>
    <w:rsid w:val="002538EB"/>
    <w:rsid w:val="00260E08"/>
    <w:rsid w:val="0026131F"/>
    <w:rsid w:val="0026382A"/>
    <w:rsid w:val="00264870"/>
    <w:rsid w:val="00265C61"/>
    <w:rsid w:val="00265DBC"/>
    <w:rsid w:val="002669C9"/>
    <w:rsid w:val="00266AF0"/>
    <w:rsid w:val="00271443"/>
    <w:rsid w:val="0027146A"/>
    <w:rsid w:val="00271966"/>
    <w:rsid w:val="00271CA0"/>
    <w:rsid w:val="00272F07"/>
    <w:rsid w:val="00276C03"/>
    <w:rsid w:val="00283507"/>
    <w:rsid w:val="00283982"/>
    <w:rsid w:val="00285B94"/>
    <w:rsid w:val="00285BC5"/>
    <w:rsid w:val="002905D9"/>
    <w:rsid w:val="002937F5"/>
    <w:rsid w:val="002952D5"/>
    <w:rsid w:val="00296272"/>
    <w:rsid w:val="002A2886"/>
    <w:rsid w:val="002A5340"/>
    <w:rsid w:val="002A5401"/>
    <w:rsid w:val="002A5F0F"/>
    <w:rsid w:val="002A6636"/>
    <w:rsid w:val="002A67B0"/>
    <w:rsid w:val="002A6FD4"/>
    <w:rsid w:val="002A7CA1"/>
    <w:rsid w:val="002B05CD"/>
    <w:rsid w:val="002B094C"/>
    <w:rsid w:val="002B2C3D"/>
    <w:rsid w:val="002B42A5"/>
    <w:rsid w:val="002B44AF"/>
    <w:rsid w:val="002B4658"/>
    <w:rsid w:val="002B4BE1"/>
    <w:rsid w:val="002B55E5"/>
    <w:rsid w:val="002B572B"/>
    <w:rsid w:val="002C29A4"/>
    <w:rsid w:val="002C3DBF"/>
    <w:rsid w:val="002C4B79"/>
    <w:rsid w:val="002D41D1"/>
    <w:rsid w:val="002D43DB"/>
    <w:rsid w:val="002D45DB"/>
    <w:rsid w:val="002D4B32"/>
    <w:rsid w:val="002D4E0E"/>
    <w:rsid w:val="002D5695"/>
    <w:rsid w:val="002D5F15"/>
    <w:rsid w:val="002D6D10"/>
    <w:rsid w:val="002E370A"/>
    <w:rsid w:val="002E4025"/>
    <w:rsid w:val="002E68E6"/>
    <w:rsid w:val="002F12EE"/>
    <w:rsid w:val="002F1883"/>
    <w:rsid w:val="002F2801"/>
    <w:rsid w:val="002F3BF5"/>
    <w:rsid w:val="002F596A"/>
    <w:rsid w:val="002F6F5D"/>
    <w:rsid w:val="003046A5"/>
    <w:rsid w:val="00305328"/>
    <w:rsid w:val="00310D03"/>
    <w:rsid w:val="00311D62"/>
    <w:rsid w:val="00312A8A"/>
    <w:rsid w:val="00316AC5"/>
    <w:rsid w:val="0032229E"/>
    <w:rsid w:val="00323BB4"/>
    <w:rsid w:val="00324AB5"/>
    <w:rsid w:val="003322A8"/>
    <w:rsid w:val="003328D2"/>
    <w:rsid w:val="0033363D"/>
    <w:rsid w:val="00337694"/>
    <w:rsid w:val="00343F4D"/>
    <w:rsid w:val="00345C61"/>
    <w:rsid w:val="0035027F"/>
    <w:rsid w:val="00354BC3"/>
    <w:rsid w:val="00355B9E"/>
    <w:rsid w:val="003569A7"/>
    <w:rsid w:val="003573E3"/>
    <w:rsid w:val="00357FC1"/>
    <w:rsid w:val="00357FE4"/>
    <w:rsid w:val="00361DFD"/>
    <w:rsid w:val="0036219E"/>
    <w:rsid w:val="00363576"/>
    <w:rsid w:val="00365E72"/>
    <w:rsid w:val="00365F25"/>
    <w:rsid w:val="00365FFC"/>
    <w:rsid w:val="0036660A"/>
    <w:rsid w:val="003678A3"/>
    <w:rsid w:val="00372804"/>
    <w:rsid w:val="00375655"/>
    <w:rsid w:val="003764CA"/>
    <w:rsid w:val="00376879"/>
    <w:rsid w:val="00380A83"/>
    <w:rsid w:val="00380BB8"/>
    <w:rsid w:val="00382438"/>
    <w:rsid w:val="00382E70"/>
    <w:rsid w:val="00383582"/>
    <w:rsid w:val="0038380C"/>
    <w:rsid w:val="00384BBA"/>
    <w:rsid w:val="00391123"/>
    <w:rsid w:val="00391E15"/>
    <w:rsid w:val="0039399F"/>
    <w:rsid w:val="003955BB"/>
    <w:rsid w:val="00395A5A"/>
    <w:rsid w:val="00395DAB"/>
    <w:rsid w:val="00397257"/>
    <w:rsid w:val="00397BD7"/>
    <w:rsid w:val="003A2A5C"/>
    <w:rsid w:val="003A5BF0"/>
    <w:rsid w:val="003B1BD9"/>
    <w:rsid w:val="003B2072"/>
    <w:rsid w:val="003B7185"/>
    <w:rsid w:val="003C19C3"/>
    <w:rsid w:val="003C1B88"/>
    <w:rsid w:val="003C482D"/>
    <w:rsid w:val="003C56A6"/>
    <w:rsid w:val="003C5ABA"/>
    <w:rsid w:val="003C73BD"/>
    <w:rsid w:val="003D2330"/>
    <w:rsid w:val="003D2523"/>
    <w:rsid w:val="003D3035"/>
    <w:rsid w:val="003D3519"/>
    <w:rsid w:val="003D3655"/>
    <w:rsid w:val="003D45BA"/>
    <w:rsid w:val="003D4D36"/>
    <w:rsid w:val="003D5A29"/>
    <w:rsid w:val="003D7C98"/>
    <w:rsid w:val="003E1B72"/>
    <w:rsid w:val="003E3131"/>
    <w:rsid w:val="003E4323"/>
    <w:rsid w:val="003E5059"/>
    <w:rsid w:val="003E7720"/>
    <w:rsid w:val="003F18ED"/>
    <w:rsid w:val="003F1FEA"/>
    <w:rsid w:val="003F52E2"/>
    <w:rsid w:val="003F6054"/>
    <w:rsid w:val="003F6C38"/>
    <w:rsid w:val="003F75DA"/>
    <w:rsid w:val="003F786F"/>
    <w:rsid w:val="00401150"/>
    <w:rsid w:val="00401194"/>
    <w:rsid w:val="00401E05"/>
    <w:rsid w:val="00401E8B"/>
    <w:rsid w:val="00401F6B"/>
    <w:rsid w:val="00402D26"/>
    <w:rsid w:val="00404E81"/>
    <w:rsid w:val="004051F3"/>
    <w:rsid w:val="00406369"/>
    <w:rsid w:val="004071F9"/>
    <w:rsid w:val="0041153B"/>
    <w:rsid w:val="00411857"/>
    <w:rsid w:val="004119BE"/>
    <w:rsid w:val="0041236D"/>
    <w:rsid w:val="00413070"/>
    <w:rsid w:val="004130D8"/>
    <w:rsid w:val="00414A85"/>
    <w:rsid w:val="00415A5D"/>
    <w:rsid w:val="00422B98"/>
    <w:rsid w:val="00422D40"/>
    <w:rsid w:val="00423E9A"/>
    <w:rsid w:val="00423FE8"/>
    <w:rsid w:val="00425AE2"/>
    <w:rsid w:val="00425C5E"/>
    <w:rsid w:val="00425EBA"/>
    <w:rsid w:val="004265CB"/>
    <w:rsid w:val="00430017"/>
    <w:rsid w:val="00430146"/>
    <w:rsid w:val="0043068E"/>
    <w:rsid w:val="004333F7"/>
    <w:rsid w:val="004357E0"/>
    <w:rsid w:val="00437429"/>
    <w:rsid w:val="004374E3"/>
    <w:rsid w:val="0043769B"/>
    <w:rsid w:val="0044086F"/>
    <w:rsid w:val="00440ADF"/>
    <w:rsid w:val="00442134"/>
    <w:rsid w:val="00443BA0"/>
    <w:rsid w:val="00444D64"/>
    <w:rsid w:val="0044554C"/>
    <w:rsid w:val="00445555"/>
    <w:rsid w:val="00451768"/>
    <w:rsid w:val="0045262E"/>
    <w:rsid w:val="00453324"/>
    <w:rsid w:val="00455902"/>
    <w:rsid w:val="00460255"/>
    <w:rsid w:val="00462521"/>
    <w:rsid w:val="00465DA4"/>
    <w:rsid w:val="004766D6"/>
    <w:rsid w:val="00476B6A"/>
    <w:rsid w:val="00477CA9"/>
    <w:rsid w:val="0048100C"/>
    <w:rsid w:val="00484467"/>
    <w:rsid w:val="00485117"/>
    <w:rsid w:val="004866F6"/>
    <w:rsid w:val="00490049"/>
    <w:rsid w:val="00493F7B"/>
    <w:rsid w:val="00495645"/>
    <w:rsid w:val="004956A3"/>
    <w:rsid w:val="0049639E"/>
    <w:rsid w:val="00496423"/>
    <w:rsid w:val="00496C9B"/>
    <w:rsid w:val="004A120A"/>
    <w:rsid w:val="004A28AB"/>
    <w:rsid w:val="004A4333"/>
    <w:rsid w:val="004A61E6"/>
    <w:rsid w:val="004A691F"/>
    <w:rsid w:val="004A6ED1"/>
    <w:rsid w:val="004B149D"/>
    <w:rsid w:val="004B31B6"/>
    <w:rsid w:val="004B411E"/>
    <w:rsid w:val="004B4931"/>
    <w:rsid w:val="004C0837"/>
    <w:rsid w:val="004C4E17"/>
    <w:rsid w:val="004C7874"/>
    <w:rsid w:val="004D1C00"/>
    <w:rsid w:val="004D480D"/>
    <w:rsid w:val="004D5EA3"/>
    <w:rsid w:val="004D7473"/>
    <w:rsid w:val="004E1B4E"/>
    <w:rsid w:val="004E55B9"/>
    <w:rsid w:val="004E5BA9"/>
    <w:rsid w:val="004E6AEF"/>
    <w:rsid w:val="004E6C5E"/>
    <w:rsid w:val="004F0B8B"/>
    <w:rsid w:val="004F0EE1"/>
    <w:rsid w:val="005016E3"/>
    <w:rsid w:val="00502501"/>
    <w:rsid w:val="00503878"/>
    <w:rsid w:val="00505983"/>
    <w:rsid w:val="00511809"/>
    <w:rsid w:val="0051485C"/>
    <w:rsid w:val="00515C55"/>
    <w:rsid w:val="0051795F"/>
    <w:rsid w:val="00522581"/>
    <w:rsid w:val="00527831"/>
    <w:rsid w:val="005315FD"/>
    <w:rsid w:val="0053185D"/>
    <w:rsid w:val="005318E8"/>
    <w:rsid w:val="00531B4B"/>
    <w:rsid w:val="00533AC8"/>
    <w:rsid w:val="005363EC"/>
    <w:rsid w:val="00536A23"/>
    <w:rsid w:val="00540113"/>
    <w:rsid w:val="00541B13"/>
    <w:rsid w:val="005428E0"/>
    <w:rsid w:val="00543E10"/>
    <w:rsid w:val="00545037"/>
    <w:rsid w:val="0054755E"/>
    <w:rsid w:val="00551006"/>
    <w:rsid w:val="005514E2"/>
    <w:rsid w:val="005519F7"/>
    <w:rsid w:val="00555651"/>
    <w:rsid w:val="0056209B"/>
    <w:rsid w:val="005632F4"/>
    <w:rsid w:val="0057057F"/>
    <w:rsid w:val="00570C4A"/>
    <w:rsid w:val="0057353D"/>
    <w:rsid w:val="00574DDE"/>
    <w:rsid w:val="005755A1"/>
    <w:rsid w:val="00575E2C"/>
    <w:rsid w:val="005776BC"/>
    <w:rsid w:val="0057776E"/>
    <w:rsid w:val="00577A4D"/>
    <w:rsid w:val="00581A95"/>
    <w:rsid w:val="00582B2F"/>
    <w:rsid w:val="00583BC6"/>
    <w:rsid w:val="0058709F"/>
    <w:rsid w:val="00591E33"/>
    <w:rsid w:val="00591F26"/>
    <w:rsid w:val="00595BF3"/>
    <w:rsid w:val="00596FA3"/>
    <w:rsid w:val="005974B9"/>
    <w:rsid w:val="00597EC8"/>
    <w:rsid w:val="005A0F2D"/>
    <w:rsid w:val="005A1E9C"/>
    <w:rsid w:val="005A2158"/>
    <w:rsid w:val="005A35B9"/>
    <w:rsid w:val="005A363B"/>
    <w:rsid w:val="005A4D0B"/>
    <w:rsid w:val="005A525D"/>
    <w:rsid w:val="005A5619"/>
    <w:rsid w:val="005A6820"/>
    <w:rsid w:val="005A6CB3"/>
    <w:rsid w:val="005A7D39"/>
    <w:rsid w:val="005B2ABF"/>
    <w:rsid w:val="005B30D2"/>
    <w:rsid w:val="005B32EF"/>
    <w:rsid w:val="005B344C"/>
    <w:rsid w:val="005C0662"/>
    <w:rsid w:val="005C1969"/>
    <w:rsid w:val="005C207D"/>
    <w:rsid w:val="005C20A8"/>
    <w:rsid w:val="005C2C28"/>
    <w:rsid w:val="005C7634"/>
    <w:rsid w:val="005D0D8B"/>
    <w:rsid w:val="005D0F28"/>
    <w:rsid w:val="005D2438"/>
    <w:rsid w:val="005D4145"/>
    <w:rsid w:val="005D4D7C"/>
    <w:rsid w:val="005E069D"/>
    <w:rsid w:val="005E231A"/>
    <w:rsid w:val="005E23EE"/>
    <w:rsid w:val="005E3714"/>
    <w:rsid w:val="005E3DD0"/>
    <w:rsid w:val="005E60C2"/>
    <w:rsid w:val="005E6892"/>
    <w:rsid w:val="005F0BB0"/>
    <w:rsid w:val="005F3152"/>
    <w:rsid w:val="005F5177"/>
    <w:rsid w:val="005F5899"/>
    <w:rsid w:val="005F5DAE"/>
    <w:rsid w:val="005F6425"/>
    <w:rsid w:val="005F7A34"/>
    <w:rsid w:val="0060182C"/>
    <w:rsid w:val="00602386"/>
    <w:rsid w:val="00603757"/>
    <w:rsid w:val="00610967"/>
    <w:rsid w:val="0061178D"/>
    <w:rsid w:val="006117CE"/>
    <w:rsid w:val="00612F15"/>
    <w:rsid w:val="006139FC"/>
    <w:rsid w:val="00615F9E"/>
    <w:rsid w:val="0062240E"/>
    <w:rsid w:val="0062386E"/>
    <w:rsid w:val="00623BA4"/>
    <w:rsid w:val="00624EC5"/>
    <w:rsid w:val="00625617"/>
    <w:rsid w:val="00627E3E"/>
    <w:rsid w:val="00630F35"/>
    <w:rsid w:val="00631E69"/>
    <w:rsid w:val="00634D48"/>
    <w:rsid w:val="00635006"/>
    <w:rsid w:val="00635999"/>
    <w:rsid w:val="0063682B"/>
    <w:rsid w:val="006370C1"/>
    <w:rsid w:val="0063735C"/>
    <w:rsid w:val="006410C6"/>
    <w:rsid w:val="0064125F"/>
    <w:rsid w:val="00641C3C"/>
    <w:rsid w:val="006446A1"/>
    <w:rsid w:val="0064473B"/>
    <w:rsid w:val="00645B79"/>
    <w:rsid w:val="00645D1D"/>
    <w:rsid w:val="00647730"/>
    <w:rsid w:val="0064783A"/>
    <w:rsid w:val="00650693"/>
    <w:rsid w:val="00651EF6"/>
    <w:rsid w:val="006527BD"/>
    <w:rsid w:val="00652A79"/>
    <w:rsid w:val="006534B5"/>
    <w:rsid w:val="00653D98"/>
    <w:rsid w:val="00656035"/>
    <w:rsid w:val="00656133"/>
    <w:rsid w:val="0065768E"/>
    <w:rsid w:val="00660B5B"/>
    <w:rsid w:val="00661E43"/>
    <w:rsid w:val="00662706"/>
    <w:rsid w:val="00662FFD"/>
    <w:rsid w:val="0066460E"/>
    <w:rsid w:val="00664DB0"/>
    <w:rsid w:val="006653F9"/>
    <w:rsid w:val="00665A60"/>
    <w:rsid w:val="00671A69"/>
    <w:rsid w:val="0067306B"/>
    <w:rsid w:val="00673349"/>
    <w:rsid w:val="006735A9"/>
    <w:rsid w:val="00673628"/>
    <w:rsid w:val="006765B6"/>
    <w:rsid w:val="006800C7"/>
    <w:rsid w:val="00680F39"/>
    <w:rsid w:val="006811C0"/>
    <w:rsid w:val="00692E86"/>
    <w:rsid w:val="00693A62"/>
    <w:rsid w:val="00694772"/>
    <w:rsid w:val="00695590"/>
    <w:rsid w:val="006961A5"/>
    <w:rsid w:val="00696302"/>
    <w:rsid w:val="006A09C5"/>
    <w:rsid w:val="006A58B4"/>
    <w:rsid w:val="006A58B5"/>
    <w:rsid w:val="006A744C"/>
    <w:rsid w:val="006B15D0"/>
    <w:rsid w:val="006B2723"/>
    <w:rsid w:val="006B2C18"/>
    <w:rsid w:val="006B2FDD"/>
    <w:rsid w:val="006B30E1"/>
    <w:rsid w:val="006B4EF6"/>
    <w:rsid w:val="006C28A7"/>
    <w:rsid w:val="006C4ECA"/>
    <w:rsid w:val="006C7687"/>
    <w:rsid w:val="006D01FA"/>
    <w:rsid w:val="006D264B"/>
    <w:rsid w:val="006D277A"/>
    <w:rsid w:val="006D45A6"/>
    <w:rsid w:val="006D475A"/>
    <w:rsid w:val="006D4901"/>
    <w:rsid w:val="006D721F"/>
    <w:rsid w:val="006E0599"/>
    <w:rsid w:val="006E1A78"/>
    <w:rsid w:val="006E2869"/>
    <w:rsid w:val="006E3608"/>
    <w:rsid w:val="006E487A"/>
    <w:rsid w:val="006E4BF9"/>
    <w:rsid w:val="006E69A8"/>
    <w:rsid w:val="006F1C87"/>
    <w:rsid w:val="006F2A77"/>
    <w:rsid w:val="006F3FEF"/>
    <w:rsid w:val="006F5FDA"/>
    <w:rsid w:val="006F6767"/>
    <w:rsid w:val="00702A9B"/>
    <w:rsid w:val="00706BC3"/>
    <w:rsid w:val="00706EE4"/>
    <w:rsid w:val="00712E50"/>
    <w:rsid w:val="00713396"/>
    <w:rsid w:val="007134B7"/>
    <w:rsid w:val="0071476F"/>
    <w:rsid w:val="0071588E"/>
    <w:rsid w:val="00715980"/>
    <w:rsid w:val="00715CF9"/>
    <w:rsid w:val="007166CA"/>
    <w:rsid w:val="007176B2"/>
    <w:rsid w:val="00717D8E"/>
    <w:rsid w:val="00723A7F"/>
    <w:rsid w:val="00730499"/>
    <w:rsid w:val="00730884"/>
    <w:rsid w:val="00732AD2"/>
    <w:rsid w:val="007378BA"/>
    <w:rsid w:val="007409C3"/>
    <w:rsid w:val="0074179C"/>
    <w:rsid w:val="00741D91"/>
    <w:rsid w:val="007424B7"/>
    <w:rsid w:val="00742BB9"/>
    <w:rsid w:val="00742F7E"/>
    <w:rsid w:val="00744A7B"/>
    <w:rsid w:val="0074572E"/>
    <w:rsid w:val="00745D73"/>
    <w:rsid w:val="00746CBE"/>
    <w:rsid w:val="00747659"/>
    <w:rsid w:val="00752C22"/>
    <w:rsid w:val="00754E33"/>
    <w:rsid w:val="00755195"/>
    <w:rsid w:val="0075678F"/>
    <w:rsid w:val="007620B1"/>
    <w:rsid w:val="00762E37"/>
    <w:rsid w:val="00763E1D"/>
    <w:rsid w:val="00764E61"/>
    <w:rsid w:val="007653FD"/>
    <w:rsid w:val="00765C4F"/>
    <w:rsid w:val="00766EC8"/>
    <w:rsid w:val="00767375"/>
    <w:rsid w:val="00767CBA"/>
    <w:rsid w:val="00771ADA"/>
    <w:rsid w:val="00771FC1"/>
    <w:rsid w:val="00773239"/>
    <w:rsid w:val="007766E7"/>
    <w:rsid w:val="00780EF4"/>
    <w:rsid w:val="007819EB"/>
    <w:rsid w:val="00781FF2"/>
    <w:rsid w:val="007838BA"/>
    <w:rsid w:val="00784145"/>
    <w:rsid w:val="00784849"/>
    <w:rsid w:val="00785512"/>
    <w:rsid w:val="0078715A"/>
    <w:rsid w:val="007874CD"/>
    <w:rsid w:val="00787ABD"/>
    <w:rsid w:val="00787E92"/>
    <w:rsid w:val="007922D3"/>
    <w:rsid w:val="00793B65"/>
    <w:rsid w:val="00794726"/>
    <w:rsid w:val="007A0F4C"/>
    <w:rsid w:val="007A2A4D"/>
    <w:rsid w:val="007A2C9E"/>
    <w:rsid w:val="007A2CCB"/>
    <w:rsid w:val="007A493C"/>
    <w:rsid w:val="007A59B3"/>
    <w:rsid w:val="007A69E6"/>
    <w:rsid w:val="007A772B"/>
    <w:rsid w:val="007B2498"/>
    <w:rsid w:val="007B3AFD"/>
    <w:rsid w:val="007B5E37"/>
    <w:rsid w:val="007B7CF5"/>
    <w:rsid w:val="007C283E"/>
    <w:rsid w:val="007C2CCB"/>
    <w:rsid w:val="007C3770"/>
    <w:rsid w:val="007C4D1C"/>
    <w:rsid w:val="007C7B2F"/>
    <w:rsid w:val="007C7F9F"/>
    <w:rsid w:val="007D31F2"/>
    <w:rsid w:val="007D397A"/>
    <w:rsid w:val="007D43C8"/>
    <w:rsid w:val="007D5CFD"/>
    <w:rsid w:val="007D6CBD"/>
    <w:rsid w:val="007E03C1"/>
    <w:rsid w:val="007F2A78"/>
    <w:rsid w:val="007F2AB5"/>
    <w:rsid w:val="007F3242"/>
    <w:rsid w:val="007F3F84"/>
    <w:rsid w:val="007F4C1A"/>
    <w:rsid w:val="007F56DB"/>
    <w:rsid w:val="007F78C8"/>
    <w:rsid w:val="007F7A3C"/>
    <w:rsid w:val="007F7C96"/>
    <w:rsid w:val="00800942"/>
    <w:rsid w:val="00801E98"/>
    <w:rsid w:val="00805725"/>
    <w:rsid w:val="00806EAB"/>
    <w:rsid w:val="008074AD"/>
    <w:rsid w:val="00810319"/>
    <w:rsid w:val="00815FA2"/>
    <w:rsid w:val="0081623B"/>
    <w:rsid w:val="00817C26"/>
    <w:rsid w:val="008212BD"/>
    <w:rsid w:val="00822F70"/>
    <w:rsid w:val="00823138"/>
    <w:rsid w:val="00825758"/>
    <w:rsid w:val="008258AC"/>
    <w:rsid w:val="00830B2B"/>
    <w:rsid w:val="008325AA"/>
    <w:rsid w:val="00833C0F"/>
    <w:rsid w:val="00833F51"/>
    <w:rsid w:val="00837951"/>
    <w:rsid w:val="008473B2"/>
    <w:rsid w:val="008473DF"/>
    <w:rsid w:val="008475A9"/>
    <w:rsid w:val="0085010D"/>
    <w:rsid w:val="008528D0"/>
    <w:rsid w:val="0085442F"/>
    <w:rsid w:val="008548AE"/>
    <w:rsid w:val="0085498F"/>
    <w:rsid w:val="00854D7A"/>
    <w:rsid w:val="008554D1"/>
    <w:rsid w:val="0085601B"/>
    <w:rsid w:val="00861ACE"/>
    <w:rsid w:val="00861BA5"/>
    <w:rsid w:val="0086230E"/>
    <w:rsid w:val="00863FC3"/>
    <w:rsid w:val="008647B8"/>
    <w:rsid w:val="00866A3C"/>
    <w:rsid w:val="00866F82"/>
    <w:rsid w:val="00867C9E"/>
    <w:rsid w:val="0087035C"/>
    <w:rsid w:val="00870FA2"/>
    <w:rsid w:val="00871C68"/>
    <w:rsid w:val="00872C6B"/>
    <w:rsid w:val="00874BF1"/>
    <w:rsid w:val="00874EFC"/>
    <w:rsid w:val="00880A9C"/>
    <w:rsid w:val="00880F7E"/>
    <w:rsid w:val="008815DE"/>
    <w:rsid w:val="00882B62"/>
    <w:rsid w:val="00884EAB"/>
    <w:rsid w:val="00886071"/>
    <w:rsid w:val="00886C35"/>
    <w:rsid w:val="00887393"/>
    <w:rsid w:val="00890177"/>
    <w:rsid w:val="00890365"/>
    <w:rsid w:val="008914C0"/>
    <w:rsid w:val="008919FC"/>
    <w:rsid w:val="00892A19"/>
    <w:rsid w:val="008934DA"/>
    <w:rsid w:val="0089390D"/>
    <w:rsid w:val="008939D2"/>
    <w:rsid w:val="00894286"/>
    <w:rsid w:val="00894949"/>
    <w:rsid w:val="008977A0"/>
    <w:rsid w:val="008A0419"/>
    <w:rsid w:val="008A18EC"/>
    <w:rsid w:val="008A1C26"/>
    <w:rsid w:val="008A2398"/>
    <w:rsid w:val="008A4BEE"/>
    <w:rsid w:val="008A6B50"/>
    <w:rsid w:val="008A78D8"/>
    <w:rsid w:val="008A7FA9"/>
    <w:rsid w:val="008B011D"/>
    <w:rsid w:val="008B056D"/>
    <w:rsid w:val="008B11E7"/>
    <w:rsid w:val="008B351B"/>
    <w:rsid w:val="008B3874"/>
    <w:rsid w:val="008B43FA"/>
    <w:rsid w:val="008B61DC"/>
    <w:rsid w:val="008C5268"/>
    <w:rsid w:val="008D3C8F"/>
    <w:rsid w:val="008D3FD5"/>
    <w:rsid w:val="008D5705"/>
    <w:rsid w:val="008D62CB"/>
    <w:rsid w:val="008D750C"/>
    <w:rsid w:val="008E012E"/>
    <w:rsid w:val="008E522C"/>
    <w:rsid w:val="008E698E"/>
    <w:rsid w:val="008E6F09"/>
    <w:rsid w:val="008E7CBC"/>
    <w:rsid w:val="008E7FD4"/>
    <w:rsid w:val="008F0C1B"/>
    <w:rsid w:val="008F0FD2"/>
    <w:rsid w:val="008F1230"/>
    <w:rsid w:val="008F1385"/>
    <w:rsid w:val="008F5E1C"/>
    <w:rsid w:val="008F5E6D"/>
    <w:rsid w:val="008F6154"/>
    <w:rsid w:val="008F75F0"/>
    <w:rsid w:val="008F7CB4"/>
    <w:rsid w:val="008F7DAD"/>
    <w:rsid w:val="00900158"/>
    <w:rsid w:val="00901281"/>
    <w:rsid w:val="00901D4F"/>
    <w:rsid w:val="00901D80"/>
    <w:rsid w:val="009049EA"/>
    <w:rsid w:val="00904C53"/>
    <w:rsid w:val="00906E16"/>
    <w:rsid w:val="00906F56"/>
    <w:rsid w:val="00907F35"/>
    <w:rsid w:val="009127BB"/>
    <w:rsid w:val="009129DD"/>
    <w:rsid w:val="00920BAB"/>
    <w:rsid w:val="0092330B"/>
    <w:rsid w:val="00923418"/>
    <w:rsid w:val="00923BC7"/>
    <w:rsid w:val="00930021"/>
    <w:rsid w:val="00931E30"/>
    <w:rsid w:val="00932E17"/>
    <w:rsid w:val="00934D15"/>
    <w:rsid w:val="009358D1"/>
    <w:rsid w:val="00936657"/>
    <w:rsid w:val="00936BD7"/>
    <w:rsid w:val="0093766E"/>
    <w:rsid w:val="00941EC1"/>
    <w:rsid w:val="00942752"/>
    <w:rsid w:val="00942BD7"/>
    <w:rsid w:val="009430D8"/>
    <w:rsid w:val="00943D94"/>
    <w:rsid w:val="00944687"/>
    <w:rsid w:val="00944BB2"/>
    <w:rsid w:val="00944D6A"/>
    <w:rsid w:val="009460D9"/>
    <w:rsid w:val="0094766C"/>
    <w:rsid w:val="00947CBE"/>
    <w:rsid w:val="00951098"/>
    <w:rsid w:val="0095188C"/>
    <w:rsid w:val="00951894"/>
    <w:rsid w:val="00952ABF"/>
    <w:rsid w:val="00953947"/>
    <w:rsid w:val="00954EA8"/>
    <w:rsid w:val="00955844"/>
    <w:rsid w:val="009571EB"/>
    <w:rsid w:val="00964D7D"/>
    <w:rsid w:val="009659EF"/>
    <w:rsid w:val="00971912"/>
    <w:rsid w:val="009726E9"/>
    <w:rsid w:val="0097428E"/>
    <w:rsid w:val="009747E6"/>
    <w:rsid w:val="00977688"/>
    <w:rsid w:val="009776DC"/>
    <w:rsid w:val="00977D79"/>
    <w:rsid w:val="00981F01"/>
    <w:rsid w:val="0098244C"/>
    <w:rsid w:val="009874FC"/>
    <w:rsid w:val="00990FA0"/>
    <w:rsid w:val="0099154B"/>
    <w:rsid w:val="009A09D9"/>
    <w:rsid w:val="009A4C5E"/>
    <w:rsid w:val="009A4F8B"/>
    <w:rsid w:val="009A7E7F"/>
    <w:rsid w:val="009B170C"/>
    <w:rsid w:val="009B4706"/>
    <w:rsid w:val="009B4F98"/>
    <w:rsid w:val="009B7DC2"/>
    <w:rsid w:val="009C0E35"/>
    <w:rsid w:val="009C0EE5"/>
    <w:rsid w:val="009C1176"/>
    <w:rsid w:val="009C175E"/>
    <w:rsid w:val="009C368F"/>
    <w:rsid w:val="009C4997"/>
    <w:rsid w:val="009C6159"/>
    <w:rsid w:val="009C727A"/>
    <w:rsid w:val="009D00FD"/>
    <w:rsid w:val="009D06F7"/>
    <w:rsid w:val="009D3A09"/>
    <w:rsid w:val="009D3F3E"/>
    <w:rsid w:val="009D6C69"/>
    <w:rsid w:val="009D6D4F"/>
    <w:rsid w:val="009E06C9"/>
    <w:rsid w:val="009E0793"/>
    <w:rsid w:val="009E224C"/>
    <w:rsid w:val="009E4F3A"/>
    <w:rsid w:val="009E6722"/>
    <w:rsid w:val="009E6AF1"/>
    <w:rsid w:val="009F1544"/>
    <w:rsid w:val="009F3992"/>
    <w:rsid w:val="009F3AB8"/>
    <w:rsid w:val="009F46DD"/>
    <w:rsid w:val="009F65F5"/>
    <w:rsid w:val="00A00974"/>
    <w:rsid w:val="00A01D5C"/>
    <w:rsid w:val="00A01DCC"/>
    <w:rsid w:val="00A01F18"/>
    <w:rsid w:val="00A0586C"/>
    <w:rsid w:val="00A10672"/>
    <w:rsid w:val="00A1212B"/>
    <w:rsid w:val="00A12898"/>
    <w:rsid w:val="00A13C0B"/>
    <w:rsid w:val="00A15854"/>
    <w:rsid w:val="00A172F4"/>
    <w:rsid w:val="00A2057D"/>
    <w:rsid w:val="00A216D0"/>
    <w:rsid w:val="00A226EE"/>
    <w:rsid w:val="00A23984"/>
    <w:rsid w:val="00A246CE"/>
    <w:rsid w:val="00A250C5"/>
    <w:rsid w:val="00A25AD2"/>
    <w:rsid w:val="00A30DBC"/>
    <w:rsid w:val="00A35814"/>
    <w:rsid w:val="00A37ADD"/>
    <w:rsid w:val="00A40FC8"/>
    <w:rsid w:val="00A42BF9"/>
    <w:rsid w:val="00A452B8"/>
    <w:rsid w:val="00A45507"/>
    <w:rsid w:val="00A45FB9"/>
    <w:rsid w:val="00A46721"/>
    <w:rsid w:val="00A526C0"/>
    <w:rsid w:val="00A53A78"/>
    <w:rsid w:val="00A53DDC"/>
    <w:rsid w:val="00A54B80"/>
    <w:rsid w:val="00A54C56"/>
    <w:rsid w:val="00A54E1A"/>
    <w:rsid w:val="00A55BC7"/>
    <w:rsid w:val="00A56C39"/>
    <w:rsid w:val="00A62F0A"/>
    <w:rsid w:val="00A64077"/>
    <w:rsid w:val="00A645FA"/>
    <w:rsid w:val="00A65290"/>
    <w:rsid w:val="00A667F5"/>
    <w:rsid w:val="00A705B6"/>
    <w:rsid w:val="00A708FE"/>
    <w:rsid w:val="00A71445"/>
    <w:rsid w:val="00A72084"/>
    <w:rsid w:val="00A721DA"/>
    <w:rsid w:val="00A74757"/>
    <w:rsid w:val="00A7664A"/>
    <w:rsid w:val="00A76A62"/>
    <w:rsid w:val="00A844B7"/>
    <w:rsid w:val="00A86626"/>
    <w:rsid w:val="00A86F9D"/>
    <w:rsid w:val="00A9280A"/>
    <w:rsid w:val="00A94760"/>
    <w:rsid w:val="00A9577B"/>
    <w:rsid w:val="00A9633C"/>
    <w:rsid w:val="00A9761C"/>
    <w:rsid w:val="00AA2233"/>
    <w:rsid w:val="00AA5AF0"/>
    <w:rsid w:val="00AB185D"/>
    <w:rsid w:val="00AB6E95"/>
    <w:rsid w:val="00AB7C4A"/>
    <w:rsid w:val="00AC3463"/>
    <w:rsid w:val="00AC3E78"/>
    <w:rsid w:val="00AC574F"/>
    <w:rsid w:val="00AD0CB9"/>
    <w:rsid w:val="00AD203C"/>
    <w:rsid w:val="00AD2738"/>
    <w:rsid w:val="00AD283F"/>
    <w:rsid w:val="00AD2BF3"/>
    <w:rsid w:val="00AD6463"/>
    <w:rsid w:val="00AD6903"/>
    <w:rsid w:val="00AD7E53"/>
    <w:rsid w:val="00AE1060"/>
    <w:rsid w:val="00AE59BC"/>
    <w:rsid w:val="00AF05F2"/>
    <w:rsid w:val="00AF1976"/>
    <w:rsid w:val="00AF54C8"/>
    <w:rsid w:val="00AF5960"/>
    <w:rsid w:val="00AF7508"/>
    <w:rsid w:val="00B064F9"/>
    <w:rsid w:val="00B06E6D"/>
    <w:rsid w:val="00B07C29"/>
    <w:rsid w:val="00B13E00"/>
    <w:rsid w:val="00B142CD"/>
    <w:rsid w:val="00B15C69"/>
    <w:rsid w:val="00B15F08"/>
    <w:rsid w:val="00B165C4"/>
    <w:rsid w:val="00B206EE"/>
    <w:rsid w:val="00B25B50"/>
    <w:rsid w:val="00B25BF1"/>
    <w:rsid w:val="00B26681"/>
    <w:rsid w:val="00B31041"/>
    <w:rsid w:val="00B31328"/>
    <w:rsid w:val="00B329EC"/>
    <w:rsid w:val="00B351A0"/>
    <w:rsid w:val="00B37175"/>
    <w:rsid w:val="00B403D9"/>
    <w:rsid w:val="00B411EE"/>
    <w:rsid w:val="00B413DF"/>
    <w:rsid w:val="00B4295E"/>
    <w:rsid w:val="00B430AA"/>
    <w:rsid w:val="00B436F7"/>
    <w:rsid w:val="00B43EB6"/>
    <w:rsid w:val="00B47394"/>
    <w:rsid w:val="00B54D60"/>
    <w:rsid w:val="00B61471"/>
    <w:rsid w:val="00B618F7"/>
    <w:rsid w:val="00B6243E"/>
    <w:rsid w:val="00B63FA5"/>
    <w:rsid w:val="00B651EB"/>
    <w:rsid w:val="00B70F77"/>
    <w:rsid w:val="00B720E2"/>
    <w:rsid w:val="00B808F1"/>
    <w:rsid w:val="00B80C7C"/>
    <w:rsid w:val="00B823D0"/>
    <w:rsid w:val="00B8280B"/>
    <w:rsid w:val="00B829F0"/>
    <w:rsid w:val="00B83914"/>
    <w:rsid w:val="00B85492"/>
    <w:rsid w:val="00B86AB6"/>
    <w:rsid w:val="00B90FDB"/>
    <w:rsid w:val="00B92721"/>
    <w:rsid w:val="00B937A8"/>
    <w:rsid w:val="00B93C5F"/>
    <w:rsid w:val="00B93DF0"/>
    <w:rsid w:val="00B966B2"/>
    <w:rsid w:val="00BA0950"/>
    <w:rsid w:val="00BA0B4E"/>
    <w:rsid w:val="00BA18A2"/>
    <w:rsid w:val="00BA1D35"/>
    <w:rsid w:val="00BA30D5"/>
    <w:rsid w:val="00BA37D1"/>
    <w:rsid w:val="00BA61F3"/>
    <w:rsid w:val="00BB0CD8"/>
    <w:rsid w:val="00BB1AA4"/>
    <w:rsid w:val="00BB2050"/>
    <w:rsid w:val="00BB3F7F"/>
    <w:rsid w:val="00BB6488"/>
    <w:rsid w:val="00BC04AD"/>
    <w:rsid w:val="00BC07F6"/>
    <w:rsid w:val="00BC1AD3"/>
    <w:rsid w:val="00BC2C5D"/>
    <w:rsid w:val="00BC546D"/>
    <w:rsid w:val="00BC786A"/>
    <w:rsid w:val="00BD0D92"/>
    <w:rsid w:val="00BD113C"/>
    <w:rsid w:val="00BD68B8"/>
    <w:rsid w:val="00BD7723"/>
    <w:rsid w:val="00BD7FB7"/>
    <w:rsid w:val="00BE3B06"/>
    <w:rsid w:val="00BE65EC"/>
    <w:rsid w:val="00BE68D2"/>
    <w:rsid w:val="00BE6CAF"/>
    <w:rsid w:val="00BE791E"/>
    <w:rsid w:val="00BE79E0"/>
    <w:rsid w:val="00BF08FD"/>
    <w:rsid w:val="00BF0B7D"/>
    <w:rsid w:val="00BF195F"/>
    <w:rsid w:val="00BF6A36"/>
    <w:rsid w:val="00BF6DEC"/>
    <w:rsid w:val="00BF6DED"/>
    <w:rsid w:val="00BF7B57"/>
    <w:rsid w:val="00C02A69"/>
    <w:rsid w:val="00C05930"/>
    <w:rsid w:val="00C11C0F"/>
    <w:rsid w:val="00C120FB"/>
    <w:rsid w:val="00C1249B"/>
    <w:rsid w:val="00C1254A"/>
    <w:rsid w:val="00C14631"/>
    <w:rsid w:val="00C17A60"/>
    <w:rsid w:val="00C22708"/>
    <w:rsid w:val="00C237A0"/>
    <w:rsid w:val="00C239F7"/>
    <w:rsid w:val="00C3014E"/>
    <w:rsid w:val="00C315BE"/>
    <w:rsid w:val="00C32A1E"/>
    <w:rsid w:val="00C34164"/>
    <w:rsid w:val="00C35D6A"/>
    <w:rsid w:val="00C47514"/>
    <w:rsid w:val="00C47710"/>
    <w:rsid w:val="00C50F94"/>
    <w:rsid w:val="00C526C1"/>
    <w:rsid w:val="00C5383D"/>
    <w:rsid w:val="00C543B6"/>
    <w:rsid w:val="00C563D2"/>
    <w:rsid w:val="00C5658B"/>
    <w:rsid w:val="00C56910"/>
    <w:rsid w:val="00C57850"/>
    <w:rsid w:val="00C61882"/>
    <w:rsid w:val="00C630E6"/>
    <w:rsid w:val="00C63500"/>
    <w:rsid w:val="00C67BE8"/>
    <w:rsid w:val="00C70026"/>
    <w:rsid w:val="00C70DBE"/>
    <w:rsid w:val="00C71C63"/>
    <w:rsid w:val="00C720F6"/>
    <w:rsid w:val="00C7411F"/>
    <w:rsid w:val="00C76968"/>
    <w:rsid w:val="00C77204"/>
    <w:rsid w:val="00C778A4"/>
    <w:rsid w:val="00C807A5"/>
    <w:rsid w:val="00C80FDA"/>
    <w:rsid w:val="00C81CBD"/>
    <w:rsid w:val="00C8354E"/>
    <w:rsid w:val="00C83557"/>
    <w:rsid w:val="00C852F0"/>
    <w:rsid w:val="00C87532"/>
    <w:rsid w:val="00C87CDA"/>
    <w:rsid w:val="00C92C3C"/>
    <w:rsid w:val="00C92DE5"/>
    <w:rsid w:val="00C9393F"/>
    <w:rsid w:val="00C972A1"/>
    <w:rsid w:val="00CA28A7"/>
    <w:rsid w:val="00CA3DD7"/>
    <w:rsid w:val="00CA4B51"/>
    <w:rsid w:val="00CA6EBE"/>
    <w:rsid w:val="00CB4145"/>
    <w:rsid w:val="00CB4B19"/>
    <w:rsid w:val="00CB5EFA"/>
    <w:rsid w:val="00CC5225"/>
    <w:rsid w:val="00CD3ABD"/>
    <w:rsid w:val="00CD4550"/>
    <w:rsid w:val="00CD75CF"/>
    <w:rsid w:val="00CE00CF"/>
    <w:rsid w:val="00CE13A1"/>
    <w:rsid w:val="00CE2134"/>
    <w:rsid w:val="00CE6C07"/>
    <w:rsid w:val="00CF0736"/>
    <w:rsid w:val="00CF32E2"/>
    <w:rsid w:val="00CF4143"/>
    <w:rsid w:val="00CF5D24"/>
    <w:rsid w:val="00CF760A"/>
    <w:rsid w:val="00CF7692"/>
    <w:rsid w:val="00D000AE"/>
    <w:rsid w:val="00D009E2"/>
    <w:rsid w:val="00D00C4C"/>
    <w:rsid w:val="00D01106"/>
    <w:rsid w:val="00D01200"/>
    <w:rsid w:val="00D02790"/>
    <w:rsid w:val="00D03137"/>
    <w:rsid w:val="00D03A3B"/>
    <w:rsid w:val="00D0427E"/>
    <w:rsid w:val="00D0478B"/>
    <w:rsid w:val="00D07884"/>
    <w:rsid w:val="00D10414"/>
    <w:rsid w:val="00D112AB"/>
    <w:rsid w:val="00D12396"/>
    <w:rsid w:val="00D12479"/>
    <w:rsid w:val="00D12B2A"/>
    <w:rsid w:val="00D12C33"/>
    <w:rsid w:val="00D15803"/>
    <w:rsid w:val="00D169FE"/>
    <w:rsid w:val="00D2322B"/>
    <w:rsid w:val="00D23937"/>
    <w:rsid w:val="00D23EAE"/>
    <w:rsid w:val="00D245E0"/>
    <w:rsid w:val="00D30711"/>
    <w:rsid w:val="00D3300A"/>
    <w:rsid w:val="00D33171"/>
    <w:rsid w:val="00D33361"/>
    <w:rsid w:val="00D3423C"/>
    <w:rsid w:val="00D503E8"/>
    <w:rsid w:val="00D541AD"/>
    <w:rsid w:val="00D554B3"/>
    <w:rsid w:val="00D55815"/>
    <w:rsid w:val="00D573B8"/>
    <w:rsid w:val="00D6144A"/>
    <w:rsid w:val="00D6265F"/>
    <w:rsid w:val="00D644F5"/>
    <w:rsid w:val="00D653A1"/>
    <w:rsid w:val="00D660D4"/>
    <w:rsid w:val="00D67744"/>
    <w:rsid w:val="00D72547"/>
    <w:rsid w:val="00D737B0"/>
    <w:rsid w:val="00D739A5"/>
    <w:rsid w:val="00D75D74"/>
    <w:rsid w:val="00D7770A"/>
    <w:rsid w:val="00D81FB7"/>
    <w:rsid w:val="00D84B74"/>
    <w:rsid w:val="00D85535"/>
    <w:rsid w:val="00D85778"/>
    <w:rsid w:val="00D875CF"/>
    <w:rsid w:val="00D90F65"/>
    <w:rsid w:val="00D91BFE"/>
    <w:rsid w:val="00D955AE"/>
    <w:rsid w:val="00D96B61"/>
    <w:rsid w:val="00D96CEC"/>
    <w:rsid w:val="00D97D42"/>
    <w:rsid w:val="00DA0E6B"/>
    <w:rsid w:val="00DA5941"/>
    <w:rsid w:val="00DB1AB3"/>
    <w:rsid w:val="00DB2441"/>
    <w:rsid w:val="00DB266D"/>
    <w:rsid w:val="00DB2A5F"/>
    <w:rsid w:val="00DB33F8"/>
    <w:rsid w:val="00DB64C5"/>
    <w:rsid w:val="00DC0181"/>
    <w:rsid w:val="00DC240C"/>
    <w:rsid w:val="00DC41D1"/>
    <w:rsid w:val="00DC4D22"/>
    <w:rsid w:val="00DC555C"/>
    <w:rsid w:val="00DC7193"/>
    <w:rsid w:val="00DD1176"/>
    <w:rsid w:val="00DD12E4"/>
    <w:rsid w:val="00DD5120"/>
    <w:rsid w:val="00DE18A3"/>
    <w:rsid w:val="00DE18CF"/>
    <w:rsid w:val="00DE1E6E"/>
    <w:rsid w:val="00DE2BCA"/>
    <w:rsid w:val="00DE30A0"/>
    <w:rsid w:val="00DE78CF"/>
    <w:rsid w:val="00DF1DB6"/>
    <w:rsid w:val="00DF212C"/>
    <w:rsid w:val="00DF2431"/>
    <w:rsid w:val="00DF25E7"/>
    <w:rsid w:val="00DF5132"/>
    <w:rsid w:val="00DF798A"/>
    <w:rsid w:val="00E03075"/>
    <w:rsid w:val="00E03CA8"/>
    <w:rsid w:val="00E043A6"/>
    <w:rsid w:val="00E06054"/>
    <w:rsid w:val="00E1076E"/>
    <w:rsid w:val="00E11384"/>
    <w:rsid w:val="00E12A50"/>
    <w:rsid w:val="00E12E95"/>
    <w:rsid w:val="00E15873"/>
    <w:rsid w:val="00E20256"/>
    <w:rsid w:val="00E21847"/>
    <w:rsid w:val="00E228FE"/>
    <w:rsid w:val="00E22DD6"/>
    <w:rsid w:val="00E2360A"/>
    <w:rsid w:val="00E23AF5"/>
    <w:rsid w:val="00E27362"/>
    <w:rsid w:val="00E274D0"/>
    <w:rsid w:val="00E27E29"/>
    <w:rsid w:val="00E332CE"/>
    <w:rsid w:val="00E337B7"/>
    <w:rsid w:val="00E36B64"/>
    <w:rsid w:val="00E37296"/>
    <w:rsid w:val="00E403D0"/>
    <w:rsid w:val="00E43264"/>
    <w:rsid w:val="00E43435"/>
    <w:rsid w:val="00E4397C"/>
    <w:rsid w:val="00E44E16"/>
    <w:rsid w:val="00E46890"/>
    <w:rsid w:val="00E46ACC"/>
    <w:rsid w:val="00E504EC"/>
    <w:rsid w:val="00E50DDA"/>
    <w:rsid w:val="00E52C22"/>
    <w:rsid w:val="00E52C9F"/>
    <w:rsid w:val="00E55363"/>
    <w:rsid w:val="00E57D97"/>
    <w:rsid w:val="00E61082"/>
    <w:rsid w:val="00E6201A"/>
    <w:rsid w:val="00E624C5"/>
    <w:rsid w:val="00E62A78"/>
    <w:rsid w:val="00E62AA3"/>
    <w:rsid w:val="00E63501"/>
    <w:rsid w:val="00E6377E"/>
    <w:rsid w:val="00E64645"/>
    <w:rsid w:val="00E67A9F"/>
    <w:rsid w:val="00E70009"/>
    <w:rsid w:val="00E71F2B"/>
    <w:rsid w:val="00E72A4B"/>
    <w:rsid w:val="00E72DF7"/>
    <w:rsid w:val="00E744E1"/>
    <w:rsid w:val="00E75176"/>
    <w:rsid w:val="00E76AE1"/>
    <w:rsid w:val="00E84AFC"/>
    <w:rsid w:val="00E85541"/>
    <w:rsid w:val="00E85B88"/>
    <w:rsid w:val="00E85FFC"/>
    <w:rsid w:val="00E87707"/>
    <w:rsid w:val="00E90B0B"/>
    <w:rsid w:val="00E91C88"/>
    <w:rsid w:val="00E92503"/>
    <w:rsid w:val="00E9384C"/>
    <w:rsid w:val="00E93E66"/>
    <w:rsid w:val="00E94E4D"/>
    <w:rsid w:val="00E96DE4"/>
    <w:rsid w:val="00E97A72"/>
    <w:rsid w:val="00EA003C"/>
    <w:rsid w:val="00EA30EE"/>
    <w:rsid w:val="00EA68FC"/>
    <w:rsid w:val="00EB28C9"/>
    <w:rsid w:val="00EB2D43"/>
    <w:rsid w:val="00EB2E51"/>
    <w:rsid w:val="00EB4811"/>
    <w:rsid w:val="00EB5FC9"/>
    <w:rsid w:val="00EB6942"/>
    <w:rsid w:val="00EC03B3"/>
    <w:rsid w:val="00EC0926"/>
    <w:rsid w:val="00EC18F6"/>
    <w:rsid w:val="00EC2901"/>
    <w:rsid w:val="00EC42D8"/>
    <w:rsid w:val="00EC580E"/>
    <w:rsid w:val="00EC5BC4"/>
    <w:rsid w:val="00EC6F92"/>
    <w:rsid w:val="00ED16AE"/>
    <w:rsid w:val="00ED2FC5"/>
    <w:rsid w:val="00EE0578"/>
    <w:rsid w:val="00EE0F2E"/>
    <w:rsid w:val="00EE198D"/>
    <w:rsid w:val="00EE3106"/>
    <w:rsid w:val="00EE4457"/>
    <w:rsid w:val="00EE7462"/>
    <w:rsid w:val="00EE7535"/>
    <w:rsid w:val="00EE7954"/>
    <w:rsid w:val="00EF34F7"/>
    <w:rsid w:val="00EF4EB9"/>
    <w:rsid w:val="00EF59FD"/>
    <w:rsid w:val="00EF62F6"/>
    <w:rsid w:val="00EF685D"/>
    <w:rsid w:val="00F019FA"/>
    <w:rsid w:val="00F03B59"/>
    <w:rsid w:val="00F05D37"/>
    <w:rsid w:val="00F10E25"/>
    <w:rsid w:val="00F12580"/>
    <w:rsid w:val="00F13BB9"/>
    <w:rsid w:val="00F15340"/>
    <w:rsid w:val="00F1659F"/>
    <w:rsid w:val="00F20540"/>
    <w:rsid w:val="00F214DD"/>
    <w:rsid w:val="00F21C54"/>
    <w:rsid w:val="00F22068"/>
    <w:rsid w:val="00F22717"/>
    <w:rsid w:val="00F22DC4"/>
    <w:rsid w:val="00F24073"/>
    <w:rsid w:val="00F26609"/>
    <w:rsid w:val="00F277C8"/>
    <w:rsid w:val="00F2793C"/>
    <w:rsid w:val="00F31307"/>
    <w:rsid w:val="00F316C1"/>
    <w:rsid w:val="00F317F3"/>
    <w:rsid w:val="00F331C0"/>
    <w:rsid w:val="00F33AB1"/>
    <w:rsid w:val="00F34F3E"/>
    <w:rsid w:val="00F37712"/>
    <w:rsid w:val="00F40392"/>
    <w:rsid w:val="00F40667"/>
    <w:rsid w:val="00F424DF"/>
    <w:rsid w:val="00F42624"/>
    <w:rsid w:val="00F4312C"/>
    <w:rsid w:val="00F44380"/>
    <w:rsid w:val="00F44571"/>
    <w:rsid w:val="00F4713B"/>
    <w:rsid w:val="00F4717B"/>
    <w:rsid w:val="00F4750D"/>
    <w:rsid w:val="00F50962"/>
    <w:rsid w:val="00F54CFC"/>
    <w:rsid w:val="00F5676D"/>
    <w:rsid w:val="00F603A1"/>
    <w:rsid w:val="00F65F78"/>
    <w:rsid w:val="00F72DCB"/>
    <w:rsid w:val="00F76388"/>
    <w:rsid w:val="00F767B1"/>
    <w:rsid w:val="00F76AF4"/>
    <w:rsid w:val="00F8060C"/>
    <w:rsid w:val="00F81B99"/>
    <w:rsid w:val="00F84AB2"/>
    <w:rsid w:val="00F8541C"/>
    <w:rsid w:val="00F864E0"/>
    <w:rsid w:val="00F86898"/>
    <w:rsid w:val="00F86C04"/>
    <w:rsid w:val="00F90185"/>
    <w:rsid w:val="00F91B9F"/>
    <w:rsid w:val="00F960F7"/>
    <w:rsid w:val="00F96422"/>
    <w:rsid w:val="00FA13FB"/>
    <w:rsid w:val="00FA244A"/>
    <w:rsid w:val="00FA367D"/>
    <w:rsid w:val="00FA4F06"/>
    <w:rsid w:val="00FA5A34"/>
    <w:rsid w:val="00FA5F04"/>
    <w:rsid w:val="00FA626F"/>
    <w:rsid w:val="00FB0414"/>
    <w:rsid w:val="00FB1698"/>
    <w:rsid w:val="00FB379C"/>
    <w:rsid w:val="00FB6AAC"/>
    <w:rsid w:val="00FC119A"/>
    <w:rsid w:val="00FC2B98"/>
    <w:rsid w:val="00FC2C4B"/>
    <w:rsid w:val="00FC5238"/>
    <w:rsid w:val="00FD4632"/>
    <w:rsid w:val="00FD511C"/>
    <w:rsid w:val="00FD63C6"/>
    <w:rsid w:val="00FD6412"/>
    <w:rsid w:val="00FD65BB"/>
    <w:rsid w:val="00FD771D"/>
    <w:rsid w:val="00FD7AD4"/>
    <w:rsid w:val="00FE519B"/>
    <w:rsid w:val="00FE733E"/>
    <w:rsid w:val="00FF2957"/>
    <w:rsid w:val="00FF625D"/>
    <w:rsid w:val="00FF6F99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6CBED"/>
  <w15:docId w15:val="{0DCBBE47-6DB3-45EB-A06C-36F5F51A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94949"/>
    <w:pPr>
      <w:keepNext/>
      <w:keepLines/>
      <w:shd w:val="clear" w:color="auto" w:fill="F2F2F2" w:themeFill="background1" w:themeFillShade="F2"/>
      <w:spacing w:before="120" w:after="120"/>
      <w:outlineLvl w:val="0"/>
    </w:pPr>
    <w:rPr>
      <w:rFonts w:ascii="Times New Roman" w:eastAsiaTheme="majorEastAsia" w:hAnsi="Times New Roman" w:cstheme="majorBidi"/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BD68B8"/>
    <w:pPr>
      <w:keepNext/>
      <w:widowControl w:val="0"/>
      <w:shd w:val="clear" w:color="auto" w:fill="F2F2F2" w:themeFill="background1" w:themeFillShade="F2"/>
      <w:tabs>
        <w:tab w:val="left" w:pos="567"/>
        <w:tab w:val="left" w:pos="1134"/>
        <w:tab w:val="left" w:pos="1701"/>
        <w:tab w:val="left" w:pos="2268"/>
        <w:tab w:val="left" w:pos="2835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autoSpaceDE w:val="0"/>
      <w:autoSpaceDN w:val="0"/>
      <w:adjustRightInd w:val="0"/>
      <w:spacing w:before="120" w:after="120" w:line="360" w:lineRule="atLeast"/>
      <w:outlineLvl w:val="1"/>
    </w:pPr>
    <w:rPr>
      <w:rFonts w:ascii="Times New Roman" w:eastAsia="Times New Roman" w:hAnsi="Times New Roman" w:cs="Times New Roman"/>
      <w:b/>
      <w:bCs/>
      <w:sz w:val="24"/>
      <w:szCs w:val="40"/>
      <w:u w:val="single"/>
      <w:lang w:eastAsia="cs-CZ"/>
    </w:rPr>
  </w:style>
  <w:style w:type="paragraph" w:styleId="Nadpis3">
    <w:name w:val="heading 3"/>
    <w:basedOn w:val="Normln"/>
    <w:link w:val="Nadpis3Char"/>
    <w:uiPriority w:val="9"/>
    <w:unhideWhenUsed/>
    <w:qFormat/>
    <w:rsid w:val="00BD68B8"/>
    <w:pPr>
      <w:keepNext/>
      <w:keepLines/>
      <w:spacing w:before="200" w:after="120"/>
      <w:outlineLvl w:val="2"/>
    </w:pPr>
    <w:rPr>
      <w:rFonts w:ascii="Times New Roman" w:eastAsiaTheme="majorEastAsia" w:hAnsi="Times New Roman" w:cstheme="majorBidi"/>
      <w:b/>
      <w:bCs/>
      <w:sz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D68B8"/>
    <w:pPr>
      <w:keepNext/>
      <w:keepLines/>
      <w:spacing w:before="200" w:after="0"/>
      <w:outlineLvl w:val="3"/>
    </w:pPr>
    <w:rPr>
      <w:rFonts w:ascii="Times New Roman" w:eastAsiaTheme="majorEastAsia" w:hAnsi="Times New Roman" w:cstheme="majorBidi"/>
      <w:b/>
      <w:bCs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F6C38"/>
    <w:pPr>
      <w:keepNext/>
      <w:keepLines/>
      <w:spacing w:before="200" w:after="0"/>
      <w:ind w:left="709"/>
      <w:outlineLvl w:val="4"/>
    </w:pPr>
    <w:rPr>
      <w:rFonts w:ascii="Times New Roman" w:eastAsiaTheme="majorEastAsia" w:hAnsi="Times New Roman" w:cstheme="majorBidi"/>
      <w:i/>
      <w:sz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E3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1E3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E3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85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5535"/>
  </w:style>
  <w:style w:type="paragraph" w:styleId="Zpat">
    <w:name w:val="footer"/>
    <w:basedOn w:val="Normln"/>
    <w:link w:val="ZpatChar"/>
    <w:uiPriority w:val="99"/>
    <w:unhideWhenUsed/>
    <w:rsid w:val="00D85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5535"/>
  </w:style>
  <w:style w:type="paragraph" w:styleId="Textbubliny">
    <w:name w:val="Balloon Text"/>
    <w:basedOn w:val="Normln"/>
    <w:link w:val="TextbublinyChar"/>
    <w:uiPriority w:val="99"/>
    <w:semiHidden/>
    <w:unhideWhenUsed/>
    <w:rsid w:val="00D85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553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D0D8B"/>
    <w:pPr>
      <w:ind w:left="720"/>
      <w:contextualSpacing/>
    </w:pPr>
  </w:style>
  <w:style w:type="paragraph" w:customStyle="1" w:styleId="Default">
    <w:name w:val="Default"/>
    <w:rsid w:val="00E751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BD68B8"/>
    <w:rPr>
      <w:rFonts w:ascii="Times New Roman" w:eastAsia="Times New Roman" w:hAnsi="Times New Roman" w:cs="Times New Roman"/>
      <w:b/>
      <w:bCs/>
      <w:sz w:val="24"/>
      <w:szCs w:val="40"/>
      <w:u w:val="single"/>
      <w:shd w:val="clear" w:color="auto" w:fill="F2F2F2" w:themeFill="background1" w:themeFillShade="F2"/>
      <w:lang w:eastAsia="cs-CZ"/>
    </w:rPr>
  </w:style>
  <w:style w:type="paragraph" w:styleId="Normlnweb">
    <w:name w:val="Normal (Web)"/>
    <w:basedOn w:val="Normln"/>
    <w:rsid w:val="00E8554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894949"/>
    <w:rPr>
      <w:rFonts w:ascii="Times New Roman" w:eastAsiaTheme="majorEastAsia" w:hAnsi="Times New Roman" w:cstheme="majorBidi"/>
      <w:b/>
      <w:bCs/>
      <w:sz w:val="28"/>
      <w:szCs w:val="28"/>
      <w:u w:val="single"/>
      <w:shd w:val="clear" w:color="auto" w:fill="F2F2F2" w:themeFill="background1" w:themeFillShade="F2"/>
    </w:rPr>
  </w:style>
  <w:style w:type="paragraph" w:customStyle="1" w:styleId="Styl1">
    <w:name w:val="Styl1"/>
    <w:basedOn w:val="Nadpis3"/>
    <w:rsid w:val="006D45A6"/>
    <w:pPr>
      <w:keepLines w:val="0"/>
      <w:tabs>
        <w:tab w:val="left" w:pos="851"/>
        <w:tab w:val="left" w:pos="1418"/>
        <w:tab w:val="left" w:pos="2552"/>
        <w:tab w:val="left" w:pos="8789"/>
        <w:tab w:val="left" w:pos="8902"/>
      </w:tabs>
      <w:spacing w:before="0" w:line="300" w:lineRule="atLeast"/>
      <w:jc w:val="center"/>
    </w:pPr>
    <w:rPr>
      <w:rFonts w:eastAsia="Times New Roman" w:cs="Times New Roman"/>
      <w:b w:val="0"/>
      <w:bCs w:val="0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D68B8"/>
    <w:rPr>
      <w:rFonts w:ascii="Times New Roman" w:eastAsiaTheme="majorEastAsia" w:hAnsi="Times New Roman" w:cstheme="majorBidi"/>
      <w:b/>
      <w:bCs/>
      <w:sz w:val="24"/>
      <w:u w:val="single"/>
    </w:rPr>
  </w:style>
  <w:style w:type="paragraph" w:styleId="Bezmezer">
    <w:name w:val="No Spacing"/>
    <w:basedOn w:val="Normln"/>
    <w:uiPriority w:val="1"/>
    <w:qFormat/>
    <w:rsid w:val="00DC240C"/>
    <w:pPr>
      <w:spacing w:after="0" w:line="240" w:lineRule="auto"/>
      <w:ind w:left="709"/>
    </w:pPr>
    <w:rPr>
      <w:rFonts w:ascii="Times New Roman" w:hAnsi="Times New Roman"/>
      <w:sz w:val="24"/>
    </w:rPr>
  </w:style>
  <w:style w:type="paragraph" w:customStyle="1" w:styleId="Styl">
    <w:name w:val="Styl"/>
    <w:rsid w:val="001364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70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D644F5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F6C38"/>
    <w:pPr>
      <w:tabs>
        <w:tab w:val="right" w:leader="dot" w:pos="9062"/>
      </w:tabs>
      <w:spacing w:after="100"/>
    </w:pPr>
    <w:rPr>
      <w:rFonts w:ascii="Times New Roman" w:eastAsia="Times New Roman" w:hAnsi="Times New Roman" w:cs="Times New Roman"/>
      <w:b/>
      <w:sz w:val="28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644F5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D644F5"/>
    <w:rPr>
      <w:color w:val="5F5F5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7770A"/>
    <w:pPr>
      <w:tabs>
        <w:tab w:val="right" w:leader="dot" w:pos="9062"/>
      </w:tabs>
      <w:spacing w:after="100"/>
      <w:ind w:left="440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BD68B8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3F6C38"/>
    <w:rPr>
      <w:rFonts w:ascii="Times New Roman" w:eastAsiaTheme="majorEastAsia" w:hAnsi="Times New Roman" w:cstheme="majorBidi"/>
      <w:i/>
      <w:sz w:val="24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7770A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785512"/>
    <w:pPr>
      <w:spacing w:after="100"/>
      <w:ind w:left="880"/>
    </w:pPr>
  </w:style>
  <w:style w:type="character" w:styleId="Zstupntext">
    <w:name w:val="Placeholder Text"/>
    <w:basedOn w:val="Standardnpsmoodstavce"/>
    <w:uiPriority w:val="99"/>
    <w:semiHidden/>
    <w:rsid w:val="00B07C29"/>
    <w:rPr>
      <w:color w:val="808080"/>
    </w:rPr>
  </w:style>
  <w:style w:type="paragraph" w:styleId="Zkladntext">
    <w:name w:val="Body Text"/>
    <w:basedOn w:val="Normln"/>
    <w:link w:val="ZkladntextChar"/>
    <w:rsid w:val="00794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9472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1E3111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1E3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E311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eznam2">
    <w:name w:val="List 2"/>
    <w:basedOn w:val="Normln"/>
    <w:uiPriority w:val="99"/>
    <w:unhideWhenUsed/>
    <w:rsid w:val="001E3111"/>
    <w:pPr>
      <w:ind w:left="566" w:hanging="283"/>
      <w:contextualSpacing/>
    </w:pPr>
  </w:style>
  <w:style w:type="paragraph" w:styleId="Seznamsodrkami2">
    <w:name w:val="List Bullet 2"/>
    <w:basedOn w:val="Normln"/>
    <w:uiPriority w:val="99"/>
    <w:unhideWhenUsed/>
    <w:rsid w:val="001E3111"/>
    <w:pPr>
      <w:numPr>
        <w:numId w:val="19"/>
      </w:numPr>
      <w:contextualSpacing/>
    </w:pPr>
  </w:style>
  <w:style w:type="paragraph" w:styleId="Zkladntextodsazen">
    <w:name w:val="Body Text Indent"/>
    <w:basedOn w:val="Normln"/>
    <w:link w:val="ZkladntextodsazenChar"/>
    <w:uiPriority w:val="99"/>
    <w:unhideWhenUsed/>
    <w:rsid w:val="001E311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1E311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E3111"/>
    <w:pPr>
      <w:spacing w:before="0" w:beforeAutospacing="0" w:after="200" w:afterAutospacing="0" w:line="276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E311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unhideWhenUsed/>
    <w:rsid w:val="001E3111"/>
    <w:pPr>
      <w:spacing w:after="20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1E3111"/>
  </w:style>
  <w:style w:type="character" w:styleId="Siln">
    <w:name w:val="Strong"/>
    <w:basedOn w:val="Standardnpsmoodstavce"/>
    <w:qFormat/>
    <w:rsid w:val="003D2523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E4397C"/>
    <w:pPr>
      <w:spacing w:line="240" w:lineRule="auto"/>
    </w:pPr>
    <w:rPr>
      <w:i/>
      <w:iCs/>
      <w:color w:val="000000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st\Desktop\2014%20Projekty\122014_STL%20P&#344;&#205;POJKA%20A%20DOMOVN&#205;%20PLYNOVOD\A%20PR&#366;VODN&#282;%20TECHNICK&#193;%20ZPR&#193;VA.dotx" TargetMode="External"/></Relationships>
</file>

<file path=word/theme/theme1.xml><?xml version="1.0" encoding="utf-8"?>
<a:theme xmlns:a="http://schemas.openxmlformats.org/drawingml/2006/main" name="Motiv systému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4E091-AD41-47DD-B958-4BF7A7C9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PRŮVODNĚ TECHNICKÁ ZPRÁVA.dotx</Template>
  <TotalTime>7210</TotalTime>
  <Pages>9</Pages>
  <Words>2390</Words>
  <Characters>14105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bystrice</Company>
  <LinksUpToDate>false</LinksUpToDate>
  <CharactersWithSpaces>16463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David Šotkovský</dc:creator>
  <cp:lastModifiedBy>D</cp:lastModifiedBy>
  <cp:revision>276</cp:revision>
  <cp:lastPrinted>2023-04-17T04:12:00Z</cp:lastPrinted>
  <dcterms:created xsi:type="dcterms:W3CDTF">2014-08-12T10:06:00Z</dcterms:created>
  <dcterms:modified xsi:type="dcterms:W3CDTF">2023-04-17T04:14:00Z</dcterms:modified>
</cp:coreProperties>
</file>