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BDD3" w14:textId="0D0AF477" w:rsidR="005011CD" w:rsidRPr="003369D6" w:rsidRDefault="005011CD" w:rsidP="003369D6">
      <w:pPr>
        <w:jc w:val="center"/>
        <w:rPr>
          <w:b/>
          <w:bCs/>
          <w:sz w:val="24"/>
          <w:szCs w:val="24"/>
        </w:rPr>
      </w:pPr>
      <w:bookmarkStart w:id="0" w:name="_Hlk183525024"/>
      <w:r w:rsidRPr="003369D6">
        <w:rPr>
          <w:b/>
          <w:bCs/>
          <w:sz w:val="24"/>
          <w:szCs w:val="24"/>
        </w:rPr>
        <w:t>Příloha č. 6 zadávací dokumentace k veřejné zakázce</w:t>
      </w:r>
    </w:p>
    <w:p w14:paraId="544639FE" w14:textId="4B418858" w:rsidR="005011CD" w:rsidRPr="003369D6" w:rsidRDefault="00B80BE5" w:rsidP="003369D6">
      <w:pPr>
        <w:jc w:val="center"/>
        <w:rPr>
          <w:b/>
          <w:bCs/>
          <w:sz w:val="24"/>
          <w:szCs w:val="24"/>
        </w:rPr>
      </w:pPr>
      <w:r w:rsidRPr="00355321">
        <w:rPr>
          <w:rFonts w:cs="Arial"/>
          <w:b/>
          <w:sz w:val="24"/>
        </w:rPr>
        <w:t>OBNOVA A ROZŠÍŘENÍ OCHRANY INTERNÍCH ZÓN A PERIMETRU POMOCÍ NOVÝCH FIREWALL</w:t>
      </w:r>
    </w:p>
    <w:p w14:paraId="252BA628" w14:textId="77777777" w:rsidR="005011CD" w:rsidRPr="005011CD" w:rsidRDefault="005011CD" w:rsidP="003369D6"/>
    <w:p w14:paraId="1692210E" w14:textId="77777777" w:rsidR="005011CD" w:rsidRPr="005011CD" w:rsidRDefault="005011CD" w:rsidP="003369D6"/>
    <w:p w14:paraId="7F0AC55D" w14:textId="77777777" w:rsidR="005011CD" w:rsidRPr="005011CD" w:rsidRDefault="005011CD" w:rsidP="003369D6"/>
    <w:p w14:paraId="5B42723A" w14:textId="77777777" w:rsidR="005011CD" w:rsidRPr="005011CD" w:rsidRDefault="005011CD" w:rsidP="003369D6"/>
    <w:p w14:paraId="1F24F536" w14:textId="77777777" w:rsidR="005011CD" w:rsidRPr="005011CD" w:rsidRDefault="005011CD" w:rsidP="003369D6"/>
    <w:p w14:paraId="67DFDFCC" w14:textId="77777777" w:rsidR="005011CD" w:rsidRPr="003369D6" w:rsidRDefault="005011CD" w:rsidP="003369D6">
      <w:pPr>
        <w:jc w:val="center"/>
        <w:rPr>
          <w:b/>
          <w:bCs/>
          <w:sz w:val="28"/>
          <w:szCs w:val="28"/>
        </w:rPr>
      </w:pPr>
      <w:r w:rsidRPr="003369D6">
        <w:rPr>
          <w:b/>
          <w:bCs/>
          <w:sz w:val="28"/>
          <w:szCs w:val="28"/>
        </w:rPr>
        <w:t>TECHNICKÁ SPECIFIKACE</w:t>
      </w:r>
    </w:p>
    <w:p w14:paraId="12998462" w14:textId="77777777" w:rsidR="005011CD" w:rsidRDefault="005011CD" w:rsidP="003369D6"/>
    <w:p w14:paraId="4131EA50" w14:textId="77777777" w:rsidR="005011CD" w:rsidRDefault="005011CD" w:rsidP="003369D6">
      <w:bookmarkStart w:id="1" w:name="_Hlk189641572"/>
      <w:bookmarkEnd w:id="0"/>
      <w:r>
        <w:br w:type="page"/>
      </w:r>
    </w:p>
    <w:p w14:paraId="71075928" w14:textId="2B66A416" w:rsidR="003369D6" w:rsidRPr="003369D6" w:rsidRDefault="003369D6" w:rsidP="003369D6">
      <w:pPr>
        <w:pStyle w:val="NadpisA"/>
      </w:pPr>
      <w:bookmarkStart w:id="2" w:name="_Hlk189641559"/>
      <w:bookmarkStart w:id="3" w:name="_Hlk183525074"/>
      <w:bookmarkEnd w:id="1"/>
      <w:r w:rsidRPr="003369D6">
        <w:lastRenderedPageBreak/>
        <w:t xml:space="preserve">POPIS POŽADAVKŮ </w:t>
      </w:r>
      <w:bookmarkStart w:id="4" w:name="_Toc189661065"/>
      <w:bookmarkEnd w:id="2"/>
    </w:p>
    <w:p w14:paraId="076C7F73" w14:textId="723186A5" w:rsidR="00640528" w:rsidRDefault="00BC63A3" w:rsidP="003369D6">
      <w:pPr>
        <w:pStyle w:val="Nadpis"/>
      </w:pPr>
      <w:r w:rsidRPr="003369D6">
        <w:t>Stávající stav</w:t>
      </w:r>
      <w:bookmarkEnd w:id="3"/>
      <w:bookmarkEnd w:id="4"/>
    </w:p>
    <w:p w14:paraId="2F8D6BB4" w14:textId="77777777" w:rsidR="00B80BE5" w:rsidRPr="00266DEF" w:rsidRDefault="00B80BE5" w:rsidP="00B80BE5">
      <w:r w:rsidRPr="00266DEF">
        <w:t xml:space="preserve">Zadavatel provozuje dva </w:t>
      </w:r>
      <w:proofErr w:type="spellStart"/>
      <w:r w:rsidRPr="00266DEF">
        <w:t>perimetrové</w:t>
      </w:r>
      <w:proofErr w:type="spellEnd"/>
      <w:r w:rsidRPr="00266DEF">
        <w:t xml:space="preserve"> Firewally (FW) v HA klastru </w:t>
      </w:r>
      <w:proofErr w:type="gramStart"/>
      <w:r w:rsidRPr="00266DEF">
        <w:t>ACTIV - PASIV</w:t>
      </w:r>
      <w:proofErr w:type="gramEnd"/>
      <w:r w:rsidRPr="00266DEF">
        <w:t xml:space="preserve">, které jsou umístěny ve fyzicky oddělených datových centrech. Připojení do interní sítě pomocí 2 x 10Gb SFP+ a do externí sítě pomocí 1 </w:t>
      </w:r>
      <w:proofErr w:type="spellStart"/>
      <w:r w:rsidRPr="00266DEF">
        <w:t>Gb</w:t>
      </w:r>
      <w:proofErr w:type="spellEnd"/>
      <w:r w:rsidRPr="00266DEF">
        <w:t xml:space="preserve"> </w:t>
      </w:r>
      <w:proofErr w:type="spellStart"/>
      <w:r w:rsidRPr="00266DEF">
        <w:t>Eth</w:t>
      </w:r>
      <w:proofErr w:type="spellEnd"/>
      <w:r w:rsidRPr="00266DEF">
        <w:t xml:space="preserve">. Zadavatel provozuje dvě detašovaná pracoviště připojena pomocí 1Gb </w:t>
      </w:r>
      <w:proofErr w:type="spellStart"/>
      <w:r w:rsidRPr="00266DEF">
        <w:t>Eth</w:t>
      </w:r>
      <w:proofErr w:type="spellEnd"/>
      <w:r w:rsidRPr="00266DEF">
        <w:t>.</w:t>
      </w:r>
    </w:p>
    <w:p w14:paraId="5F699A53" w14:textId="77777777" w:rsidR="00B80BE5" w:rsidRPr="00266DEF" w:rsidRDefault="00B80BE5" w:rsidP="00B80BE5">
      <w:r w:rsidRPr="00266DEF">
        <w:t xml:space="preserve">Uživatelská VPN z externí sítě do vnitřní využívá VPN Klienty daného řešení. </w:t>
      </w:r>
    </w:p>
    <w:p w14:paraId="71525C5C" w14:textId="77777777" w:rsidR="00B80BE5" w:rsidRDefault="00B80BE5" w:rsidP="00B80BE5">
      <w:bookmarkStart w:id="5" w:name="_Hlk193784404"/>
      <w:r w:rsidRPr="00266DEF">
        <w:t xml:space="preserve">VPN </w:t>
      </w:r>
      <w:proofErr w:type="spellStart"/>
      <w:r w:rsidRPr="00266DEF">
        <w:t>Site</w:t>
      </w:r>
      <w:proofErr w:type="spellEnd"/>
      <w:r w:rsidRPr="00266DEF">
        <w:t xml:space="preserve"> to </w:t>
      </w:r>
      <w:proofErr w:type="spellStart"/>
      <w:r w:rsidRPr="00266DEF">
        <w:t>Site</w:t>
      </w:r>
      <w:proofErr w:type="spellEnd"/>
      <w:r w:rsidRPr="00266DEF">
        <w:t xml:space="preserve"> pro přístupy externích dodavatelů IT služeb a detašovaných pracovišť</w:t>
      </w:r>
      <w:bookmarkEnd w:id="5"/>
      <w:r>
        <w:t xml:space="preserve">. </w:t>
      </w:r>
    </w:p>
    <w:p w14:paraId="05E265BE" w14:textId="77777777" w:rsidR="00B80BE5" w:rsidRDefault="00B80BE5" w:rsidP="00B80BE5"/>
    <w:p w14:paraId="7FAE1913" w14:textId="372BBD8B" w:rsidR="00B80BE5" w:rsidRDefault="00B80BE5" w:rsidP="00B80BE5">
      <w:pPr>
        <w:pStyle w:val="Nadpis"/>
      </w:pPr>
      <w:bookmarkStart w:id="6" w:name="_Hlk183525144"/>
      <w:bookmarkStart w:id="7" w:name="_Toc193807625"/>
      <w:r>
        <w:t>Požadovaný stav</w:t>
      </w:r>
      <w:bookmarkStart w:id="8" w:name="_Hlk189642976"/>
      <w:bookmarkEnd w:id="6"/>
      <w:bookmarkEnd w:id="7"/>
    </w:p>
    <w:bookmarkEnd w:id="8"/>
    <w:p w14:paraId="5504DE38" w14:textId="77777777" w:rsidR="00B80BE5" w:rsidRDefault="00B80BE5" w:rsidP="00B80BE5">
      <w:r w:rsidRPr="000365F6">
        <w:t>Předmětem veřejné zakázky je dodání vysoce dostupného řešení firewall typu NGFW dle níže uvedené specifikace. Vlastní zařízení budou umístěna v geograficky oddělených, datově propojených lokalitách, a budou propojena do funkčního, vysoce dostupného clusteru. Požadujeme vysokou variabilitu síťových rozhraní – minimálně kombinace 1GE metalických, 1GE optických a 10GE optických portů.</w:t>
      </w:r>
      <w:r>
        <w:t xml:space="preserve"> Dodávka </w:t>
      </w:r>
      <w:proofErr w:type="spellStart"/>
      <w:r>
        <w:t>perimetrových</w:t>
      </w:r>
      <w:proofErr w:type="spellEnd"/>
      <w:r>
        <w:t>, segmentačních FW a FW pro detašovaná pracoviště.</w:t>
      </w:r>
    </w:p>
    <w:p w14:paraId="36CDEEF9" w14:textId="307B9E85" w:rsidR="00B80BE5" w:rsidRDefault="00B80BE5" w:rsidP="00B80BE5">
      <w:r>
        <w:t xml:space="preserve">Z důvodu požadavku na mikro segmentaci sítě požadujeme řešení, které umožní rozdělit systém na </w:t>
      </w:r>
      <w:proofErr w:type="spellStart"/>
      <w:r>
        <w:t>perimetrové</w:t>
      </w:r>
      <w:proofErr w:type="spellEnd"/>
      <w:r>
        <w:t xml:space="preserve"> FW (hraniční směrovače) a segmentační FW (směrovač interních serverových zón). </w:t>
      </w:r>
      <w:bookmarkStart w:id="9" w:name="_Hlk183525152"/>
      <w:bookmarkEnd w:id="9"/>
    </w:p>
    <w:p w14:paraId="15559E20" w14:textId="77777777" w:rsidR="00B80BE5" w:rsidRDefault="00B80BE5" w:rsidP="00B80BE5">
      <w:r w:rsidRPr="00F44B04">
        <w:t xml:space="preserve">Uživatelská VPN z externí sítě do vnitřní </w:t>
      </w:r>
      <w:r>
        <w:t xml:space="preserve">bude využívat </w:t>
      </w:r>
      <w:r w:rsidRPr="00F44B04">
        <w:t>VPN Klienty daného řešení.</w:t>
      </w:r>
    </w:p>
    <w:p w14:paraId="109FF909" w14:textId="77777777" w:rsidR="00B80BE5" w:rsidRDefault="00B80BE5" w:rsidP="00B80BE5">
      <w:r>
        <w:t>Zavedení 2FA VPN klienta pro správce IT.</w:t>
      </w:r>
    </w:p>
    <w:p w14:paraId="69DB37D2" w14:textId="642185B7" w:rsidR="00B80BE5" w:rsidRDefault="00B80BE5" w:rsidP="00B80BE5">
      <w:r>
        <w:t>P</w:t>
      </w:r>
      <w:r w:rsidRPr="00F44B04">
        <w:t xml:space="preserve">řístupy </w:t>
      </w:r>
      <w:r>
        <w:t xml:space="preserve">externích </w:t>
      </w:r>
      <w:r w:rsidRPr="00F44B04">
        <w:t>dodavatelů</w:t>
      </w:r>
      <w:r>
        <w:t xml:space="preserve"> IT služeb</w:t>
      </w:r>
      <w:r w:rsidRPr="00F44B04">
        <w:t xml:space="preserve"> a detašovaných pracovišť</w:t>
      </w:r>
      <w:r>
        <w:t xml:space="preserve"> bude řešen </w:t>
      </w:r>
      <w:r w:rsidRPr="00F44B04">
        <w:t xml:space="preserve">VPN </w:t>
      </w:r>
      <w:proofErr w:type="spellStart"/>
      <w:r w:rsidRPr="00F44B04">
        <w:t>Site</w:t>
      </w:r>
      <w:proofErr w:type="spellEnd"/>
      <w:r w:rsidRPr="00F44B04">
        <w:t xml:space="preserve"> to </w:t>
      </w:r>
      <w:proofErr w:type="spellStart"/>
      <w:r w:rsidRPr="00F44B04">
        <w:t>Site</w:t>
      </w:r>
      <w:proofErr w:type="spellEnd"/>
      <w:r>
        <w:t>.</w:t>
      </w:r>
    </w:p>
    <w:p w14:paraId="64D0A9B9" w14:textId="77777777" w:rsidR="00B80BE5" w:rsidRDefault="00B80BE5" w:rsidP="00F90586"/>
    <w:p w14:paraId="71CC1624" w14:textId="0C0AD951" w:rsidR="00640528" w:rsidRDefault="00640528" w:rsidP="001552F4"/>
    <w:p w14:paraId="49291508" w14:textId="77777777" w:rsidR="000438FE" w:rsidRDefault="000438FE" w:rsidP="003369D6"/>
    <w:p w14:paraId="319ACA58" w14:textId="77777777" w:rsidR="000438FE" w:rsidRDefault="000438FE" w:rsidP="003369D6">
      <w:pPr>
        <w:sectPr w:rsidR="000438FE" w:rsidSect="0072503E">
          <w:headerReference w:type="default" r:id="rId7"/>
          <w:footerReference w:type="default" r:id="rId8"/>
          <w:headerReference w:type="first" r:id="rId9"/>
          <w:pgSz w:w="11906" w:h="16838"/>
          <w:pgMar w:top="2127" w:right="1417" w:bottom="1276" w:left="1417" w:header="708" w:footer="492" w:gutter="0"/>
          <w:cols w:space="708"/>
          <w:formProt w:val="0"/>
          <w:docGrid w:linePitch="360"/>
        </w:sectPr>
      </w:pPr>
    </w:p>
    <w:p w14:paraId="1BD50C2E" w14:textId="55A7AF50" w:rsidR="00640528" w:rsidRDefault="003369D6" w:rsidP="003369D6">
      <w:pPr>
        <w:pStyle w:val="NadpisA"/>
      </w:pPr>
      <w:bookmarkStart w:id="10" w:name="_Toc140239587"/>
      <w:bookmarkStart w:id="11" w:name="_Toc189661073"/>
      <w:r>
        <w:lastRenderedPageBreak/>
        <w:t xml:space="preserve">POŽADOVANÉ VLASTNOSTI A FUNKCE </w:t>
      </w:r>
      <w:bookmarkEnd w:id="10"/>
      <w:bookmarkEnd w:id="11"/>
      <w:r w:rsidR="001552F4">
        <w:t>SEGMENTAČNÍCH FIREWALLŮ</w:t>
      </w:r>
    </w:p>
    <w:p w14:paraId="3191898F" w14:textId="26653B5E" w:rsidR="003D5E88" w:rsidRDefault="00B80BE5" w:rsidP="00B80BE5">
      <w:pPr>
        <w:pStyle w:val="Nadpis"/>
      </w:pPr>
      <w:bookmarkStart w:id="12" w:name="_Toc193807627"/>
      <w:r w:rsidRPr="00756B35">
        <w:t xml:space="preserve">Hraniční směrovače (firewall) – </w:t>
      </w:r>
      <w:proofErr w:type="spellStart"/>
      <w:r w:rsidRPr="00756B35">
        <w:t>perimetrové</w:t>
      </w:r>
      <w:bookmarkEnd w:id="12"/>
      <w:proofErr w:type="spellEnd"/>
    </w:p>
    <w:tbl>
      <w:tblPr>
        <w:tblStyle w:val="Mkatabulky"/>
        <w:tblW w:w="0" w:type="auto"/>
        <w:tblLook w:val="04A0" w:firstRow="1" w:lastRow="0" w:firstColumn="1" w:lastColumn="0" w:noHBand="0" w:noVBand="1"/>
      </w:tblPr>
      <w:tblGrid>
        <w:gridCol w:w="1494"/>
        <w:gridCol w:w="8193"/>
        <w:gridCol w:w="1383"/>
        <w:gridCol w:w="1606"/>
        <w:gridCol w:w="1318"/>
      </w:tblGrid>
      <w:tr w:rsidR="00B80BE5" w:rsidRPr="00B80BE5" w14:paraId="564BC16D" w14:textId="77777777" w:rsidTr="004902B3">
        <w:trPr>
          <w:trHeight w:val="600"/>
        </w:trPr>
        <w:tc>
          <w:tcPr>
            <w:tcW w:w="1494" w:type="dxa"/>
            <w:shd w:val="clear" w:color="auto" w:fill="E7E6E6" w:themeFill="background2"/>
            <w:hideMark/>
          </w:tcPr>
          <w:p w14:paraId="0E1807E2" w14:textId="77777777" w:rsidR="00B80BE5" w:rsidRPr="00B80BE5" w:rsidRDefault="00B80BE5" w:rsidP="00B80BE5">
            <w:pPr>
              <w:spacing w:before="40" w:after="40"/>
              <w:rPr>
                <w:rFonts w:cs="Arial"/>
                <w:b/>
                <w:bCs/>
                <w:sz w:val="18"/>
                <w:szCs w:val="18"/>
              </w:rPr>
            </w:pPr>
            <w:r w:rsidRPr="00B80BE5">
              <w:rPr>
                <w:rFonts w:cs="Arial"/>
                <w:b/>
                <w:bCs/>
                <w:sz w:val="18"/>
                <w:szCs w:val="18"/>
              </w:rPr>
              <w:t>Kategorie vlastností</w:t>
            </w:r>
          </w:p>
        </w:tc>
        <w:tc>
          <w:tcPr>
            <w:tcW w:w="8193" w:type="dxa"/>
            <w:shd w:val="clear" w:color="auto" w:fill="E7E6E6" w:themeFill="background2"/>
            <w:hideMark/>
          </w:tcPr>
          <w:p w14:paraId="4AF313CF" w14:textId="77777777" w:rsidR="00B80BE5" w:rsidRPr="00B80BE5" w:rsidRDefault="00B80BE5" w:rsidP="00B80BE5">
            <w:pPr>
              <w:spacing w:before="40" w:after="40"/>
              <w:rPr>
                <w:rFonts w:cs="Arial"/>
                <w:b/>
                <w:bCs/>
                <w:sz w:val="18"/>
                <w:szCs w:val="18"/>
              </w:rPr>
            </w:pPr>
            <w:r w:rsidRPr="00B80BE5">
              <w:rPr>
                <w:rFonts w:cs="Arial"/>
                <w:b/>
                <w:bCs/>
                <w:sz w:val="18"/>
                <w:szCs w:val="18"/>
              </w:rPr>
              <w:t>Požadovaný parametr nebo funkce</w:t>
            </w:r>
          </w:p>
        </w:tc>
        <w:tc>
          <w:tcPr>
            <w:tcW w:w="1383" w:type="dxa"/>
            <w:shd w:val="clear" w:color="auto" w:fill="E7E6E6" w:themeFill="background2"/>
          </w:tcPr>
          <w:p w14:paraId="6A4BDA91" w14:textId="77777777" w:rsidR="00B80BE5" w:rsidRPr="00B80BE5" w:rsidRDefault="00B80BE5" w:rsidP="00B80BE5">
            <w:pPr>
              <w:spacing w:before="40" w:after="40"/>
              <w:rPr>
                <w:rFonts w:cs="Arial"/>
                <w:b/>
                <w:bCs/>
                <w:sz w:val="18"/>
                <w:szCs w:val="18"/>
              </w:rPr>
            </w:pPr>
            <w:r w:rsidRPr="00B80BE5">
              <w:rPr>
                <w:rFonts w:cs="Arial"/>
                <w:b/>
                <w:bCs/>
                <w:sz w:val="18"/>
                <w:szCs w:val="18"/>
              </w:rPr>
              <w:t>Požadovaná hodnota</w:t>
            </w:r>
          </w:p>
        </w:tc>
        <w:tc>
          <w:tcPr>
            <w:tcW w:w="1606" w:type="dxa"/>
            <w:shd w:val="clear" w:color="auto" w:fill="E7E6E6" w:themeFill="background2"/>
            <w:hideMark/>
          </w:tcPr>
          <w:p w14:paraId="7B0CDBDE" w14:textId="77777777" w:rsidR="00B80BE5" w:rsidRPr="00B80BE5" w:rsidRDefault="00B80BE5" w:rsidP="00B80BE5">
            <w:pPr>
              <w:spacing w:before="40" w:after="40"/>
              <w:rPr>
                <w:rFonts w:cs="Arial"/>
                <w:b/>
                <w:bCs/>
                <w:sz w:val="18"/>
                <w:szCs w:val="18"/>
              </w:rPr>
            </w:pPr>
            <w:r w:rsidRPr="00B80BE5">
              <w:rPr>
                <w:rFonts w:cs="Arial"/>
                <w:b/>
                <w:bCs/>
                <w:sz w:val="18"/>
                <w:szCs w:val="18"/>
              </w:rPr>
              <w:t>Splnění požadovaných parametrů (ANO/NE)</w:t>
            </w:r>
          </w:p>
        </w:tc>
        <w:tc>
          <w:tcPr>
            <w:tcW w:w="1318" w:type="dxa"/>
            <w:shd w:val="clear" w:color="auto" w:fill="E7E6E6" w:themeFill="background2"/>
            <w:hideMark/>
          </w:tcPr>
          <w:p w14:paraId="375BC2C5" w14:textId="77777777" w:rsidR="00B80BE5" w:rsidRPr="00B80BE5" w:rsidRDefault="00B80BE5" w:rsidP="00B80BE5">
            <w:pPr>
              <w:spacing w:before="40" w:after="40"/>
              <w:rPr>
                <w:rFonts w:cs="Arial"/>
                <w:b/>
                <w:bCs/>
                <w:sz w:val="18"/>
                <w:szCs w:val="18"/>
              </w:rPr>
            </w:pPr>
            <w:r w:rsidRPr="00B80BE5">
              <w:rPr>
                <w:rFonts w:cs="Arial"/>
                <w:b/>
                <w:bCs/>
                <w:sz w:val="18"/>
                <w:szCs w:val="18"/>
              </w:rPr>
              <w:t>Komentář</w:t>
            </w:r>
          </w:p>
        </w:tc>
      </w:tr>
      <w:tr w:rsidR="00B80BE5" w:rsidRPr="00B80BE5" w14:paraId="32F79220" w14:textId="77777777" w:rsidTr="004902B3">
        <w:trPr>
          <w:trHeight w:val="300"/>
        </w:trPr>
        <w:tc>
          <w:tcPr>
            <w:tcW w:w="1494" w:type="dxa"/>
            <w:vAlign w:val="center"/>
            <w:hideMark/>
          </w:tcPr>
          <w:p w14:paraId="334865D7" w14:textId="77777777" w:rsidR="00B80BE5" w:rsidRPr="00B80BE5" w:rsidRDefault="00B80BE5" w:rsidP="00B80BE5">
            <w:pPr>
              <w:spacing w:before="40" w:after="40"/>
              <w:rPr>
                <w:rFonts w:cs="Arial"/>
                <w:b/>
                <w:bCs/>
                <w:sz w:val="18"/>
                <w:szCs w:val="18"/>
              </w:rPr>
            </w:pPr>
            <w:r w:rsidRPr="00B80BE5">
              <w:rPr>
                <w:rFonts w:cs="Arial"/>
                <w:b/>
                <w:bCs/>
                <w:sz w:val="18"/>
                <w:szCs w:val="18"/>
              </w:rPr>
              <w:t>Typ a počet zařízení</w:t>
            </w:r>
          </w:p>
        </w:tc>
        <w:tc>
          <w:tcPr>
            <w:tcW w:w="8193" w:type="dxa"/>
            <w:noWrap/>
            <w:hideMark/>
          </w:tcPr>
          <w:p w14:paraId="7B77AA84" w14:textId="77777777" w:rsidR="00B80BE5" w:rsidRPr="00B80BE5" w:rsidRDefault="00B80BE5" w:rsidP="00B80BE5">
            <w:pPr>
              <w:spacing w:before="40" w:after="40"/>
              <w:rPr>
                <w:rFonts w:cs="Arial"/>
                <w:sz w:val="18"/>
                <w:szCs w:val="18"/>
              </w:rPr>
            </w:pPr>
            <w:r w:rsidRPr="00B80BE5">
              <w:rPr>
                <w:rFonts w:cs="Arial"/>
                <w:sz w:val="18"/>
                <w:szCs w:val="18"/>
              </w:rPr>
              <w:t>Hraniční směrovač (firewall), celkový počet: 2 kusů</w:t>
            </w:r>
          </w:p>
        </w:tc>
        <w:tc>
          <w:tcPr>
            <w:tcW w:w="1383" w:type="dxa"/>
          </w:tcPr>
          <w:p w14:paraId="38D579BF" w14:textId="77777777" w:rsidR="00B80BE5" w:rsidRPr="00B80BE5" w:rsidRDefault="00B80BE5" w:rsidP="00B80BE5">
            <w:pPr>
              <w:spacing w:before="40" w:after="40"/>
              <w:rPr>
                <w:rFonts w:cs="Arial"/>
                <w:sz w:val="18"/>
                <w:szCs w:val="18"/>
              </w:rPr>
            </w:pPr>
          </w:p>
        </w:tc>
        <w:tc>
          <w:tcPr>
            <w:tcW w:w="1606" w:type="dxa"/>
            <w:hideMark/>
          </w:tcPr>
          <w:p w14:paraId="70AC6E86"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2218F83A" w14:textId="77777777" w:rsidR="00B80BE5" w:rsidRPr="00B80BE5" w:rsidRDefault="00B80BE5" w:rsidP="00B80BE5">
            <w:pPr>
              <w:spacing w:before="40" w:after="40"/>
              <w:rPr>
                <w:rFonts w:cs="Arial"/>
                <w:b/>
                <w:bCs/>
                <w:i/>
                <w:iCs/>
                <w:sz w:val="18"/>
                <w:szCs w:val="18"/>
              </w:rPr>
            </w:pPr>
            <w:r w:rsidRPr="00B80BE5">
              <w:rPr>
                <w:rFonts w:cs="Arial"/>
                <w:i/>
                <w:iCs/>
                <w:color w:val="595959" w:themeColor="text1" w:themeTint="A6"/>
                <w:sz w:val="18"/>
                <w:szCs w:val="18"/>
              </w:rPr>
              <w:t>Název dodávaného zařízení / označení (PN)</w:t>
            </w:r>
          </w:p>
        </w:tc>
      </w:tr>
      <w:tr w:rsidR="00B80BE5" w:rsidRPr="00B80BE5" w14:paraId="26E58C3B" w14:textId="77777777" w:rsidTr="004902B3">
        <w:trPr>
          <w:trHeight w:val="20"/>
        </w:trPr>
        <w:tc>
          <w:tcPr>
            <w:tcW w:w="1494" w:type="dxa"/>
            <w:vMerge w:val="restart"/>
            <w:hideMark/>
          </w:tcPr>
          <w:p w14:paraId="3B2FEEF5" w14:textId="77777777" w:rsidR="00B80BE5" w:rsidRPr="00B80BE5" w:rsidRDefault="00B80BE5" w:rsidP="00B80BE5">
            <w:pPr>
              <w:spacing w:before="40" w:after="40"/>
              <w:rPr>
                <w:rFonts w:cs="Arial"/>
                <w:b/>
                <w:bCs/>
                <w:sz w:val="18"/>
                <w:szCs w:val="18"/>
              </w:rPr>
            </w:pPr>
          </w:p>
        </w:tc>
        <w:tc>
          <w:tcPr>
            <w:tcW w:w="8193" w:type="dxa"/>
          </w:tcPr>
          <w:p w14:paraId="38EF0ABD" w14:textId="77777777" w:rsidR="00B80BE5" w:rsidRPr="00B80BE5" w:rsidRDefault="00B80BE5" w:rsidP="00B80BE5">
            <w:pPr>
              <w:spacing w:before="40" w:after="40"/>
              <w:rPr>
                <w:rFonts w:cs="Arial"/>
                <w:sz w:val="18"/>
                <w:szCs w:val="18"/>
              </w:rPr>
            </w:pPr>
            <w:r w:rsidRPr="00B80BE5">
              <w:rPr>
                <w:rFonts w:cs="Arial"/>
                <w:sz w:val="18"/>
                <w:szCs w:val="18"/>
              </w:rPr>
              <w:t>min. počet nových spojení za sekund</w:t>
            </w:r>
          </w:p>
        </w:tc>
        <w:tc>
          <w:tcPr>
            <w:tcW w:w="1383" w:type="dxa"/>
          </w:tcPr>
          <w:p w14:paraId="457BD76A" w14:textId="09A4177E" w:rsidR="00B80BE5" w:rsidRPr="00B80BE5" w:rsidRDefault="00284121" w:rsidP="00B80BE5">
            <w:pPr>
              <w:spacing w:before="40" w:after="40"/>
              <w:rPr>
                <w:rFonts w:cs="Arial"/>
                <w:sz w:val="18"/>
                <w:szCs w:val="18"/>
              </w:rPr>
            </w:pPr>
            <w:r>
              <w:rPr>
                <w:rFonts w:cs="Arial"/>
                <w:sz w:val="18"/>
                <w:szCs w:val="18"/>
              </w:rPr>
              <w:t>100</w:t>
            </w:r>
            <w:r w:rsidRPr="00B80BE5">
              <w:rPr>
                <w:rFonts w:cs="Arial"/>
                <w:sz w:val="18"/>
                <w:szCs w:val="18"/>
              </w:rPr>
              <w:t xml:space="preserve"> </w:t>
            </w:r>
            <w:r w:rsidR="00B80BE5" w:rsidRPr="00B80BE5">
              <w:rPr>
                <w:rFonts w:cs="Arial"/>
                <w:sz w:val="18"/>
                <w:szCs w:val="18"/>
              </w:rPr>
              <w:t>000</w:t>
            </w:r>
          </w:p>
        </w:tc>
        <w:tc>
          <w:tcPr>
            <w:tcW w:w="1606" w:type="dxa"/>
            <w:hideMark/>
          </w:tcPr>
          <w:p w14:paraId="3B03E6C8"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1FB9685D"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08DA35C1" w14:textId="77777777" w:rsidTr="004902B3">
        <w:trPr>
          <w:trHeight w:val="20"/>
        </w:trPr>
        <w:tc>
          <w:tcPr>
            <w:tcW w:w="1494" w:type="dxa"/>
            <w:vMerge/>
            <w:hideMark/>
          </w:tcPr>
          <w:p w14:paraId="4F41821C" w14:textId="77777777" w:rsidR="00B80BE5" w:rsidRPr="00B80BE5" w:rsidRDefault="00B80BE5" w:rsidP="00B80BE5">
            <w:pPr>
              <w:spacing w:before="40" w:after="40"/>
              <w:rPr>
                <w:rFonts w:cs="Arial"/>
                <w:b/>
                <w:bCs/>
                <w:sz w:val="18"/>
                <w:szCs w:val="18"/>
              </w:rPr>
            </w:pPr>
          </w:p>
        </w:tc>
        <w:tc>
          <w:tcPr>
            <w:tcW w:w="8193" w:type="dxa"/>
          </w:tcPr>
          <w:p w14:paraId="1F293B60" w14:textId="77777777" w:rsidR="00B80BE5" w:rsidRPr="00B80BE5" w:rsidRDefault="00B80BE5" w:rsidP="00B80BE5">
            <w:pPr>
              <w:spacing w:before="40" w:after="40"/>
              <w:rPr>
                <w:rFonts w:cs="Arial"/>
                <w:sz w:val="18"/>
                <w:szCs w:val="18"/>
              </w:rPr>
            </w:pPr>
            <w:r w:rsidRPr="00B80BE5">
              <w:rPr>
                <w:rFonts w:cs="Arial"/>
                <w:sz w:val="18"/>
                <w:szCs w:val="18"/>
              </w:rPr>
              <w:t>min. počet současně navázaných TCP spojení:</w:t>
            </w:r>
          </w:p>
        </w:tc>
        <w:tc>
          <w:tcPr>
            <w:tcW w:w="1383" w:type="dxa"/>
          </w:tcPr>
          <w:p w14:paraId="0BD78521" w14:textId="7725F484" w:rsidR="00B80BE5" w:rsidRPr="00B80BE5" w:rsidRDefault="00284121" w:rsidP="00B80BE5">
            <w:pPr>
              <w:spacing w:before="40" w:after="40"/>
              <w:rPr>
                <w:rFonts w:cs="Arial"/>
                <w:sz w:val="18"/>
                <w:szCs w:val="18"/>
              </w:rPr>
            </w:pPr>
            <w:r>
              <w:rPr>
                <w:rFonts w:cs="Arial"/>
                <w:sz w:val="18"/>
                <w:szCs w:val="18"/>
              </w:rPr>
              <w:t>945 000</w:t>
            </w:r>
          </w:p>
        </w:tc>
        <w:tc>
          <w:tcPr>
            <w:tcW w:w="1606" w:type="dxa"/>
            <w:hideMark/>
          </w:tcPr>
          <w:p w14:paraId="661AFFC1"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34D274DE"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4A555C11" w14:textId="77777777" w:rsidTr="004902B3">
        <w:trPr>
          <w:trHeight w:val="20"/>
        </w:trPr>
        <w:tc>
          <w:tcPr>
            <w:tcW w:w="1494" w:type="dxa"/>
            <w:vMerge/>
            <w:hideMark/>
          </w:tcPr>
          <w:p w14:paraId="364CDD11" w14:textId="77777777" w:rsidR="00B80BE5" w:rsidRPr="00B80BE5" w:rsidRDefault="00B80BE5" w:rsidP="00B80BE5">
            <w:pPr>
              <w:spacing w:before="40" w:after="40"/>
              <w:rPr>
                <w:rFonts w:cs="Arial"/>
                <w:b/>
                <w:bCs/>
                <w:sz w:val="18"/>
                <w:szCs w:val="18"/>
              </w:rPr>
            </w:pPr>
          </w:p>
        </w:tc>
        <w:tc>
          <w:tcPr>
            <w:tcW w:w="8193" w:type="dxa"/>
          </w:tcPr>
          <w:p w14:paraId="3DC9B89B" w14:textId="77777777" w:rsidR="00B80BE5" w:rsidRPr="00B80BE5" w:rsidRDefault="00B80BE5" w:rsidP="00B80BE5">
            <w:pPr>
              <w:spacing w:before="40" w:after="40"/>
              <w:rPr>
                <w:rFonts w:cs="Arial"/>
                <w:sz w:val="18"/>
                <w:szCs w:val="18"/>
              </w:rPr>
            </w:pPr>
            <w:r w:rsidRPr="00B80BE5">
              <w:rPr>
                <w:rFonts w:cs="Arial"/>
                <w:sz w:val="18"/>
                <w:szCs w:val="18"/>
              </w:rPr>
              <w:t xml:space="preserve">min. propustnost funkce IPSEC VPN (při použití AES256, SHA256) </w:t>
            </w:r>
          </w:p>
        </w:tc>
        <w:tc>
          <w:tcPr>
            <w:tcW w:w="1383" w:type="dxa"/>
          </w:tcPr>
          <w:p w14:paraId="7EBBED91" w14:textId="0622718E" w:rsidR="00B80BE5" w:rsidRPr="00B80BE5" w:rsidRDefault="00284121" w:rsidP="00B80BE5">
            <w:pPr>
              <w:spacing w:before="40" w:after="40"/>
              <w:rPr>
                <w:rFonts w:cs="Arial"/>
                <w:sz w:val="18"/>
                <w:szCs w:val="18"/>
              </w:rPr>
            </w:pPr>
            <w:r>
              <w:rPr>
                <w:rFonts w:cs="Arial"/>
                <w:sz w:val="18"/>
                <w:szCs w:val="18"/>
              </w:rPr>
              <w:t>4,1</w:t>
            </w:r>
            <w:r w:rsidRPr="00B80BE5">
              <w:rPr>
                <w:rFonts w:cs="Arial"/>
                <w:sz w:val="18"/>
                <w:szCs w:val="18"/>
              </w:rPr>
              <w:t xml:space="preserve"> </w:t>
            </w:r>
            <w:r w:rsidR="00B80BE5" w:rsidRPr="00B80BE5">
              <w:rPr>
                <w:rFonts w:cs="Arial"/>
                <w:sz w:val="18"/>
                <w:szCs w:val="18"/>
              </w:rPr>
              <w:t>Gbps</w:t>
            </w:r>
          </w:p>
        </w:tc>
        <w:tc>
          <w:tcPr>
            <w:tcW w:w="1606" w:type="dxa"/>
            <w:hideMark/>
          </w:tcPr>
          <w:p w14:paraId="0A95DD06"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324CE0B5"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41A1ED42" w14:textId="77777777" w:rsidTr="004902B3">
        <w:trPr>
          <w:trHeight w:val="20"/>
        </w:trPr>
        <w:tc>
          <w:tcPr>
            <w:tcW w:w="1494" w:type="dxa"/>
            <w:vMerge/>
            <w:hideMark/>
          </w:tcPr>
          <w:p w14:paraId="1C65D3DB" w14:textId="77777777" w:rsidR="00B80BE5" w:rsidRPr="00B80BE5" w:rsidRDefault="00B80BE5" w:rsidP="00B80BE5">
            <w:pPr>
              <w:spacing w:before="40" w:after="40"/>
              <w:rPr>
                <w:rFonts w:cs="Arial"/>
                <w:b/>
                <w:bCs/>
                <w:sz w:val="18"/>
                <w:szCs w:val="18"/>
              </w:rPr>
            </w:pPr>
          </w:p>
        </w:tc>
        <w:tc>
          <w:tcPr>
            <w:tcW w:w="8193" w:type="dxa"/>
          </w:tcPr>
          <w:p w14:paraId="097D2C7D" w14:textId="77777777" w:rsidR="00B80BE5" w:rsidRPr="00B80BE5" w:rsidRDefault="00B80BE5" w:rsidP="00B80BE5">
            <w:pPr>
              <w:spacing w:before="40" w:after="40"/>
              <w:rPr>
                <w:rFonts w:cs="Arial"/>
                <w:sz w:val="18"/>
                <w:szCs w:val="18"/>
              </w:rPr>
            </w:pPr>
            <w:r w:rsidRPr="00B80BE5">
              <w:rPr>
                <w:rFonts w:cs="Arial"/>
                <w:sz w:val="18"/>
                <w:szCs w:val="18"/>
              </w:rPr>
              <w:t xml:space="preserve">min. propustnost funkce NGFW (stavový firewall + IPS, rozpoznávání aplikací na L7) </w:t>
            </w:r>
          </w:p>
        </w:tc>
        <w:tc>
          <w:tcPr>
            <w:tcW w:w="1383" w:type="dxa"/>
          </w:tcPr>
          <w:p w14:paraId="2220662B" w14:textId="726B02F7" w:rsidR="00B80BE5" w:rsidRPr="00B80BE5" w:rsidRDefault="00284121" w:rsidP="00B80BE5">
            <w:pPr>
              <w:spacing w:before="40" w:after="40"/>
              <w:rPr>
                <w:rFonts w:cs="Arial"/>
                <w:sz w:val="18"/>
                <w:szCs w:val="18"/>
              </w:rPr>
            </w:pPr>
            <w:r>
              <w:rPr>
                <w:rFonts w:cs="Arial"/>
                <w:sz w:val="18"/>
                <w:szCs w:val="18"/>
              </w:rPr>
              <w:t>4,5</w:t>
            </w:r>
            <w:r w:rsidRPr="00B80BE5">
              <w:rPr>
                <w:rFonts w:cs="Arial"/>
                <w:sz w:val="18"/>
                <w:szCs w:val="18"/>
              </w:rPr>
              <w:t xml:space="preserve"> </w:t>
            </w:r>
            <w:r w:rsidR="00B80BE5" w:rsidRPr="00B80BE5">
              <w:rPr>
                <w:rFonts w:cs="Arial"/>
                <w:sz w:val="18"/>
                <w:szCs w:val="18"/>
              </w:rPr>
              <w:t>Gbps</w:t>
            </w:r>
          </w:p>
        </w:tc>
        <w:tc>
          <w:tcPr>
            <w:tcW w:w="1606" w:type="dxa"/>
            <w:hideMark/>
          </w:tcPr>
          <w:p w14:paraId="4FFC4049"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1B3B00FF"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5EBEA0C0" w14:textId="77777777" w:rsidTr="004902B3">
        <w:trPr>
          <w:trHeight w:val="20"/>
        </w:trPr>
        <w:tc>
          <w:tcPr>
            <w:tcW w:w="1494" w:type="dxa"/>
            <w:vMerge/>
            <w:hideMark/>
          </w:tcPr>
          <w:p w14:paraId="056F50C4" w14:textId="77777777" w:rsidR="00B80BE5" w:rsidRPr="00B80BE5" w:rsidRDefault="00B80BE5" w:rsidP="00B80BE5">
            <w:pPr>
              <w:spacing w:before="40" w:after="40"/>
              <w:rPr>
                <w:rFonts w:cs="Arial"/>
                <w:b/>
                <w:bCs/>
                <w:sz w:val="18"/>
                <w:szCs w:val="18"/>
              </w:rPr>
            </w:pPr>
          </w:p>
        </w:tc>
        <w:tc>
          <w:tcPr>
            <w:tcW w:w="8193" w:type="dxa"/>
          </w:tcPr>
          <w:p w14:paraId="1A7A22AE" w14:textId="77777777" w:rsidR="00B80BE5" w:rsidRPr="00B80BE5" w:rsidRDefault="00B80BE5" w:rsidP="00B80BE5">
            <w:pPr>
              <w:spacing w:before="40" w:after="40"/>
              <w:rPr>
                <w:rFonts w:cs="Arial"/>
                <w:sz w:val="18"/>
                <w:szCs w:val="18"/>
              </w:rPr>
            </w:pPr>
            <w:r w:rsidRPr="00B80BE5">
              <w:rPr>
                <w:rFonts w:cs="Arial"/>
                <w:sz w:val="18"/>
                <w:szCs w:val="18"/>
              </w:rPr>
              <w:t xml:space="preserve">min. počet metalických sítových rozhraní GE RJ45 </w:t>
            </w:r>
          </w:p>
        </w:tc>
        <w:tc>
          <w:tcPr>
            <w:tcW w:w="1383" w:type="dxa"/>
          </w:tcPr>
          <w:p w14:paraId="5A913EE2" w14:textId="0E5DA848" w:rsidR="00B80BE5" w:rsidRPr="00B80BE5" w:rsidRDefault="00284121" w:rsidP="00B80BE5">
            <w:pPr>
              <w:spacing w:before="40" w:after="40"/>
              <w:rPr>
                <w:rFonts w:cs="Arial"/>
                <w:sz w:val="18"/>
                <w:szCs w:val="18"/>
              </w:rPr>
            </w:pPr>
            <w:r>
              <w:rPr>
                <w:rFonts w:cs="Arial"/>
                <w:sz w:val="18"/>
                <w:szCs w:val="18"/>
              </w:rPr>
              <w:t>8</w:t>
            </w:r>
          </w:p>
        </w:tc>
        <w:tc>
          <w:tcPr>
            <w:tcW w:w="1606" w:type="dxa"/>
            <w:hideMark/>
          </w:tcPr>
          <w:p w14:paraId="11263D7F"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0311D901"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13DEB43B" w14:textId="77777777" w:rsidTr="004902B3">
        <w:trPr>
          <w:trHeight w:val="20"/>
        </w:trPr>
        <w:tc>
          <w:tcPr>
            <w:tcW w:w="1494" w:type="dxa"/>
            <w:vMerge/>
            <w:hideMark/>
          </w:tcPr>
          <w:p w14:paraId="5229D818" w14:textId="77777777" w:rsidR="00B80BE5" w:rsidRPr="00B80BE5" w:rsidRDefault="00B80BE5" w:rsidP="00B80BE5">
            <w:pPr>
              <w:spacing w:before="40" w:after="40"/>
              <w:rPr>
                <w:rFonts w:cs="Arial"/>
                <w:b/>
                <w:bCs/>
                <w:sz w:val="18"/>
                <w:szCs w:val="18"/>
              </w:rPr>
            </w:pPr>
          </w:p>
        </w:tc>
        <w:tc>
          <w:tcPr>
            <w:tcW w:w="8193" w:type="dxa"/>
          </w:tcPr>
          <w:p w14:paraId="2A53E23E" w14:textId="77777777" w:rsidR="00B80BE5" w:rsidRPr="00B80BE5" w:rsidRDefault="00B80BE5" w:rsidP="00B80BE5">
            <w:pPr>
              <w:spacing w:before="40" w:after="40"/>
              <w:rPr>
                <w:rFonts w:cs="Arial"/>
                <w:sz w:val="18"/>
                <w:szCs w:val="18"/>
              </w:rPr>
            </w:pPr>
            <w:r w:rsidRPr="00B80BE5">
              <w:rPr>
                <w:rFonts w:cs="Arial"/>
                <w:sz w:val="18"/>
                <w:szCs w:val="18"/>
              </w:rPr>
              <w:t xml:space="preserve">min. počet optických sítových rozhraní 1 GE SFP </w:t>
            </w:r>
          </w:p>
        </w:tc>
        <w:tc>
          <w:tcPr>
            <w:tcW w:w="1383" w:type="dxa"/>
          </w:tcPr>
          <w:p w14:paraId="6F1B2FF9" w14:textId="77777777" w:rsidR="00B80BE5" w:rsidRPr="00B80BE5" w:rsidRDefault="00B80BE5" w:rsidP="00B80BE5">
            <w:pPr>
              <w:spacing w:before="40" w:after="40"/>
              <w:rPr>
                <w:rFonts w:cs="Arial"/>
                <w:sz w:val="18"/>
                <w:szCs w:val="18"/>
              </w:rPr>
            </w:pPr>
            <w:r w:rsidRPr="00B80BE5">
              <w:rPr>
                <w:rFonts w:cs="Arial"/>
                <w:sz w:val="18"/>
                <w:szCs w:val="18"/>
              </w:rPr>
              <w:t>4</w:t>
            </w:r>
          </w:p>
        </w:tc>
        <w:tc>
          <w:tcPr>
            <w:tcW w:w="1606" w:type="dxa"/>
            <w:hideMark/>
          </w:tcPr>
          <w:p w14:paraId="010C604B"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52D6C209"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3A95FB57" w14:textId="77777777" w:rsidTr="004902B3">
        <w:trPr>
          <w:trHeight w:val="20"/>
        </w:trPr>
        <w:tc>
          <w:tcPr>
            <w:tcW w:w="1494" w:type="dxa"/>
            <w:vMerge/>
            <w:hideMark/>
          </w:tcPr>
          <w:p w14:paraId="61B4FC05" w14:textId="77777777" w:rsidR="00B80BE5" w:rsidRPr="00B80BE5" w:rsidRDefault="00B80BE5" w:rsidP="00B80BE5">
            <w:pPr>
              <w:spacing w:before="40" w:after="40"/>
              <w:rPr>
                <w:rFonts w:cs="Arial"/>
                <w:b/>
                <w:bCs/>
                <w:sz w:val="18"/>
                <w:szCs w:val="18"/>
              </w:rPr>
            </w:pPr>
          </w:p>
        </w:tc>
        <w:tc>
          <w:tcPr>
            <w:tcW w:w="8193" w:type="dxa"/>
          </w:tcPr>
          <w:p w14:paraId="77353BAE" w14:textId="77777777" w:rsidR="00B80BE5" w:rsidRPr="00B80BE5" w:rsidRDefault="00B80BE5" w:rsidP="00B80BE5">
            <w:pPr>
              <w:spacing w:before="40" w:after="40"/>
              <w:rPr>
                <w:rFonts w:cs="Arial"/>
                <w:sz w:val="18"/>
                <w:szCs w:val="18"/>
              </w:rPr>
            </w:pPr>
            <w:r w:rsidRPr="00B80BE5">
              <w:rPr>
                <w:rFonts w:cs="Arial"/>
                <w:sz w:val="18"/>
                <w:szCs w:val="18"/>
              </w:rPr>
              <w:t xml:space="preserve">min. počet optických sítových rozhraní 10 GE SFP+ </w:t>
            </w:r>
          </w:p>
        </w:tc>
        <w:tc>
          <w:tcPr>
            <w:tcW w:w="1383" w:type="dxa"/>
          </w:tcPr>
          <w:p w14:paraId="503F89AE" w14:textId="3A0D9106" w:rsidR="00B80BE5" w:rsidRPr="00B80BE5" w:rsidRDefault="00284121" w:rsidP="00B80BE5">
            <w:pPr>
              <w:spacing w:before="40" w:after="40"/>
              <w:rPr>
                <w:rFonts w:cs="Arial"/>
                <w:sz w:val="18"/>
                <w:szCs w:val="18"/>
              </w:rPr>
            </w:pPr>
            <w:r>
              <w:rPr>
                <w:rFonts w:cs="Arial"/>
                <w:sz w:val="18"/>
                <w:szCs w:val="18"/>
              </w:rPr>
              <w:t>4</w:t>
            </w:r>
          </w:p>
        </w:tc>
        <w:tc>
          <w:tcPr>
            <w:tcW w:w="1606" w:type="dxa"/>
            <w:hideMark/>
          </w:tcPr>
          <w:p w14:paraId="3091C1A3"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62BE537E"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2CE94C6C" w14:textId="77777777" w:rsidTr="004902B3">
        <w:trPr>
          <w:trHeight w:val="20"/>
        </w:trPr>
        <w:tc>
          <w:tcPr>
            <w:tcW w:w="1494" w:type="dxa"/>
            <w:vMerge/>
            <w:hideMark/>
          </w:tcPr>
          <w:p w14:paraId="26D80808" w14:textId="77777777" w:rsidR="00B80BE5" w:rsidRPr="00B80BE5" w:rsidRDefault="00B80BE5" w:rsidP="00B80BE5">
            <w:pPr>
              <w:spacing w:before="40" w:after="40"/>
              <w:rPr>
                <w:rFonts w:cs="Arial"/>
                <w:b/>
                <w:bCs/>
                <w:sz w:val="18"/>
                <w:szCs w:val="18"/>
              </w:rPr>
            </w:pPr>
          </w:p>
        </w:tc>
        <w:tc>
          <w:tcPr>
            <w:tcW w:w="8193" w:type="dxa"/>
          </w:tcPr>
          <w:p w14:paraId="48B8E310" w14:textId="77777777" w:rsidR="00B80BE5" w:rsidRPr="00B80BE5" w:rsidRDefault="00B80BE5" w:rsidP="00B80BE5">
            <w:pPr>
              <w:spacing w:before="40" w:after="40"/>
              <w:rPr>
                <w:rFonts w:cs="Arial"/>
                <w:sz w:val="18"/>
                <w:szCs w:val="18"/>
              </w:rPr>
            </w:pPr>
            <w:r w:rsidRPr="00B80BE5">
              <w:rPr>
                <w:rFonts w:cs="Arial"/>
                <w:sz w:val="18"/>
                <w:szCs w:val="18"/>
              </w:rPr>
              <w:t xml:space="preserve">min. počet metalických sítových rozhraní 5GE RJ45 </w:t>
            </w:r>
          </w:p>
        </w:tc>
        <w:tc>
          <w:tcPr>
            <w:tcW w:w="1383" w:type="dxa"/>
          </w:tcPr>
          <w:p w14:paraId="77EBB394" w14:textId="358155DE" w:rsidR="00B80BE5" w:rsidRPr="00B80BE5" w:rsidRDefault="00284121" w:rsidP="00B80BE5">
            <w:pPr>
              <w:spacing w:before="40" w:after="40"/>
              <w:rPr>
                <w:rFonts w:cs="Arial"/>
                <w:sz w:val="18"/>
                <w:szCs w:val="18"/>
              </w:rPr>
            </w:pPr>
            <w:r>
              <w:rPr>
                <w:rFonts w:cs="Arial"/>
                <w:sz w:val="18"/>
                <w:szCs w:val="18"/>
              </w:rPr>
              <w:t>4</w:t>
            </w:r>
          </w:p>
        </w:tc>
        <w:tc>
          <w:tcPr>
            <w:tcW w:w="1606" w:type="dxa"/>
            <w:hideMark/>
          </w:tcPr>
          <w:p w14:paraId="28551BA5"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64124B8D"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3139038B" w14:textId="77777777" w:rsidTr="004902B3">
        <w:trPr>
          <w:trHeight w:val="20"/>
        </w:trPr>
        <w:tc>
          <w:tcPr>
            <w:tcW w:w="1494" w:type="dxa"/>
            <w:vMerge/>
            <w:hideMark/>
          </w:tcPr>
          <w:p w14:paraId="0D2589CE" w14:textId="77777777" w:rsidR="00B80BE5" w:rsidRPr="00B80BE5" w:rsidRDefault="00B80BE5" w:rsidP="00B80BE5">
            <w:pPr>
              <w:spacing w:before="40" w:after="40"/>
              <w:rPr>
                <w:rFonts w:cs="Arial"/>
                <w:b/>
                <w:bCs/>
                <w:sz w:val="18"/>
                <w:szCs w:val="18"/>
              </w:rPr>
            </w:pPr>
          </w:p>
        </w:tc>
        <w:tc>
          <w:tcPr>
            <w:tcW w:w="8193" w:type="dxa"/>
          </w:tcPr>
          <w:p w14:paraId="74244AA5" w14:textId="77777777" w:rsidR="00B80BE5" w:rsidRPr="00B80BE5" w:rsidRDefault="00B80BE5" w:rsidP="00B80BE5">
            <w:pPr>
              <w:spacing w:before="40" w:after="40"/>
              <w:rPr>
                <w:rFonts w:cs="Arial"/>
                <w:sz w:val="18"/>
                <w:szCs w:val="18"/>
              </w:rPr>
            </w:pPr>
            <w:r w:rsidRPr="00B80BE5">
              <w:rPr>
                <w:rFonts w:cs="Arial"/>
                <w:sz w:val="18"/>
                <w:szCs w:val="18"/>
              </w:rPr>
              <w:t xml:space="preserve">konzolový port (sériová linka) </w:t>
            </w:r>
          </w:p>
        </w:tc>
        <w:tc>
          <w:tcPr>
            <w:tcW w:w="1383" w:type="dxa"/>
          </w:tcPr>
          <w:p w14:paraId="2F509F97" w14:textId="77777777" w:rsidR="00B80BE5" w:rsidRPr="00B80BE5" w:rsidRDefault="00B80BE5" w:rsidP="00B80BE5">
            <w:pPr>
              <w:spacing w:before="40" w:after="40"/>
              <w:rPr>
                <w:rFonts w:cs="Arial"/>
                <w:sz w:val="18"/>
                <w:szCs w:val="18"/>
              </w:rPr>
            </w:pPr>
            <w:r w:rsidRPr="00B80BE5">
              <w:rPr>
                <w:rFonts w:cs="Arial"/>
                <w:sz w:val="18"/>
                <w:szCs w:val="18"/>
              </w:rPr>
              <w:t>1</w:t>
            </w:r>
          </w:p>
        </w:tc>
        <w:tc>
          <w:tcPr>
            <w:tcW w:w="1606" w:type="dxa"/>
            <w:hideMark/>
          </w:tcPr>
          <w:p w14:paraId="4307433D"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08AB5DC5"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2EF5E881" w14:textId="77777777" w:rsidTr="004902B3">
        <w:trPr>
          <w:trHeight w:val="20"/>
        </w:trPr>
        <w:tc>
          <w:tcPr>
            <w:tcW w:w="1494" w:type="dxa"/>
            <w:vMerge/>
            <w:hideMark/>
          </w:tcPr>
          <w:p w14:paraId="7349AF14" w14:textId="77777777" w:rsidR="00B80BE5" w:rsidRPr="00B80BE5" w:rsidRDefault="00B80BE5" w:rsidP="00B80BE5">
            <w:pPr>
              <w:spacing w:before="40" w:after="40"/>
              <w:rPr>
                <w:rFonts w:cs="Arial"/>
                <w:b/>
                <w:bCs/>
                <w:sz w:val="18"/>
                <w:szCs w:val="18"/>
              </w:rPr>
            </w:pPr>
          </w:p>
        </w:tc>
        <w:tc>
          <w:tcPr>
            <w:tcW w:w="8193" w:type="dxa"/>
          </w:tcPr>
          <w:p w14:paraId="6CCE8C52" w14:textId="77777777" w:rsidR="00B80BE5" w:rsidRPr="00B80BE5" w:rsidRDefault="00B80BE5" w:rsidP="00B80BE5">
            <w:pPr>
              <w:spacing w:before="40" w:after="40"/>
              <w:rPr>
                <w:rFonts w:cs="Arial"/>
                <w:sz w:val="18"/>
                <w:szCs w:val="18"/>
              </w:rPr>
            </w:pPr>
            <w:r w:rsidRPr="00B80BE5">
              <w:rPr>
                <w:rFonts w:cs="Arial"/>
                <w:sz w:val="18"/>
                <w:szCs w:val="18"/>
              </w:rPr>
              <w:t>USB port (</w:t>
            </w:r>
            <w:proofErr w:type="spellStart"/>
            <w:r w:rsidRPr="00B80BE5">
              <w:rPr>
                <w:rFonts w:cs="Arial"/>
                <w:sz w:val="18"/>
                <w:szCs w:val="18"/>
              </w:rPr>
              <w:t>bootstrap</w:t>
            </w:r>
            <w:proofErr w:type="spellEnd"/>
            <w:r w:rsidRPr="00B80BE5">
              <w:rPr>
                <w:rFonts w:cs="Arial"/>
                <w:sz w:val="18"/>
                <w:szCs w:val="18"/>
              </w:rPr>
              <w:t xml:space="preserve"> konfigurace, připojení externího LTE modemu) </w:t>
            </w:r>
          </w:p>
        </w:tc>
        <w:tc>
          <w:tcPr>
            <w:tcW w:w="1383" w:type="dxa"/>
          </w:tcPr>
          <w:p w14:paraId="4AEA21F2" w14:textId="77777777" w:rsidR="00B80BE5" w:rsidRPr="00B80BE5" w:rsidRDefault="00B80BE5" w:rsidP="00B80BE5">
            <w:pPr>
              <w:spacing w:before="40" w:after="40"/>
              <w:rPr>
                <w:rFonts w:cs="Arial"/>
                <w:sz w:val="18"/>
                <w:szCs w:val="18"/>
              </w:rPr>
            </w:pPr>
            <w:r w:rsidRPr="00B80BE5">
              <w:rPr>
                <w:rFonts w:cs="Arial"/>
                <w:sz w:val="18"/>
                <w:szCs w:val="18"/>
              </w:rPr>
              <w:t>1</w:t>
            </w:r>
          </w:p>
        </w:tc>
        <w:tc>
          <w:tcPr>
            <w:tcW w:w="1606" w:type="dxa"/>
            <w:hideMark/>
          </w:tcPr>
          <w:p w14:paraId="13251A02"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11637115"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7F6B75D2" w14:textId="77777777" w:rsidTr="004902B3">
        <w:trPr>
          <w:trHeight w:val="20"/>
        </w:trPr>
        <w:tc>
          <w:tcPr>
            <w:tcW w:w="1494" w:type="dxa"/>
            <w:vMerge/>
            <w:hideMark/>
          </w:tcPr>
          <w:p w14:paraId="2AE56758" w14:textId="77777777" w:rsidR="00B80BE5" w:rsidRPr="00B80BE5" w:rsidRDefault="00B80BE5" w:rsidP="00B80BE5">
            <w:pPr>
              <w:spacing w:before="40" w:after="40"/>
              <w:rPr>
                <w:rFonts w:cs="Arial"/>
                <w:b/>
                <w:bCs/>
                <w:sz w:val="18"/>
                <w:szCs w:val="18"/>
              </w:rPr>
            </w:pPr>
          </w:p>
        </w:tc>
        <w:tc>
          <w:tcPr>
            <w:tcW w:w="8193" w:type="dxa"/>
          </w:tcPr>
          <w:p w14:paraId="3DBA6393" w14:textId="77777777" w:rsidR="00B80BE5" w:rsidRPr="00B80BE5" w:rsidRDefault="00B80BE5" w:rsidP="00B80BE5">
            <w:pPr>
              <w:spacing w:before="40" w:after="40"/>
              <w:rPr>
                <w:rFonts w:cs="Arial"/>
                <w:sz w:val="18"/>
                <w:szCs w:val="18"/>
              </w:rPr>
            </w:pPr>
            <w:r w:rsidRPr="00B80BE5">
              <w:rPr>
                <w:rFonts w:cs="Arial"/>
                <w:sz w:val="18"/>
                <w:szCs w:val="18"/>
              </w:rPr>
              <w:t>Duální napájení (dva integrované zdroje 230 V)</w:t>
            </w:r>
          </w:p>
        </w:tc>
        <w:tc>
          <w:tcPr>
            <w:tcW w:w="1383" w:type="dxa"/>
          </w:tcPr>
          <w:p w14:paraId="328AD89E"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13A4F38D"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3A202D02"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46C3B954" w14:textId="77777777" w:rsidTr="004902B3">
        <w:trPr>
          <w:trHeight w:val="20"/>
        </w:trPr>
        <w:tc>
          <w:tcPr>
            <w:tcW w:w="1494" w:type="dxa"/>
            <w:vMerge w:val="restart"/>
            <w:vAlign w:val="center"/>
            <w:hideMark/>
          </w:tcPr>
          <w:p w14:paraId="58940029" w14:textId="77777777" w:rsidR="00B80BE5" w:rsidRPr="00B80BE5" w:rsidRDefault="00B80BE5" w:rsidP="00B80BE5">
            <w:pPr>
              <w:spacing w:before="40" w:after="40"/>
              <w:rPr>
                <w:rFonts w:cs="Arial"/>
                <w:b/>
                <w:bCs/>
                <w:sz w:val="18"/>
                <w:szCs w:val="18"/>
              </w:rPr>
            </w:pPr>
            <w:r w:rsidRPr="00B80BE5">
              <w:rPr>
                <w:rFonts w:cs="Arial"/>
                <w:b/>
                <w:bCs/>
                <w:sz w:val="18"/>
                <w:szCs w:val="18"/>
              </w:rPr>
              <w:t>Požadavky na obecné funkce</w:t>
            </w:r>
          </w:p>
        </w:tc>
        <w:tc>
          <w:tcPr>
            <w:tcW w:w="8193" w:type="dxa"/>
          </w:tcPr>
          <w:p w14:paraId="40D6FCF0" w14:textId="77777777" w:rsidR="00B80BE5" w:rsidRPr="00B80BE5" w:rsidRDefault="00B80BE5" w:rsidP="00B80BE5">
            <w:pPr>
              <w:spacing w:before="40" w:after="40"/>
              <w:rPr>
                <w:rFonts w:cs="Arial"/>
                <w:sz w:val="18"/>
                <w:szCs w:val="18"/>
              </w:rPr>
            </w:pPr>
            <w:r w:rsidRPr="00B80BE5">
              <w:rPr>
                <w:rFonts w:cs="Arial"/>
                <w:sz w:val="18"/>
                <w:szCs w:val="18"/>
              </w:rPr>
              <w:t xml:space="preserve">Hardware řešení formátu </w:t>
            </w:r>
            <w:proofErr w:type="spellStart"/>
            <w:r w:rsidRPr="00B80BE5">
              <w:rPr>
                <w:rFonts w:cs="Arial"/>
                <w:sz w:val="18"/>
                <w:szCs w:val="18"/>
              </w:rPr>
              <w:t>rackmount</w:t>
            </w:r>
            <w:proofErr w:type="spellEnd"/>
            <w:r w:rsidRPr="00B80BE5">
              <w:rPr>
                <w:rFonts w:cs="Arial"/>
                <w:sz w:val="18"/>
                <w:szCs w:val="18"/>
              </w:rPr>
              <w:t>, o maximální velikosti 1U</w:t>
            </w:r>
          </w:p>
        </w:tc>
        <w:tc>
          <w:tcPr>
            <w:tcW w:w="1383" w:type="dxa"/>
          </w:tcPr>
          <w:p w14:paraId="12B24713"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5C5D6D1B"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072F9069"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7F70C1AA" w14:textId="77777777" w:rsidTr="004902B3">
        <w:trPr>
          <w:trHeight w:val="20"/>
        </w:trPr>
        <w:tc>
          <w:tcPr>
            <w:tcW w:w="1494" w:type="dxa"/>
            <w:vMerge/>
            <w:hideMark/>
          </w:tcPr>
          <w:p w14:paraId="5DA9934C" w14:textId="77777777" w:rsidR="00B80BE5" w:rsidRPr="00B80BE5" w:rsidRDefault="00B80BE5" w:rsidP="00B80BE5">
            <w:pPr>
              <w:spacing w:before="40" w:after="40"/>
              <w:rPr>
                <w:rFonts w:cs="Arial"/>
                <w:sz w:val="18"/>
                <w:szCs w:val="18"/>
              </w:rPr>
            </w:pPr>
          </w:p>
        </w:tc>
        <w:tc>
          <w:tcPr>
            <w:tcW w:w="8193" w:type="dxa"/>
          </w:tcPr>
          <w:p w14:paraId="4D84A4E6" w14:textId="77777777" w:rsidR="00B80BE5" w:rsidRPr="00B80BE5" w:rsidRDefault="00B80BE5" w:rsidP="00B80BE5">
            <w:pPr>
              <w:spacing w:before="40" w:after="40"/>
              <w:rPr>
                <w:rFonts w:cs="Arial"/>
                <w:sz w:val="18"/>
                <w:szCs w:val="18"/>
              </w:rPr>
            </w:pPr>
            <w:r w:rsidRPr="00B80BE5">
              <w:rPr>
                <w:rFonts w:cs="Arial"/>
                <w:sz w:val="18"/>
                <w:szCs w:val="18"/>
              </w:rPr>
              <w:t>Konsolidované bezpečnostní řešení obecně značené jako firewall nové generace (</w:t>
            </w:r>
            <w:proofErr w:type="spellStart"/>
            <w:r w:rsidRPr="00B80BE5">
              <w:rPr>
                <w:rFonts w:cs="Arial"/>
                <w:sz w:val="18"/>
                <w:szCs w:val="18"/>
              </w:rPr>
              <w:t>next</w:t>
            </w:r>
            <w:proofErr w:type="spellEnd"/>
            <w:r w:rsidRPr="00B80BE5">
              <w:rPr>
                <w:rFonts w:cs="Arial"/>
                <w:sz w:val="18"/>
                <w:szCs w:val="18"/>
              </w:rPr>
              <w:t xml:space="preserve"> </w:t>
            </w:r>
            <w:proofErr w:type="spellStart"/>
            <w:r w:rsidRPr="00B80BE5">
              <w:rPr>
                <w:rFonts w:cs="Arial"/>
                <w:sz w:val="18"/>
                <w:szCs w:val="18"/>
              </w:rPr>
              <w:t>generation</w:t>
            </w:r>
            <w:proofErr w:type="spellEnd"/>
            <w:r w:rsidRPr="00B80BE5">
              <w:rPr>
                <w:rFonts w:cs="Arial"/>
                <w:sz w:val="18"/>
                <w:szCs w:val="18"/>
              </w:rPr>
              <w:t xml:space="preserve"> firewall, NGFW)</w:t>
            </w:r>
          </w:p>
        </w:tc>
        <w:tc>
          <w:tcPr>
            <w:tcW w:w="1383" w:type="dxa"/>
          </w:tcPr>
          <w:p w14:paraId="74B6E0AC"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26D60D83"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7CD12B22"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13ACBACD" w14:textId="77777777" w:rsidTr="004902B3">
        <w:trPr>
          <w:trHeight w:val="20"/>
        </w:trPr>
        <w:tc>
          <w:tcPr>
            <w:tcW w:w="1494" w:type="dxa"/>
            <w:vMerge/>
          </w:tcPr>
          <w:p w14:paraId="23C2A2F3" w14:textId="77777777" w:rsidR="00B80BE5" w:rsidRPr="00B80BE5" w:rsidRDefault="00B80BE5" w:rsidP="00B80BE5">
            <w:pPr>
              <w:spacing w:before="40" w:after="40"/>
              <w:rPr>
                <w:rFonts w:cs="Arial"/>
                <w:sz w:val="18"/>
                <w:szCs w:val="18"/>
              </w:rPr>
            </w:pPr>
          </w:p>
        </w:tc>
        <w:tc>
          <w:tcPr>
            <w:tcW w:w="8193" w:type="dxa"/>
          </w:tcPr>
          <w:p w14:paraId="7CF2186B" w14:textId="77777777" w:rsidR="00B80BE5" w:rsidRPr="00B80BE5" w:rsidRDefault="00B80BE5" w:rsidP="00B80BE5">
            <w:pPr>
              <w:spacing w:before="40" w:after="40"/>
              <w:rPr>
                <w:rFonts w:cs="Arial"/>
                <w:sz w:val="18"/>
                <w:szCs w:val="18"/>
              </w:rPr>
            </w:pPr>
            <w:r w:rsidRPr="00B80BE5">
              <w:rPr>
                <w:rFonts w:cs="Arial"/>
                <w:sz w:val="18"/>
                <w:szCs w:val="18"/>
              </w:rPr>
              <w:t xml:space="preserve">Podpora vysoké dostupnosti v režimu </w:t>
            </w:r>
            <w:proofErr w:type="spellStart"/>
            <w:r w:rsidRPr="00B80BE5">
              <w:rPr>
                <w:rFonts w:cs="Arial"/>
                <w:sz w:val="18"/>
                <w:szCs w:val="18"/>
              </w:rPr>
              <w:t>active-active</w:t>
            </w:r>
            <w:proofErr w:type="spellEnd"/>
            <w:r w:rsidRPr="00B80BE5">
              <w:rPr>
                <w:rFonts w:cs="Arial"/>
                <w:sz w:val="18"/>
                <w:szCs w:val="18"/>
              </w:rPr>
              <w:t xml:space="preserve"> i </w:t>
            </w:r>
            <w:proofErr w:type="spellStart"/>
            <w:r w:rsidRPr="00B80BE5">
              <w:rPr>
                <w:rFonts w:cs="Arial"/>
                <w:sz w:val="18"/>
                <w:szCs w:val="18"/>
              </w:rPr>
              <w:t>active-passive</w:t>
            </w:r>
            <w:proofErr w:type="spellEnd"/>
            <w:r w:rsidRPr="00B80BE5">
              <w:rPr>
                <w:rFonts w:cs="Arial"/>
                <w:sz w:val="18"/>
                <w:szCs w:val="18"/>
              </w:rPr>
              <w:t>. Pokud tato funkce vyžaduje licenci, tak tato licence musí být součástí dodávky.</w:t>
            </w:r>
          </w:p>
        </w:tc>
        <w:tc>
          <w:tcPr>
            <w:tcW w:w="1383" w:type="dxa"/>
          </w:tcPr>
          <w:p w14:paraId="6E9FC066"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01A4E8E4" w14:textId="77777777" w:rsidR="00B80BE5" w:rsidRPr="00B80BE5" w:rsidRDefault="00B80BE5" w:rsidP="00B80BE5">
            <w:pPr>
              <w:spacing w:before="40" w:after="40"/>
              <w:rPr>
                <w:rFonts w:cs="Arial"/>
                <w:sz w:val="18"/>
                <w:szCs w:val="18"/>
              </w:rPr>
            </w:pPr>
          </w:p>
        </w:tc>
        <w:tc>
          <w:tcPr>
            <w:tcW w:w="1318" w:type="dxa"/>
          </w:tcPr>
          <w:p w14:paraId="2E873298" w14:textId="77777777" w:rsidR="00B80BE5" w:rsidRPr="00B80BE5" w:rsidRDefault="00B80BE5" w:rsidP="00B80BE5">
            <w:pPr>
              <w:spacing w:before="40" w:after="40"/>
              <w:rPr>
                <w:rFonts w:cs="Arial"/>
                <w:sz w:val="18"/>
                <w:szCs w:val="18"/>
              </w:rPr>
            </w:pPr>
          </w:p>
        </w:tc>
      </w:tr>
      <w:tr w:rsidR="00B80BE5" w:rsidRPr="00B80BE5" w14:paraId="428E213B" w14:textId="77777777" w:rsidTr="004902B3">
        <w:trPr>
          <w:trHeight w:val="20"/>
        </w:trPr>
        <w:tc>
          <w:tcPr>
            <w:tcW w:w="1494" w:type="dxa"/>
            <w:vMerge/>
          </w:tcPr>
          <w:p w14:paraId="648717AF" w14:textId="77777777" w:rsidR="00B80BE5" w:rsidRPr="00B80BE5" w:rsidRDefault="00B80BE5" w:rsidP="00B80BE5">
            <w:pPr>
              <w:spacing w:before="40" w:after="40"/>
              <w:rPr>
                <w:rFonts w:cs="Arial"/>
                <w:sz w:val="18"/>
                <w:szCs w:val="18"/>
              </w:rPr>
            </w:pPr>
          </w:p>
        </w:tc>
        <w:tc>
          <w:tcPr>
            <w:tcW w:w="8193" w:type="dxa"/>
          </w:tcPr>
          <w:p w14:paraId="2DA48887" w14:textId="77777777" w:rsidR="00B80BE5" w:rsidRPr="00B80BE5" w:rsidRDefault="00B80BE5" w:rsidP="00B80BE5">
            <w:pPr>
              <w:spacing w:before="40" w:after="40"/>
              <w:rPr>
                <w:rFonts w:cs="Arial"/>
                <w:sz w:val="18"/>
                <w:szCs w:val="18"/>
              </w:rPr>
            </w:pPr>
            <w:r w:rsidRPr="00B80BE5">
              <w:rPr>
                <w:rFonts w:cs="Arial"/>
                <w:sz w:val="18"/>
                <w:szCs w:val="18"/>
              </w:rPr>
              <w:t>Zařízení musí být dodáno v režimu vysoké dostupnosti. Bez výpadkový cluster bude sestaven celkem ze 2 zařízení – součástí dodávky musí být obě zařízení včetně všech potřebných licencí.</w:t>
            </w:r>
          </w:p>
        </w:tc>
        <w:tc>
          <w:tcPr>
            <w:tcW w:w="1383" w:type="dxa"/>
          </w:tcPr>
          <w:p w14:paraId="1C166D13"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23633710" w14:textId="77777777" w:rsidR="00B80BE5" w:rsidRPr="00B80BE5" w:rsidRDefault="00B80BE5" w:rsidP="00B80BE5">
            <w:pPr>
              <w:spacing w:before="40" w:after="40"/>
              <w:rPr>
                <w:rFonts w:cs="Arial"/>
                <w:sz w:val="18"/>
                <w:szCs w:val="18"/>
              </w:rPr>
            </w:pPr>
          </w:p>
        </w:tc>
        <w:tc>
          <w:tcPr>
            <w:tcW w:w="1318" w:type="dxa"/>
          </w:tcPr>
          <w:p w14:paraId="30442D64" w14:textId="77777777" w:rsidR="00B80BE5" w:rsidRPr="00B80BE5" w:rsidRDefault="00B80BE5" w:rsidP="00B80BE5">
            <w:pPr>
              <w:spacing w:before="40" w:after="40"/>
              <w:rPr>
                <w:rFonts w:cs="Arial"/>
                <w:sz w:val="18"/>
                <w:szCs w:val="18"/>
              </w:rPr>
            </w:pPr>
          </w:p>
        </w:tc>
      </w:tr>
      <w:tr w:rsidR="00B80BE5" w:rsidRPr="00B80BE5" w14:paraId="66D8CA7F" w14:textId="77777777" w:rsidTr="004902B3">
        <w:trPr>
          <w:trHeight w:val="20"/>
        </w:trPr>
        <w:tc>
          <w:tcPr>
            <w:tcW w:w="1494" w:type="dxa"/>
            <w:vMerge/>
            <w:hideMark/>
          </w:tcPr>
          <w:p w14:paraId="619DAE59" w14:textId="77777777" w:rsidR="00B80BE5" w:rsidRPr="00B80BE5" w:rsidRDefault="00B80BE5" w:rsidP="00B80BE5">
            <w:pPr>
              <w:spacing w:before="40" w:after="40"/>
              <w:rPr>
                <w:rFonts w:cs="Arial"/>
                <w:sz w:val="18"/>
                <w:szCs w:val="18"/>
              </w:rPr>
            </w:pPr>
          </w:p>
        </w:tc>
        <w:tc>
          <w:tcPr>
            <w:tcW w:w="8193" w:type="dxa"/>
          </w:tcPr>
          <w:p w14:paraId="793664F8" w14:textId="77777777" w:rsidR="00B80BE5" w:rsidRPr="00B80BE5" w:rsidRDefault="00B80BE5" w:rsidP="00B80BE5">
            <w:pPr>
              <w:spacing w:before="40" w:after="40"/>
              <w:rPr>
                <w:rFonts w:cs="Arial"/>
                <w:sz w:val="18"/>
                <w:szCs w:val="18"/>
              </w:rPr>
            </w:pPr>
            <w:r w:rsidRPr="00B80BE5">
              <w:rPr>
                <w:rFonts w:cs="Arial"/>
                <w:sz w:val="18"/>
                <w:szCs w:val="18"/>
              </w:rPr>
              <w:t>Grafické konfigurační rozhraní (např. webový prohlížeč) a příkazový řádek bez omezení na počet administrátorů</w:t>
            </w:r>
          </w:p>
        </w:tc>
        <w:tc>
          <w:tcPr>
            <w:tcW w:w="1383" w:type="dxa"/>
          </w:tcPr>
          <w:p w14:paraId="36CC79BA"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5D66A352"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459456F5"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12933262" w14:textId="77777777" w:rsidTr="004902B3">
        <w:trPr>
          <w:trHeight w:val="20"/>
        </w:trPr>
        <w:tc>
          <w:tcPr>
            <w:tcW w:w="1494" w:type="dxa"/>
            <w:vMerge/>
            <w:hideMark/>
          </w:tcPr>
          <w:p w14:paraId="25DD4DA5" w14:textId="77777777" w:rsidR="00B80BE5" w:rsidRPr="00B80BE5" w:rsidRDefault="00B80BE5" w:rsidP="00B80BE5">
            <w:pPr>
              <w:spacing w:before="40" w:after="40"/>
              <w:rPr>
                <w:rFonts w:cs="Arial"/>
                <w:sz w:val="18"/>
                <w:szCs w:val="18"/>
              </w:rPr>
            </w:pPr>
          </w:p>
        </w:tc>
        <w:tc>
          <w:tcPr>
            <w:tcW w:w="8193" w:type="dxa"/>
          </w:tcPr>
          <w:p w14:paraId="3A0F88BD" w14:textId="3DC7F273" w:rsidR="00B80BE5" w:rsidRDefault="00B80BE5" w:rsidP="00B80BE5">
            <w:pPr>
              <w:spacing w:before="40" w:after="40"/>
              <w:rPr>
                <w:rFonts w:cs="Arial"/>
                <w:sz w:val="18"/>
                <w:szCs w:val="18"/>
              </w:rPr>
            </w:pPr>
            <w:r w:rsidRPr="00B80BE5">
              <w:rPr>
                <w:rFonts w:cs="Arial"/>
                <w:sz w:val="18"/>
                <w:szCs w:val="18"/>
              </w:rPr>
              <w:t xml:space="preserve">Podpora virtuálních </w:t>
            </w:r>
          </w:p>
          <w:p w14:paraId="35F86ECF" w14:textId="33578885" w:rsidR="00284121" w:rsidRPr="00B80BE5" w:rsidRDefault="00284121" w:rsidP="00B80BE5">
            <w:pPr>
              <w:spacing w:before="40" w:after="40"/>
              <w:rPr>
                <w:rFonts w:cs="Arial"/>
                <w:sz w:val="18"/>
                <w:szCs w:val="18"/>
              </w:rPr>
            </w:pPr>
          </w:p>
        </w:tc>
        <w:tc>
          <w:tcPr>
            <w:tcW w:w="1383" w:type="dxa"/>
          </w:tcPr>
          <w:p w14:paraId="16BFDA10"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591D49A3"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539EEA66"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3BBBCE69" w14:textId="77777777" w:rsidTr="004902B3">
        <w:trPr>
          <w:trHeight w:val="20"/>
        </w:trPr>
        <w:tc>
          <w:tcPr>
            <w:tcW w:w="1494" w:type="dxa"/>
            <w:vMerge/>
            <w:hideMark/>
          </w:tcPr>
          <w:p w14:paraId="34009F96" w14:textId="77777777" w:rsidR="00B80BE5" w:rsidRPr="00B80BE5" w:rsidRDefault="00B80BE5" w:rsidP="00B80BE5">
            <w:pPr>
              <w:spacing w:before="40" w:after="40"/>
              <w:rPr>
                <w:rFonts w:cs="Arial"/>
                <w:sz w:val="18"/>
                <w:szCs w:val="18"/>
              </w:rPr>
            </w:pPr>
          </w:p>
        </w:tc>
        <w:tc>
          <w:tcPr>
            <w:tcW w:w="8193" w:type="dxa"/>
          </w:tcPr>
          <w:p w14:paraId="16F709FF" w14:textId="77777777" w:rsidR="00B80BE5" w:rsidRPr="00B80BE5" w:rsidRDefault="00B80BE5" w:rsidP="00B80BE5">
            <w:pPr>
              <w:spacing w:before="40" w:after="40"/>
              <w:rPr>
                <w:rFonts w:cs="Arial"/>
                <w:sz w:val="18"/>
                <w:szCs w:val="18"/>
              </w:rPr>
            </w:pPr>
            <w:r w:rsidRPr="00B80BE5">
              <w:rPr>
                <w:rFonts w:cs="Arial"/>
                <w:sz w:val="18"/>
                <w:szCs w:val="18"/>
              </w:rPr>
              <w:t xml:space="preserve">Podpora stavového </w:t>
            </w:r>
            <w:proofErr w:type="spellStart"/>
            <w:r w:rsidRPr="00B80BE5">
              <w:rPr>
                <w:rFonts w:cs="Arial"/>
                <w:sz w:val="18"/>
                <w:szCs w:val="18"/>
              </w:rPr>
              <w:t>firewallingu</w:t>
            </w:r>
            <w:proofErr w:type="spellEnd"/>
            <w:r w:rsidRPr="00B80BE5">
              <w:rPr>
                <w:rFonts w:cs="Arial"/>
                <w:sz w:val="18"/>
                <w:szCs w:val="18"/>
              </w:rPr>
              <w:t xml:space="preserve"> pro IPv4 i IPv6, podpora </w:t>
            </w:r>
            <w:proofErr w:type="spellStart"/>
            <w:r w:rsidRPr="00B80BE5">
              <w:rPr>
                <w:rFonts w:cs="Arial"/>
                <w:sz w:val="18"/>
                <w:szCs w:val="18"/>
              </w:rPr>
              <w:t>nat</w:t>
            </w:r>
            <w:proofErr w:type="spellEnd"/>
            <w:r w:rsidRPr="00B80BE5">
              <w:rPr>
                <w:rFonts w:cs="Arial"/>
                <w:sz w:val="18"/>
                <w:szCs w:val="18"/>
              </w:rPr>
              <w:t xml:space="preserve"> 64/46, plnohodnotná podpora IPv6</w:t>
            </w:r>
          </w:p>
        </w:tc>
        <w:tc>
          <w:tcPr>
            <w:tcW w:w="1383" w:type="dxa"/>
          </w:tcPr>
          <w:p w14:paraId="1E474093"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2E84FF13"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3F3A542B"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0B727C64" w14:textId="77777777" w:rsidTr="004902B3">
        <w:trPr>
          <w:trHeight w:val="20"/>
        </w:trPr>
        <w:tc>
          <w:tcPr>
            <w:tcW w:w="1494" w:type="dxa"/>
            <w:vMerge/>
            <w:hideMark/>
          </w:tcPr>
          <w:p w14:paraId="2EEA755A" w14:textId="77777777" w:rsidR="00B80BE5" w:rsidRPr="00B80BE5" w:rsidRDefault="00B80BE5" w:rsidP="00B80BE5">
            <w:pPr>
              <w:spacing w:before="40" w:after="40"/>
              <w:rPr>
                <w:rFonts w:cs="Arial"/>
                <w:sz w:val="18"/>
                <w:szCs w:val="18"/>
              </w:rPr>
            </w:pPr>
          </w:p>
        </w:tc>
        <w:tc>
          <w:tcPr>
            <w:tcW w:w="8193" w:type="dxa"/>
          </w:tcPr>
          <w:p w14:paraId="73A4C40D" w14:textId="3AAD0696" w:rsidR="00B80BE5" w:rsidRPr="00B80BE5" w:rsidRDefault="00284121" w:rsidP="00B80BE5">
            <w:pPr>
              <w:spacing w:before="40" w:after="40"/>
              <w:rPr>
                <w:rFonts w:cs="Arial"/>
                <w:sz w:val="18"/>
                <w:szCs w:val="18"/>
              </w:rPr>
            </w:pPr>
            <w:r w:rsidRPr="00284121">
              <w:rPr>
                <w:rFonts w:cs="Arial"/>
                <w:sz w:val="18"/>
                <w:szCs w:val="18"/>
              </w:rPr>
              <w:t>Nasazení NGFW musí podporovat zapojení v režimech L2 (s virtuálním L3 rozhraním), L3, transparent a TAP</w:t>
            </w:r>
          </w:p>
        </w:tc>
        <w:tc>
          <w:tcPr>
            <w:tcW w:w="1383" w:type="dxa"/>
          </w:tcPr>
          <w:p w14:paraId="13021612"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52156104"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1937C44D"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0CC22308" w14:textId="77777777" w:rsidTr="004902B3">
        <w:trPr>
          <w:trHeight w:val="20"/>
        </w:trPr>
        <w:tc>
          <w:tcPr>
            <w:tcW w:w="1494" w:type="dxa"/>
            <w:vMerge/>
            <w:hideMark/>
          </w:tcPr>
          <w:p w14:paraId="421AC791" w14:textId="77777777" w:rsidR="00B80BE5" w:rsidRPr="00B80BE5" w:rsidRDefault="00B80BE5" w:rsidP="00B80BE5">
            <w:pPr>
              <w:spacing w:before="40" w:after="40"/>
              <w:rPr>
                <w:rFonts w:cs="Arial"/>
                <w:sz w:val="18"/>
                <w:szCs w:val="18"/>
              </w:rPr>
            </w:pPr>
          </w:p>
        </w:tc>
        <w:tc>
          <w:tcPr>
            <w:tcW w:w="8193" w:type="dxa"/>
          </w:tcPr>
          <w:p w14:paraId="1866EB35" w14:textId="77777777" w:rsidR="00B80BE5" w:rsidRPr="00B80BE5" w:rsidRDefault="00B80BE5" w:rsidP="00B80BE5">
            <w:pPr>
              <w:spacing w:before="40" w:after="40"/>
              <w:rPr>
                <w:rFonts w:cs="Arial"/>
                <w:sz w:val="18"/>
                <w:szCs w:val="18"/>
              </w:rPr>
            </w:pPr>
            <w:r w:rsidRPr="00B80BE5">
              <w:rPr>
                <w:rFonts w:cs="Arial"/>
                <w:sz w:val="18"/>
                <w:szCs w:val="18"/>
              </w:rPr>
              <w:t>Podpora režimu vysoké dostupnost, plnohodnotná správy z lokálního management rozhraní́ celého HA clusteru (správa celého clusteru probíhá z jednoho místa, konfigurace se automaticky sdílí), podpora možnosti centrální správy</w:t>
            </w:r>
          </w:p>
        </w:tc>
        <w:tc>
          <w:tcPr>
            <w:tcW w:w="1383" w:type="dxa"/>
          </w:tcPr>
          <w:p w14:paraId="3F5A0873"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7C030674"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1B1B98D0"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16896608" w14:textId="77777777" w:rsidTr="004902B3">
        <w:trPr>
          <w:trHeight w:val="20"/>
        </w:trPr>
        <w:tc>
          <w:tcPr>
            <w:tcW w:w="1494" w:type="dxa"/>
            <w:vMerge/>
            <w:hideMark/>
          </w:tcPr>
          <w:p w14:paraId="03BB82D7" w14:textId="77777777" w:rsidR="00B80BE5" w:rsidRPr="00B80BE5" w:rsidRDefault="00B80BE5" w:rsidP="00B80BE5">
            <w:pPr>
              <w:spacing w:before="40" w:after="40"/>
              <w:rPr>
                <w:rFonts w:cs="Arial"/>
                <w:sz w:val="18"/>
                <w:szCs w:val="18"/>
              </w:rPr>
            </w:pPr>
          </w:p>
        </w:tc>
        <w:tc>
          <w:tcPr>
            <w:tcW w:w="8193" w:type="dxa"/>
          </w:tcPr>
          <w:p w14:paraId="4B971B64" w14:textId="77777777" w:rsidR="00B80BE5" w:rsidRPr="00B80BE5" w:rsidRDefault="00B80BE5" w:rsidP="00B80BE5">
            <w:pPr>
              <w:spacing w:before="40" w:after="40"/>
              <w:rPr>
                <w:rFonts w:cs="Arial"/>
                <w:sz w:val="18"/>
                <w:szCs w:val="18"/>
              </w:rPr>
            </w:pPr>
            <w:r w:rsidRPr="00B80BE5">
              <w:rPr>
                <w:rFonts w:cs="Arial"/>
                <w:sz w:val="18"/>
                <w:szCs w:val="18"/>
              </w:rPr>
              <w:t>Podpora tunelování provozu pomocí technologie GRE</w:t>
            </w:r>
          </w:p>
        </w:tc>
        <w:tc>
          <w:tcPr>
            <w:tcW w:w="1383" w:type="dxa"/>
          </w:tcPr>
          <w:p w14:paraId="7F02A863"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2402CEBC"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1AC1C403"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1B1741A2" w14:textId="77777777" w:rsidTr="004902B3">
        <w:trPr>
          <w:trHeight w:val="20"/>
        </w:trPr>
        <w:tc>
          <w:tcPr>
            <w:tcW w:w="1494" w:type="dxa"/>
            <w:vMerge w:val="restart"/>
            <w:vAlign w:val="center"/>
          </w:tcPr>
          <w:p w14:paraId="020F24A1" w14:textId="77777777" w:rsidR="00B80BE5" w:rsidRPr="00B80BE5" w:rsidRDefault="00B80BE5" w:rsidP="00B80BE5">
            <w:pPr>
              <w:spacing w:before="40" w:after="40"/>
              <w:rPr>
                <w:rFonts w:cs="Arial"/>
                <w:b/>
                <w:bCs/>
                <w:sz w:val="18"/>
                <w:szCs w:val="18"/>
              </w:rPr>
            </w:pPr>
            <w:r w:rsidRPr="00B80BE5">
              <w:rPr>
                <w:rFonts w:cs="Arial"/>
                <w:b/>
                <w:bCs/>
                <w:sz w:val="18"/>
                <w:szCs w:val="18"/>
              </w:rPr>
              <w:t>Požadavky na sítové funkce</w:t>
            </w:r>
          </w:p>
        </w:tc>
        <w:tc>
          <w:tcPr>
            <w:tcW w:w="8193" w:type="dxa"/>
          </w:tcPr>
          <w:p w14:paraId="19FCE857" w14:textId="77777777" w:rsidR="00B80BE5" w:rsidRPr="00B80BE5" w:rsidRDefault="00B80BE5" w:rsidP="00B80BE5">
            <w:pPr>
              <w:spacing w:before="40" w:after="40"/>
              <w:rPr>
                <w:rFonts w:cs="Arial"/>
                <w:sz w:val="18"/>
                <w:szCs w:val="18"/>
              </w:rPr>
            </w:pPr>
            <w:r w:rsidRPr="00B80BE5">
              <w:rPr>
                <w:rFonts w:cs="Arial"/>
                <w:sz w:val="18"/>
                <w:szCs w:val="18"/>
              </w:rPr>
              <w:t>Podpora VLAN dle IEE 802.1Q</w:t>
            </w:r>
          </w:p>
        </w:tc>
        <w:tc>
          <w:tcPr>
            <w:tcW w:w="1383" w:type="dxa"/>
          </w:tcPr>
          <w:p w14:paraId="166A1FC3"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00513145" w14:textId="77777777" w:rsidR="00B80BE5" w:rsidRPr="00B80BE5" w:rsidRDefault="00B80BE5" w:rsidP="00B80BE5">
            <w:pPr>
              <w:spacing w:before="40" w:after="40"/>
              <w:rPr>
                <w:rFonts w:cs="Arial"/>
                <w:sz w:val="18"/>
                <w:szCs w:val="18"/>
              </w:rPr>
            </w:pPr>
          </w:p>
        </w:tc>
        <w:tc>
          <w:tcPr>
            <w:tcW w:w="1318" w:type="dxa"/>
          </w:tcPr>
          <w:p w14:paraId="45DBC4BC" w14:textId="77777777" w:rsidR="00B80BE5" w:rsidRPr="00B80BE5" w:rsidRDefault="00B80BE5" w:rsidP="00B80BE5">
            <w:pPr>
              <w:spacing w:before="40" w:after="40"/>
              <w:rPr>
                <w:rFonts w:cs="Arial"/>
                <w:sz w:val="18"/>
                <w:szCs w:val="18"/>
              </w:rPr>
            </w:pPr>
          </w:p>
        </w:tc>
      </w:tr>
      <w:tr w:rsidR="00B80BE5" w:rsidRPr="00B80BE5" w14:paraId="29506326" w14:textId="77777777" w:rsidTr="004902B3">
        <w:trPr>
          <w:trHeight w:val="20"/>
        </w:trPr>
        <w:tc>
          <w:tcPr>
            <w:tcW w:w="1494" w:type="dxa"/>
            <w:vMerge/>
          </w:tcPr>
          <w:p w14:paraId="663DA3D7" w14:textId="77777777" w:rsidR="00B80BE5" w:rsidRPr="00B80BE5" w:rsidRDefault="00B80BE5" w:rsidP="00B80BE5">
            <w:pPr>
              <w:spacing w:before="40" w:after="40"/>
              <w:rPr>
                <w:rFonts w:cs="Arial"/>
                <w:sz w:val="18"/>
                <w:szCs w:val="18"/>
              </w:rPr>
            </w:pPr>
          </w:p>
        </w:tc>
        <w:tc>
          <w:tcPr>
            <w:tcW w:w="8193" w:type="dxa"/>
          </w:tcPr>
          <w:p w14:paraId="65C34D97" w14:textId="77777777" w:rsidR="00B80BE5" w:rsidRPr="00B80BE5" w:rsidRDefault="00B80BE5" w:rsidP="00B80BE5">
            <w:pPr>
              <w:spacing w:before="40" w:after="40"/>
              <w:rPr>
                <w:rFonts w:cs="Arial"/>
                <w:sz w:val="18"/>
                <w:szCs w:val="18"/>
              </w:rPr>
            </w:pPr>
            <w:r w:rsidRPr="00B80BE5">
              <w:rPr>
                <w:rFonts w:cs="Arial"/>
                <w:sz w:val="18"/>
                <w:szCs w:val="18"/>
              </w:rPr>
              <w:t>Podpora agregovaných interface (LACP) IEE802.3ad</w:t>
            </w:r>
          </w:p>
        </w:tc>
        <w:tc>
          <w:tcPr>
            <w:tcW w:w="1383" w:type="dxa"/>
          </w:tcPr>
          <w:p w14:paraId="10847592"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449F221A" w14:textId="77777777" w:rsidR="00B80BE5" w:rsidRPr="00B80BE5" w:rsidRDefault="00B80BE5" w:rsidP="00B80BE5">
            <w:pPr>
              <w:spacing w:before="40" w:after="40"/>
              <w:rPr>
                <w:rFonts w:cs="Arial"/>
                <w:sz w:val="18"/>
                <w:szCs w:val="18"/>
              </w:rPr>
            </w:pPr>
          </w:p>
        </w:tc>
        <w:tc>
          <w:tcPr>
            <w:tcW w:w="1318" w:type="dxa"/>
          </w:tcPr>
          <w:p w14:paraId="27EC24E6" w14:textId="77777777" w:rsidR="00B80BE5" w:rsidRPr="00B80BE5" w:rsidRDefault="00B80BE5" w:rsidP="00B80BE5">
            <w:pPr>
              <w:spacing w:before="40" w:after="40"/>
              <w:rPr>
                <w:rFonts w:cs="Arial"/>
                <w:sz w:val="18"/>
                <w:szCs w:val="18"/>
              </w:rPr>
            </w:pPr>
          </w:p>
        </w:tc>
      </w:tr>
      <w:tr w:rsidR="00B80BE5" w:rsidRPr="00B80BE5" w14:paraId="44197A7A" w14:textId="77777777" w:rsidTr="004902B3">
        <w:trPr>
          <w:trHeight w:val="20"/>
        </w:trPr>
        <w:tc>
          <w:tcPr>
            <w:tcW w:w="1494" w:type="dxa"/>
            <w:vMerge/>
          </w:tcPr>
          <w:p w14:paraId="0BF8693F" w14:textId="77777777" w:rsidR="00B80BE5" w:rsidRPr="00B80BE5" w:rsidRDefault="00B80BE5" w:rsidP="00B80BE5">
            <w:pPr>
              <w:spacing w:before="40" w:after="40"/>
              <w:rPr>
                <w:rFonts w:cs="Arial"/>
                <w:sz w:val="18"/>
                <w:szCs w:val="18"/>
              </w:rPr>
            </w:pPr>
          </w:p>
        </w:tc>
        <w:tc>
          <w:tcPr>
            <w:tcW w:w="8193" w:type="dxa"/>
          </w:tcPr>
          <w:p w14:paraId="53EA5174" w14:textId="77777777" w:rsidR="00B80BE5" w:rsidRPr="00B80BE5" w:rsidRDefault="00B80BE5" w:rsidP="00B80BE5">
            <w:pPr>
              <w:spacing w:before="40" w:after="40"/>
              <w:rPr>
                <w:rFonts w:cs="Arial"/>
                <w:sz w:val="18"/>
                <w:szCs w:val="18"/>
              </w:rPr>
            </w:pPr>
            <w:r w:rsidRPr="00B80BE5">
              <w:rPr>
                <w:rFonts w:cs="Arial"/>
                <w:sz w:val="18"/>
                <w:szCs w:val="18"/>
              </w:rPr>
              <w:t>Podpora redundantních rozhraní</w:t>
            </w:r>
          </w:p>
        </w:tc>
        <w:tc>
          <w:tcPr>
            <w:tcW w:w="1383" w:type="dxa"/>
          </w:tcPr>
          <w:p w14:paraId="5F43B87D"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44097C16" w14:textId="77777777" w:rsidR="00B80BE5" w:rsidRPr="00B80BE5" w:rsidRDefault="00B80BE5" w:rsidP="00B80BE5">
            <w:pPr>
              <w:spacing w:before="40" w:after="40"/>
              <w:rPr>
                <w:rFonts w:cs="Arial"/>
                <w:sz w:val="18"/>
                <w:szCs w:val="18"/>
              </w:rPr>
            </w:pPr>
          </w:p>
        </w:tc>
        <w:tc>
          <w:tcPr>
            <w:tcW w:w="1318" w:type="dxa"/>
          </w:tcPr>
          <w:p w14:paraId="3AEA2851" w14:textId="77777777" w:rsidR="00B80BE5" w:rsidRPr="00B80BE5" w:rsidRDefault="00B80BE5" w:rsidP="00B80BE5">
            <w:pPr>
              <w:spacing w:before="40" w:after="40"/>
              <w:rPr>
                <w:rFonts w:cs="Arial"/>
                <w:sz w:val="18"/>
                <w:szCs w:val="18"/>
              </w:rPr>
            </w:pPr>
          </w:p>
        </w:tc>
      </w:tr>
      <w:tr w:rsidR="00B80BE5" w:rsidRPr="00B80BE5" w14:paraId="3F4035CB" w14:textId="77777777" w:rsidTr="004902B3">
        <w:trPr>
          <w:trHeight w:val="20"/>
        </w:trPr>
        <w:tc>
          <w:tcPr>
            <w:tcW w:w="1494" w:type="dxa"/>
            <w:vMerge/>
          </w:tcPr>
          <w:p w14:paraId="207C6600" w14:textId="77777777" w:rsidR="00B80BE5" w:rsidRPr="00B80BE5" w:rsidRDefault="00B80BE5" w:rsidP="00B80BE5">
            <w:pPr>
              <w:spacing w:before="40" w:after="40"/>
              <w:rPr>
                <w:rFonts w:cs="Arial"/>
                <w:sz w:val="18"/>
                <w:szCs w:val="18"/>
              </w:rPr>
            </w:pPr>
          </w:p>
        </w:tc>
        <w:tc>
          <w:tcPr>
            <w:tcW w:w="8193" w:type="dxa"/>
          </w:tcPr>
          <w:p w14:paraId="5F61D302" w14:textId="77777777" w:rsidR="00B80BE5" w:rsidRPr="00B80BE5" w:rsidRDefault="00B80BE5" w:rsidP="00B80BE5">
            <w:pPr>
              <w:spacing w:before="40" w:after="40"/>
              <w:rPr>
                <w:rFonts w:cs="Arial"/>
                <w:sz w:val="18"/>
                <w:szCs w:val="18"/>
              </w:rPr>
            </w:pPr>
            <w:r w:rsidRPr="00B80BE5">
              <w:rPr>
                <w:rFonts w:cs="Arial"/>
                <w:sz w:val="18"/>
                <w:szCs w:val="18"/>
              </w:rPr>
              <w:t xml:space="preserve">Podpora </w:t>
            </w:r>
            <w:proofErr w:type="spellStart"/>
            <w:r w:rsidRPr="00B80BE5">
              <w:rPr>
                <w:rFonts w:cs="Arial"/>
                <w:sz w:val="18"/>
                <w:szCs w:val="18"/>
              </w:rPr>
              <w:t>loopback</w:t>
            </w:r>
            <w:proofErr w:type="spellEnd"/>
            <w:r w:rsidRPr="00B80BE5">
              <w:rPr>
                <w:rFonts w:cs="Arial"/>
                <w:sz w:val="18"/>
                <w:szCs w:val="18"/>
              </w:rPr>
              <w:t xml:space="preserve"> rozhraní</w:t>
            </w:r>
          </w:p>
        </w:tc>
        <w:tc>
          <w:tcPr>
            <w:tcW w:w="1383" w:type="dxa"/>
          </w:tcPr>
          <w:p w14:paraId="46E8D8BB"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6DCF5213" w14:textId="77777777" w:rsidR="00B80BE5" w:rsidRPr="00B80BE5" w:rsidRDefault="00B80BE5" w:rsidP="00B80BE5">
            <w:pPr>
              <w:spacing w:before="40" w:after="40"/>
              <w:rPr>
                <w:rFonts w:cs="Arial"/>
                <w:sz w:val="18"/>
                <w:szCs w:val="18"/>
              </w:rPr>
            </w:pPr>
          </w:p>
        </w:tc>
        <w:tc>
          <w:tcPr>
            <w:tcW w:w="1318" w:type="dxa"/>
          </w:tcPr>
          <w:p w14:paraId="458CA26E" w14:textId="77777777" w:rsidR="00B80BE5" w:rsidRPr="00B80BE5" w:rsidRDefault="00B80BE5" w:rsidP="00B80BE5">
            <w:pPr>
              <w:spacing w:before="40" w:after="40"/>
              <w:rPr>
                <w:rFonts w:cs="Arial"/>
                <w:sz w:val="18"/>
                <w:szCs w:val="18"/>
              </w:rPr>
            </w:pPr>
          </w:p>
        </w:tc>
      </w:tr>
      <w:tr w:rsidR="00B80BE5" w:rsidRPr="00B80BE5" w14:paraId="27EB4FA0" w14:textId="77777777" w:rsidTr="004902B3">
        <w:trPr>
          <w:trHeight w:val="20"/>
        </w:trPr>
        <w:tc>
          <w:tcPr>
            <w:tcW w:w="1494" w:type="dxa"/>
            <w:vMerge/>
          </w:tcPr>
          <w:p w14:paraId="1D5C92CD" w14:textId="77777777" w:rsidR="00B80BE5" w:rsidRPr="00B80BE5" w:rsidRDefault="00B80BE5" w:rsidP="00B80BE5">
            <w:pPr>
              <w:spacing w:before="40" w:after="40"/>
              <w:rPr>
                <w:rFonts w:cs="Arial"/>
                <w:sz w:val="18"/>
                <w:szCs w:val="18"/>
              </w:rPr>
            </w:pPr>
          </w:p>
        </w:tc>
        <w:tc>
          <w:tcPr>
            <w:tcW w:w="8193" w:type="dxa"/>
          </w:tcPr>
          <w:p w14:paraId="03788517" w14:textId="77777777" w:rsidR="00B80BE5" w:rsidRPr="00B80BE5" w:rsidRDefault="00B80BE5" w:rsidP="00B80BE5">
            <w:pPr>
              <w:spacing w:before="40" w:after="40"/>
              <w:rPr>
                <w:rFonts w:cs="Arial"/>
                <w:sz w:val="18"/>
                <w:szCs w:val="18"/>
              </w:rPr>
            </w:pPr>
            <w:r w:rsidRPr="00B80BE5">
              <w:rPr>
                <w:rFonts w:cs="Arial"/>
                <w:sz w:val="18"/>
                <w:szCs w:val="18"/>
              </w:rPr>
              <w:t>Možnost vytvořit switch nad několika fyzickými porty</w:t>
            </w:r>
          </w:p>
        </w:tc>
        <w:tc>
          <w:tcPr>
            <w:tcW w:w="1383" w:type="dxa"/>
          </w:tcPr>
          <w:p w14:paraId="419662D3"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415A1D95" w14:textId="77777777" w:rsidR="00B80BE5" w:rsidRPr="00B80BE5" w:rsidRDefault="00B80BE5" w:rsidP="00B80BE5">
            <w:pPr>
              <w:spacing w:before="40" w:after="40"/>
              <w:rPr>
                <w:rFonts w:cs="Arial"/>
                <w:sz w:val="18"/>
                <w:szCs w:val="18"/>
              </w:rPr>
            </w:pPr>
          </w:p>
        </w:tc>
        <w:tc>
          <w:tcPr>
            <w:tcW w:w="1318" w:type="dxa"/>
          </w:tcPr>
          <w:p w14:paraId="392DAA4E" w14:textId="77777777" w:rsidR="00B80BE5" w:rsidRPr="00B80BE5" w:rsidRDefault="00B80BE5" w:rsidP="00B80BE5">
            <w:pPr>
              <w:spacing w:before="40" w:after="40"/>
              <w:rPr>
                <w:rFonts w:cs="Arial"/>
                <w:sz w:val="18"/>
                <w:szCs w:val="18"/>
              </w:rPr>
            </w:pPr>
          </w:p>
        </w:tc>
      </w:tr>
      <w:tr w:rsidR="00B80BE5" w:rsidRPr="00B80BE5" w14:paraId="295D4366" w14:textId="77777777" w:rsidTr="004902B3">
        <w:trPr>
          <w:trHeight w:val="20"/>
        </w:trPr>
        <w:tc>
          <w:tcPr>
            <w:tcW w:w="1494" w:type="dxa"/>
            <w:vMerge/>
          </w:tcPr>
          <w:p w14:paraId="095A6613" w14:textId="77777777" w:rsidR="00B80BE5" w:rsidRPr="00B80BE5" w:rsidRDefault="00B80BE5" w:rsidP="00B80BE5">
            <w:pPr>
              <w:spacing w:before="40" w:after="40"/>
              <w:rPr>
                <w:rFonts w:cs="Arial"/>
                <w:sz w:val="18"/>
                <w:szCs w:val="18"/>
              </w:rPr>
            </w:pPr>
          </w:p>
        </w:tc>
        <w:tc>
          <w:tcPr>
            <w:tcW w:w="8193" w:type="dxa"/>
          </w:tcPr>
          <w:p w14:paraId="6C0A9C2D" w14:textId="77777777" w:rsidR="00B80BE5" w:rsidRPr="00B80BE5" w:rsidRDefault="00B80BE5" w:rsidP="00B80BE5">
            <w:pPr>
              <w:spacing w:before="40" w:after="40"/>
              <w:rPr>
                <w:rFonts w:cs="Arial"/>
                <w:sz w:val="18"/>
                <w:szCs w:val="18"/>
              </w:rPr>
            </w:pPr>
            <w:r w:rsidRPr="00B80BE5">
              <w:rPr>
                <w:rFonts w:cs="Arial"/>
                <w:sz w:val="18"/>
                <w:szCs w:val="18"/>
              </w:rPr>
              <w:t>Možnost práce se zónami (logická skupina sítových rozhraní zastoupená objektem v konfiguraci)</w:t>
            </w:r>
          </w:p>
        </w:tc>
        <w:tc>
          <w:tcPr>
            <w:tcW w:w="1383" w:type="dxa"/>
          </w:tcPr>
          <w:p w14:paraId="6E1649CE"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681A4D8F" w14:textId="77777777" w:rsidR="00B80BE5" w:rsidRPr="00B80BE5" w:rsidRDefault="00B80BE5" w:rsidP="00B80BE5">
            <w:pPr>
              <w:spacing w:before="40" w:after="40"/>
              <w:rPr>
                <w:rFonts w:cs="Arial"/>
                <w:sz w:val="18"/>
                <w:szCs w:val="18"/>
              </w:rPr>
            </w:pPr>
          </w:p>
        </w:tc>
        <w:tc>
          <w:tcPr>
            <w:tcW w:w="1318" w:type="dxa"/>
          </w:tcPr>
          <w:p w14:paraId="541E4C2D" w14:textId="77777777" w:rsidR="00B80BE5" w:rsidRPr="00B80BE5" w:rsidRDefault="00B80BE5" w:rsidP="00B80BE5">
            <w:pPr>
              <w:spacing w:before="40" w:after="40"/>
              <w:rPr>
                <w:rFonts w:cs="Arial"/>
                <w:sz w:val="18"/>
                <w:szCs w:val="18"/>
              </w:rPr>
            </w:pPr>
          </w:p>
        </w:tc>
      </w:tr>
      <w:tr w:rsidR="00B80BE5" w:rsidRPr="00B80BE5" w14:paraId="54FEEA2D" w14:textId="77777777" w:rsidTr="004902B3">
        <w:trPr>
          <w:trHeight w:val="20"/>
        </w:trPr>
        <w:tc>
          <w:tcPr>
            <w:tcW w:w="1494" w:type="dxa"/>
            <w:vMerge/>
          </w:tcPr>
          <w:p w14:paraId="79EF6CDA" w14:textId="77777777" w:rsidR="00B80BE5" w:rsidRPr="00B80BE5" w:rsidRDefault="00B80BE5" w:rsidP="00B80BE5">
            <w:pPr>
              <w:spacing w:before="40" w:after="40"/>
              <w:rPr>
                <w:rFonts w:cs="Arial"/>
                <w:sz w:val="18"/>
                <w:szCs w:val="18"/>
              </w:rPr>
            </w:pPr>
          </w:p>
        </w:tc>
        <w:tc>
          <w:tcPr>
            <w:tcW w:w="8193" w:type="dxa"/>
          </w:tcPr>
          <w:p w14:paraId="712FEE5D" w14:textId="77777777" w:rsidR="00B80BE5" w:rsidRPr="00B80BE5" w:rsidRDefault="00B80BE5" w:rsidP="00B80BE5">
            <w:pPr>
              <w:spacing w:before="40" w:after="40"/>
              <w:rPr>
                <w:rFonts w:cs="Arial"/>
                <w:sz w:val="18"/>
                <w:szCs w:val="18"/>
              </w:rPr>
            </w:pPr>
            <w:r w:rsidRPr="00B80BE5">
              <w:rPr>
                <w:rFonts w:cs="Arial"/>
                <w:sz w:val="18"/>
                <w:szCs w:val="18"/>
              </w:rPr>
              <w:t xml:space="preserve">Podpora vytvoření tzv. </w:t>
            </w:r>
            <w:proofErr w:type="spellStart"/>
            <w:r w:rsidRPr="00B80BE5">
              <w:rPr>
                <w:rFonts w:cs="Arial"/>
                <w:sz w:val="18"/>
                <w:szCs w:val="18"/>
              </w:rPr>
              <w:t>wire</w:t>
            </w:r>
            <w:proofErr w:type="spellEnd"/>
            <w:r w:rsidRPr="00B80BE5">
              <w:rPr>
                <w:rFonts w:cs="Arial"/>
                <w:sz w:val="18"/>
                <w:szCs w:val="18"/>
              </w:rPr>
              <w:t xml:space="preserve"> pair pro L2 transparentní inspekci</w:t>
            </w:r>
          </w:p>
        </w:tc>
        <w:tc>
          <w:tcPr>
            <w:tcW w:w="1383" w:type="dxa"/>
          </w:tcPr>
          <w:p w14:paraId="56D859B3"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44F601DE" w14:textId="77777777" w:rsidR="00B80BE5" w:rsidRPr="00B80BE5" w:rsidRDefault="00B80BE5" w:rsidP="00B80BE5">
            <w:pPr>
              <w:spacing w:before="40" w:after="40"/>
              <w:rPr>
                <w:rFonts w:cs="Arial"/>
                <w:sz w:val="18"/>
                <w:szCs w:val="18"/>
              </w:rPr>
            </w:pPr>
          </w:p>
        </w:tc>
        <w:tc>
          <w:tcPr>
            <w:tcW w:w="1318" w:type="dxa"/>
          </w:tcPr>
          <w:p w14:paraId="2CB27352" w14:textId="77777777" w:rsidR="00B80BE5" w:rsidRPr="00B80BE5" w:rsidRDefault="00B80BE5" w:rsidP="00B80BE5">
            <w:pPr>
              <w:spacing w:before="40" w:after="40"/>
              <w:rPr>
                <w:rFonts w:cs="Arial"/>
                <w:sz w:val="18"/>
                <w:szCs w:val="18"/>
              </w:rPr>
            </w:pPr>
          </w:p>
        </w:tc>
      </w:tr>
      <w:tr w:rsidR="00B80BE5" w:rsidRPr="00B80BE5" w14:paraId="7031ABB6" w14:textId="77777777" w:rsidTr="004902B3">
        <w:trPr>
          <w:trHeight w:val="20"/>
        </w:trPr>
        <w:tc>
          <w:tcPr>
            <w:tcW w:w="1494" w:type="dxa"/>
            <w:vMerge/>
          </w:tcPr>
          <w:p w14:paraId="561C4A42" w14:textId="77777777" w:rsidR="00B80BE5" w:rsidRPr="00B80BE5" w:rsidRDefault="00B80BE5" w:rsidP="00B80BE5">
            <w:pPr>
              <w:spacing w:before="40" w:after="40"/>
              <w:rPr>
                <w:rFonts w:cs="Arial"/>
                <w:sz w:val="18"/>
                <w:szCs w:val="18"/>
              </w:rPr>
            </w:pPr>
          </w:p>
        </w:tc>
        <w:tc>
          <w:tcPr>
            <w:tcW w:w="8193" w:type="dxa"/>
          </w:tcPr>
          <w:p w14:paraId="1659B70C" w14:textId="219E9A7D" w:rsidR="00B80BE5" w:rsidRPr="00B80BE5" w:rsidRDefault="00B80BE5" w:rsidP="00B80BE5">
            <w:pPr>
              <w:spacing w:before="40" w:after="40"/>
              <w:rPr>
                <w:rFonts w:cs="Arial"/>
                <w:sz w:val="18"/>
                <w:szCs w:val="18"/>
              </w:rPr>
            </w:pPr>
            <w:r w:rsidRPr="00B80BE5">
              <w:rPr>
                <w:rFonts w:cs="Arial"/>
                <w:sz w:val="18"/>
                <w:szCs w:val="18"/>
              </w:rPr>
              <w:t>Podpora dynamických směrovacích protokolů min v rozsahu: RIP, OSPF, BGP</w:t>
            </w:r>
            <w:r w:rsidR="00B73E8D">
              <w:rPr>
                <w:rFonts w:cs="Arial"/>
                <w:sz w:val="18"/>
                <w:szCs w:val="18"/>
              </w:rPr>
              <w:t>,</w:t>
            </w:r>
            <w:r w:rsidRPr="00B80BE5">
              <w:rPr>
                <w:rFonts w:cs="Arial"/>
                <w:sz w:val="18"/>
                <w:szCs w:val="18"/>
              </w:rPr>
              <w:t xml:space="preserve"> podpora BFD</w:t>
            </w:r>
          </w:p>
        </w:tc>
        <w:tc>
          <w:tcPr>
            <w:tcW w:w="1383" w:type="dxa"/>
          </w:tcPr>
          <w:p w14:paraId="0ACFFE83"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68638F13" w14:textId="77777777" w:rsidR="00B80BE5" w:rsidRPr="00B80BE5" w:rsidRDefault="00B80BE5" w:rsidP="00B80BE5">
            <w:pPr>
              <w:spacing w:before="40" w:after="40"/>
              <w:rPr>
                <w:rFonts w:cs="Arial"/>
                <w:sz w:val="18"/>
                <w:szCs w:val="18"/>
              </w:rPr>
            </w:pPr>
          </w:p>
        </w:tc>
        <w:tc>
          <w:tcPr>
            <w:tcW w:w="1318" w:type="dxa"/>
          </w:tcPr>
          <w:p w14:paraId="4E74C18A" w14:textId="77777777" w:rsidR="00B80BE5" w:rsidRPr="00B80BE5" w:rsidRDefault="00B80BE5" w:rsidP="00B80BE5">
            <w:pPr>
              <w:spacing w:before="40" w:after="40"/>
              <w:rPr>
                <w:rFonts w:cs="Arial"/>
                <w:sz w:val="18"/>
                <w:szCs w:val="18"/>
              </w:rPr>
            </w:pPr>
          </w:p>
        </w:tc>
      </w:tr>
      <w:tr w:rsidR="00B80BE5" w:rsidRPr="00B80BE5" w14:paraId="5D5F0276" w14:textId="77777777" w:rsidTr="004902B3">
        <w:trPr>
          <w:trHeight w:val="20"/>
        </w:trPr>
        <w:tc>
          <w:tcPr>
            <w:tcW w:w="1494" w:type="dxa"/>
            <w:vMerge/>
          </w:tcPr>
          <w:p w14:paraId="3C956A7D" w14:textId="77777777" w:rsidR="00B80BE5" w:rsidRPr="00B80BE5" w:rsidRDefault="00B80BE5" w:rsidP="00B80BE5">
            <w:pPr>
              <w:spacing w:before="40" w:after="40"/>
              <w:rPr>
                <w:rFonts w:cs="Arial"/>
                <w:sz w:val="18"/>
                <w:szCs w:val="18"/>
              </w:rPr>
            </w:pPr>
          </w:p>
        </w:tc>
        <w:tc>
          <w:tcPr>
            <w:tcW w:w="8193" w:type="dxa"/>
          </w:tcPr>
          <w:p w14:paraId="4B232389" w14:textId="77777777" w:rsidR="00B80BE5" w:rsidRPr="00B80BE5" w:rsidRDefault="00B80BE5" w:rsidP="00B80BE5">
            <w:pPr>
              <w:spacing w:before="40" w:after="40"/>
              <w:rPr>
                <w:rFonts w:cs="Arial"/>
                <w:sz w:val="18"/>
                <w:szCs w:val="18"/>
              </w:rPr>
            </w:pPr>
            <w:r w:rsidRPr="00B80BE5">
              <w:rPr>
                <w:rFonts w:cs="Arial"/>
                <w:sz w:val="18"/>
                <w:szCs w:val="18"/>
              </w:rPr>
              <w:t>Podpora LLDP</w:t>
            </w:r>
          </w:p>
        </w:tc>
        <w:tc>
          <w:tcPr>
            <w:tcW w:w="1383" w:type="dxa"/>
          </w:tcPr>
          <w:p w14:paraId="1E172EB7" w14:textId="77777777" w:rsidR="00B80BE5" w:rsidRPr="00B80BE5" w:rsidRDefault="00B80BE5" w:rsidP="00B80BE5">
            <w:pPr>
              <w:spacing w:before="40" w:after="40"/>
              <w:rPr>
                <w:rFonts w:cs="Arial"/>
                <w:sz w:val="18"/>
                <w:szCs w:val="18"/>
              </w:rPr>
            </w:pPr>
          </w:p>
        </w:tc>
        <w:tc>
          <w:tcPr>
            <w:tcW w:w="1606" w:type="dxa"/>
          </w:tcPr>
          <w:p w14:paraId="7A67E430" w14:textId="77777777" w:rsidR="00B80BE5" w:rsidRPr="00B80BE5" w:rsidRDefault="00B80BE5" w:rsidP="00B80BE5">
            <w:pPr>
              <w:spacing w:before="40" w:after="40"/>
              <w:rPr>
                <w:rFonts w:cs="Arial"/>
                <w:sz w:val="18"/>
                <w:szCs w:val="18"/>
              </w:rPr>
            </w:pPr>
          </w:p>
        </w:tc>
        <w:tc>
          <w:tcPr>
            <w:tcW w:w="1318" w:type="dxa"/>
          </w:tcPr>
          <w:p w14:paraId="7EAA111A" w14:textId="77777777" w:rsidR="00B80BE5" w:rsidRPr="00B80BE5" w:rsidRDefault="00B80BE5" w:rsidP="00B80BE5">
            <w:pPr>
              <w:spacing w:before="40" w:after="40"/>
              <w:rPr>
                <w:rFonts w:cs="Arial"/>
                <w:sz w:val="18"/>
                <w:szCs w:val="18"/>
              </w:rPr>
            </w:pPr>
          </w:p>
        </w:tc>
      </w:tr>
      <w:tr w:rsidR="00B80BE5" w:rsidRPr="00B80BE5" w14:paraId="13E996B6" w14:textId="77777777" w:rsidTr="004902B3">
        <w:trPr>
          <w:trHeight w:val="20"/>
        </w:trPr>
        <w:tc>
          <w:tcPr>
            <w:tcW w:w="1494" w:type="dxa"/>
            <w:vMerge/>
          </w:tcPr>
          <w:p w14:paraId="478796DF" w14:textId="77777777" w:rsidR="00B80BE5" w:rsidRPr="00B80BE5" w:rsidRDefault="00B80BE5" w:rsidP="00B80BE5">
            <w:pPr>
              <w:spacing w:before="40" w:after="40"/>
              <w:rPr>
                <w:rFonts w:cs="Arial"/>
                <w:sz w:val="18"/>
                <w:szCs w:val="18"/>
              </w:rPr>
            </w:pPr>
          </w:p>
        </w:tc>
        <w:tc>
          <w:tcPr>
            <w:tcW w:w="8193" w:type="dxa"/>
          </w:tcPr>
          <w:p w14:paraId="37B3C134" w14:textId="77777777" w:rsidR="00B80BE5" w:rsidRPr="00B80BE5" w:rsidRDefault="00B80BE5" w:rsidP="00B80BE5">
            <w:pPr>
              <w:spacing w:before="40" w:after="40"/>
              <w:rPr>
                <w:rFonts w:cs="Arial"/>
                <w:sz w:val="18"/>
                <w:szCs w:val="18"/>
              </w:rPr>
            </w:pPr>
            <w:r w:rsidRPr="00B80BE5">
              <w:rPr>
                <w:rFonts w:cs="Arial"/>
                <w:sz w:val="18"/>
                <w:szCs w:val="18"/>
              </w:rPr>
              <w:t xml:space="preserve">Ověřování identity uživatelů (možnost napojení na MS </w:t>
            </w:r>
            <w:proofErr w:type="spellStart"/>
            <w:r w:rsidRPr="00B80BE5">
              <w:rPr>
                <w:rFonts w:cs="Arial"/>
                <w:sz w:val="18"/>
                <w:szCs w:val="18"/>
              </w:rPr>
              <w:t>Active</w:t>
            </w:r>
            <w:proofErr w:type="spellEnd"/>
            <w:r w:rsidRPr="00B80BE5">
              <w:rPr>
                <w:rFonts w:cs="Arial"/>
                <w:sz w:val="18"/>
                <w:szCs w:val="18"/>
              </w:rPr>
              <w:t xml:space="preserve"> </w:t>
            </w:r>
            <w:proofErr w:type="spellStart"/>
            <w:r w:rsidRPr="00B80BE5">
              <w:rPr>
                <w:rFonts w:cs="Arial"/>
                <w:sz w:val="18"/>
                <w:szCs w:val="18"/>
              </w:rPr>
              <w:t>Directory</w:t>
            </w:r>
            <w:proofErr w:type="spellEnd"/>
            <w:r w:rsidRPr="00B80BE5">
              <w:rPr>
                <w:rFonts w:cs="Arial"/>
                <w:sz w:val="18"/>
                <w:szCs w:val="18"/>
              </w:rPr>
              <w:t xml:space="preserve">, LDAP, </w:t>
            </w:r>
            <w:proofErr w:type="spellStart"/>
            <w:r w:rsidRPr="00B80BE5">
              <w:rPr>
                <w:rFonts w:cs="Arial"/>
                <w:sz w:val="18"/>
                <w:szCs w:val="18"/>
              </w:rPr>
              <w:t>Radius</w:t>
            </w:r>
            <w:proofErr w:type="spellEnd"/>
            <w:r w:rsidRPr="00B80BE5">
              <w:rPr>
                <w:rFonts w:cs="Arial"/>
                <w:sz w:val="18"/>
                <w:szCs w:val="18"/>
              </w:rPr>
              <w:t>, Kerberos), práce s identitou uživatele v bezpečnostní politice firewallu v režimu tzv. Single Sign On</w:t>
            </w:r>
          </w:p>
        </w:tc>
        <w:tc>
          <w:tcPr>
            <w:tcW w:w="1383" w:type="dxa"/>
          </w:tcPr>
          <w:p w14:paraId="0607B9B7"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16C6271" w14:textId="77777777" w:rsidR="00B80BE5" w:rsidRPr="00B80BE5" w:rsidRDefault="00B80BE5" w:rsidP="00B80BE5">
            <w:pPr>
              <w:spacing w:before="40" w:after="40"/>
              <w:rPr>
                <w:rFonts w:cs="Arial"/>
                <w:sz w:val="18"/>
                <w:szCs w:val="18"/>
              </w:rPr>
            </w:pPr>
          </w:p>
        </w:tc>
        <w:tc>
          <w:tcPr>
            <w:tcW w:w="1318" w:type="dxa"/>
          </w:tcPr>
          <w:p w14:paraId="66097565" w14:textId="77777777" w:rsidR="00B80BE5" w:rsidRPr="00B80BE5" w:rsidRDefault="00B80BE5" w:rsidP="00B80BE5">
            <w:pPr>
              <w:spacing w:before="40" w:after="40"/>
              <w:rPr>
                <w:rFonts w:cs="Arial"/>
                <w:sz w:val="18"/>
                <w:szCs w:val="18"/>
              </w:rPr>
            </w:pPr>
          </w:p>
        </w:tc>
      </w:tr>
      <w:tr w:rsidR="00B80BE5" w:rsidRPr="00B80BE5" w14:paraId="34F3FADC" w14:textId="77777777" w:rsidTr="004902B3">
        <w:trPr>
          <w:trHeight w:val="20"/>
        </w:trPr>
        <w:tc>
          <w:tcPr>
            <w:tcW w:w="1494" w:type="dxa"/>
            <w:vMerge/>
          </w:tcPr>
          <w:p w14:paraId="034770A1" w14:textId="77777777" w:rsidR="00B80BE5" w:rsidRPr="00B80BE5" w:rsidRDefault="00B80BE5" w:rsidP="00B80BE5">
            <w:pPr>
              <w:spacing w:before="40" w:after="40"/>
              <w:rPr>
                <w:rFonts w:cs="Arial"/>
                <w:sz w:val="18"/>
                <w:szCs w:val="18"/>
              </w:rPr>
            </w:pPr>
          </w:p>
        </w:tc>
        <w:tc>
          <w:tcPr>
            <w:tcW w:w="8193" w:type="dxa"/>
          </w:tcPr>
          <w:p w14:paraId="66B87FEA" w14:textId="77777777" w:rsidR="00B80BE5" w:rsidRPr="00B80BE5" w:rsidRDefault="00B80BE5" w:rsidP="00B80BE5">
            <w:pPr>
              <w:spacing w:before="40" w:after="40"/>
              <w:rPr>
                <w:rFonts w:cs="Arial"/>
                <w:sz w:val="18"/>
                <w:szCs w:val="18"/>
              </w:rPr>
            </w:pPr>
            <w:r w:rsidRPr="00B80BE5">
              <w:rPr>
                <w:rFonts w:cs="Arial"/>
                <w:sz w:val="18"/>
                <w:szCs w:val="18"/>
              </w:rPr>
              <w:t>Podpora lokální databáze a vzdálené databáze (</w:t>
            </w:r>
            <w:proofErr w:type="spellStart"/>
            <w:r w:rsidRPr="00B80BE5">
              <w:rPr>
                <w:rFonts w:cs="Arial"/>
                <w:sz w:val="18"/>
                <w:szCs w:val="18"/>
              </w:rPr>
              <w:t>radius</w:t>
            </w:r>
            <w:proofErr w:type="spellEnd"/>
            <w:r w:rsidRPr="00B80BE5">
              <w:rPr>
                <w:rFonts w:cs="Arial"/>
                <w:sz w:val="18"/>
                <w:szCs w:val="18"/>
              </w:rPr>
              <w:t xml:space="preserve">, </w:t>
            </w:r>
            <w:proofErr w:type="spellStart"/>
            <w:r w:rsidRPr="00B80BE5">
              <w:rPr>
                <w:rFonts w:cs="Arial"/>
                <w:sz w:val="18"/>
                <w:szCs w:val="18"/>
              </w:rPr>
              <w:t>ldap</w:t>
            </w:r>
            <w:proofErr w:type="spellEnd"/>
            <w:r w:rsidRPr="00B80BE5">
              <w:rPr>
                <w:rFonts w:cs="Arial"/>
                <w:sz w:val="18"/>
                <w:szCs w:val="18"/>
              </w:rPr>
              <w:t xml:space="preserve">, </w:t>
            </w:r>
            <w:proofErr w:type="spellStart"/>
            <w:r w:rsidRPr="00B80BE5">
              <w:rPr>
                <w:rFonts w:cs="Arial"/>
                <w:sz w:val="18"/>
                <w:szCs w:val="18"/>
              </w:rPr>
              <w:t>tacacs</w:t>
            </w:r>
            <w:proofErr w:type="spellEnd"/>
            <w:r w:rsidRPr="00B80BE5">
              <w:rPr>
                <w:rFonts w:cs="Arial"/>
                <w:sz w:val="18"/>
                <w:szCs w:val="18"/>
              </w:rPr>
              <w:t xml:space="preserve">+, </w:t>
            </w:r>
            <w:proofErr w:type="spellStart"/>
            <w:r w:rsidRPr="00B80BE5">
              <w:rPr>
                <w:rFonts w:cs="Arial"/>
                <w:sz w:val="18"/>
                <w:szCs w:val="18"/>
              </w:rPr>
              <w:t>saml</w:t>
            </w:r>
            <w:proofErr w:type="spellEnd"/>
            <w:r w:rsidRPr="00B80BE5">
              <w:rPr>
                <w:rFonts w:cs="Arial"/>
                <w:sz w:val="18"/>
                <w:szCs w:val="18"/>
              </w:rPr>
              <w:t xml:space="preserve">, </w:t>
            </w:r>
            <w:proofErr w:type="spellStart"/>
            <w:r w:rsidRPr="00B80BE5">
              <w:rPr>
                <w:rFonts w:cs="Arial"/>
                <w:sz w:val="18"/>
                <w:szCs w:val="18"/>
              </w:rPr>
              <w:t>kerberos</w:t>
            </w:r>
            <w:proofErr w:type="spellEnd"/>
            <w:r w:rsidRPr="00B80BE5">
              <w:rPr>
                <w:rFonts w:cs="Arial"/>
                <w:sz w:val="18"/>
                <w:szCs w:val="18"/>
              </w:rPr>
              <w:t>) pro ověřování uživatelů</w:t>
            </w:r>
          </w:p>
        </w:tc>
        <w:tc>
          <w:tcPr>
            <w:tcW w:w="1383" w:type="dxa"/>
          </w:tcPr>
          <w:p w14:paraId="4F103363"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3B9045B7" w14:textId="77777777" w:rsidR="00B80BE5" w:rsidRPr="00B80BE5" w:rsidRDefault="00B80BE5" w:rsidP="00B80BE5">
            <w:pPr>
              <w:spacing w:before="40" w:after="40"/>
              <w:rPr>
                <w:rFonts w:cs="Arial"/>
                <w:sz w:val="18"/>
                <w:szCs w:val="18"/>
              </w:rPr>
            </w:pPr>
          </w:p>
        </w:tc>
        <w:tc>
          <w:tcPr>
            <w:tcW w:w="1318" w:type="dxa"/>
          </w:tcPr>
          <w:p w14:paraId="28CF54C6" w14:textId="77777777" w:rsidR="00B80BE5" w:rsidRPr="00B80BE5" w:rsidRDefault="00B80BE5" w:rsidP="00B80BE5">
            <w:pPr>
              <w:spacing w:before="40" w:after="40"/>
              <w:rPr>
                <w:rFonts w:cs="Arial"/>
                <w:sz w:val="18"/>
                <w:szCs w:val="18"/>
              </w:rPr>
            </w:pPr>
          </w:p>
        </w:tc>
      </w:tr>
      <w:tr w:rsidR="00B80BE5" w:rsidRPr="00B80BE5" w14:paraId="701617A3" w14:textId="77777777" w:rsidTr="004902B3">
        <w:trPr>
          <w:trHeight w:val="20"/>
        </w:trPr>
        <w:tc>
          <w:tcPr>
            <w:tcW w:w="1494" w:type="dxa"/>
            <w:vMerge/>
          </w:tcPr>
          <w:p w14:paraId="0EEB95FA" w14:textId="77777777" w:rsidR="00B80BE5" w:rsidRPr="00B80BE5" w:rsidRDefault="00B80BE5" w:rsidP="00B80BE5">
            <w:pPr>
              <w:spacing w:before="40" w:after="40"/>
              <w:rPr>
                <w:rFonts w:cs="Arial"/>
                <w:sz w:val="18"/>
                <w:szCs w:val="18"/>
              </w:rPr>
            </w:pPr>
          </w:p>
        </w:tc>
        <w:tc>
          <w:tcPr>
            <w:tcW w:w="8193" w:type="dxa"/>
          </w:tcPr>
          <w:p w14:paraId="7EE5594E" w14:textId="77777777" w:rsidR="00B80BE5" w:rsidRPr="00B80BE5" w:rsidRDefault="00B80BE5" w:rsidP="00B80BE5">
            <w:pPr>
              <w:spacing w:before="40" w:after="40"/>
              <w:rPr>
                <w:rFonts w:cs="Arial"/>
                <w:sz w:val="18"/>
                <w:szCs w:val="18"/>
              </w:rPr>
            </w:pPr>
            <w:r w:rsidRPr="00B80BE5">
              <w:rPr>
                <w:rFonts w:cs="Arial"/>
                <w:sz w:val="18"/>
                <w:szCs w:val="18"/>
              </w:rPr>
              <w:t xml:space="preserve">Ověřování uživatelů pomocí SSO funkcionality pomocí </w:t>
            </w:r>
            <w:proofErr w:type="spellStart"/>
            <w:r w:rsidRPr="00B80BE5">
              <w:rPr>
                <w:rFonts w:cs="Arial"/>
                <w:sz w:val="18"/>
                <w:szCs w:val="18"/>
              </w:rPr>
              <w:t>Radius</w:t>
            </w:r>
            <w:proofErr w:type="spellEnd"/>
            <w:r w:rsidRPr="00B80BE5">
              <w:rPr>
                <w:rFonts w:cs="Arial"/>
                <w:sz w:val="18"/>
                <w:szCs w:val="18"/>
              </w:rPr>
              <w:t xml:space="preserve"> Single Sign On a AD </w:t>
            </w:r>
            <w:proofErr w:type="spellStart"/>
            <w:r w:rsidRPr="00B80BE5">
              <w:rPr>
                <w:rFonts w:cs="Arial"/>
                <w:sz w:val="18"/>
                <w:szCs w:val="18"/>
              </w:rPr>
              <w:t>pollingu</w:t>
            </w:r>
            <w:proofErr w:type="spellEnd"/>
          </w:p>
        </w:tc>
        <w:tc>
          <w:tcPr>
            <w:tcW w:w="1383" w:type="dxa"/>
          </w:tcPr>
          <w:p w14:paraId="3F9FFC19"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797212C" w14:textId="77777777" w:rsidR="00B80BE5" w:rsidRPr="00B80BE5" w:rsidRDefault="00B80BE5" w:rsidP="00B80BE5">
            <w:pPr>
              <w:spacing w:before="40" w:after="40"/>
              <w:rPr>
                <w:rFonts w:cs="Arial"/>
                <w:sz w:val="18"/>
                <w:szCs w:val="18"/>
              </w:rPr>
            </w:pPr>
          </w:p>
        </w:tc>
        <w:tc>
          <w:tcPr>
            <w:tcW w:w="1318" w:type="dxa"/>
          </w:tcPr>
          <w:p w14:paraId="7BE089DF" w14:textId="77777777" w:rsidR="00B80BE5" w:rsidRPr="00B80BE5" w:rsidRDefault="00B80BE5" w:rsidP="00B80BE5">
            <w:pPr>
              <w:spacing w:before="40" w:after="40"/>
              <w:rPr>
                <w:rFonts w:cs="Arial"/>
                <w:sz w:val="18"/>
                <w:szCs w:val="18"/>
              </w:rPr>
            </w:pPr>
          </w:p>
        </w:tc>
      </w:tr>
      <w:tr w:rsidR="00B80BE5" w:rsidRPr="00B80BE5" w14:paraId="7EBB2902" w14:textId="77777777" w:rsidTr="004902B3">
        <w:trPr>
          <w:trHeight w:val="20"/>
        </w:trPr>
        <w:tc>
          <w:tcPr>
            <w:tcW w:w="1494" w:type="dxa"/>
            <w:vMerge/>
          </w:tcPr>
          <w:p w14:paraId="1A95AA26" w14:textId="77777777" w:rsidR="00B80BE5" w:rsidRPr="00B80BE5" w:rsidRDefault="00B80BE5" w:rsidP="00B80BE5">
            <w:pPr>
              <w:spacing w:before="40" w:after="40"/>
              <w:rPr>
                <w:rFonts w:cs="Arial"/>
                <w:sz w:val="18"/>
                <w:szCs w:val="18"/>
              </w:rPr>
            </w:pPr>
          </w:p>
        </w:tc>
        <w:tc>
          <w:tcPr>
            <w:tcW w:w="8193" w:type="dxa"/>
          </w:tcPr>
          <w:p w14:paraId="7AAD36DD" w14:textId="77777777" w:rsidR="00B80BE5" w:rsidRPr="00B80BE5" w:rsidRDefault="00B80BE5" w:rsidP="00B80BE5">
            <w:pPr>
              <w:spacing w:before="40" w:after="40"/>
              <w:rPr>
                <w:rFonts w:cs="Arial"/>
                <w:sz w:val="18"/>
                <w:szCs w:val="18"/>
              </w:rPr>
            </w:pPr>
            <w:r w:rsidRPr="00B80BE5">
              <w:rPr>
                <w:rFonts w:cs="Arial"/>
                <w:sz w:val="18"/>
                <w:szCs w:val="18"/>
              </w:rPr>
              <w:t xml:space="preserve">Funkce </w:t>
            </w:r>
            <w:proofErr w:type="spellStart"/>
            <w:r w:rsidRPr="00B80BE5">
              <w:rPr>
                <w:rFonts w:cs="Arial"/>
                <w:sz w:val="18"/>
                <w:szCs w:val="18"/>
              </w:rPr>
              <w:t>QoS</w:t>
            </w:r>
            <w:proofErr w:type="spellEnd"/>
            <w:r w:rsidRPr="00B80BE5">
              <w:rPr>
                <w:rFonts w:cs="Arial"/>
                <w:sz w:val="18"/>
                <w:szCs w:val="18"/>
              </w:rPr>
              <w:t xml:space="preserve"> a </w:t>
            </w:r>
            <w:proofErr w:type="spellStart"/>
            <w:r w:rsidRPr="00B80BE5">
              <w:rPr>
                <w:rFonts w:cs="Arial"/>
                <w:sz w:val="18"/>
                <w:szCs w:val="18"/>
              </w:rPr>
              <w:t>traffic</w:t>
            </w:r>
            <w:proofErr w:type="spellEnd"/>
            <w:r w:rsidRPr="00B80BE5">
              <w:rPr>
                <w:rFonts w:cs="Arial"/>
                <w:sz w:val="18"/>
                <w:szCs w:val="18"/>
              </w:rPr>
              <w:t xml:space="preserve"> </w:t>
            </w:r>
            <w:proofErr w:type="spellStart"/>
            <w:r w:rsidRPr="00B80BE5">
              <w:rPr>
                <w:rFonts w:cs="Arial"/>
                <w:sz w:val="18"/>
                <w:szCs w:val="18"/>
              </w:rPr>
              <w:t>shaping</w:t>
            </w:r>
            <w:proofErr w:type="spellEnd"/>
            <w:r w:rsidRPr="00B80BE5">
              <w:rPr>
                <w:rFonts w:cs="Arial"/>
                <w:sz w:val="18"/>
                <w:szCs w:val="18"/>
              </w:rPr>
              <w:t xml:space="preserve"> min. ve variantě </w:t>
            </w:r>
            <w:proofErr w:type="spellStart"/>
            <w:r w:rsidRPr="00B80BE5">
              <w:rPr>
                <w:rFonts w:cs="Arial"/>
                <w:sz w:val="18"/>
                <w:szCs w:val="18"/>
              </w:rPr>
              <w:t>policing</w:t>
            </w:r>
            <w:proofErr w:type="spellEnd"/>
            <w:r w:rsidRPr="00B80BE5">
              <w:rPr>
                <w:rFonts w:cs="Arial"/>
                <w:sz w:val="18"/>
                <w:szCs w:val="18"/>
              </w:rPr>
              <w:t xml:space="preserve"> a </w:t>
            </w:r>
            <w:proofErr w:type="spellStart"/>
            <w:r w:rsidRPr="00B80BE5">
              <w:rPr>
                <w:rFonts w:cs="Arial"/>
                <w:sz w:val="18"/>
                <w:szCs w:val="18"/>
              </w:rPr>
              <w:t>queuing</w:t>
            </w:r>
            <w:proofErr w:type="spellEnd"/>
            <w:r w:rsidRPr="00B80BE5">
              <w:rPr>
                <w:rFonts w:cs="Arial"/>
                <w:sz w:val="18"/>
                <w:szCs w:val="18"/>
              </w:rPr>
              <w:t>, aplikace politiky globálně nebo pomocí pravidel, podpora DSCP v pravidlech</w:t>
            </w:r>
          </w:p>
        </w:tc>
        <w:tc>
          <w:tcPr>
            <w:tcW w:w="1383" w:type="dxa"/>
          </w:tcPr>
          <w:p w14:paraId="621EABED"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4DB695D0" w14:textId="77777777" w:rsidR="00B80BE5" w:rsidRPr="00B80BE5" w:rsidRDefault="00B80BE5" w:rsidP="00B80BE5">
            <w:pPr>
              <w:spacing w:before="40" w:after="40"/>
              <w:rPr>
                <w:rFonts w:cs="Arial"/>
                <w:sz w:val="18"/>
                <w:szCs w:val="18"/>
              </w:rPr>
            </w:pPr>
          </w:p>
        </w:tc>
        <w:tc>
          <w:tcPr>
            <w:tcW w:w="1318" w:type="dxa"/>
          </w:tcPr>
          <w:p w14:paraId="709E29EC" w14:textId="77777777" w:rsidR="00B80BE5" w:rsidRPr="00B80BE5" w:rsidRDefault="00B80BE5" w:rsidP="00B80BE5">
            <w:pPr>
              <w:spacing w:before="40" w:after="40"/>
              <w:rPr>
                <w:rFonts w:cs="Arial"/>
                <w:sz w:val="18"/>
                <w:szCs w:val="18"/>
              </w:rPr>
            </w:pPr>
          </w:p>
        </w:tc>
      </w:tr>
      <w:tr w:rsidR="00B80BE5" w:rsidRPr="00B80BE5" w14:paraId="3177522F" w14:textId="77777777" w:rsidTr="004902B3">
        <w:trPr>
          <w:trHeight w:val="20"/>
        </w:trPr>
        <w:tc>
          <w:tcPr>
            <w:tcW w:w="1494" w:type="dxa"/>
            <w:vMerge/>
          </w:tcPr>
          <w:p w14:paraId="6D212FAE" w14:textId="77777777" w:rsidR="00B80BE5" w:rsidRPr="00B80BE5" w:rsidRDefault="00B80BE5" w:rsidP="00B80BE5">
            <w:pPr>
              <w:spacing w:before="40" w:after="40"/>
              <w:rPr>
                <w:rFonts w:cs="Arial"/>
                <w:sz w:val="18"/>
                <w:szCs w:val="18"/>
              </w:rPr>
            </w:pPr>
          </w:p>
        </w:tc>
        <w:tc>
          <w:tcPr>
            <w:tcW w:w="8193" w:type="dxa"/>
          </w:tcPr>
          <w:p w14:paraId="2D2F0D17" w14:textId="77777777" w:rsidR="00B80BE5" w:rsidRPr="00B80BE5" w:rsidRDefault="00B80BE5" w:rsidP="00B80BE5">
            <w:pPr>
              <w:spacing w:before="40" w:after="40"/>
              <w:rPr>
                <w:rFonts w:cs="Arial"/>
                <w:sz w:val="18"/>
                <w:szCs w:val="18"/>
              </w:rPr>
            </w:pPr>
            <w:r w:rsidRPr="00B80BE5">
              <w:rPr>
                <w:rFonts w:cs="Arial"/>
                <w:sz w:val="18"/>
                <w:szCs w:val="18"/>
              </w:rPr>
              <w:t xml:space="preserve">Podpora funkcí VPN </w:t>
            </w:r>
            <w:proofErr w:type="spellStart"/>
            <w:proofErr w:type="gramStart"/>
            <w:r w:rsidRPr="00B80BE5">
              <w:rPr>
                <w:rFonts w:cs="Arial"/>
                <w:sz w:val="18"/>
                <w:szCs w:val="18"/>
              </w:rPr>
              <w:t>brány</w:t>
            </w:r>
            <w:proofErr w:type="spellEnd"/>
            <w:r w:rsidRPr="00B80BE5">
              <w:rPr>
                <w:rFonts w:cs="Arial"/>
                <w:sz w:val="18"/>
                <w:szCs w:val="18"/>
              </w:rPr>
              <w:t xml:space="preserve"> </w:t>
            </w:r>
            <w:r w:rsidRPr="00B80BE5">
              <w:rPr>
                <w:rFonts w:ascii="Cambria Math" w:hAnsi="Cambria Math" w:cs="Cambria Math"/>
                <w:sz w:val="18"/>
                <w:szCs w:val="18"/>
              </w:rPr>
              <w:t>‐</w:t>
            </w:r>
            <w:r w:rsidRPr="00B80BE5">
              <w:rPr>
                <w:rFonts w:cs="Arial"/>
                <w:sz w:val="18"/>
                <w:szCs w:val="18"/>
              </w:rPr>
              <w:t xml:space="preserve"> </w:t>
            </w:r>
            <w:proofErr w:type="spellStart"/>
            <w:r w:rsidRPr="00B80BE5">
              <w:rPr>
                <w:rFonts w:cs="Arial"/>
                <w:sz w:val="18"/>
                <w:szCs w:val="18"/>
              </w:rPr>
              <w:t>IPSec</w:t>
            </w:r>
            <w:proofErr w:type="spellEnd"/>
            <w:proofErr w:type="gramEnd"/>
            <w:r w:rsidRPr="00B80BE5">
              <w:rPr>
                <w:rFonts w:cs="Arial"/>
                <w:sz w:val="18"/>
                <w:szCs w:val="18"/>
              </w:rPr>
              <w:t xml:space="preserve"> VPN (dle platných standardů pro možnost propojení se </w:t>
            </w:r>
            <w:proofErr w:type="spellStart"/>
            <w:r w:rsidRPr="00B80BE5">
              <w:rPr>
                <w:rFonts w:cs="Arial"/>
                <w:sz w:val="18"/>
                <w:szCs w:val="18"/>
              </w:rPr>
              <w:t>zařízeními</w:t>
            </w:r>
            <w:proofErr w:type="spellEnd"/>
            <w:r w:rsidRPr="00B80BE5">
              <w:rPr>
                <w:rFonts w:cs="Arial"/>
                <w:sz w:val="18"/>
                <w:szCs w:val="18"/>
              </w:rPr>
              <w:t xml:space="preserve"> třetích stran), SSL VPN (portálový režim bez klienta, tunelový režim s klientem), podpora funkce bezpečného vzdáleného přístupu do vnitřní sítě založeném na principu </w:t>
            </w:r>
            <w:proofErr w:type="spellStart"/>
            <w:r w:rsidRPr="00B80BE5">
              <w:rPr>
                <w:rFonts w:cs="Arial"/>
                <w:sz w:val="18"/>
                <w:szCs w:val="18"/>
              </w:rPr>
              <w:t>zero</w:t>
            </w:r>
            <w:proofErr w:type="spellEnd"/>
            <w:r w:rsidRPr="00B80BE5">
              <w:rPr>
                <w:rFonts w:cs="Arial"/>
                <w:sz w:val="18"/>
                <w:szCs w:val="18"/>
              </w:rPr>
              <w:t xml:space="preserve"> trust</w:t>
            </w:r>
          </w:p>
        </w:tc>
        <w:tc>
          <w:tcPr>
            <w:tcW w:w="1383" w:type="dxa"/>
          </w:tcPr>
          <w:p w14:paraId="0115EDF9"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415708ED" w14:textId="77777777" w:rsidR="00B80BE5" w:rsidRPr="00B80BE5" w:rsidRDefault="00B80BE5" w:rsidP="00B80BE5">
            <w:pPr>
              <w:spacing w:before="40" w:after="40"/>
              <w:rPr>
                <w:rFonts w:cs="Arial"/>
                <w:sz w:val="18"/>
                <w:szCs w:val="18"/>
              </w:rPr>
            </w:pPr>
          </w:p>
        </w:tc>
        <w:tc>
          <w:tcPr>
            <w:tcW w:w="1318" w:type="dxa"/>
          </w:tcPr>
          <w:p w14:paraId="42FE5107" w14:textId="77777777" w:rsidR="00B80BE5" w:rsidRPr="00B80BE5" w:rsidRDefault="00B80BE5" w:rsidP="00B80BE5">
            <w:pPr>
              <w:spacing w:before="40" w:after="40"/>
              <w:rPr>
                <w:rFonts w:cs="Arial"/>
                <w:sz w:val="18"/>
                <w:szCs w:val="18"/>
              </w:rPr>
            </w:pPr>
          </w:p>
        </w:tc>
      </w:tr>
      <w:tr w:rsidR="00B80BE5" w:rsidRPr="00B80BE5" w14:paraId="2E910675" w14:textId="77777777" w:rsidTr="004902B3">
        <w:trPr>
          <w:trHeight w:val="20"/>
        </w:trPr>
        <w:tc>
          <w:tcPr>
            <w:tcW w:w="1494" w:type="dxa"/>
            <w:vMerge/>
          </w:tcPr>
          <w:p w14:paraId="4998AA58" w14:textId="77777777" w:rsidR="00B80BE5" w:rsidRPr="00B80BE5" w:rsidRDefault="00B80BE5" w:rsidP="00B80BE5">
            <w:pPr>
              <w:spacing w:before="40" w:after="40"/>
              <w:rPr>
                <w:rFonts w:cs="Arial"/>
                <w:sz w:val="18"/>
                <w:szCs w:val="18"/>
              </w:rPr>
            </w:pPr>
          </w:p>
        </w:tc>
        <w:tc>
          <w:tcPr>
            <w:tcW w:w="8193" w:type="dxa"/>
          </w:tcPr>
          <w:p w14:paraId="00CBC093" w14:textId="77777777" w:rsidR="00B80BE5" w:rsidRPr="00B80BE5" w:rsidRDefault="00B80BE5" w:rsidP="00B80BE5">
            <w:pPr>
              <w:spacing w:before="40" w:after="40"/>
              <w:rPr>
                <w:rFonts w:cs="Arial"/>
                <w:sz w:val="18"/>
                <w:szCs w:val="18"/>
              </w:rPr>
            </w:pPr>
            <w:r w:rsidRPr="00B80BE5">
              <w:rPr>
                <w:rFonts w:cs="Arial"/>
                <w:sz w:val="18"/>
                <w:szCs w:val="18"/>
              </w:rPr>
              <w:t xml:space="preserve">Podpora funkce SSL inspekce (MITM) včetně podpory TLS 1.3 </w:t>
            </w:r>
          </w:p>
        </w:tc>
        <w:tc>
          <w:tcPr>
            <w:tcW w:w="1383" w:type="dxa"/>
          </w:tcPr>
          <w:p w14:paraId="23A76946"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687E59CD" w14:textId="77777777" w:rsidR="00B80BE5" w:rsidRPr="00B80BE5" w:rsidRDefault="00B80BE5" w:rsidP="00B80BE5">
            <w:pPr>
              <w:spacing w:before="40" w:after="40"/>
              <w:rPr>
                <w:rFonts w:cs="Arial"/>
                <w:sz w:val="18"/>
                <w:szCs w:val="18"/>
              </w:rPr>
            </w:pPr>
          </w:p>
        </w:tc>
        <w:tc>
          <w:tcPr>
            <w:tcW w:w="1318" w:type="dxa"/>
          </w:tcPr>
          <w:p w14:paraId="5247FBBB" w14:textId="77777777" w:rsidR="00B80BE5" w:rsidRPr="00B80BE5" w:rsidRDefault="00B80BE5" w:rsidP="00B80BE5">
            <w:pPr>
              <w:spacing w:before="40" w:after="40"/>
              <w:rPr>
                <w:rFonts w:cs="Arial"/>
                <w:sz w:val="18"/>
                <w:szCs w:val="18"/>
              </w:rPr>
            </w:pPr>
          </w:p>
        </w:tc>
      </w:tr>
      <w:tr w:rsidR="00B80BE5" w:rsidRPr="00B80BE5" w14:paraId="2ADD0883" w14:textId="77777777" w:rsidTr="004902B3">
        <w:trPr>
          <w:cantSplit/>
          <w:trHeight w:val="20"/>
        </w:trPr>
        <w:tc>
          <w:tcPr>
            <w:tcW w:w="1494" w:type="dxa"/>
            <w:vMerge w:val="restart"/>
            <w:vAlign w:val="center"/>
          </w:tcPr>
          <w:p w14:paraId="0CB181F6" w14:textId="77777777" w:rsidR="00B80BE5" w:rsidRPr="00B80BE5" w:rsidRDefault="00B80BE5" w:rsidP="00B80BE5">
            <w:pPr>
              <w:spacing w:before="40" w:after="40"/>
              <w:rPr>
                <w:rFonts w:cs="Arial"/>
                <w:b/>
                <w:bCs/>
                <w:sz w:val="18"/>
                <w:szCs w:val="18"/>
              </w:rPr>
            </w:pPr>
            <w:r w:rsidRPr="00B80BE5">
              <w:rPr>
                <w:rFonts w:cs="Arial"/>
                <w:b/>
                <w:bCs/>
                <w:sz w:val="18"/>
                <w:szCs w:val="18"/>
              </w:rPr>
              <w:t>Požadavky na bezpečnostní funkce</w:t>
            </w:r>
          </w:p>
        </w:tc>
        <w:tc>
          <w:tcPr>
            <w:tcW w:w="8193" w:type="dxa"/>
          </w:tcPr>
          <w:p w14:paraId="10D36A79" w14:textId="77777777" w:rsidR="00B80BE5" w:rsidRPr="00B80BE5" w:rsidRDefault="00B80BE5" w:rsidP="00B80BE5">
            <w:pPr>
              <w:spacing w:before="40" w:after="40"/>
              <w:rPr>
                <w:rFonts w:cs="Arial"/>
                <w:sz w:val="18"/>
                <w:szCs w:val="18"/>
              </w:rPr>
            </w:pPr>
            <w:r w:rsidRPr="00B80BE5">
              <w:rPr>
                <w:rFonts w:cs="Arial"/>
                <w:sz w:val="18"/>
                <w:szCs w:val="18"/>
              </w:rPr>
              <w:t xml:space="preserve">Antivirový </w:t>
            </w:r>
            <w:proofErr w:type="spellStart"/>
            <w:r w:rsidRPr="00B80BE5">
              <w:rPr>
                <w:rFonts w:cs="Arial"/>
                <w:sz w:val="18"/>
                <w:szCs w:val="18"/>
              </w:rPr>
              <w:t>engine</w:t>
            </w:r>
            <w:proofErr w:type="spellEnd"/>
            <w:r w:rsidRPr="00B80BE5">
              <w:rPr>
                <w:rFonts w:cs="Arial"/>
                <w:sz w:val="18"/>
                <w:szCs w:val="18"/>
              </w:rPr>
              <w:t xml:space="preserve"> musí být vybaven lokální databází vzorků škodlivého kódu a AI/ML </w:t>
            </w:r>
            <w:proofErr w:type="spellStart"/>
            <w:r w:rsidRPr="00B80BE5">
              <w:rPr>
                <w:rFonts w:cs="Arial"/>
                <w:sz w:val="18"/>
                <w:szCs w:val="18"/>
              </w:rPr>
              <w:t>enginem</w:t>
            </w:r>
            <w:proofErr w:type="spellEnd"/>
            <w:r w:rsidRPr="00B80BE5">
              <w:rPr>
                <w:rFonts w:cs="Arial"/>
                <w:sz w:val="18"/>
                <w:szCs w:val="18"/>
              </w:rPr>
              <w:t xml:space="preserve"> pro identifikaci podezřelých či neznámých vzorků</w:t>
            </w:r>
          </w:p>
        </w:tc>
        <w:tc>
          <w:tcPr>
            <w:tcW w:w="1383" w:type="dxa"/>
          </w:tcPr>
          <w:p w14:paraId="19A86EF7"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6DB5A663" w14:textId="77777777" w:rsidR="00B80BE5" w:rsidRPr="00B80BE5" w:rsidRDefault="00B80BE5" w:rsidP="00B80BE5">
            <w:pPr>
              <w:spacing w:before="40" w:after="40"/>
              <w:rPr>
                <w:rFonts w:cs="Arial"/>
                <w:sz w:val="18"/>
                <w:szCs w:val="18"/>
              </w:rPr>
            </w:pPr>
          </w:p>
        </w:tc>
        <w:tc>
          <w:tcPr>
            <w:tcW w:w="1318" w:type="dxa"/>
          </w:tcPr>
          <w:p w14:paraId="6CBD07B1" w14:textId="77777777" w:rsidR="00B80BE5" w:rsidRPr="00B80BE5" w:rsidRDefault="00B80BE5" w:rsidP="00B80BE5">
            <w:pPr>
              <w:spacing w:before="40" w:after="40"/>
              <w:rPr>
                <w:rFonts w:cs="Arial"/>
                <w:sz w:val="18"/>
                <w:szCs w:val="18"/>
              </w:rPr>
            </w:pPr>
          </w:p>
        </w:tc>
      </w:tr>
      <w:tr w:rsidR="00B80BE5" w:rsidRPr="00B80BE5" w14:paraId="7AEC5E9E" w14:textId="77777777" w:rsidTr="004902B3">
        <w:trPr>
          <w:trHeight w:val="20"/>
        </w:trPr>
        <w:tc>
          <w:tcPr>
            <w:tcW w:w="1494" w:type="dxa"/>
            <w:vMerge/>
          </w:tcPr>
          <w:p w14:paraId="7C9C6320" w14:textId="77777777" w:rsidR="00B80BE5" w:rsidRPr="00B80BE5" w:rsidRDefault="00B80BE5" w:rsidP="00B80BE5">
            <w:pPr>
              <w:spacing w:before="40" w:after="40"/>
              <w:rPr>
                <w:rFonts w:cs="Arial"/>
                <w:sz w:val="18"/>
                <w:szCs w:val="18"/>
              </w:rPr>
            </w:pPr>
          </w:p>
        </w:tc>
        <w:tc>
          <w:tcPr>
            <w:tcW w:w="8193" w:type="dxa"/>
          </w:tcPr>
          <w:p w14:paraId="1693C527" w14:textId="1AE2760C" w:rsidR="00B80BE5" w:rsidRPr="00B80BE5" w:rsidRDefault="00B80BE5" w:rsidP="00B80BE5">
            <w:pPr>
              <w:spacing w:before="40" w:after="40"/>
              <w:rPr>
                <w:rFonts w:cs="Arial"/>
                <w:sz w:val="18"/>
                <w:szCs w:val="18"/>
              </w:rPr>
            </w:pPr>
            <w:r w:rsidRPr="00B80BE5">
              <w:rPr>
                <w:rFonts w:cs="Arial"/>
                <w:sz w:val="18"/>
                <w:szCs w:val="18"/>
              </w:rPr>
              <w:t xml:space="preserve">Funkce ochrany před škodlivým kódem s databází vzorků škodlivého kódu pravidelně aktualizovanou výrobcem, podpora rozpoznávání škodlivého kódu určeného pro mobilní zařízení (tzv. mobile malware), detekce komunikace do sítí typu </w:t>
            </w:r>
            <w:proofErr w:type="spellStart"/>
            <w:r w:rsidRPr="00B80BE5">
              <w:rPr>
                <w:rFonts w:cs="Arial"/>
                <w:sz w:val="18"/>
                <w:szCs w:val="18"/>
              </w:rPr>
              <w:t>botnet</w:t>
            </w:r>
            <w:proofErr w:type="spellEnd"/>
            <w:r w:rsidRPr="00B80BE5">
              <w:rPr>
                <w:rFonts w:cs="Arial"/>
                <w:sz w:val="18"/>
                <w:szCs w:val="18"/>
              </w:rPr>
              <w:t xml:space="preserve"> (minimálně na základě IP adres a domén), podpora ochrany před rychle se šířícími kampaněmi škodlivého kódu (tzv. virus </w:t>
            </w:r>
            <w:proofErr w:type="spellStart"/>
            <w:r w:rsidRPr="00B80BE5">
              <w:rPr>
                <w:rFonts w:cs="Arial"/>
                <w:sz w:val="18"/>
                <w:szCs w:val="18"/>
              </w:rPr>
              <w:t>outbreak</w:t>
            </w:r>
            <w:proofErr w:type="spellEnd"/>
            <w:r w:rsidRPr="00B80BE5">
              <w:rPr>
                <w:rFonts w:cs="Arial"/>
                <w:sz w:val="18"/>
                <w:szCs w:val="18"/>
              </w:rPr>
              <w:t>)</w:t>
            </w:r>
          </w:p>
        </w:tc>
        <w:tc>
          <w:tcPr>
            <w:tcW w:w="1383" w:type="dxa"/>
          </w:tcPr>
          <w:p w14:paraId="3DFF2CD4"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01679BAF" w14:textId="77777777" w:rsidR="00B80BE5" w:rsidRPr="00B80BE5" w:rsidRDefault="00B80BE5" w:rsidP="00B80BE5">
            <w:pPr>
              <w:spacing w:before="40" w:after="40"/>
              <w:rPr>
                <w:rFonts w:cs="Arial"/>
                <w:sz w:val="18"/>
                <w:szCs w:val="18"/>
              </w:rPr>
            </w:pPr>
          </w:p>
        </w:tc>
        <w:tc>
          <w:tcPr>
            <w:tcW w:w="1318" w:type="dxa"/>
          </w:tcPr>
          <w:p w14:paraId="7ECC33CE" w14:textId="77777777" w:rsidR="00B80BE5" w:rsidRPr="00B80BE5" w:rsidRDefault="00B80BE5" w:rsidP="00B80BE5">
            <w:pPr>
              <w:spacing w:before="40" w:after="40"/>
              <w:rPr>
                <w:rFonts w:cs="Arial"/>
                <w:sz w:val="18"/>
                <w:szCs w:val="18"/>
              </w:rPr>
            </w:pPr>
          </w:p>
        </w:tc>
      </w:tr>
      <w:tr w:rsidR="00B80BE5" w:rsidRPr="00B80BE5" w14:paraId="3621E6E5" w14:textId="77777777" w:rsidTr="004902B3">
        <w:trPr>
          <w:trHeight w:val="20"/>
        </w:trPr>
        <w:tc>
          <w:tcPr>
            <w:tcW w:w="1494" w:type="dxa"/>
            <w:vMerge/>
          </w:tcPr>
          <w:p w14:paraId="58F6D7A5" w14:textId="77777777" w:rsidR="00B80BE5" w:rsidRPr="00B80BE5" w:rsidRDefault="00B80BE5" w:rsidP="00B80BE5">
            <w:pPr>
              <w:spacing w:before="40" w:after="40"/>
              <w:rPr>
                <w:rFonts w:cs="Arial"/>
                <w:sz w:val="18"/>
                <w:szCs w:val="18"/>
              </w:rPr>
            </w:pPr>
          </w:p>
        </w:tc>
        <w:tc>
          <w:tcPr>
            <w:tcW w:w="8193" w:type="dxa"/>
          </w:tcPr>
          <w:p w14:paraId="10BBC5B6" w14:textId="77777777" w:rsidR="00B80BE5" w:rsidRPr="00B80BE5" w:rsidRDefault="00B80BE5" w:rsidP="00B80BE5">
            <w:pPr>
              <w:spacing w:before="40" w:after="40"/>
              <w:rPr>
                <w:rFonts w:cs="Arial"/>
                <w:sz w:val="18"/>
                <w:szCs w:val="18"/>
              </w:rPr>
            </w:pPr>
            <w:r w:rsidRPr="00B80BE5">
              <w:rPr>
                <w:rFonts w:cs="Arial"/>
                <w:sz w:val="18"/>
                <w:szCs w:val="18"/>
              </w:rPr>
              <w:t>Funkce rozpoznávání populárních sítových aplikací na základě jejich charakteristiky provozu na aplikační vrstvě, podpora min. 5000 aplikací, pravidelná aktualizace signatur aplikací výrobcem, aplikace rozděleny do přehledných kategorií, možnost vytvářet signatury pro vlastní aplikace</w:t>
            </w:r>
          </w:p>
        </w:tc>
        <w:tc>
          <w:tcPr>
            <w:tcW w:w="1383" w:type="dxa"/>
          </w:tcPr>
          <w:p w14:paraId="0E9C98C2"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289D0273" w14:textId="77777777" w:rsidR="00B80BE5" w:rsidRPr="00B80BE5" w:rsidRDefault="00B80BE5" w:rsidP="00B80BE5">
            <w:pPr>
              <w:spacing w:before="40" w:after="40"/>
              <w:rPr>
                <w:rFonts w:cs="Arial"/>
                <w:sz w:val="18"/>
                <w:szCs w:val="18"/>
              </w:rPr>
            </w:pPr>
          </w:p>
        </w:tc>
        <w:tc>
          <w:tcPr>
            <w:tcW w:w="1318" w:type="dxa"/>
          </w:tcPr>
          <w:p w14:paraId="2A73C38E" w14:textId="77777777" w:rsidR="00B80BE5" w:rsidRPr="00B80BE5" w:rsidRDefault="00B80BE5" w:rsidP="00B80BE5">
            <w:pPr>
              <w:spacing w:before="40" w:after="40"/>
              <w:rPr>
                <w:rFonts w:cs="Arial"/>
                <w:sz w:val="18"/>
                <w:szCs w:val="18"/>
              </w:rPr>
            </w:pPr>
          </w:p>
        </w:tc>
      </w:tr>
      <w:tr w:rsidR="00B80BE5" w:rsidRPr="00B80BE5" w14:paraId="44BAFC2C" w14:textId="77777777" w:rsidTr="004902B3">
        <w:trPr>
          <w:trHeight w:val="20"/>
        </w:trPr>
        <w:tc>
          <w:tcPr>
            <w:tcW w:w="1494" w:type="dxa"/>
            <w:vMerge/>
          </w:tcPr>
          <w:p w14:paraId="1223E7FC" w14:textId="77777777" w:rsidR="00B80BE5" w:rsidRPr="00B80BE5" w:rsidRDefault="00B80BE5" w:rsidP="00B80BE5">
            <w:pPr>
              <w:spacing w:before="40" w:after="40"/>
              <w:rPr>
                <w:rFonts w:cs="Arial"/>
                <w:sz w:val="18"/>
                <w:szCs w:val="18"/>
              </w:rPr>
            </w:pPr>
          </w:p>
        </w:tc>
        <w:tc>
          <w:tcPr>
            <w:tcW w:w="8193" w:type="dxa"/>
          </w:tcPr>
          <w:p w14:paraId="06875AD5" w14:textId="6D34CC8A" w:rsidR="00B80BE5" w:rsidRPr="00B80BE5" w:rsidRDefault="00B80BE5" w:rsidP="00B80BE5">
            <w:pPr>
              <w:spacing w:before="40" w:after="40"/>
              <w:rPr>
                <w:rFonts w:cs="Arial"/>
                <w:sz w:val="18"/>
                <w:szCs w:val="18"/>
              </w:rPr>
            </w:pPr>
            <w:r w:rsidRPr="00B80BE5">
              <w:rPr>
                <w:rFonts w:cs="Arial"/>
                <w:sz w:val="18"/>
                <w:szCs w:val="18"/>
              </w:rPr>
              <w:t xml:space="preserve">Funkce kategorizace webových stránek (web </w:t>
            </w:r>
            <w:proofErr w:type="spellStart"/>
            <w:r w:rsidRPr="00B80BE5">
              <w:rPr>
                <w:rFonts w:cs="Arial"/>
                <w:sz w:val="18"/>
                <w:szCs w:val="18"/>
              </w:rPr>
              <w:t>filtering</w:t>
            </w:r>
            <w:proofErr w:type="spellEnd"/>
            <w:r w:rsidRPr="00B80BE5">
              <w:rPr>
                <w:rFonts w:cs="Arial"/>
                <w:sz w:val="18"/>
                <w:szCs w:val="18"/>
              </w:rPr>
              <w:t>) s podporou minimálně 60 kategorií (pracovní zájmy, osobní zájmy, stránky se škodlivým kódem, nově registrované domény atp.), výrobcem aktualizovaná a udržovaná databáze, vynikající pokrytí českého internetu; požadované akce – povolení stránky, logování stránky, brouzdání s proklikem, nutnost autentizace uživatele pro určitou kategorii</w:t>
            </w:r>
          </w:p>
        </w:tc>
        <w:tc>
          <w:tcPr>
            <w:tcW w:w="1383" w:type="dxa"/>
          </w:tcPr>
          <w:p w14:paraId="11B45E45"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4F913C15" w14:textId="77777777" w:rsidR="00B80BE5" w:rsidRPr="00B80BE5" w:rsidRDefault="00B80BE5" w:rsidP="00B80BE5">
            <w:pPr>
              <w:spacing w:before="40" w:after="40"/>
              <w:rPr>
                <w:rFonts w:cs="Arial"/>
                <w:sz w:val="18"/>
                <w:szCs w:val="18"/>
              </w:rPr>
            </w:pPr>
          </w:p>
        </w:tc>
        <w:tc>
          <w:tcPr>
            <w:tcW w:w="1318" w:type="dxa"/>
          </w:tcPr>
          <w:p w14:paraId="11BAC241" w14:textId="77777777" w:rsidR="00B80BE5" w:rsidRPr="00B80BE5" w:rsidRDefault="00B80BE5" w:rsidP="00B80BE5">
            <w:pPr>
              <w:spacing w:before="40" w:after="40"/>
              <w:rPr>
                <w:rFonts w:cs="Arial"/>
                <w:sz w:val="18"/>
                <w:szCs w:val="18"/>
              </w:rPr>
            </w:pPr>
          </w:p>
        </w:tc>
      </w:tr>
      <w:tr w:rsidR="00B80BE5" w:rsidRPr="00B80BE5" w14:paraId="5687B0A7" w14:textId="77777777" w:rsidTr="004902B3">
        <w:trPr>
          <w:trHeight w:val="20"/>
        </w:trPr>
        <w:tc>
          <w:tcPr>
            <w:tcW w:w="1494" w:type="dxa"/>
            <w:vMerge/>
          </w:tcPr>
          <w:p w14:paraId="5469058A" w14:textId="77777777" w:rsidR="00B80BE5" w:rsidRPr="00B80BE5" w:rsidRDefault="00B80BE5" w:rsidP="00B80BE5">
            <w:pPr>
              <w:spacing w:before="40" w:after="40"/>
              <w:rPr>
                <w:rFonts w:cs="Arial"/>
                <w:sz w:val="18"/>
                <w:szCs w:val="18"/>
              </w:rPr>
            </w:pPr>
          </w:p>
        </w:tc>
        <w:tc>
          <w:tcPr>
            <w:tcW w:w="8193" w:type="dxa"/>
          </w:tcPr>
          <w:p w14:paraId="5C066C01" w14:textId="77777777" w:rsidR="00B80BE5" w:rsidRPr="00B80BE5" w:rsidRDefault="00B80BE5" w:rsidP="00B80BE5">
            <w:pPr>
              <w:spacing w:before="40" w:after="40"/>
              <w:rPr>
                <w:rFonts w:cs="Arial"/>
                <w:sz w:val="18"/>
                <w:szCs w:val="18"/>
              </w:rPr>
            </w:pPr>
            <w:r w:rsidRPr="00B80BE5">
              <w:rPr>
                <w:rFonts w:cs="Arial"/>
                <w:sz w:val="18"/>
                <w:szCs w:val="18"/>
              </w:rPr>
              <w:t>Funkce ochrany před sítovými útoky (IPS) s výrobcem aktualizovanou databází, přednastavenými profily, možností definovat různé profily na různý druh komunikace, možnost vytvářet vlastní signatury, integrovaný anomální filtr a mechanismus kontroly validity vybraných protokolů</w:t>
            </w:r>
          </w:p>
        </w:tc>
        <w:tc>
          <w:tcPr>
            <w:tcW w:w="1383" w:type="dxa"/>
          </w:tcPr>
          <w:p w14:paraId="7D6A3947"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6F244D9B" w14:textId="77777777" w:rsidR="00B80BE5" w:rsidRPr="00B80BE5" w:rsidRDefault="00B80BE5" w:rsidP="00B80BE5">
            <w:pPr>
              <w:spacing w:before="40" w:after="40"/>
              <w:rPr>
                <w:rFonts w:cs="Arial"/>
                <w:sz w:val="18"/>
                <w:szCs w:val="18"/>
              </w:rPr>
            </w:pPr>
          </w:p>
        </w:tc>
        <w:tc>
          <w:tcPr>
            <w:tcW w:w="1318" w:type="dxa"/>
          </w:tcPr>
          <w:p w14:paraId="5EC2140A" w14:textId="77777777" w:rsidR="00B80BE5" w:rsidRPr="00B80BE5" w:rsidRDefault="00B80BE5" w:rsidP="00B80BE5">
            <w:pPr>
              <w:spacing w:before="40" w:after="40"/>
              <w:rPr>
                <w:rFonts w:cs="Arial"/>
                <w:sz w:val="18"/>
                <w:szCs w:val="18"/>
              </w:rPr>
            </w:pPr>
          </w:p>
        </w:tc>
      </w:tr>
      <w:tr w:rsidR="00B80BE5" w:rsidRPr="00B80BE5" w14:paraId="1FA0E09B" w14:textId="77777777" w:rsidTr="004902B3">
        <w:trPr>
          <w:trHeight w:val="20"/>
        </w:trPr>
        <w:tc>
          <w:tcPr>
            <w:tcW w:w="1494" w:type="dxa"/>
            <w:vMerge/>
          </w:tcPr>
          <w:p w14:paraId="2E90DB86" w14:textId="77777777" w:rsidR="00B80BE5" w:rsidRPr="00B80BE5" w:rsidRDefault="00B80BE5" w:rsidP="00B80BE5">
            <w:pPr>
              <w:spacing w:before="40" w:after="40"/>
              <w:rPr>
                <w:rFonts w:cs="Arial"/>
                <w:sz w:val="18"/>
                <w:szCs w:val="18"/>
              </w:rPr>
            </w:pPr>
          </w:p>
        </w:tc>
        <w:tc>
          <w:tcPr>
            <w:tcW w:w="8193" w:type="dxa"/>
          </w:tcPr>
          <w:p w14:paraId="064269E4" w14:textId="77777777" w:rsidR="00B80BE5" w:rsidRPr="00B80BE5" w:rsidRDefault="00B80BE5" w:rsidP="00B80BE5">
            <w:pPr>
              <w:spacing w:before="40" w:after="40"/>
              <w:rPr>
                <w:rFonts w:cs="Arial"/>
                <w:sz w:val="18"/>
                <w:szCs w:val="18"/>
              </w:rPr>
            </w:pPr>
            <w:r w:rsidRPr="00B80BE5">
              <w:rPr>
                <w:rFonts w:cs="Arial"/>
                <w:sz w:val="18"/>
                <w:szCs w:val="18"/>
              </w:rPr>
              <w:t xml:space="preserve">Možnost blokovat sítový provoz na základě URL, kategorie webové stránky, IP adresy (rozsahu), </w:t>
            </w:r>
            <w:proofErr w:type="spellStart"/>
            <w:r w:rsidRPr="00B80BE5">
              <w:rPr>
                <w:rFonts w:cs="Arial"/>
                <w:sz w:val="18"/>
                <w:szCs w:val="18"/>
              </w:rPr>
              <w:t>GeoIP</w:t>
            </w:r>
            <w:proofErr w:type="spellEnd"/>
            <w:r w:rsidRPr="00B80BE5">
              <w:rPr>
                <w:rFonts w:cs="Arial"/>
                <w:sz w:val="18"/>
                <w:szCs w:val="18"/>
              </w:rPr>
              <w:t xml:space="preserve"> databáze, data a času</w:t>
            </w:r>
          </w:p>
        </w:tc>
        <w:tc>
          <w:tcPr>
            <w:tcW w:w="1383" w:type="dxa"/>
          </w:tcPr>
          <w:p w14:paraId="3CE50ADF"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39DEEBF2" w14:textId="77777777" w:rsidR="00B80BE5" w:rsidRPr="00B80BE5" w:rsidRDefault="00B80BE5" w:rsidP="00B80BE5">
            <w:pPr>
              <w:spacing w:before="40" w:after="40"/>
              <w:rPr>
                <w:rFonts w:cs="Arial"/>
                <w:sz w:val="18"/>
                <w:szCs w:val="18"/>
              </w:rPr>
            </w:pPr>
          </w:p>
        </w:tc>
        <w:tc>
          <w:tcPr>
            <w:tcW w:w="1318" w:type="dxa"/>
          </w:tcPr>
          <w:p w14:paraId="380E8213" w14:textId="77777777" w:rsidR="00B80BE5" w:rsidRPr="00B80BE5" w:rsidRDefault="00B80BE5" w:rsidP="00B80BE5">
            <w:pPr>
              <w:spacing w:before="40" w:after="40"/>
              <w:rPr>
                <w:rFonts w:cs="Arial"/>
                <w:sz w:val="18"/>
                <w:szCs w:val="18"/>
              </w:rPr>
            </w:pPr>
          </w:p>
        </w:tc>
      </w:tr>
      <w:tr w:rsidR="00B80BE5" w:rsidRPr="00B80BE5" w14:paraId="09C53DFC" w14:textId="77777777" w:rsidTr="004902B3">
        <w:trPr>
          <w:trHeight w:val="20"/>
        </w:trPr>
        <w:tc>
          <w:tcPr>
            <w:tcW w:w="1494" w:type="dxa"/>
            <w:vMerge/>
          </w:tcPr>
          <w:p w14:paraId="79D55BA5" w14:textId="77777777" w:rsidR="00B80BE5" w:rsidRPr="00B80BE5" w:rsidRDefault="00B80BE5" w:rsidP="00B80BE5">
            <w:pPr>
              <w:spacing w:before="40" w:after="40"/>
              <w:rPr>
                <w:rFonts w:cs="Arial"/>
                <w:sz w:val="18"/>
                <w:szCs w:val="18"/>
              </w:rPr>
            </w:pPr>
          </w:p>
        </w:tc>
        <w:tc>
          <w:tcPr>
            <w:tcW w:w="8193" w:type="dxa"/>
          </w:tcPr>
          <w:p w14:paraId="0929B1C5" w14:textId="77777777" w:rsidR="00B80BE5" w:rsidRPr="00B80BE5" w:rsidRDefault="00B80BE5" w:rsidP="00B80BE5">
            <w:pPr>
              <w:spacing w:before="40" w:after="40"/>
              <w:rPr>
                <w:rFonts w:cs="Arial"/>
                <w:sz w:val="18"/>
                <w:szCs w:val="18"/>
              </w:rPr>
            </w:pPr>
            <w:r w:rsidRPr="00B80BE5">
              <w:rPr>
                <w:rFonts w:cs="Arial"/>
                <w:sz w:val="18"/>
                <w:szCs w:val="18"/>
              </w:rPr>
              <w:t>Podpora dvoufaktorové autentizace pomocí HW nebo mobilních OTP tokenů pro uživatele i administrátory</w:t>
            </w:r>
          </w:p>
        </w:tc>
        <w:tc>
          <w:tcPr>
            <w:tcW w:w="1383" w:type="dxa"/>
          </w:tcPr>
          <w:p w14:paraId="1F958A8A"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46F09DE9" w14:textId="77777777" w:rsidR="00B80BE5" w:rsidRPr="00B80BE5" w:rsidRDefault="00B80BE5" w:rsidP="00B80BE5">
            <w:pPr>
              <w:spacing w:before="40" w:after="40"/>
              <w:rPr>
                <w:rFonts w:cs="Arial"/>
                <w:sz w:val="18"/>
                <w:szCs w:val="18"/>
              </w:rPr>
            </w:pPr>
          </w:p>
        </w:tc>
        <w:tc>
          <w:tcPr>
            <w:tcW w:w="1318" w:type="dxa"/>
          </w:tcPr>
          <w:p w14:paraId="17E6BBF4" w14:textId="77777777" w:rsidR="00B80BE5" w:rsidRPr="00B80BE5" w:rsidRDefault="00B80BE5" w:rsidP="00B80BE5">
            <w:pPr>
              <w:spacing w:before="40" w:after="40"/>
              <w:rPr>
                <w:rFonts w:cs="Arial"/>
                <w:sz w:val="18"/>
                <w:szCs w:val="18"/>
              </w:rPr>
            </w:pPr>
          </w:p>
        </w:tc>
      </w:tr>
      <w:tr w:rsidR="00B80BE5" w:rsidRPr="00B80BE5" w14:paraId="0D929CCC" w14:textId="77777777" w:rsidTr="004902B3">
        <w:trPr>
          <w:trHeight w:val="20"/>
        </w:trPr>
        <w:tc>
          <w:tcPr>
            <w:tcW w:w="1494" w:type="dxa"/>
            <w:vMerge/>
          </w:tcPr>
          <w:p w14:paraId="6EE7A4D1" w14:textId="77777777" w:rsidR="00B80BE5" w:rsidRPr="00B80BE5" w:rsidRDefault="00B80BE5" w:rsidP="00B80BE5">
            <w:pPr>
              <w:spacing w:before="40" w:after="40"/>
              <w:rPr>
                <w:rFonts w:cs="Arial"/>
                <w:sz w:val="18"/>
                <w:szCs w:val="18"/>
              </w:rPr>
            </w:pPr>
          </w:p>
        </w:tc>
        <w:tc>
          <w:tcPr>
            <w:tcW w:w="8193" w:type="dxa"/>
          </w:tcPr>
          <w:p w14:paraId="47AACF93" w14:textId="77777777" w:rsidR="00B80BE5" w:rsidRPr="00B80BE5" w:rsidRDefault="00B80BE5" w:rsidP="00B80BE5">
            <w:pPr>
              <w:spacing w:before="40" w:after="40"/>
              <w:rPr>
                <w:rFonts w:cs="Arial"/>
                <w:sz w:val="18"/>
                <w:szCs w:val="18"/>
              </w:rPr>
            </w:pPr>
            <w:r w:rsidRPr="00B80BE5">
              <w:rPr>
                <w:rFonts w:cs="Arial"/>
                <w:sz w:val="18"/>
                <w:szCs w:val="18"/>
              </w:rPr>
              <w:t xml:space="preserve">Analýza a zabezpečení DNS dotazů (ochrana před DNS </w:t>
            </w:r>
            <w:proofErr w:type="spellStart"/>
            <w:r w:rsidRPr="00B80BE5">
              <w:rPr>
                <w:rFonts w:cs="Arial"/>
                <w:sz w:val="18"/>
                <w:szCs w:val="18"/>
              </w:rPr>
              <w:t>poisoningem</w:t>
            </w:r>
            <w:proofErr w:type="spellEnd"/>
            <w:r w:rsidRPr="00B80BE5">
              <w:rPr>
                <w:rFonts w:cs="Arial"/>
                <w:sz w:val="18"/>
                <w:szCs w:val="18"/>
              </w:rPr>
              <w:t>), filtrování DNS dotazů na základě kategorizace</w:t>
            </w:r>
          </w:p>
        </w:tc>
        <w:tc>
          <w:tcPr>
            <w:tcW w:w="1383" w:type="dxa"/>
          </w:tcPr>
          <w:p w14:paraId="7EEA18BC"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5C3D86F" w14:textId="77777777" w:rsidR="00B80BE5" w:rsidRPr="00B80BE5" w:rsidRDefault="00B80BE5" w:rsidP="00B80BE5">
            <w:pPr>
              <w:spacing w:before="40" w:after="40"/>
              <w:rPr>
                <w:rFonts w:cs="Arial"/>
                <w:sz w:val="18"/>
                <w:szCs w:val="18"/>
              </w:rPr>
            </w:pPr>
          </w:p>
        </w:tc>
        <w:tc>
          <w:tcPr>
            <w:tcW w:w="1318" w:type="dxa"/>
          </w:tcPr>
          <w:p w14:paraId="75530924" w14:textId="77777777" w:rsidR="00B80BE5" w:rsidRPr="00B80BE5" w:rsidRDefault="00B80BE5" w:rsidP="00B80BE5">
            <w:pPr>
              <w:spacing w:before="40" w:after="40"/>
              <w:rPr>
                <w:rFonts w:cs="Arial"/>
                <w:sz w:val="18"/>
                <w:szCs w:val="18"/>
              </w:rPr>
            </w:pPr>
          </w:p>
        </w:tc>
      </w:tr>
      <w:tr w:rsidR="00B80BE5" w:rsidRPr="00B80BE5" w14:paraId="7AD2BF42" w14:textId="77777777" w:rsidTr="004902B3">
        <w:trPr>
          <w:trHeight w:val="20"/>
        </w:trPr>
        <w:tc>
          <w:tcPr>
            <w:tcW w:w="1494" w:type="dxa"/>
            <w:vMerge/>
          </w:tcPr>
          <w:p w14:paraId="19938750" w14:textId="77777777" w:rsidR="00B80BE5" w:rsidRPr="00B80BE5" w:rsidRDefault="00B80BE5" w:rsidP="00B80BE5">
            <w:pPr>
              <w:spacing w:before="40" w:after="40"/>
              <w:rPr>
                <w:rFonts w:cs="Arial"/>
                <w:sz w:val="18"/>
                <w:szCs w:val="18"/>
              </w:rPr>
            </w:pPr>
          </w:p>
        </w:tc>
        <w:tc>
          <w:tcPr>
            <w:tcW w:w="8193" w:type="dxa"/>
          </w:tcPr>
          <w:p w14:paraId="4BBAB505" w14:textId="77777777" w:rsidR="00B80BE5" w:rsidRPr="00B80BE5" w:rsidRDefault="00B80BE5" w:rsidP="00B80BE5">
            <w:pPr>
              <w:spacing w:before="40" w:after="40"/>
              <w:rPr>
                <w:rFonts w:cs="Arial"/>
                <w:sz w:val="18"/>
                <w:szCs w:val="18"/>
              </w:rPr>
            </w:pPr>
            <w:r w:rsidRPr="00B80BE5">
              <w:rPr>
                <w:rFonts w:cs="Arial"/>
                <w:sz w:val="18"/>
                <w:szCs w:val="18"/>
              </w:rPr>
              <w:t>Integrovaná funkce filtrování přenášených souborů pro protokoly CIFS, FTP, HTTP, IMAP, MAPI, POP3, SMTP a SSH; možnost konfigurace různého chování pro příchozí a odchozí směr, možnost práce s heslem chráněnými soubory, možnost logovat a blokovat provoz</w:t>
            </w:r>
          </w:p>
        </w:tc>
        <w:tc>
          <w:tcPr>
            <w:tcW w:w="1383" w:type="dxa"/>
          </w:tcPr>
          <w:p w14:paraId="54BF5A0E"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4BEEB1BD" w14:textId="77777777" w:rsidR="00B80BE5" w:rsidRPr="00B80BE5" w:rsidRDefault="00B80BE5" w:rsidP="00B80BE5">
            <w:pPr>
              <w:spacing w:before="40" w:after="40"/>
              <w:rPr>
                <w:rFonts w:cs="Arial"/>
                <w:sz w:val="18"/>
                <w:szCs w:val="18"/>
              </w:rPr>
            </w:pPr>
          </w:p>
        </w:tc>
        <w:tc>
          <w:tcPr>
            <w:tcW w:w="1318" w:type="dxa"/>
          </w:tcPr>
          <w:p w14:paraId="1F2573A8" w14:textId="77777777" w:rsidR="00B80BE5" w:rsidRPr="00B80BE5" w:rsidRDefault="00B80BE5" w:rsidP="00B80BE5">
            <w:pPr>
              <w:spacing w:before="40" w:after="40"/>
              <w:rPr>
                <w:rFonts w:cs="Arial"/>
                <w:sz w:val="18"/>
                <w:szCs w:val="18"/>
              </w:rPr>
            </w:pPr>
          </w:p>
        </w:tc>
      </w:tr>
      <w:tr w:rsidR="00B80BE5" w:rsidRPr="00B80BE5" w14:paraId="1ECCC8B5" w14:textId="77777777" w:rsidTr="004902B3">
        <w:trPr>
          <w:trHeight w:val="20"/>
        </w:trPr>
        <w:tc>
          <w:tcPr>
            <w:tcW w:w="1494" w:type="dxa"/>
            <w:vMerge/>
          </w:tcPr>
          <w:p w14:paraId="02002EE8" w14:textId="77777777" w:rsidR="00B80BE5" w:rsidRPr="00B80BE5" w:rsidRDefault="00B80BE5" w:rsidP="00B80BE5">
            <w:pPr>
              <w:spacing w:before="40" w:after="40"/>
              <w:rPr>
                <w:rFonts w:cs="Arial"/>
                <w:sz w:val="18"/>
                <w:szCs w:val="18"/>
              </w:rPr>
            </w:pPr>
          </w:p>
        </w:tc>
        <w:tc>
          <w:tcPr>
            <w:tcW w:w="8193" w:type="dxa"/>
          </w:tcPr>
          <w:p w14:paraId="5C142B5C" w14:textId="1D97CE15" w:rsidR="00B80BE5" w:rsidRPr="00B80BE5" w:rsidRDefault="00B80BE5" w:rsidP="00B80BE5">
            <w:pPr>
              <w:spacing w:before="40" w:after="40"/>
              <w:rPr>
                <w:rFonts w:cs="Arial"/>
                <w:sz w:val="18"/>
                <w:szCs w:val="18"/>
              </w:rPr>
            </w:pPr>
            <w:r w:rsidRPr="00B80BE5">
              <w:rPr>
                <w:rFonts w:cs="Arial"/>
                <w:sz w:val="18"/>
                <w:szCs w:val="18"/>
              </w:rPr>
              <w:t>Integrovan</w:t>
            </w:r>
            <w:r w:rsidR="00211845">
              <w:rPr>
                <w:rFonts w:cs="Arial"/>
                <w:sz w:val="18"/>
                <w:szCs w:val="18"/>
              </w:rPr>
              <w:t xml:space="preserve">á funkcionalita </w:t>
            </w:r>
            <w:r w:rsidRPr="00B80BE5">
              <w:rPr>
                <w:rFonts w:cs="Arial"/>
                <w:sz w:val="18"/>
                <w:szCs w:val="18"/>
              </w:rPr>
              <w:t xml:space="preserve">pro ochranu publikovaných webových služeb proti sítovým útokům, možnost konfigurace ochrany proti útokům typu SQL </w:t>
            </w:r>
            <w:proofErr w:type="spellStart"/>
            <w:r w:rsidRPr="00B80BE5">
              <w:rPr>
                <w:rFonts w:cs="Arial"/>
                <w:sz w:val="18"/>
                <w:szCs w:val="18"/>
              </w:rPr>
              <w:t>injection</w:t>
            </w:r>
            <w:proofErr w:type="spellEnd"/>
            <w:r w:rsidRPr="00B80BE5">
              <w:rPr>
                <w:rFonts w:cs="Arial"/>
                <w:sz w:val="18"/>
                <w:szCs w:val="18"/>
              </w:rPr>
              <w:t xml:space="preserve">, generické techniky, trojské koně, únik informací, známé zranitelnosti). </w:t>
            </w:r>
          </w:p>
        </w:tc>
        <w:tc>
          <w:tcPr>
            <w:tcW w:w="1383" w:type="dxa"/>
          </w:tcPr>
          <w:p w14:paraId="0CD0414B"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2C658EB3" w14:textId="77777777" w:rsidR="00B80BE5" w:rsidRPr="00B80BE5" w:rsidRDefault="00B80BE5" w:rsidP="00B80BE5">
            <w:pPr>
              <w:spacing w:before="40" w:after="40"/>
              <w:rPr>
                <w:rFonts w:cs="Arial"/>
                <w:sz w:val="18"/>
                <w:szCs w:val="18"/>
              </w:rPr>
            </w:pPr>
          </w:p>
        </w:tc>
        <w:tc>
          <w:tcPr>
            <w:tcW w:w="1318" w:type="dxa"/>
          </w:tcPr>
          <w:p w14:paraId="4F202232" w14:textId="77777777" w:rsidR="00B80BE5" w:rsidRPr="00B80BE5" w:rsidRDefault="00B80BE5" w:rsidP="00B80BE5">
            <w:pPr>
              <w:spacing w:before="40" w:after="40"/>
              <w:rPr>
                <w:rFonts w:cs="Arial"/>
                <w:sz w:val="18"/>
                <w:szCs w:val="18"/>
              </w:rPr>
            </w:pPr>
          </w:p>
        </w:tc>
      </w:tr>
      <w:tr w:rsidR="00B80BE5" w:rsidRPr="00B80BE5" w14:paraId="60CC1308" w14:textId="77777777" w:rsidTr="004902B3">
        <w:trPr>
          <w:trHeight w:val="20"/>
        </w:trPr>
        <w:tc>
          <w:tcPr>
            <w:tcW w:w="1494" w:type="dxa"/>
            <w:vMerge/>
          </w:tcPr>
          <w:p w14:paraId="313C9ADA" w14:textId="77777777" w:rsidR="00B80BE5" w:rsidRPr="00B80BE5" w:rsidRDefault="00B80BE5" w:rsidP="00B80BE5">
            <w:pPr>
              <w:spacing w:before="40" w:after="40"/>
              <w:rPr>
                <w:rFonts w:cs="Arial"/>
                <w:sz w:val="18"/>
                <w:szCs w:val="18"/>
              </w:rPr>
            </w:pPr>
          </w:p>
        </w:tc>
        <w:tc>
          <w:tcPr>
            <w:tcW w:w="8193" w:type="dxa"/>
          </w:tcPr>
          <w:p w14:paraId="7D0D6187" w14:textId="505176CD" w:rsidR="00B80BE5" w:rsidRPr="00B80BE5" w:rsidRDefault="00B80BE5" w:rsidP="00B80BE5">
            <w:pPr>
              <w:spacing w:before="40" w:after="40"/>
              <w:rPr>
                <w:rFonts w:cs="Arial"/>
                <w:sz w:val="18"/>
                <w:szCs w:val="18"/>
              </w:rPr>
            </w:pPr>
            <w:r w:rsidRPr="00B80BE5">
              <w:rPr>
                <w:rFonts w:cs="Arial"/>
                <w:sz w:val="18"/>
                <w:szCs w:val="18"/>
              </w:rPr>
              <w:t xml:space="preserve">Ochrana </w:t>
            </w:r>
            <w:proofErr w:type="spellStart"/>
            <w:r w:rsidRPr="00B80BE5">
              <w:rPr>
                <w:rFonts w:cs="Arial"/>
                <w:sz w:val="18"/>
                <w:szCs w:val="18"/>
              </w:rPr>
              <w:t>VoIP</w:t>
            </w:r>
            <w:proofErr w:type="spellEnd"/>
            <w:r w:rsidRPr="00B80BE5">
              <w:rPr>
                <w:rFonts w:cs="Arial"/>
                <w:sz w:val="18"/>
                <w:szCs w:val="18"/>
              </w:rPr>
              <w:t xml:space="preserve"> komunikace min. pro protokoly SIP a SCCP SIP ALG, inspekce SIP komunikace</w:t>
            </w:r>
          </w:p>
        </w:tc>
        <w:tc>
          <w:tcPr>
            <w:tcW w:w="1383" w:type="dxa"/>
          </w:tcPr>
          <w:p w14:paraId="05636B10"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520EF165" w14:textId="77777777" w:rsidR="00B80BE5" w:rsidRPr="00B80BE5" w:rsidRDefault="00B80BE5" w:rsidP="00B80BE5">
            <w:pPr>
              <w:spacing w:before="40" w:after="40"/>
              <w:rPr>
                <w:rFonts w:cs="Arial"/>
                <w:sz w:val="18"/>
                <w:szCs w:val="18"/>
              </w:rPr>
            </w:pPr>
          </w:p>
        </w:tc>
        <w:tc>
          <w:tcPr>
            <w:tcW w:w="1318" w:type="dxa"/>
          </w:tcPr>
          <w:p w14:paraId="224F8C74" w14:textId="77777777" w:rsidR="00B80BE5" w:rsidRPr="00B80BE5" w:rsidRDefault="00B80BE5" w:rsidP="00B80BE5">
            <w:pPr>
              <w:spacing w:before="40" w:after="40"/>
              <w:rPr>
                <w:rFonts w:cs="Arial"/>
                <w:sz w:val="18"/>
                <w:szCs w:val="18"/>
              </w:rPr>
            </w:pPr>
          </w:p>
        </w:tc>
      </w:tr>
      <w:tr w:rsidR="00B80BE5" w:rsidRPr="00B80BE5" w14:paraId="314AC590" w14:textId="77777777" w:rsidTr="004902B3">
        <w:tc>
          <w:tcPr>
            <w:tcW w:w="1494" w:type="dxa"/>
            <w:hideMark/>
          </w:tcPr>
          <w:p w14:paraId="10031265" w14:textId="77777777" w:rsidR="00B80BE5" w:rsidRPr="00B80BE5" w:rsidRDefault="00B80BE5" w:rsidP="00B80BE5">
            <w:pPr>
              <w:spacing w:before="40" w:after="40"/>
              <w:rPr>
                <w:rFonts w:cs="Arial"/>
                <w:b/>
                <w:bCs/>
                <w:sz w:val="18"/>
                <w:szCs w:val="18"/>
              </w:rPr>
            </w:pPr>
            <w:r w:rsidRPr="00B80BE5">
              <w:rPr>
                <w:rFonts w:cs="Arial"/>
                <w:b/>
                <w:bCs/>
                <w:sz w:val="18"/>
                <w:szCs w:val="18"/>
              </w:rPr>
              <w:t>Licence</w:t>
            </w:r>
          </w:p>
        </w:tc>
        <w:tc>
          <w:tcPr>
            <w:tcW w:w="8193" w:type="dxa"/>
            <w:hideMark/>
          </w:tcPr>
          <w:p w14:paraId="60E5632A" w14:textId="77777777" w:rsidR="00B80BE5" w:rsidRPr="00B80BE5" w:rsidRDefault="00B80BE5" w:rsidP="00B80BE5">
            <w:pPr>
              <w:spacing w:before="40" w:after="40"/>
              <w:rPr>
                <w:rFonts w:cs="Arial"/>
                <w:sz w:val="18"/>
                <w:szCs w:val="18"/>
              </w:rPr>
            </w:pPr>
            <w:r w:rsidRPr="00B80BE5">
              <w:rPr>
                <w:rFonts w:cs="Arial"/>
                <w:sz w:val="18"/>
                <w:szCs w:val="18"/>
              </w:rPr>
              <w:t>Licence na 60 měsíců</w:t>
            </w:r>
          </w:p>
        </w:tc>
        <w:tc>
          <w:tcPr>
            <w:tcW w:w="1383" w:type="dxa"/>
          </w:tcPr>
          <w:p w14:paraId="5B1A1E1E"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14025944"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39273C8D"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4B8E75B8" w14:textId="77777777" w:rsidTr="004902B3">
        <w:tc>
          <w:tcPr>
            <w:tcW w:w="1494" w:type="dxa"/>
            <w:hideMark/>
          </w:tcPr>
          <w:p w14:paraId="1C8A0513" w14:textId="77777777" w:rsidR="00B80BE5" w:rsidRPr="00B80BE5" w:rsidRDefault="00B80BE5" w:rsidP="00B80BE5">
            <w:pPr>
              <w:spacing w:before="40" w:after="40"/>
              <w:rPr>
                <w:rFonts w:cs="Arial"/>
                <w:b/>
                <w:bCs/>
                <w:sz w:val="18"/>
                <w:szCs w:val="18"/>
              </w:rPr>
            </w:pPr>
            <w:r w:rsidRPr="00B80BE5">
              <w:rPr>
                <w:rFonts w:cs="Arial"/>
                <w:b/>
                <w:bCs/>
                <w:sz w:val="18"/>
                <w:szCs w:val="18"/>
              </w:rPr>
              <w:t>Záruky</w:t>
            </w:r>
          </w:p>
        </w:tc>
        <w:tc>
          <w:tcPr>
            <w:tcW w:w="8193" w:type="dxa"/>
            <w:hideMark/>
          </w:tcPr>
          <w:p w14:paraId="75F1629F" w14:textId="77777777" w:rsidR="00B80BE5" w:rsidRPr="00B80BE5" w:rsidRDefault="00B80BE5" w:rsidP="00B80BE5">
            <w:pPr>
              <w:spacing w:before="40" w:after="40"/>
              <w:rPr>
                <w:rFonts w:cs="Arial"/>
                <w:sz w:val="18"/>
                <w:szCs w:val="18"/>
              </w:rPr>
            </w:pPr>
            <w:r w:rsidRPr="00B80BE5">
              <w:rPr>
                <w:rFonts w:cs="Arial"/>
                <w:sz w:val="18"/>
                <w:szCs w:val="18"/>
              </w:rPr>
              <w:t>Minimální záruka režim 24x7 na 60 měsíců se zaručeným odesláním nového zařízení do konce následujícího pracovního dne od nahlášení závady</w:t>
            </w:r>
          </w:p>
        </w:tc>
        <w:tc>
          <w:tcPr>
            <w:tcW w:w="1383" w:type="dxa"/>
          </w:tcPr>
          <w:p w14:paraId="48615ADB"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59E76F61"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1EA8C4B1"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58E8010D" w14:textId="77777777" w:rsidTr="004902B3">
        <w:tc>
          <w:tcPr>
            <w:tcW w:w="1494" w:type="dxa"/>
            <w:hideMark/>
          </w:tcPr>
          <w:p w14:paraId="3346EF42" w14:textId="77777777" w:rsidR="00B80BE5" w:rsidRPr="00B80BE5" w:rsidRDefault="00B80BE5" w:rsidP="00B80BE5">
            <w:pPr>
              <w:spacing w:before="40" w:after="40"/>
              <w:rPr>
                <w:rFonts w:cs="Arial"/>
                <w:b/>
                <w:bCs/>
                <w:sz w:val="18"/>
                <w:szCs w:val="18"/>
              </w:rPr>
            </w:pPr>
            <w:r w:rsidRPr="00B80BE5">
              <w:rPr>
                <w:rFonts w:cs="Arial"/>
                <w:b/>
                <w:bCs/>
                <w:sz w:val="18"/>
                <w:szCs w:val="18"/>
              </w:rPr>
              <w:t>Podpora</w:t>
            </w:r>
          </w:p>
        </w:tc>
        <w:tc>
          <w:tcPr>
            <w:tcW w:w="8193" w:type="dxa"/>
            <w:hideMark/>
          </w:tcPr>
          <w:p w14:paraId="43558188" w14:textId="77777777" w:rsidR="00B80BE5" w:rsidRPr="00B80BE5" w:rsidRDefault="00B80BE5" w:rsidP="00B80BE5">
            <w:pPr>
              <w:spacing w:before="40" w:after="40"/>
              <w:rPr>
                <w:rFonts w:cs="Arial"/>
                <w:sz w:val="18"/>
                <w:szCs w:val="18"/>
              </w:rPr>
            </w:pPr>
            <w:r w:rsidRPr="00B80BE5">
              <w:rPr>
                <w:rFonts w:cs="Arial"/>
                <w:sz w:val="18"/>
                <w:szCs w:val="18"/>
              </w:rPr>
              <w:t>Podpora, aktualizace SW a přístup k novým funckionalitám na dobu minimálně 60 měsíců</w:t>
            </w:r>
          </w:p>
        </w:tc>
        <w:tc>
          <w:tcPr>
            <w:tcW w:w="1383" w:type="dxa"/>
          </w:tcPr>
          <w:p w14:paraId="42570DFB"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20C02C47"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076F6E52"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595F264E" w14:textId="77777777" w:rsidTr="004902B3">
        <w:tc>
          <w:tcPr>
            <w:tcW w:w="1494" w:type="dxa"/>
          </w:tcPr>
          <w:p w14:paraId="577D3194" w14:textId="77777777" w:rsidR="00B80BE5" w:rsidRPr="00B80BE5" w:rsidRDefault="00B80BE5" w:rsidP="00B80BE5">
            <w:pPr>
              <w:spacing w:before="40" w:after="40"/>
              <w:rPr>
                <w:rFonts w:cs="Arial"/>
                <w:b/>
                <w:bCs/>
                <w:sz w:val="18"/>
                <w:szCs w:val="18"/>
              </w:rPr>
            </w:pPr>
            <w:bookmarkStart w:id="13" w:name="_Hlk193806314"/>
            <w:r w:rsidRPr="00B80BE5">
              <w:rPr>
                <w:rFonts w:cs="Arial"/>
                <w:b/>
                <w:bCs/>
                <w:sz w:val="18"/>
                <w:szCs w:val="18"/>
              </w:rPr>
              <w:t>SFP+ transceiver</w:t>
            </w:r>
          </w:p>
        </w:tc>
        <w:tc>
          <w:tcPr>
            <w:tcW w:w="8193" w:type="dxa"/>
          </w:tcPr>
          <w:p w14:paraId="78E3DD25" w14:textId="77777777" w:rsidR="00B80BE5" w:rsidRPr="00B80BE5" w:rsidRDefault="00B80BE5" w:rsidP="00B80BE5">
            <w:pPr>
              <w:spacing w:before="40" w:after="40"/>
              <w:rPr>
                <w:rFonts w:cs="Arial"/>
                <w:sz w:val="18"/>
                <w:szCs w:val="18"/>
              </w:rPr>
            </w:pPr>
            <w:r w:rsidRPr="00B80BE5">
              <w:rPr>
                <w:rFonts w:cs="Arial"/>
                <w:sz w:val="18"/>
                <w:szCs w:val="18"/>
              </w:rPr>
              <w:t>OEM SFP+ transceiver 10 Gbps, SM, LC duplex, 8 ks</w:t>
            </w:r>
          </w:p>
        </w:tc>
        <w:tc>
          <w:tcPr>
            <w:tcW w:w="1383" w:type="dxa"/>
          </w:tcPr>
          <w:p w14:paraId="58A7C13C"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36AD111C" w14:textId="77777777" w:rsidR="00B80BE5" w:rsidRPr="00B80BE5" w:rsidRDefault="00B80BE5" w:rsidP="00B80BE5">
            <w:pPr>
              <w:spacing w:before="40" w:after="40"/>
              <w:rPr>
                <w:rFonts w:cs="Arial"/>
                <w:sz w:val="18"/>
                <w:szCs w:val="18"/>
              </w:rPr>
            </w:pPr>
          </w:p>
        </w:tc>
        <w:tc>
          <w:tcPr>
            <w:tcW w:w="1318" w:type="dxa"/>
          </w:tcPr>
          <w:p w14:paraId="287631BF" w14:textId="77777777" w:rsidR="00B80BE5" w:rsidRPr="00B80BE5" w:rsidRDefault="00B80BE5" w:rsidP="00B80BE5">
            <w:pPr>
              <w:spacing w:before="40" w:after="40"/>
              <w:rPr>
                <w:rFonts w:cs="Arial"/>
                <w:sz w:val="18"/>
                <w:szCs w:val="18"/>
              </w:rPr>
            </w:pPr>
          </w:p>
        </w:tc>
      </w:tr>
      <w:tr w:rsidR="00B80BE5" w:rsidRPr="00B80BE5" w14:paraId="32CA421D" w14:textId="77777777" w:rsidTr="004902B3">
        <w:trPr>
          <w:trHeight w:val="300"/>
        </w:trPr>
        <w:tc>
          <w:tcPr>
            <w:tcW w:w="1494" w:type="dxa"/>
          </w:tcPr>
          <w:p w14:paraId="324D67D6" w14:textId="77777777" w:rsidR="00B80BE5" w:rsidRPr="00B80BE5" w:rsidRDefault="00B80BE5" w:rsidP="00B80BE5">
            <w:pPr>
              <w:spacing w:before="40" w:after="40"/>
              <w:rPr>
                <w:rFonts w:cs="Arial"/>
                <w:b/>
                <w:bCs/>
                <w:sz w:val="18"/>
                <w:szCs w:val="18"/>
              </w:rPr>
            </w:pPr>
            <w:r w:rsidRPr="00B80BE5">
              <w:rPr>
                <w:rFonts w:cs="Arial"/>
                <w:b/>
                <w:bCs/>
                <w:sz w:val="18"/>
                <w:szCs w:val="18"/>
              </w:rPr>
              <w:t>Optický kabel</w:t>
            </w:r>
          </w:p>
        </w:tc>
        <w:tc>
          <w:tcPr>
            <w:tcW w:w="8193" w:type="dxa"/>
          </w:tcPr>
          <w:p w14:paraId="5E954CFD" w14:textId="77777777" w:rsidR="00B80BE5" w:rsidRPr="00B80BE5" w:rsidRDefault="00B80BE5" w:rsidP="00B80BE5">
            <w:pPr>
              <w:spacing w:before="40" w:after="40"/>
              <w:rPr>
                <w:rFonts w:cs="Arial"/>
                <w:sz w:val="18"/>
                <w:szCs w:val="18"/>
              </w:rPr>
            </w:pPr>
            <w:r w:rsidRPr="00B80BE5">
              <w:rPr>
                <w:rFonts w:cs="Arial"/>
                <w:sz w:val="18"/>
                <w:szCs w:val="18"/>
              </w:rPr>
              <w:t xml:space="preserve">Optický </w:t>
            </w:r>
            <w:proofErr w:type="spellStart"/>
            <w:r w:rsidRPr="00B80BE5">
              <w:rPr>
                <w:rFonts w:cs="Arial"/>
                <w:sz w:val="18"/>
                <w:szCs w:val="18"/>
              </w:rPr>
              <w:t>patchcord</w:t>
            </w:r>
            <w:proofErr w:type="spellEnd"/>
            <w:r w:rsidRPr="00B80BE5">
              <w:rPr>
                <w:rFonts w:cs="Arial"/>
                <w:sz w:val="18"/>
                <w:szCs w:val="18"/>
              </w:rPr>
              <w:t>, 9/</w:t>
            </w:r>
            <w:proofErr w:type="gramStart"/>
            <w:r w:rsidRPr="00B80BE5">
              <w:rPr>
                <w:rFonts w:cs="Arial"/>
                <w:sz w:val="18"/>
                <w:szCs w:val="18"/>
              </w:rPr>
              <w:t>125,LC</w:t>
            </w:r>
            <w:proofErr w:type="gramEnd"/>
            <w:r w:rsidRPr="00B80BE5">
              <w:rPr>
                <w:rFonts w:cs="Arial"/>
                <w:sz w:val="18"/>
                <w:szCs w:val="18"/>
              </w:rPr>
              <w:t>-LC, SM, duplex, 2m 4ks</w:t>
            </w:r>
          </w:p>
        </w:tc>
        <w:tc>
          <w:tcPr>
            <w:tcW w:w="1383" w:type="dxa"/>
          </w:tcPr>
          <w:p w14:paraId="20B7745B"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38F796DC" w14:textId="77777777" w:rsidR="00B80BE5" w:rsidRPr="00B80BE5" w:rsidRDefault="00B80BE5" w:rsidP="00B80BE5">
            <w:pPr>
              <w:spacing w:before="40" w:after="40"/>
              <w:jc w:val="center"/>
              <w:rPr>
                <w:rFonts w:cs="Arial"/>
                <w:sz w:val="18"/>
                <w:szCs w:val="18"/>
              </w:rPr>
            </w:pPr>
            <w:r w:rsidRPr="00B80BE5">
              <w:rPr>
                <w:rFonts w:cs="Arial"/>
                <w:sz w:val="18"/>
                <w:szCs w:val="18"/>
              </w:rPr>
              <w:t> </w:t>
            </w:r>
          </w:p>
        </w:tc>
        <w:tc>
          <w:tcPr>
            <w:tcW w:w="1318" w:type="dxa"/>
          </w:tcPr>
          <w:p w14:paraId="0D633A8F" w14:textId="77777777" w:rsidR="00B80BE5" w:rsidRPr="00B80BE5" w:rsidRDefault="00B80BE5" w:rsidP="00B80BE5">
            <w:pPr>
              <w:spacing w:before="40" w:after="40"/>
              <w:jc w:val="left"/>
              <w:rPr>
                <w:rFonts w:cs="Arial"/>
                <w:sz w:val="18"/>
                <w:szCs w:val="18"/>
              </w:rPr>
            </w:pPr>
            <w:r w:rsidRPr="00B80BE5">
              <w:rPr>
                <w:rFonts w:cs="Arial"/>
                <w:sz w:val="18"/>
                <w:szCs w:val="18"/>
              </w:rPr>
              <w:t> </w:t>
            </w:r>
          </w:p>
        </w:tc>
      </w:tr>
      <w:tr w:rsidR="00B80BE5" w:rsidRPr="00B80BE5" w14:paraId="3ADEBC2A" w14:textId="77777777" w:rsidTr="004902B3">
        <w:trPr>
          <w:trHeight w:val="300"/>
        </w:trPr>
        <w:tc>
          <w:tcPr>
            <w:tcW w:w="1494" w:type="dxa"/>
          </w:tcPr>
          <w:p w14:paraId="145714ED" w14:textId="77777777" w:rsidR="00B80BE5" w:rsidRPr="00B80BE5" w:rsidRDefault="00B80BE5" w:rsidP="00B80BE5">
            <w:pPr>
              <w:spacing w:before="40" w:after="40"/>
              <w:rPr>
                <w:rFonts w:cs="Arial"/>
                <w:b/>
                <w:bCs/>
                <w:sz w:val="18"/>
                <w:szCs w:val="18"/>
              </w:rPr>
            </w:pPr>
            <w:r w:rsidRPr="00B80BE5">
              <w:rPr>
                <w:rFonts w:cs="Arial"/>
                <w:b/>
                <w:bCs/>
                <w:sz w:val="18"/>
                <w:szCs w:val="18"/>
              </w:rPr>
              <w:lastRenderedPageBreak/>
              <w:t>Optický kabel</w:t>
            </w:r>
          </w:p>
        </w:tc>
        <w:tc>
          <w:tcPr>
            <w:tcW w:w="8193" w:type="dxa"/>
          </w:tcPr>
          <w:p w14:paraId="6BCA7906" w14:textId="77777777" w:rsidR="00B80BE5" w:rsidRPr="00B80BE5" w:rsidRDefault="00B80BE5" w:rsidP="00B80BE5">
            <w:pPr>
              <w:spacing w:before="40" w:after="40"/>
              <w:rPr>
                <w:rFonts w:cs="Arial"/>
                <w:sz w:val="18"/>
                <w:szCs w:val="18"/>
              </w:rPr>
            </w:pPr>
            <w:r w:rsidRPr="00B80BE5">
              <w:rPr>
                <w:rFonts w:cs="Arial"/>
                <w:sz w:val="18"/>
                <w:szCs w:val="18"/>
              </w:rPr>
              <w:t xml:space="preserve">Optický </w:t>
            </w:r>
            <w:proofErr w:type="spellStart"/>
            <w:r w:rsidRPr="00B80BE5">
              <w:rPr>
                <w:rFonts w:cs="Arial"/>
                <w:sz w:val="18"/>
                <w:szCs w:val="18"/>
              </w:rPr>
              <w:t>patchcord</w:t>
            </w:r>
            <w:proofErr w:type="spellEnd"/>
            <w:r w:rsidRPr="00B80BE5">
              <w:rPr>
                <w:rFonts w:cs="Arial"/>
                <w:sz w:val="18"/>
                <w:szCs w:val="18"/>
              </w:rPr>
              <w:t>, 9/</w:t>
            </w:r>
            <w:proofErr w:type="gramStart"/>
            <w:r w:rsidRPr="00B80BE5">
              <w:rPr>
                <w:rFonts w:cs="Arial"/>
                <w:sz w:val="18"/>
                <w:szCs w:val="18"/>
              </w:rPr>
              <w:t>125,LC</w:t>
            </w:r>
            <w:proofErr w:type="gramEnd"/>
            <w:r w:rsidRPr="00B80BE5">
              <w:rPr>
                <w:rFonts w:cs="Arial"/>
                <w:sz w:val="18"/>
                <w:szCs w:val="18"/>
              </w:rPr>
              <w:t>-LC, SM, duplex, 1m 4ks</w:t>
            </w:r>
          </w:p>
        </w:tc>
        <w:tc>
          <w:tcPr>
            <w:tcW w:w="1383" w:type="dxa"/>
          </w:tcPr>
          <w:p w14:paraId="5191CC78"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615E0A02" w14:textId="77777777" w:rsidR="00B80BE5" w:rsidRPr="00B80BE5" w:rsidRDefault="00B80BE5" w:rsidP="00B80BE5">
            <w:pPr>
              <w:spacing w:before="40" w:after="40"/>
              <w:jc w:val="center"/>
              <w:rPr>
                <w:rFonts w:cs="Arial"/>
                <w:sz w:val="18"/>
                <w:szCs w:val="18"/>
              </w:rPr>
            </w:pPr>
            <w:r w:rsidRPr="00B80BE5">
              <w:rPr>
                <w:rFonts w:cs="Arial"/>
                <w:sz w:val="18"/>
                <w:szCs w:val="18"/>
              </w:rPr>
              <w:t> </w:t>
            </w:r>
          </w:p>
        </w:tc>
        <w:tc>
          <w:tcPr>
            <w:tcW w:w="1318" w:type="dxa"/>
          </w:tcPr>
          <w:p w14:paraId="6FB2D693" w14:textId="77777777" w:rsidR="00B80BE5" w:rsidRPr="00B80BE5" w:rsidRDefault="00B80BE5" w:rsidP="00B80BE5">
            <w:pPr>
              <w:spacing w:before="40" w:after="40"/>
              <w:jc w:val="left"/>
              <w:rPr>
                <w:rFonts w:cs="Arial"/>
                <w:sz w:val="18"/>
                <w:szCs w:val="18"/>
              </w:rPr>
            </w:pPr>
            <w:r w:rsidRPr="00B80BE5">
              <w:rPr>
                <w:rFonts w:cs="Arial"/>
                <w:sz w:val="18"/>
                <w:szCs w:val="18"/>
              </w:rPr>
              <w:t> </w:t>
            </w:r>
          </w:p>
        </w:tc>
      </w:tr>
      <w:bookmarkEnd w:id="13"/>
    </w:tbl>
    <w:p w14:paraId="25278F2A" w14:textId="77777777" w:rsidR="00B80BE5" w:rsidRDefault="00B80BE5" w:rsidP="003369D6"/>
    <w:p w14:paraId="4C07083D" w14:textId="5AD21982" w:rsidR="00B80BE5" w:rsidRDefault="00B80BE5" w:rsidP="00B80BE5">
      <w:pPr>
        <w:pStyle w:val="Nadpis"/>
      </w:pPr>
      <w:bookmarkStart w:id="14" w:name="_Toc193807628"/>
      <w:r>
        <w:t>S</w:t>
      </w:r>
      <w:r w:rsidRPr="00A902BA">
        <w:t xml:space="preserve">měrovač </w:t>
      </w:r>
      <w:r>
        <w:t xml:space="preserve">(firewall) </w:t>
      </w:r>
      <w:r w:rsidRPr="00A902BA">
        <w:t>interních serverových zón</w:t>
      </w:r>
      <w:r>
        <w:t xml:space="preserve"> – segmentační</w:t>
      </w:r>
      <w:bookmarkEnd w:id="14"/>
    </w:p>
    <w:tbl>
      <w:tblPr>
        <w:tblStyle w:val="Mkatabulky"/>
        <w:tblW w:w="0" w:type="auto"/>
        <w:tblLook w:val="04A0" w:firstRow="1" w:lastRow="0" w:firstColumn="1" w:lastColumn="0" w:noHBand="0" w:noVBand="1"/>
      </w:tblPr>
      <w:tblGrid>
        <w:gridCol w:w="1406"/>
        <w:gridCol w:w="8234"/>
        <w:gridCol w:w="1430"/>
        <w:gridCol w:w="1606"/>
        <w:gridCol w:w="1318"/>
      </w:tblGrid>
      <w:tr w:rsidR="00B80BE5" w:rsidRPr="00B80BE5" w14:paraId="15F05A18" w14:textId="77777777" w:rsidTr="004902B3">
        <w:trPr>
          <w:trHeight w:val="600"/>
        </w:trPr>
        <w:tc>
          <w:tcPr>
            <w:tcW w:w="1406" w:type="dxa"/>
            <w:shd w:val="clear" w:color="auto" w:fill="E7E6E6" w:themeFill="background2"/>
            <w:hideMark/>
          </w:tcPr>
          <w:p w14:paraId="1AAA00F7" w14:textId="77777777" w:rsidR="00B80BE5" w:rsidRPr="00B80BE5" w:rsidRDefault="00B80BE5" w:rsidP="00B80BE5">
            <w:pPr>
              <w:spacing w:before="40" w:after="40"/>
              <w:rPr>
                <w:rFonts w:cs="Arial"/>
                <w:b/>
                <w:bCs/>
                <w:sz w:val="18"/>
                <w:szCs w:val="18"/>
              </w:rPr>
            </w:pPr>
            <w:r w:rsidRPr="00B80BE5">
              <w:rPr>
                <w:rFonts w:cs="Arial"/>
                <w:b/>
                <w:bCs/>
                <w:sz w:val="18"/>
                <w:szCs w:val="18"/>
              </w:rPr>
              <w:t>Kategorie vlastností</w:t>
            </w:r>
          </w:p>
        </w:tc>
        <w:tc>
          <w:tcPr>
            <w:tcW w:w="8234" w:type="dxa"/>
            <w:shd w:val="clear" w:color="auto" w:fill="E7E6E6" w:themeFill="background2"/>
            <w:hideMark/>
          </w:tcPr>
          <w:p w14:paraId="06F3D4E2" w14:textId="77777777" w:rsidR="00B80BE5" w:rsidRPr="00B80BE5" w:rsidRDefault="00B80BE5" w:rsidP="00B80BE5">
            <w:pPr>
              <w:spacing w:before="40" w:after="40"/>
              <w:rPr>
                <w:rFonts w:cs="Arial"/>
                <w:b/>
                <w:bCs/>
                <w:sz w:val="18"/>
                <w:szCs w:val="18"/>
              </w:rPr>
            </w:pPr>
            <w:r w:rsidRPr="00B80BE5">
              <w:rPr>
                <w:rFonts w:cs="Arial"/>
                <w:b/>
                <w:bCs/>
                <w:sz w:val="18"/>
                <w:szCs w:val="18"/>
              </w:rPr>
              <w:t>Požadovaný parametr nebo funkce</w:t>
            </w:r>
          </w:p>
        </w:tc>
        <w:tc>
          <w:tcPr>
            <w:tcW w:w="1430" w:type="dxa"/>
            <w:shd w:val="clear" w:color="auto" w:fill="E7E6E6" w:themeFill="background2"/>
          </w:tcPr>
          <w:p w14:paraId="533A8AB6" w14:textId="77777777" w:rsidR="00B80BE5" w:rsidRPr="00B80BE5" w:rsidRDefault="00B80BE5" w:rsidP="00B80BE5">
            <w:pPr>
              <w:spacing w:before="40" w:after="40"/>
              <w:rPr>
                <w:rFonts w:cs="Arial"/>
                <w:b/>
                <w:bCs/>
                <w:sz w:val="18"/>
                <w:szCs w:val="18"/>
              </w:rPr>
            </w:pPr>
            <w:r w:rsidRPr="00B80BE5">
              <w:rPr>
                <w:rFonts w:cs="Arial"/>
                <w:b/>
                <w:bCs/>
                <w:sz w:val="18"/>
                <w:szCs w:val="18"/>
              </w:rPr>
              <w:t>Požadovaná hodnota</w:t>
            </w:r>
          </w:p>
        </w:tc>
        <w:tc>
          <w:tcPr>
            <w:tcW w:w="1606" w:type="dxa"/>
            <w:shd w:val="clear" w:color="auto" w:fill="E7E6E6" w:themeFill="background2"/>
            <w:hideMark/>
          </w:tcPr>
          <w:p w14:paraId="07E85332" w14:textId="77777777" w:rsidR="00B80BE5" w:rsidRPr="00B80BE5" w:rsidRDefault="00B80BE5" w:rsidP="00B80BE5">
            <w:pPr>
              <w:spacing w:before="40" w:after="40"/>
              <w:rPr>
                <w:rFonts w:cs="Arial"/>
                <w:b/>
                <w:bCs/>
                <w:sz w:val="18"/>
                <w:szCs w:val="18"/>
              </w:rPr>
            </w:pPr>
            <w:r w:rsidRPr="00B80BE5">
              <w:rPr>
                <w:rFonts w:cs="Arial"/>
                <w:b/>
                <w:bCs/>
                <w:sz w:val="18"/>
                <w:szCs w:val="18"/>
              </w:rPr>
              <w:t>Splnění požadovaných parametrů (ANO/NE)</w:t>
            </w:r>
          </w:p>
        </w:tc>
        <w:tc>
          <w:tcPr>
            <w:tcW w:w="1318" w:type="dxa"/>
            <w:shd w:val="clear" w:color="auto" w:fill="E7E6E6" w:themeFill="background2"/>
            <w:hideMark/>
          </w:tcPr>
          <w:p w14:paraId="76CC47EE" w14:textId="77777777" w:rsidR="00B80BE5" w:rsidRPr="00B80BE5" w:rsidRDefault="00B80BE5" w:rsidP="00B80BE5">
            <w:pPr>
              <w:spacing w:before="40" w:after="40"/>
              <w:rPr>
                <w:rFonts w:cs="Arial"/>
                <w:b/>
                <w:bCs/>
                <w:sz w:val="18"/>
                <w:szCs w:val="18"/>
              </w:rPr>
            </w:pPr>
            <w:r w:rsidRPr="00B80BE5">
              <w:rPr>
                <w:rFonts w:cs="Arial"/>
                <w:b/>
                <w:bCs/>
                <w:sz w:val="18"/>
                <w:szCs w:val="18"/>
              </w:rPr>
              <w:t>Komentář</w:t>
            </w:r>
          </w:p>
        </w:tc>
      </w:tr>
      <w:tr w:rsidR="00B80BE5" w:rsidRPr="00B80BE5" w14:paraId="23CCAFEA" w14:textId="77777777" w:rsidTr="004902B3">
        <w:trPr>
          <w:trHeight w:val="300"/>
        </w:trPr>
        <w:tc>
          <w:tcPr>
            <w:tcW w:w="1406" w:type="dxa"/>
            <w:vAlign w:val="center"/>
            <w:hideMark/>
          </w:tcPr>
          <w:p w14:paraId="40BCFC19" w14:textId="77777777" w:rsidR="00B80BE5" w:rsidRPr="00B80BE5" w:rsidRDefault="00B80BE5" w:rsidP="00B80BE5">
            <w:pPr>
              <w:spacing w:before="40" w:after="40"/>
              <w:rPr>
                <w:rFonts w:cs="Arial"/>
                <w:b/>
                <w:bCs/>
                <w:sz w:val="18"/>
                <w:szCs w:val="18"/>
              </w:rPr>
            </w:pPr>
            <w:r w:rsidRPr="00B80BE5">
              <w:rPr>
                <w:rFonts w:cs="Arial"/>
                <w:b/>
                <w:bCs/>
                <w:sz w:val="18"/>
                <w:szCs w:val="18"/>
              </w:rPr>
              <w:t>Typ a počet zařízení</w:t>
            </w:r>
          </w:p>
        </w:tc>
        <w:tc>
          <w:tcPr>
            <w:tcW w:w="8234" w:type="dxa"/>
            <w:noWrap/>
            <w:hideMark/>
          </w:tcPr>
          <w:p w14:paraId="2D201975" w14:textId="77777777" w:rsidR="00B80BE5" w:rsidRPr="00B80BE5" w:rsidRDefault="00B80BE5" w:rsidP="00B80BE5">
            <w:pPr>
              <w:spacing w:before="40" w:after="40"/>
              <w:rPr>
                <w:rFonts w:cs="Arial"/>
                <w:sz w:val="18"/>
                <w:szCs w:val="18"/>
              </w:rPr>
            </w:pPr>
            <w:r w:rsidRPr="00B80BE5">
              <w:rPr>
                <w:rFonts w:cs="Arial"/>
                <w:sz w:val="18"/>
                <w:szCs w:val="18"/>
              </w:rPr>
              <w:t>Hraniční směrovač (firewall), celkový počet: 2 kusů</w:t>
            </w:r>
          </w:p>
        </w:tc>
        <w:tc>
          <w:tcPr>
            <w:tcW w:w="1430" w:type="dxa"/>
          </w:tcPr>
          <w:p w14:paraId="437D7731"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3F527CE6" w14:textId="77777777" w:rsidR="00B80BE5" w:rsidRPr="00B80BE5" w:rsidRDefault="00B80BE5" w:rsidP="00B80BE5">
            <w:pPr>
              <w:spacing w:before="40" w:after="40"/>
              <w:rPr>
                <w:rFonts w:cs="Arial"/>
                <w:sz w:val="18"/>
                <w:szCs w:val="18"/>
              </w:rPr>
            </w:pPr>
            <w:r w:rsidRPr="00B80BE5">
              <w:rPr>
                <w:rFonts w:cs="Arial"/>
                <w:sz w:val="18"/>
                <w:szCs w:val="18"/>
              </w:rPr>
              <w:t> ANO</w:t>
            </w:r>
          </w:p>
        </w:tc>
        <w:tc>
          <w:tcPr>
            <w:tcW w:w="1318" w:type="dxa"/>
            <w:hideMark/>
          </w:tcPr>
          <w:p w14:paraId="5A8E652F" w14:textId="77777777" w:rsidR="00B80BE5" w:rsidRPr="00B80BE5" w:rsidRDefault="00B80BE5" w:rsidP="00B80BE5">
            <w:pPr>
              <w:spacing w:before="40" w:after="40"/>
              <w:rPr>
                <w:rFonts w:cs="Arial"/>
                <w:i/>
                <w:iCs/>
                <w:color w:val="595959" w:themeColor="text1" w:themeTint="A6"/>
                <w:sz w:val="18"/>
                <w:szCs w:val="18"/>
              </w:rPr>
            </w:pPr>
            <w:r w:rsidRPr="00B80BE5">
              <w:rPr>
                <w:rFonts w:cs="Arial"/>
                <w:i/>
                <w:iCs/>
                <w:color w:val="595959" w:themeColor="text1" w:themeTint="A6"/>
                <w:sz w:val="18"/>
                <w:szCs w:val="18"/>
              </w:rPr>
              <w:t>Název dodávaného zařízení / označení (PN)</w:t>
            </w:r>
          </w:p>
        </w:tc>
      </w:tr>
      <w:tr w:rsidR="00B80BE5" w:rsidRPr="00B80BE5" w14:paraId="144E41B2" w14:textId="77777777" w:rsidTr="004902B3">
        <w:trPr>
          <w:trHeight w:val="300"/>
        </w:trPr>
        <w:tc>
          <w:tcPr>
            <w:tcW w:w="1406" w:type="dxa"/>
            <w:vMerge w:val="restart"/>
            <w:vAlign w:val="center"/>
          </w:tcPr>
          <w:p w14:paraId="7E8576CD" w14:textId="77777777" w:rsidR="00B80BE5" w:rsidRPr="00B80BE5" w:rsidRDefault="00B80BE5" w:rsidP="00B80BE5">
            <w:pPr>
              <w:spacing w:before="40" w:after="40"/>
              <w:rPr>
                <w:rFonts w:cs="Arial"/>
                <w:b/>
                <w:bCs/>
                <w:sz w:val="18"/>
                <w:szCs w:val="18"/>
              </w:rPr>
            </w:pPr>
            <w:r w:rsidRPr="00B80BE5">
              <w:rPr>
                <w:rFonts w:cs="Arial"/>
                <w:b/>
                <w:bCs/>
                <w:sz w:val="18"/>
                <w:szCs w:val="18"/>
              </w:rPr>
              <w:t>Obecné</w:t>
            </w:r>
          </w:p>
        </w:tc>
        <w:tc>
          <w:tcPr>
            <w:tcW w:w="8234" w:type="dxa"/>
            <w:noWrap/>
          </w:tcPr>
          <w:p w14:paraId="612B8BA9" w14:textId="77777777" w:rsidR="00B80BE5" w:rsidRPr="00B80BE5" w:rsidRDefault="00B80BE5" w:rsidP="00B80BE5">
            <w:pPr>
              <w:spacing w:before="40" w:after="40"/>
              <w:rPr>
                <w:rFonts w:cs="Arial"/>
                <w:sz w:val="18"/>
                <w:szCs w:val="18"/>
              </w:rPr>
            </w:pPr>
            <w:r w:rsidRPr="00B80BE5">
              <w:rPr>
                <w:rFonts w:cs="Arial"/>
                <w:sz w:val="18"/>
                <w:szCs w:val="18"/>
              </w:rPr>
              <w:t xml:space="preserve">Podpora vysoké dostupnosti v režimu </w:t>
            </w:r>
            <w:proofErr w:type="spellStart"/>
            <w:r w:rsidRPr="00B80BE5">
              <w:rPr>
                <w:rFonts w:cs="Arial"/>
                <w:sz w:val="18"/>
                <w:szCs w:val="18"/>
              </w:rPr>
              <w:t>active-active</w:t>
            </w:r>
            <w:proofErr w:type="spellEnd"/>
            <w:r w:rsidRPr="00B80BE5">
              <w:rPr>
                <w:rFonts w:cs="Arial"/>
                <w:sz w:val="18"/>
                <w:szCs w:val="18"/>
              </w:rPr>
              <w:t xml:space="preserve"> i </w:t>
            </w:r>
            <w:proofErr w:type="spellStart"/>
            <w:r w:rsidRPr="00B80BE5">
              <w:rPr>
                <w:rFonts w:cs="Arial"/>
                <w:sz w:val="18"/>
                <w:szCs w:val="18"/>
              </w:rPr>
              <w:t>active-passive</w:t>
            </w:r>
            <w:proofErr w:type="spellEnd"/>
            <w:r w:rsidRPr="00B80BE5">
              <w:rPr>
                <w:rFonts w:cs="Arial"/>
                <w:sz w:val="18"/>
                <w:szCs w:val="18"/>
              </w:rPr>
              <w:t>. Pokud tato funkce vyžaduje licenci, tak tato licence musí být součástí dodávky.</w:t>
            </w:r>
          </w:p>
        </w:tc>
        <w:tc>
          <w:tcPr>
            <w:tcW w:w="1430" w:type="dxa"/>
          </w:tcPr>
          <w:p w14:paraId="5E99AF87"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48EFC5C7" w14:textId="77777777" w:rsidR="00B80BE5" w:rsidRPr="00B80BE5" w:rsidRDefault="00B80BE5" w:rsidP="00B80BE5">
            <w:pPr>
              <w:spacing w:before="40" w:after="40"/>
              <w:rPr>
                <w:rFonts w:cs="Arial"/>
                <w:sz w:val="18"/>
                <w:szCs w:val="18"/>
              </w:rPr>
            </w:pPr>
          </w:p>
        </w:tc>
        <w:tc>
          <w:tcPr>
            <w:tcW w:w="1318" w:type="dxa"/>
          </w:tcPr>
          <w:p w14:paraId="3183472C" w14:textId="77777777" w:rsidR="00B80BE5" w:rsidRPr="00B80BE5" w:rsidRDefault="00B80BE5" w:rsidP="00B80BE5">
            <w:pPr>
              <w:spacing w:before="40" w:after="40"/>
              <w:rPr>
                <w:rFonts w:cs="Arial"/>
                <w:sz w:val="18"/>
                <w:szCs w:val="18"/>
              </w:rPr>
            </w:pPr>
          </w:p>
        </w:tc>
      </w:tr>
      <w:tr w:rsidR="00B80BE5" w:rsidRPr="00B80BE5" w14:paraId="36C632E4" w14:textId="77777777" w:rsidTr="004902B3">
        <w:trPr>
          <w:trHeight w:val="300"/>
        </w:trPr>
        <w:tc>
          <w:tcPr>
            <w:tcW w:w="1406" w:type="dxa"/>
            <w:vMerge/>
            <w:vAlign w:val="center"/>
          </w:tcPr>
          <w:p w14:paraId="193B13EC" w14:textId="77777777" w:rsidR="00B80BE5" w:rsidRPr="00B80BE5" w:rsidRDefault="00B80BE5" w:rsidP="00B80BE5">
            <w:pPr>
              <w:spacing w:before="40" w:after="40"/>
              <w:rPr>
                <w:rFonts w:cs="Arial"/>
                <w:b/>
                <w:bCs/>
                <w:sz w:val="18"/>
                <w:szCs w:val="18"/>
              </w:rPr>
            </w:pPr>
          </w:p>
        </w:tc>
        <w:tc>
          <w:tcPr>
            <w:tcW w:w="8234" w:type="dxa"/>
            <w:noWrap/>
          </w:tcPr>
          <w:p w14:paraId="0A77F870" w14:textId="77777777" w:rsidR="00B80BE5" w:rsidRPr="00B80BE5" w:rsidRDefault="00B80BE5" w:rsidP="00B80BE5">
            <w:pPr>
              <w:spacing w:before="40" w:after="40"/>
              <w:rPr>
                <w:rFonts w:cs="Arial"/>
                <w:sz w:val="18"/>
                <w:szCs w:val="18"/>
              </w:rPr>
            </w:pPr>
            <w:r w:rsidRPr="00B80BE5">
              <w:rPr>
                <w:rFonts w:cs="Arial"/>
                <w:sz w:val="18"/>
                <w:szCs w:val="18"/>
              </w:rPr>
              <w:t>Zařízení musí být dodáno v režimu vysoké dostupnosti. Bez výpadkový cluster bude sestaven celkem ze 2 zařízení – součástí dodávky musí být obě zařízení včetně všech potřebných licencí.</w:t>
            </w:r>
          </w:p>
        </w:tc>
        <w:tc>
          <w:tcPr>
            <w:tcW w:w="1430" w:type="dxa"/>
          </w:tcPr>
          <w:p w14:paraId="3782A0E7"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29638AF2" w14:textId="77777777" w:rsidR="00B80BE5" w:rsidRPr="00B80BE5" w:rsidRDefault="00B80BE5" w:rsidP="00B80BE5">
            <w:pPr>
              <w:spacing w:before="40" w:after="40"/>
              <w:rPr>
                <w:rFonts w:cs="Arial"/>
                <w:sz w:val="18"/>
                <w:szCs w:val="18"/>
              </w:rPr>
            </w:pPr>
          </w:p>
        </w:tc>
        <w:tc>
          <w:tcPr>
            <w:tcW w:w="1318" w:type="dxa"/>
          </w:tcPr>
          <w:p w14:paraId="6AD63543" w14:textId="77777777" w:rsidR="00B80BE5" w:rsidRPr="00B80BE5" w:rsidRDefault="00B80BE5" w:rsidP="00B80BE5">
            <w:pPr>
              <w:spacing w:before="40" w:after="40"/>
              <w:rPr>
                <w:rFonts w:cs="Arial"/>
                <w:sz w:val="18"/>
                <w:szCs w:val="18"/>
              </w:rPr>
            </w:pPr>
          </w:p>
        </w:tc>
      </w:tr>
      <w:tr w:rsidR="00B80BE5" w:rsidRPr="00B80BE5" w14:paraId="4760380D" w14:textId="77777777" w:rsidTr="004902B3">
        <w:trPr>
          <w:trHeight w:val="20"/>
        </w:trPr>
        <w:tc>
          <w:tcPr>
            <w:tcW w:w="1406" w:type="dxa"/>
            <w:vMerge/>
            <w:hideMark/>
          </w:tcPr>
          <w:p w14:paraId="352D049F" w14:textId="77777777" w:rsidR="00B80BE5" w:rsidRPr="00B80BE5" w:rsidRDefault="00B80BE5" w:rsidP="00B80BE5">
            <w:pPr>
              <w:spacing w:before="40" w:after="40"/>
              <w:rPr>
                <w:rFonts w:cs="Arial"/>
                <w:sz w:val="18"/>
                <w:szCs w:val="18"/>
              </w:rPr>
            </w:pPr>
          </w:p>
        </w:tc>
        <w:tc>
          <w:tcPr>
            <w:tcW w:w="8234" w:type="dxa"/>
          </w:tcPr>
          <w:p w14:paraId="1B170581" w14:textId="77777777" w:rsidR="00B80BE5" w:rsidRPr="00B80BE5" w:rsidRDefault="00B80BE5" w:rsidP="00B80BE5">
            <w:pPr>
              <w:spacing w:before="40" w:after="40"/>
              <w:rPr>
                <w:rFonts w:cs="Arial"/>
                <w:sz w:val="18"/>
                <w:szCs w:val="18"/>
              </w:rPr>
            </w:pPr>
            <w:r w:rsidRPr="00B80BE5">
              <w:rPr>
                <w:rFonts w:cs="Arial"/>
                <w:sz w:val="18"/>
                <w:szCs w:val="18"/>
              </w:rPr>
              <w:t xml:space="preserve">min. počet nových spojení za sekundu </w:t>
            </w:r>
          </w:p>
        </w:tc>
        <w:tc>
          <w:tcPr>
            <w:tcW w:w="1430" w:type="dxa"/>
          </w:tcPr>
          <w:p w14:paraId="5D3AF31D" w14:textId="6047734F" w:rsidR="00B80BE5" w:rsidRPr="00B80BE5" w:rsidRDefault="00211845" w:rsidP="00B80BE5">
            <w:pPr>
              <w:spacing w:before="40" w:after="40"/>
              <w:rPr>
                <w:rFonts w:cs="Arial"/>
                <w:sz w:val="18"/>
                <w:szCs w:val="18"/>
              </w:rPr>
            </w:pPr>
            <w:r>
              <w:rPr>
                <w:rFonts w:cs="Arial"/>
                <w:sz w:val="18"/>
                <w:szCs w:val="18"/>
              </w:rPr>
              <w:t>1</w:t>
            </w:r>
            <w:r w:rsidRPr="00B80BE5">
              <w:rPr>
                <w:rFonts w:cs="Arial"/>
                <w:sz w:val="18"/>
                <w:szCs w:val="18"/>
              </w:rPr>
              <w:t xml:space="preserve">00 </w:t>
            </w:r>
            <w:r w:rsidR="00B80BE5" w:rsidRPr="00B80BE5">
              <w:rPr>
                <w:rFonts w:cs="Arial"/>
                <w:sz w:val="18"/>
                <w:szCs w:val="18"/>
              </w:rPr>
              <w:t>000</w:t>
            </w:r>
          </w:p>
        </w:tc>
        <w:tc>
          <w:tcPr>
            <w:tcW w:w="1606" w:type="dxa"/>
            <w:hideMark/>
          </w:tcPr>
          <w:p w14:paraId="398D83CA"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0505B793"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79844996" w14:textId="77777777" w:rsidTr="004902B3">
        <w:trPr>
          <w:trHeight w:val="20"/>
        </w:trPr>
        <w:tc>
          <w:tcPr>
            <w:tcW w:w="1406" w:type="dxa"/>
            <w:vMerge/>
            <w:hideMark/>
          </w:tcPr>
          <w:p w14:paraId="515326A9" w14:textId="77777777" w:rsidR="00B80BE5" w:rsidRPr="00B80BE5" w:rsidRDefault="00B80BE5" w:rsidP="00B80BE5">
            <w:pPr>
              <w:spacing w:before="40" w:after="40"/>
              <w:rPr>
                <w:rFonts w:cs="Arial"/>
                <w:sz w:val="18"/>
                <w:szCs w:val="18"/>
              </w:rPr>
            </w:pPr>
          </w:p>
        </w:tc>
        <w:tc>
          <w:tcPr>
            <w:tcW w:w="8234" w:type="dxa"/>
          </w:tcPr>
          <w:p w14:paraId="7DFEF65C" w14:textId="77777777" w:rsidR="00B80BE5" w:rsidRPr="00B80BE5" w:rsidRDefault="00B80BE5" w:rsidP="00B80BE5">
            <w:pPr>
              <w:spacing w:before="40" w:after="40"/>
              <w:rPr>
                <w:rFonts w:cs="Arial"/>
                <w:sz w:val="18"/>
                <w:szCs w:val="18"/>
              </w:rPr>
            </w:pPr>
            <w:r w:rsidRPr="00B80BE5">
              <w:rPr>
                <w:rFonts w:cs="Arial"/>
                <w:sz w:val="18"/>
                <w:szCs w:val="18"/>
              </w:rPr>
              <w:t xml:space="preserve">min. počet současně navázaných TCP spojení </w:t>
            </w:r>
          </w:p>
        </w:tc>
        <w:tc>
          <w:tcPr>
            <w:tcW w:w="1430" w:type="dxa"/>
          </w:tcPr>
          <w:p w14:paraId="393E26E0" w14:textId="301F7990" w:rsidR="00B80BE5" w:rsidRPr="00B80BE5" w:rsidRDefault="00211845" w:rsidP="00B80BE5">
            <w:pPr>
              <w:spacing w:before="40" w:after="40"/>
              <w:rPr>
                <w:rFonts w:cs="Arial"/>
                <w:sz w:val="18"/>
                <w:szCs w:val="18"/>
              </w:rPr>
            </w:pPr>
            <w:r>
              <w:rPr>
                <w:rFonts w:cs="Arial"/>
                <w:sz w:val="18"/>
                <w:szCs w:val="18"/>
              </w:rPr>
              <w:t>945</w:t>
            </w:r>
            <w:r w:rsidR="00B80BE5" w:rsidRPr="00B80BE5">
              <w:rPr>
                <w:rFonts w:cs="Arial"/>
                <w:sz w:val="18"/>
                <w:szCs w:val="18"/>
              </w:rPr>
              <w:t xml:space="preserve"> 000</w:t>
            </w:r>
          </w:p>
        </w:tc>
        <w:tc>
          <w:tcPr>
            <w:tcW w:w="1606" w:type="dxa"/>
            <w:hideMark/>
          </w:tcPr>
          <w:p w14:paraId="2066382B"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0C858677"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53E74595" w14:textId="77777777" w:rsidTr="004902B3">
        <w:trPr>
          <w:trHeight w:val="20"/>
        </w:trPr>
        <w:tc>
          <w:tcPr>
            <w:tcW w:w="1406" w:type="dxa"/>
            <w:vMerge/>
            <w:hideMark/>
          </w:tcPr>
          <w:p w14:paraId="6307EED5" w14:textId="77777777" w:rsidR="00B80BE5" w:rsidRPr="00B80BE5" w:rsidRDefault="00B80BE5" w:rsidP="00B80BE5">
            <w:pPr>
              <w:spacing w:before="40" w:after="40"/>
              <w:rPr>
                <w:rFonts w:cs="Arial"/>
                <w:sz w:val="18"/>
                <w:szCs w:val="18"/>
              </w:rPr>
            </w:pPr>
          </w:p>
        </w:tc>
        <w:tc>
          <w:tcPr>
            <w:tcW w:w="8234" w:type="dxa"/>
          </w:tcPr>
          <w:p w14:paraId="42625E96" w14:textId="77777777" w:rsidR="00B80BE5" w:rsidRPr="00B80BE5" w:rsidRDefault="00B80BE5" w:rsidP="00B80BE5">
            <w:pPr>
              <w:spacing w:before="40" w:after="40"/>
              <w:rPr>
                <w:rFonts w:cs="Arial"/>
                <w:sz w:val="18"/>
                <w:szCs w:val="18"/>
              </w:rPr>
            </w:pPr>
            <w:r w:rsidRPr="00B80BE5">
              <w:rPr>
                <w:rFonts w:cs="Arial"/>
                <w:sz w:val="18"/>
                <w:szCs w:val="18"/>
              </w:rPr>
              <w:t xml:space="preserve">min. propustnost funkce IPSEC VPN (při použití AES256, SHA256) </w:t>
            </w:r>
          </w:p>
        </w:tc>
        <w:tc>
          <w:tcPr>
            <w:tcW w:w="1430" w:type="dxa"/>
          </w:tcPr>
          <w:p w14:paraId="52D367F9" w14:textId="42875750" w:rsidR="00B80BE5" w:rsidRPr="00B80BE5" w:rsidRDefault="00211845" w:rsidP="00B80BE5">
            <w:pPr>
              <w:spacing w:before="40" w:after="40"/>
              <w:rPr>
                <w:rFonts w:cs="Arial"/>
                <w:sz w:val="18"/>
                <w:szCs w:val="18"/>
              </w:rPr>
            </w:pPr>
            <w:r>
              <w:rPr>
                <w:rFonts w:cs="Arial"/>
                <w:sz w:val="18"/>
                <w:szCs w:val="18"/>
              </w:rPr>
              <w:t>4,1</w:t>
            </w:r>
            <w:r w:rsidRPr="00B80BE5">
              <w:rPr>
                <w:rFonts w:cs="Arial"/>
                <w:sz w:val="18"/>
                <w:szCs w:val="18"/>
              </w:rPr>
              <w:t xml:space="preserve"> </w:t>
            </w:r>
            <w:r w:rsidR="00B80BE5" w:rsidRPr="00B80BE5">
              <w:rPr>
                <w:rFonts w:cs="Arial"/>
                <w:sz w:val="18"/>
                <w:szCs w:val="18"/>
              </w:rPr>
              <w:t>Gbps</w:t>
            </w:r>
          </w:p>
        </w:tc>
        <w:tc>
          <w:tcPr>
            <w:tcW w:w="1606" w:type="dxa"/>
            <w:hideMark/>
          </w:tcPr>
          <w:p w14:paraId="1348A03D"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64380366"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3CB00CB4" w14:textId="77777777" w:rsidTr="004902B3">
        <w:trPr>
          <w:trHeight w:val="20"/>
        </w:trPr>
        <w:tc>
          <w:tcPr>
            <w:tcW w:w="1406" w:type="dxa"/>
            <w:vMerge/>
            <w:hideMark/>
          </w:tcPr>
          <w:p w14:paraId="64F98722" w14:textId="77777777" w:rsidR="00B80BE5" w:rsidRPr="00B80BE5" w:rsidRDefault="00B80BE5" w:rsidP="00B80BE5">
            <w:pPr>
              <w:spacing w:before="40" w:after="40"/>
              <w:rPr>
                <w:rFonts w:cs="Arial"/>
                <w:sz w:val="18"/>
                <w:szCs w:val="18"/>
              </w:rPr>
            </w:pPr>
          </w:p>
        </w:tc>
        <w:tc>
          <w:tcPr>
            <w:tcW w:w="8234" w:type="dxa"/>
          </w:tcPr>
          <w:p w14:paraId="53C20B34" w14:textId="77777777" w:rsidR="00B80BE5" w:rsidRPr="00B80BE5" w:rsidRDefault="00B80BE5" w:rsidP="00B80BE5">
            <w:pPr>
              <w:spacing w:before="40" w:after="40"/>
              <w:rPr>
                <w:rFonts w:cs="Arial"/>
                <w:sz w:val="18"/>
                <w:szCs w:val="18"/>
              </w:rPr>
            </w:pPr>
            <w:r w:rsidRPr="00B80BE5">
              <w:rPr>
                <w:rFonts w:cs="Arial"/>
                <w:sz w:val="18"/>
                <w:szCs w:val="18"/>
              </w:rPr>
              <w:t xml:space="preserve">min. propustnost funkce NGFW (stavový firewall + IPS, rozpoznávání aplikací na L7) </w:t>
            </w:r>
          </w:p>
        </w:tc>
        <w:tc>
          <w:tcPr>
            <w:tcW w:w="1430" w:type="dxa"/>
          </w:tcPr>
          <w:p w14:paraId="56349A4A" w14:textId="5D2D7546" w:rsidR="00B80BE5" w:rsidRPr="00B80BE5" w:rsidRDefault="00211845" w:rsidP="00B80BE5">
            <w:pPr>
              <w:spacing w:before="40" w:after="40"/>
              <w:rPr>
                <w:rFonts w:cs="Arial"/>
                <w:sz w:val="18"/>
                <w:szCs w:val="18"/>
              </w:rPr>
            </w:pPr>
            <w:r>
              <w:rPr>
                <w:rFonts w:cs="Arial"/>
                <w:sz w:val="18"/>
                <w:szCs w:val="18"/>
              </w:rPr>
              <w:t>4,5</w:t>
            </w:r>
            <w:r w:rsidRPr="00B80BE5">
              <w:rPr>
                <w:rFonts w:cs="Arial"/>
                <w:sz w:val="18"/>
                <w:szCs w:val="18"/>
              </w:rPr>
              <w:t xml:space="preserve"> </w:t>
            </w:r>
            <w:r w:rsidR="00B80BE5" w:rsidRPr="00B80BE5">
              <w:rPr>
                <w:rFonts w:cs="Arial"/>
                <w:sz w:val="18"/>
                <w:szCs w:val="18"/>
              </w:rPr>
              <w:t>Gbps</w:t>
            </w:r>
          </w:p>
        </w:tc>
        <w:tc>
          <w:tcPr>
            <w:tcW w:w="1606" w:type="dxa"/>
            <w:hideMark/>
          </w:tcPr>
          <w:p w14:paraId="3B0FDEE7"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6AE70B79"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7C6F403F" w14:textId="77777777" w:rsidTr="004902B3">
        <w:trPr>
          <w:trHeight w:val="20"/>
        </w:trPr>
        <w:tc>
          <w:tcPr>
            <w:tcW w:w="1406" w:type="dxa"/>
            <w:vMerge/>
            <w:hideMark/>
          </w:tcPr>
          <w:p w14:paraId="41C90D33" w14:textId="77777777" w:rsidR="00B80BE5" w:rsidRPr="00B80BE5" w:rsidRDefault="00B80BE5" w:rsidP="00B80BE5">
            <w:pPr>
              <w:spacing w:before="40" w:after="40"/>
              <w:rPr>
                <w:rFonts w:cs="Arial"/>
                <w:sz w:val="18"/>
                <w:szCs w:val="18"/>
              </w:rPr>
            </w:pPr>
          </w:p>
        </w:tc>
        <w:tc>
          <w:tcPr>
            <w:tcW w:w="8234" w:type="dxa"/>
          </w:tcPr>
          <w:p w14:paraId="590C39C3" w14:textId="77777777" w:rsidR="00B80BE5" w:rsidRPr="00B80BE5" w:rsidRDefault="00B80BE5" w:rsidP="00B80BE5">
            <w:pPr>
              <w:spacing w:before="40" w:after="40"/>
              <w:rPr>
                <w:rFonts w:cs="Arial"/>
                <w:sz w:val="18"/>
                <w:szCs w:val="18"/>
              </w:rPr>
            </w:pPr>
            <w:r w:rsidRPr="00B80BE5">
              <w:rPr>
                <w:rFonts w:cs="Arial"/>
                <w:sz w:val="18"/>
                <w:szCs w:val="18"/>
              </w:rPr>
              <w:t xml:space="preserve">min. počet metalických sítových rozhraní GE RJ45 </w:t>
            </w:r>
          </w:p>
        </w:tc>
        <w:tc>
          <w:tcPr>
            <w:tcW w:w="1430" w:type="dxa"/>
          </w:tcPr>
          <w:p w14:paraId="4510DEAF" w14:textId="33F8D6C5" w:rsidR="00B80BE5" w:rsidRPr="00B80BE5" w:rsidRDefault="00211845" w:rsidP="00B80BE5">
            <w:pPr>
              <w:spacing w:before="40" w:after="40"/>
              <w:rPr>
                <w:rFonts w:cs="Arial"/>
                <w:sz w:val="18"/>
                <w:szCs w:val="18"/>
              </w:rPr>
            </w:pPr>
            <w:r>
              <w:rPr>
                <w:rFonts w:cs="Arial"/>
                <w:sz w:val="18"/>
                <w:szCs w:val="18"/>
              </w:rPr>
              <w:t>8</w:t>
            </w:r>
          </w:p>
        </w:tc>
        <w:tc>
          <w:tcPr>
            <w:tcW w:w="1606" w:type="dxa"/>
            <w:hideMark/>
          </w:tcPr>
          <w:p w14:paraId="333BA82E"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12AFC6ED"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00B10954" w14:textId="77777777" w:rsidTr="004902B3">
        <w:trPr>
          <w:trHeight w:val="20"/>
        </w:trPr>
        <w:tc>
          <w:tcPr>
            <w:tcW w:w="1406" w:type="dxa"/>
            <w:vMerge/>
            <w:hideMark/>
          </w:tcPr>
          <w:p w14:paraId="53009C09" w14:textId="77777777" w:rsidR="00B80BE5" w:rsidRPr="00B80BE5" w:rsidRDefault="00B80BE5" w:rsidP="00B80BE5">
            <w:pPr>
              <w:spacing w:before="40" w:after="40"/>
              <w:rPr>
                <w:rFonts w:cs="Arial"/>
                <w:sz w:val="18"/>
                <w:szCs w:val="18"/>
              </w:rPr>
            </w:pPr>
          </w:p>
        </w:tc>
        <w:tc>
          <w:tcPr>
            <w:tcW w:w="8234" w:type="dxa"/>
          </w:tcPr>
          <w:p w14:paraId="596ED584" w14:textId="77777777" w:rsidR="00B80BE5" w:rsidRPr="00B80BE5" w:rsidRDefault="00B80BE5" w:rsidP="00B80BE5">
            <w:pPr>
              <w:spacing w:before="40" w:after="40"/>
              <w:rPr>
                <w:rFonts w:cs="Arial"/>
                <w:sz w:val="18"/>
                <w:szCs w:val="18"/>
              </w:rPr>
            </w:pPr>
            <w:r w:rsidRPr="00B80BE5">
              <w:rPr>
                <w:rFonts w:cs="Arial"/>
                <w:sz w:val="18"/>
                <w:szCs w:val="18"/>
              </w:rPr>
              <w:t xml:space="preserve">min. počet optických sítových rozhraní 1 GE SFP </w:t>
            </w:r>
          </w:p>
        </w:tc>
        <w:tc>
          <w:tcPr>
            <w:tcW w:w="1430" w:type="dxa"/>
          </w:tcPr>
          <w:p w14:paraId="0C021767" w14:textId="6C542353" w:rsidR="00B80BE5" w:rsidRPr="00B80BE5" w:rsidRDefault="00211845" w:rsidP="00B80BE5">
            <w:pPr>
              <w:spacing w:before="40" w:after="40"/>
              <w:rPr>
                <w:rFonts w:cs="Arial"/>
                <w:sz w:val="18"/>
                <w:szCs w:val="18"/>
              </w:rPr>
            </w:pPr>
            <w:r>
              <w:rPr>
                <w:rFonts w:cs="Arial"/>
                <w:sz w:val="18"/>
                <w:szCs w:val="18"/>
              </w:rPr>
              <w:t>4</w:t>
            </w:r>
          </w:p>
        </w:tc>
        <w:tc>
          <w:tcPr>
            <w:tcW w:w="1606" w:type="dxa"/>
            <w:hideMark/>
          </w:tcPr>
          <w:p w14:paraId="474873DA"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41915D31"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661B6798" w14:textId="77777777" w:rsidTr="004902B3">
        <w:trPr>
          <w:trHeight w:val="20"/>
        </w:trPr>
        <w:tc>
          <w:tcPr>
            <w:tcW w:w="1406" w:type="dxa"/>
            <w:vMerge/>
            <w:hideMark/>
          </w:tcPr>
          <w:p w14:paraId="22BF9DE7" w14:textId="77777777" w:rsidR="00B80BE5" w:rsidRPr="00B80BE5" w:rsidRDefault="00B80BE5" w:rsidP="00B80BE5">
            <w:pPr>
              <w:spacing w:before="40" w:after="40"/>
              <w:rPr>
                <w:rFonts w:cs="Arial"/>
                <w:sz w:val="18"/>
                <w:szCs w:val="18"/>
              </w:rPr>
            </w:pPr>
          </w:p>
        </w:tc>
        <w:tc>
          <w:tcPr>
            <w:tcW w:w="8234" w:type="dxa"/>
          </w:tcPr>
          <w:p w14:paraId="2C197E36" w14:textId="77777777" w:rsidR="00B80BE5" w:rsidRPr="00B80BE5" w:rsidRDefault="00B80BE5" w:rsidP="00B80BE5">
            <w:pPr>
              <w:spacing w:before="40" w:after="40"/>
              <w:rPr>
                <w:rFonts w:cs="Arial"/>
                <w:sz w:val="18"/>
                <w:szCs w:val="18"/>
              </w:rPr>
            </w:pPr>
            <w:r w:rsidRPr="00B80BE5">
              <w:rPr>
                <w:rFonts w:cs="Arial"/>
                <w:sz w:val="18"/>
                <w:szCs w:val="18"/>
              </w:rPr>
              <w:t xml:space="preserve">min. počet optických sítových rozhraní 10 GE SFP+ </w:t>
            </w:r>
          </w:p>
        </w:tc>
        <w:tc>
          <w:tcPr>
            <w:tcW w:w="1430" w:type="dxa"/>
          </w:tcPr>
          <w:p w14:paraId="690BB40B" w14:textId="72DC063C" w:rsidR="00B80BE5" w:rsidRPr="00B80BE5" w:rsidRDefault="00211845" w:rsidP="00B80BE5">
            <w:pPr>
              <w:spacing w:before="40" w:after="40"/>
              <w:rPr>
                <w:rFonts w:cs="Arial"/>
                <w:sz w:val="18"/>
                <w:szCs w:val="18"/>
              </w:rPr>
            </w:pPr>
            <w:r>
              <w:rPr>
                <w:rFonts w:cs="Arial"/>
                <w:sz w:val="18"/>
                <w:szCs w:val="18"/>
              </w:rPr>
              <w:t>4</w:t>
            </w:r>
          </w:p>
        </w:tc>
        <w:tc>
          <w:tcPr>
            <w:tcW w:w="1606" w:type="dxa"/>
            <w:hideMark/>
          </w:tcPr>
          <w:p w14:paraId="01070B10"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064026C1"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415F5CE5" w14:textId="77777777" w:rsidTr="004902B3">
        <w:trPr>
          <w:trHeight w:val="20"/>
        </w:trPr>
        <w:tc>
          <w:tcPr>
            <w:tcW w:w="1406" w:type="dxa"/>
            <w:vMerge/>
            <w:hideMark/>
          </w:tcPr>
          <w:p w14:paraId="4462215F" w14:textId="77777777" w:rsidR="00B80BE5" w:rsidRPr="00B80BE5" w:rsidRDefault="00B80BE5" w:rsidP="00B80BE5">
            <w:pPr>
              <w:spacing w:before="40" w:after="40"/>
              <w:rPr>
                <w:rFonts w:cs="Arial"/>
                <w:sz w:val="18"/>
                <w:szCs w:val="18"/>
              </w:rPr>
            </w:pPr>
          </w:p>
        </w:tc>
        <w:tc>
          <w:tcPr>
            <w:tcW w:w="8234" w:type="dxa"/>
          </w:tcPr>
          <w:p w14:paraId="03A70A5D" w14:textId="77777777" w:rsidR="00B80BE5" w:rsidRPr="00B80BE5" w:rsidRDefault="00B80BE5" w:rsidP="00B80BE5">
            <w:pPr>
              <w:spacing w:before="40" w:after="40"/>
              <w:rPr>
                <w:rFonts w:cs="Arial"/>
                <w:sz w:val="18"/>
                <w:szCs w:val="18"/>
              </w:rPr>
            </w:pPr>
            <w:r w:rsidRPr="00B80BE5">
              <w:rPr>
                <w:rFonts w:cs="Arial"/>
                <w:sz w:val="18"/>
                <w:szCs w:val="18"/>
              </w:rPr>
              <w:t xml:space="preserve">konzolový port (sériová linka) </w:t>
            </w:r>
          </w:p>
        </w:tc>
        <w:tc>
          <w:tcPr>
            <w:tcW w:w="1430" w:type="dxa"/>
          </w:tcPr>
          <w:p w14:paraId="3A4544E3" w14:textId="77777777" w:rsidR="00B80BE5" w:rsidRPr="00B80BE5" w:rsidRDefault="00B80BE5" w:rsidP="00B80BE5">
            <w:pPr>
              <w:spacing w:before="40" w:after="40"/>
              <w:rPr>
                <w:rFonts w:cs="Arial"/>
                <w:sz w:val="18"/>
                <w:szCs w:val="18"/>
              </w:rPr>
            </w:pPr>
            <w:r w:rsidRPr="00B80BE5">
              <w:rPr>
                <w:rFonts w:cs="Arial"/>
                <w:sz w:val="18"/>
                <w:szCs w:val="18"/>
              </w:rPr>
              <w:t>1</w:t>
            </w:r>
          </w:p>
        </w:tc>
        <w:tc>
          <w:tcPr>
            <w:tcW w:w="1606" w:type="dxa"/>
            <w:hideMark/>
          </w:tcPr>
          <w:p w14:paraId="0E708DA9"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0EF75408"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2557EC73" w14:textId="77777777" w:rsidTr="004902B3">
        <w:trPr>
          <w:trHeight w:val="20"/>
        </w:trPr>
        <w:tc>
          <w:tcPr>
            <w:tcW w:w="1406" w:type="dxa"/>
            <w:vMerge/>
            <w:hideMark/>
          </w:tcPr>
          <w:p w14:paraId="027B9A8E" w14:textId="77777777" w:rsidR="00B80BE5" w:rsidRPr="00B80BE5" w:rsidRDefault="00B80BE5" w:rsidP="00B80BE5">
            <w:pPr>
              <w:spacing w:before="40" w:after="40"/>
              <w:rPr>
                <w:rFonts w:cs="Arial"/>
                <w:sz w:val="18"/>
                <w:szCs w:val="18"/>
              </w:rPr>
            </w:pPr>
          </w:p>
        </w:tc>
        <w:tc>
          <w:tcPr>
            <w:tcW w:w="8234" w:type="dxa"/>
          </w:tcPr>
          <w:p w14:paraId="5AE4F980" w14:textId="7DE818F7" w:rsidR="00B80BE5" w:rsidRPr="00B80BE5" w:rsidRDefault="00B80BE5" w:rsidP="00B80BE5">
            <w:pPr>
              <w:spacing w:before="40" w:after="40"/>
              <w:rPr>
                <w:rFonts w:cs="Arial"/>
                <w:sz w:val="18"/>
                <w:szCs w:val="18"/>
              </w:rPr>
            </w:pPr>
            <w:r w:rsidRPr="00B80BE5">
              <w:rPr>
                <w:rFonts w:cs="Arial"/>
                <w:sz w:val="18"/>
                <w:szCs w:val="18"/>
              </w:rPr>
              <w:t>USB port (</w:t>
            </w:r>
            <w:proofErr w:type="spellStart"/>
            <w:r w:rsidRPr="00B80BE5">
              <w:rPr>
                <w:rFonts w:cs="Arial"/>
                <w:sz w:val="18"/>
                <w:szCs w:val="18"/>
              </w:rPr>
              <w:t>bootstrap</w:t>
            </w:r>
            <w:proofErr w:type="spellEnd"/>
            <w:r w:rsidRPr="00B80BE5">
              <w:rPr>
                <w:rFonts w:cs="Arial"/>
                <w:sz w:val="18"/>
                <w:szCs w:val="18"/>
              </w:rPr>
              <w:t xml:space="preserve"> konfigurace) </w:t>
            </w:r>
          </w:p>
        </w:tc>
        <w:tc>
          <w:tcPr>
            <w:tcW w:w="1430" w:type="dxa"/>
          </w:tcPr>
          <w:p w14:paraId="1D447B05" w14:textId="77777777" w:rsidR="00B80BE5" w:rsidRPr="00B80BE5" w:rsidRDefault="00B80BE5" w:rsidP="00B80BE5">
            <w:pPr>
              <w:spacing w:before="40" w:after="40"/>
              <w:rPr>
                <w:rFonts w:cs="Arial"/>
                <w:sz w:val="18"/>
                <w:szCs w:val="18"/>
              </w:rPr>
            </w:pPr>
            <w:r w:rsidRPr="00B80BE5">
              <w:rPr>
                <w:rFonts w:cs="Arial"/>
                <w:sz w:val="18"/>
                <w:szCs w:val="18"/>
              </w:rPr>
              <w:t>1</w:t>
            </w:r>
          </w:p>
        </w:tc>
        <w:tc>
          <w:tcPr>
            <w:tcW w:w="1606" w:type="dxa"/>
            <w:hideMark/>
          </w:tcPr>
          <w:p w14:paraId="67303F4A"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40F8D6DE"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3EBAC2BF" w14:textId="77777777" w:rsidTr="004902B3">
        <w:trPr>
          <w:trHeight w:val="20"/>
        </w:trPr>
        <w:tc>
          <w:tcPr>
            <w:tcW w:w="1406" w:type="dxa"/>
            <w:vMerge/>
            <w:hideMark/>
          </w:tcPr>
          <w:p w14:paraId="3916BD89" w14:textId="77777777" w:rsidR="00B80BE5" w:rsidRPr="00B80BE5" w:rsidRDefault="00B80BE5" w:rsidP="00B80BE5">
            <w:pPr>
              <w:spacing w:before="40" w:after="40"/>
              <w:rPr>
                <w:rFonts w:cs="Arial"/>
                <w:sz w:val="18"/>
                <w:szCs w:val="18"/>
              </w:rPr>
            </w:pPr>
          </w:p>
        </w:tc>
        <w:tc>
          <w:tcPr>
            <w:tcW w:w="8234" w:type="dxa"/>
          </w:tcPr>
          <w:p w14:paraId="0AABED3C" w14:textId="181AFCE0" w:rsidR="00B80BE5" w:rsidRPr="00B80BE5" w:rsidRDefault="00B80BE5" w:rsidP="00B80BE5">
            <w:pPr>
              <w:spacing w:before="40" w:after="40"/>
              <w:rPr>
                <w:rFonts w:cs="Arial"/>
                <w:sz w:val="18"/>
                <w:szCs w:val="18"/>
              </w:rPr>
            </w:pPr>
            <w:r>
              <w:rPr>
                <w:rFonts w:cs="Arial"/>
                <w:sz w:val="18"/>
                <w:szCs w:val="18"/>
              </w:rPr>
              <w:t>d</w:t>
            </w:r>
            <w:r w:rsidRPr="00B80BE5">
              <w:rPr>
                <w:rFonts w:cs="Arial"/>
                <w:sz w:val="18"/>
                <w:szCs w:val="18"/>
              </w:rPr>
              <w:t xml:space="preserve">uální napájení (dva zdroje 230 </w:t>
            </w:r>
            <w:proofErr w:type="gramStart"/>
            <w:r w:rsidRPr="00B80BE5">
              <w:rPr>
                <w:rFonts w:cs="Arial"/>
                <w:sz w:val="18"/>
                <w:szCs w:val="18"/>
              </w:rPr>
              <w:t>V</w:t>
            </w:r>
            <w:proofErr w:type="gramEnd"/>
            <w:r w:rsidRPr="00B80BE5">
              <w:rPr>
                <w:rFonts w:cs="Arial"/>
                <w:sz w:val="18"/>
                <w:szCs w:val="18"/>
              </w:rPr>
              <w:t> vyměnitelné za provozu bez výpadku systému a musí být součástí dodávky)</w:t>
            </w:r>
          </w:p>
        </w:tc>
        <w:tc>
          <w:tcPr>
            <w:tcW w:w="1430" w:type="dxa"/>
          </w:tcPr>
          <w:p w14:paraId="00B8CD59"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4CAA8BCC"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45C2015A"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77D889BD" w14:textId="77777777" w:rsidTr="004902B3">
        <w:trPr>
          <w:trHeight w:val="20"/>
        </w:trPr>
        <w:tc>
          <w:tcPr>
            <w:tcW w:w="1406" w:type="dxa"/>
            <w:vMerge/>
            <w:hideMark/>
          </w:tcPr>
          <w:p w14:paraId="1DCDE631" w14:textId="77777777" w:rsidR="00B80BE5" w:rsidRPr="00B80BE5" w:rsidRDefault="00B80BE5" w:rsidP="00B80BE5">
            <w:pPr>
              <w:spacing w:before="40" w:after="40"/>
              <w:rPr>
                <w:rFonts w:cs="Arial"/>
                <w:sz w:val="18"/>
                <w:szCs w:val="18"/>
              </w:rPr>
            </w:pPr>
          </w:p>
        </w:tc>
        <w:tc>
          <w:tcPr>
            <w:tcW w:w="8234" w:type="dxa"/>
          </w:tcPr>
          <w:p w14:paraId="7F04A03E" w14:textId="77777777" w:rsidR="00B80BE5" w:rsidRPr="00B80BE5" w:rsidRDefault="00B80BE5" w:rsidP="00B80BE5">
            <w:pPr>
              <w:spacing w:before="40" w:after="40"/>
              <w:rPr>
                <w:rFonts w:cs="Arial"/>
                <w:sz w:val="18"/>
                <w:szCs w:val="18"/>
              </w:rPr>
            </w:pPr>
            <w:r w:rsidRPr="00B80BE5">
              <w:rPr>
                <w:rFonts w:cs="Arial"/>
                <w:sz w:val="18"/>
                <w:szCs w:val="18"/>
              </w:rPr>
              <w:t xml:space="preserve">min. počet virtuálních kontextů </w:t>
            </w:r>
          </w:p>
        </w:tc>
        <w:tc>
          <w:tcPr>
            <w:tcW w:w="1430" w:type="dxa"/>
          </w:tcPr>
          <w:p w14:paraId="6F845E6F" w14:textId="4C12AE98" w:rsidR="00B80BE5" w:rsidRPr="00B80BE5" w:rsidRDefault="00211845" w:rsidP="00B80BE5">
            <w:pPr>
              <w:spacing w:before="40" w:after="40"/>
              <w:rPr>
                <w:rFonts w:cs="Arial"/>
                <w:sz w:val="18"/>
                <w:szCs w:val="18"/>
              </w:rPr>
            </w:pPr>
            <w:r>
              <w:rPr>
                <w:rFonts w:cs="Arial"/>
                <w:sz w:val="18"/>
                <w:szCs w:val="18"/>
              </w:rPr>
              <w:t>6</w:t>
            </w:r>
          </w:p>
        </w:tc>
        <w:tc>
          <w:tcPr>
            <w:tcW w:w="1606" w:type="dxa"/>
            <w:hideMark/>
          </w:tcPr>
          <w:p w14:paraId="4427C887"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4544B4CA"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3DE14D9F" w14:textId="77777777" w:rsidTr="004902B3">
        <w:trPr>
          <w:trHeight w:val="20"/>
        </w:trPr>
        <w:tc>
          <w:tcPr>
            <w:tcW w:w="1406" w:type="dxa"/>
            <w:vMerge w:val="restart"/>
            <w:vAlign w:val="center"/>
            <w:hideMark/>
          </w:tcPr>
          <w:p w14:paraId="49290821" w14:textId="77777777" w:rsidR="00B80BE5" w:rsidRPr="00B80BE5" w:rsidRDefault="00B80BE5" w:rsidP="00B80BE5">
            <w:pPr>
              <w:spacing w:before="40" w:after="40"/>
              <w:rPr>
                <w:rFonts w:cs="Arial"/>
                <w:sz w:val="18"/>
                <w:szCs w:val="18"/>
              </w:rPr>
            </w:pPr>
            <w:r w:rsidRPr="00B80BE5">
              <w:rPr>
                <w:rFonts w:cs="Arial"/>
                <w:b/>
                <w:bCs/>
                <w:sz w:val="18"/>
                <w:szCs w:val="18"/>
              </w:rPr>
              <w:t>Požadavky na obecné funkce</w:t>
            </w:r>
          </w:p>
        </w:tc>
        <w:tc>
          <w:tcPr>
            <w:tcW w:w="8234" w:type="dxa"/>
          </w:tcPr>
          <w:p w14:paraId="4629A631" w14:textId="77777777" w:rsidR="00B80BE5" w:rsidRPr="00B80BE5" w:rsidRDefault="00B80BE5" w:rsidP="00B80BE5">
            <w:pPr>
              <w:spacing w:before="40" w:after="40"/>
              <w:rPr>
                <w:rFonts w:cs="Arial"/>
                <w:sz w:val="18"/>
                <w:szCs w:val="18"/>
              </w:rPr>
            </w:pPr>
            <w:r w:rsidRPr="00B80BE5">
              <w:rPr>
                <w:rFonts w:cs="Arial"/>
                <w:sz w:val="18"/>
                <w:szCs w:val="18"/>
              </w:rPr>
              <w:t xml:space="preserve">hardware řešení formátu </w:t>
            </w:r>
            <w:proofErr w:type="spellStart"/>
            <w:r w:rsidRPr="00B80BE5">
              <w:rPr>
                <w:rFonts w:cs="Arial"/>
                <w:sz w:val="18"/>
                <w:szCs w:val="18"/>
              </w:rPr>
              <w:t>rackmount</w:t>
            </w:r>
            <w:proofErr w:type="spellEnd"/>
            <w:r w:rsidRPr="00B80BE5">
              <w:rPr>
                <w:rFonts w:cs="Arial"/>
                <w:sz w:val="18"/>
                <w:szCs w:val="18"/>
              </w:rPr>
              <w:t>, o maximální velikosti 1U</w:t>
            </w:r>
          </w:p>
        </w:tc>
        <w:tc>
          <w:tcPr>
            <w:tcW w:w="1430" w:type="dxa"/>
          </w:tcPr>
          <w:p w14:paraId="46D9753A"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1F72FA3B"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18F659D7"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2CD1E18B" w14:textId="77777777" w:rsidTr="004902B3">
        <w:trPr>
          <w:trHeight w:val="20"/>
        </w:trPr>
        <w:tc>
          <w:tcPr>
            <w:tcW w:w="1406" w:type="dxa"/>
            <w:vMerge/>
            <w:hideMark/>
          </w:tcPr>
          <w:p w14:paraId="076B8F4D" w14:textId="77777777" w:rsidR="00B80BE5" w:rsidRPr="00B80BE5" w:rsidRDefault="00B80BE5" w:rsidP="00B80BE5">
            <w:pPr>
              <w:spacing w:before="40" w:after="40"/>
              <w:rPr>
                <w:rFonts w:cs="Arial"/>
                <w:sz w:val="18"/>
                <w:szCs w:val="18"/>
              </w:rPr>
            </w:pPr>
          </w:p>
        </w:tc>
        <w:tc>
          <w:tcPr>
            <w:tcW w:w="8234" w:type="dxa"/>
          </w:tcPr>
          <w:p w14:paraId="44653BD6" w14:textId="77777777" w:rsidR="00B80BE5" w:rsidRPr="00B80BE5" w:rsidRDefault="00B80BE5" w:rsidP="00B80BE5">
            <w:pPr>
              <w:spacing w:before="40" w:after="40"/>
              <w:rPr>
                <w:rFonts w:cs="Arial"/>
                <w:sz w:val="18"/>
                <w:szCs w:val="18"/>
              </w:rPr>
            </w:pPr>
            <w:r w:rsidRPr="00B80BE5">
              <w:rPr>
                <w:rFonts w:cs="Arial"/>
                <w:sz w:val="18"/>
                <w:szCs w:val="18"/>
              </w:rPr>
              <w:t>Konsolidované bezpečnostní řešení obecně značené jako firewall nové generace (</w:t>
            </w:r>
            <w:proofErr w:type="spellStart"/>
            <w:r w:rsidRPr="00B80BE5">
              <w:rPr>
                <w:rFonts w:cs="Arial"/>
                <w:sz w:val="18"/>
                <w:szCs w:val="18"/>
              </w:rPr>
              <w:t>next</w:t>
            </w:r>
            <w:proofErr w:type="spellEnd"/>
            <w:r w:rsidRPr="00B80BE5">
              <w:rPr>
                <w:rFonts w:cs="Arial"/>
                <w:sz w:val="18"/>
                <w:szCs w:val="18"/>
              </w:rPr>
              <w:t xml:space="preserve"> </w:t>
            </w:r>
            <w:proofErr w:type="spellStart"/>
            <w:r w:rsidRPr="00B80BE5">
              <w:rPr>
                <w:rFonts w:cs="Arial"/>
                <w:sz w:val="18"/>
                <w:szCs w:val="18"/>
              </w:rPr>
              <w:t>generation</w:t>
            </w:r>
            <w:proofErr w:type="spellEnd"/>
            <w:r w:rsidRPr="00B80BE5">
              <w:rPr>
                <w:rFonts w:cs="Arial"/>
                <w:sz w:val="18"/>
                <w:szCs w:val="18"/>
              </w:rPr>
              <w:t xml:space="preserve"> firewall, NGFW)</w:t>
            </w:r>
          </w:p>
        </w:tc>
        <w:tc>
          <w:tcPr>
            <w:tcW w:w="1430" w:type="dxa"/>
          </w:tcPr>
          <w:p w14:paraId="7AB569CA"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1CA85D8D"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0219A4BF"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74DAFF03" w14:textId="77777777" w:rsidTr="004902B3">
        <w:trPr>
          <w:trHeight w:val="20"/>
        </w:trPr>
        <w:tc>
          <w:tcPr>
            <w:tcW w:w="1406" w:type="dxa"/>
            <w:vMerge/>
          </w:tcPr>
          <w:p w14:paraId="0AC66725" w14:textId="77777777" w:rsidR="00B80BE5" w:rsidRPr="00B80BE5" w:rsidRDefault="00B80BE5" w:rsidP="00B80BE5">
            <w:pPr>
              <w:spacing w:before="40" w:after="40"/>
              <w:rPr>
                <w:rFonts w:cs="Arial"/>
                <w:sz w:val="18"/>
                <w:szCs w:val="18"/>
              </w:rPr>
            </w:pPr>
          </w:p>
        </w:tc>
        <w:tc>
          <w:tcPr>
            <w:tcW w:w="8234" w:type="dxa"/>
          </w:tcPr>
          <w:p w14:paraId="786FB228" w14:textId="77777777" w:rsidR="00B80BE5" w:rsidRPr="00B80BE5" w:rsidRDefault="00B80BE5" w:rsidP="00B80BE5">
            <w:pPr>
              <w:spacing w:before="40" w:after="40"/>
              <w:rPr>
                <w:rFonts w:cs="Arial"/>
                <w:sz w:val="18"/>
                <w:szCs w:val="18"/>
              </w:rPr>
            </w:pPr>
            <w:r w:rsidRPr="00B80BE5">
              <w:rPr>
                <w:rFonts w:cs="Arial"/>
                <w:sz w:val="18"/>
                <w:szCs w:val="18"/>
              </w:rPr>
              <w:t xml:space="preserve">Podpora vysoké dostupnosti v režimu </w:t>
            </w:r>
            <w:proofErr w:type="spellStart"/>
            <w:r w:rsidRPr="00B80BE5">
              <w:rPr>
                <w:rFonts w:cs="Arial"/>
                <w:sz w:val="18"/>
                <w:szCs w:val="18"/>
              </w:rPr>
              <w:t>active-active</w:t>
            </w:r>
            <w:proofErr w:type="spellEnd"/>
            <w:r w:rsidRPr="00B80BE5">
              <w:rPr>
                <w:rFonts w:cs="Arial"/>
                <w:sz w:val="18"/>
                <w:szCs w:val="18"/>
              </w:rPr>
              <w:t xml:space="preserve"> i </w:t>
            </w:r>
            <w:proofErr w:type="spellStart"/>
            <w:r w:rsidRPr="00B80BE5">
              <w:rPr>
                <w:rFonts w:cs="Arial"/>
                <w:sz w:val="18"/>
                <w:szCs w:val="18"/>
              </w:rPr>
              <w:t>active-passive</w:t>
            </w:r>
            <w:proofErr w:type="spellEnd"/>
            <w:r w:rsidRPr="00B80BE5">
              <w:rPr>
                <w:rFonts w:cs="Arial"/>
                <w:sz w:val="18"/>
                <w:szCs w:val="18"/>
              </w:rPr>
              <w:t>. Pokud tato funkce vyžaduje licenci, tak tato licence musí být součástí dodávky.</w:t>
            </w:r>
          </w:p>
        </w:tc>
        <w:tc>
          <w:tcPr>
            <w:tcW w:w="1430" w:type="dxa"/>
          </w:tcPr>
          <w:p w14:paraId="70129FD1"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1589F55D" w14:textId="77777777" w:rsidR="00B80BE5" w:rsidRPr="00B80BE5" w:rsidRDefault="00B80BE5" w:rsidP="00B80BE5">
            <w:pPr>
              <w:spacing w:before="40" w:after="40"/>
              <w:rPr>
                <w:rFonts w:cs="Arial"/>
                <w:sz w:val="18"/>
                <w:szCs w:val="18"/>
              </w:rPr>
            </w:pPr>
          </w:p>
        </w:tc>
        <w:tc>
          <w:tcPr>
            <w:tcW w:w="1318" w:type="dxa"/>
          </w:tcPr>
          <w:p w14:paraId="68969B91" w14:textId="77777777" w:rsidR="00B80BE5" w:rsidRPr="00B80BE5" w:rsidRDefault="00B80BE5" w:rsidP="00B80BE5">
            <w:pPr>
              <w:spacing w:before="40" w:after="40"/>
              <w:rPr>
                <w:rFonts w:cs="Arial"/>
                <w:sz w:val="18"/>
                <w:szCs w:val="18"/>
              </w:rPr>
            </w:pPr>
          </w:p>
        </w:tc>
      </w:tr>
      <w:tr w:rsidR="00B80BE5" w:rsidRPr="00B80BE5" w14:paraId="4B02D031" w14:textId="77777777" w:rsidTr="004902B3">
        <w:trPr>
          <w:trHeight w:val="20"/>
        </w:trPr>
        <w:tc>
          <w:tcPr>
            <w:tcW w:w="1406" w:type="dxa"/>
            <w:vMerge/>
          </w:tcPr>
          <w:p w14:paraId="1076012A" w14:textId="77777777" w:rsidR="00B80BE5" w:rsidRPr="00B80BE5" w:rsidRDefault="00B80BE5" w:rsidP="00B80BE5">
            <w:pPr>
              <w:spacing w:before="40" w:after="40"/>
              <w:rPr>
                <w:rFonts w:cs="Arial"/>
                <w:sz w:val="18"/>
                <w:szCs w:val="18"/>
              </w:rPr>
            </w:pPr>
          </w:p>
        </w:tc>
        <w:tc>
          <w:tcPr>
            <w:tcW w:w="8234" w:type="dxa"/>
          </w:tcPr>
          <w:p w14:paraId="1A177177" w14:textId="77777777" w:rsidR="00B80BE5" w:rsidRPr="00B80BE5" w:rsidRDefault="00B80BE5" w:rsidP="00B80BE5">
            <w:pPr>
              <w:spacing w:before="40" w:after="40"/>
              <w:rPr>
                <w:rFonts w:cs="Arial"/>
                <w:sz w:val="18"/>
                <w:szCs w:val="18"/>
              </w:rPr>
            </w:pPr>
            <w:r w:rsidRPr="00B80BE5">
              <w:rPr>
                <w:rFonts w:cs="Arial"/>
                <w:sz w:val="18"/>
                <w:szCs w:val="18"/>
              </w:rPr>
              <w:t>Zařízení musí být dodáno v režimu vysoké dostupnosti. Bez výpadkový cluster bude sestaven celkem ze 2 zařízení – součástí dodávky musí být obě zařízení včetně všech potřebných licencí.</w:t>
            </w:r>
          </w:p>
        </w:tc>
        <w:tc>
          <w:tcPr>
            <w:tcW w:w="1430" w:type="dxa"/>
          </w:tcPr>
          <w:p w14:paraId="1068A778"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19ED53C7" w14:textId="77777777" w:rsidR="00B80BE5" w:rsidRPr="00B80BE5" w:rsidRDefault="00B80BE5" w:rsidP="00B80BE5">
            <w:pPr>
              <w:spacing w:before="40" w:after="40"/>
              <w:rPr>
                <w:rFonts w:cs="Arial"/>
                <w:sz w:val="18"/>
                <w:szCs w:val="18"/>
              </w:rPr>
            </w:pPr>
          </w:p>
        </w:tc>
        <w:tc>
          <w:tcPr>
            <w:tcW w:w="1318" w:type="dxa"/>
          </w:tcPr>
          <w:p w14:paraId="40B3C113" w14:textId="77777777" w:rsidR="00B80BE5" w:rsidRPr="00B80BE5" w:rsidRDefault="00B80BE5" w:rsidP="00B80BE5">
            <w:pPr>
              <w:spacing w:before="40" w:after="40"/>
              <w:rPr>
                <w:rFonts w:cs="Arial"/>
                <w:sz w:val="18"/>
                <w:szCs w:val="18"/>
              </w:rPr>
            </w:pPr>
          </w:p>
        </w:tc>
      </w:tr>
      <w:tr w:rsidR="00B80BE5" w:rsidRPr="00B80BE5" w14:paraId="001632BB" w14:textId="77777777" w:rsidTr="004902B3">
        <w:trPr>
          <w:trHeight w:val="20"/>
        </w:trPr>
        <w:tc>
          <w:tcPr>
            <w:tcW w:w="1406" w:type="dxa"/>
            <w:vMerge/>
            <w:hideMark/>
          </w:tcPr>
          <w:p w14:paraId="45F9BCEB" w14:textId="77777777" w:rsidR="00B80BE5" w:rsidRPr="00B80BE5" w:rsidRDefault="00B80BE5" w:rsidP="00B80BE5">
            <w:pPr>
              <w:spacing w:before="40" w:after="40"/>
              <w:rPr>
                <w:rFonts w:cs="Arial"/>
                <w:sz w:val="18"/>
                <w:szCs w:val="18"/>
              </w:rPr>
            </w:pPr>
          </w:p>
        </w:tc>
        <w:tc>
          <w:tcPr>
            <w:tcW w:w="8234" w:type="dxa"/>
          </w:tcPr>
          <w:p w14:paraId="18D16A66" w14:textId="77777777" w:rsidR="00B80BE5" w:rsidRPr="00B80BE5" w:rsidRDefault="00B80BE5" w:rsidP="00B80BE5">
            <w:pPr>
              <w:spacing w:before="40" w:after="40"/>
              <w:rPr>
                <w:rFonts w:cs="Arial"/>
                <w:sz w:val="18"/>
                <w:szCs w:val="18"/>
              </w:rPr>
            </w:pPr>
            <w:r w:rsidRPr="00B80BE5">
              <w:rPr>
                <w:rFonts w:cs="Arial"/>
                <w:sz w:val="18"/>
                <w:szCs w:val="18"/>
              </w:rPr>
              <w:t>Grafické konfigurační rozhraní (např. webový prohlížeč) a příkazový řádek bez omezení na počet administrátorů</w:t>
            </w:r>
          </w:p>
        </w:tc>
        <w:tc>
          <w:tcPr>
            <w:tcW w:w="1430" w:type="dxa"/>
          </w:tcPr>
          <w:p w14:paraId="34EB9B87"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4DBA6707"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030F6159"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1C3D09B5" w14:textId="77777777" w:rsidTr="004902B3">
        <w:trPr>
          <w:trHeight w:val="20"/>
        </w:trPr>
        <w:tc>
          <w:tcPr>
            <w:tcW w:w="1406" w:type="dxa"/>
            <w:vMerge/>
            <w:hideMark/>
          </w:tcPr>
          <w:p w14:paraId="6EA4E788" w14:textId="77777777" w:rsidR="00B80BE5" w:rsidRPr="00B80BE5" w:rsidRDefault="00B80BE5" w:rsidP="00B80BE5">
            <w:pPr>
              <w:spacing w:before="40" w:after="40"/>
              <w:rPr>
                <w:rFonts w:cs="Arial"/>
                <w:sz w:val="18"/>
                <w:szCs w:val="18"/>
              </w:rPr>
            </w:pPr>
          </w:p>
        </w:tc>
        <w:tc>
          <w:tcPr>
            <w:tcW w:w="8234" w:type="dxa"/>
          </w:tcPr>
          <w:p w14:paraId="475334B3" w14:textId="03C0E898" w:rsidR="00B80BE5" w:rsidRPr="00B80BE5" w:rsidRDefault="00B80BE5" w:rsidP="00B80BE5">
            <w:pPr>
              <w:spacing w:before="40" w:after="40"/>
              <w:rPr>
                <w:rFonts w:cs="Arial"/>
                <w:sz w:val="18"/>
                <w:szCs w:val="18"/>
              </w:rPr>
            </w:pPr>
            <w:r w:rsidRPr="00B80BE5">
              <w:rPr>
                <w:rFonts w:cs="Arial"/>
                <w:sz w:val="18"/>
                <w:szCs w:val="18"/>
              </w:rPr>
              <w:t xml:space="preserve">Podpora virtuálních kontextů </w:t>
            </w:r>
          </w:p>
        </w:tc>
        <w:tc>
          <w:tcPr>
            <w:tcW w:w="1430" w:type="dxa"/>
          </w:tcPr>
          <w:p w14:paraId="5E19A04D"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18278BAF"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402666A8"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77866B01" w14:textId="77777777" w:rsidTr="004902B3">
        <w:trPr>
          <w:trHeight w:val="20"/>
        </w:trPr>
        <w:tc>
          <w:tcPr>
            <w:tcW w:w="1406" w:type="dxa"/>
            <w:vMerge/>
            <w:hideMark/>
          </w:tcPr>
          <w:p w14:paraId="6CAA33F3" w14:textId="77777777" w:rsidR="00B80BE5" w:rsidRPr="00B80BE5" w:rsidRDefault="00B80BE5" w:rsidP="00B80BE5">
            <w:pPr>
              <w:spacing w:before="40" w:after="40"/>
              <w:rPr>
                <w:rFonts w:cs="Arial"/>
                <w:sz w:val="18"/>
                <w:szCs w:val="18"/>
              </w:rPr>
            </w:pPr>
          </w:p>
        </w:tc>
        <w:tc>
          <w:tcPr>
            <w:tcW w:w="8234" w:type="dxa"/>
          </w:tcPr>
          <w:p w14:paraId="5897F141" w14:textId="77777777" w:rsidR="00B80BE5" w:rsidRPr="00B80BE5" w:rsidRDefault="00B80BE5" w:rsidP="00B80BE5">
            <w:pPr>
              <w:spacing w:before="40" w:after="40"/>
              <w:rPr>
                <w:rFonts w:cs="Arial"/>
                <w:sz w:val="18"/>
                <w:szCs w:val="18"/>
              </w:rPr>
            </w:pPr>
            <w:r w:rsidRPr="00B80BE5">
              <w:rPr>
                <w:rFonts w:cs="Arial"/>
                <w:sz w:val="18"/>
                <w:szCs w:val="18"/>
              </w:rPr>
              <w:t xml:space="preserve">Podpora stavového </w:t>
            </w:r>
            <w:proofErr w:type="spellStart"/>
            <w:r w:rsidRPr="00B80BE5">
              <w:rPr>
                <w:rFonts w:cs="Arial"/>
                <w:sz w:val="18"/>
                <w:szCs w:val="18"/>
              </w:rPr>
              <w:t>firewallingu</w:t>
            </w:r>
            <w:proofErr w:type="spellEnd"/>
            <w:r w:rsidRPr="00B80BE5">
              <w:rPr>
                <w:rFonts w:cs="Arial"/>
                <w:sz w:val="18"/>
                <w:szCs w:val="18"/>
              </w:rPr>
              <w:t xml:space="preserve"> pro IPv4 i IPv6, podpora </w:t>
            </w:r>
            <w:proofErr w:type="spellStart"/>
            <w:r w:rsidRPr="00B80BE5">
              <w:rPr>
                <w:rFonts w:cs="Arial"/>
                <w:sz w:val="18"/>
                <w:szCs w:val="18"/>
              </w:rPr>
              <w:t>nat</w:t>
            </w:r>
            <w:proofErr w:type="spellEnd"/>
            <w:r w:rsidRPr="00B80BE5">
              <w:rPr>
                <w:rFonts w:cs="Arial"/>
                <w:sz w:val="18"/>
                <w:szCs w:val="18"/>
              </w:rPr>
              <w:t xml:space="preserve"> 64/46, plnohodnotná podpora IPv6</w:t>
            </w:r>
          </w:p>
        </w:tc>
        <w:tc>
          <w:tcPr>
            <w:tcW w:w="1430" w:type="dxa"/>
          </w:tcPr>
          <w:p w14:paraId="580F2DBE"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595AB7C6"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08491A66"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4F8833D7" w14:textId="77777777" w:rsidTr="004902B3">
        <w:trPr>
          <w:trHeight w:val="20"/>
        </w:trPr>
        <w:tc>
          <w:tcPr>
            <w:tcW w:w="1406" w:type="dxa"/>
            <w:vMerge/>
            <w:hideMark/>
          </w:tcPr>
          <w:p w14:paraId="7AC40F27" w14:textId="77777777" w:rsidR="00B80BE5" w:rsidRPr="00B80BE5" w:rsidRDefault="00B80BE5" w:rsidP="00B80BE5">
            <w:pPr>
              <w:spacing w:before="40" w:after="40"/>
              <w:rPr>
                <w:rFonts w:cs="Arial"/>
                <w:sz w:val="18"/>
                <w:szCs w:val="18"/>
              </w:rPr>
            </w:pPr>
          </w:p>
        </w:tc>
        <w:tc>
          <w:tcPr>
            <w:tcW w:w="8234" w:type="dxa"/>
          </w:tcPr>
          <w:p w14:paraId="4E864CDE" w14:textId="27576A32" w:rsidR="00B80BE5" w:rsidRPr="00B80BE5" w:rsidRDefault="00BF0C6D" w:rsidP="00B80BE5">
            <w:pPr>
              <w:spacing w:before="40" w:after="40"/>
              <w:rPr>
                <w:rFonts w:cs="Arial"/>
                <w:sz w:val="18"/>
                <w:szCs w:val="18"/>
              </w:rPr>
            </w:pPr>
            <w:r w:rsidRPr="00BF0C6D">
              <w:rPr>
                <w:rFonts w:cs="Arial"/>
                <w:sz w:val="18"/>
                <w:szCs w:val="18"/>
              </w:rPr>
              <w:t xml:space="preserve">Nasazení NGFW musí podporovat zapojení v režimech L2 (s virtuálním L3 rozhraním), L3, transparent a TAP </w:t>
            </w:r>
            <w:r w:rsidR="00B80BE5" w:rsidRPr="00B80BE5">
              <w:rPr>
                <w:rFonts w:cs="Arial"/>
                <w:sz w:val="18"/>
                <w:szCs w:val="18"/>
              </w:rPr>
              <w:t xml:space="preserve">Nasazení NGFW ve všech z následujících režimů (kombinace možné pomocí použití různých režimů pro různé virtuální kontexty): L2 </w:t>
            </w:r>
            <w:proofErr w:type="spellStart"/>
            <w:r w:rsidR="00B80BE5" w:rsidRPr="00B80BE5">
              <w:rPr>
                <w:rFonts w:cs="Arial"/>
                <w:sz w:val="18"/>
                <w:szCs w:val="18"/>
              </w:rPr>
              <w:t>bridge</w:t>
            </w:r>
            <w:proofErr w:type="spellEnd"/>
            <w:r w:rsidR="00B80BE5" w:rsidRPr="00B80BE5">
              <w:rPr>
                <w:rFonts w:cs="Arial"/>
                <w:sz w:val="18"/>
                <w:szCs w:val="18"/>
              </w:rPr>
              <w:t xml:space="preserve"> režim (inline), </w:t>
            </w:r>
            <w:proofErr w:type="spellStart"/>
            <w:r w:rsidR="00B80BE5" w:rsidRPr="00B80BE5">
              <w:rPr>
                <w:rFonts w:cs="Arial"/>
                <w:sz w:val="18"/>
                <w:szCs w:val="18"/>
              </w:rPr>
              <w:t>virtual</w:t>
            </w:r>
            <w:proofErr w:type="spellEnd"/>
            <w:r w:rsidR="00B80BE5" w:rsidRPr="00B80BE5">
              <w:rPr>
                <w:rFonts w:cs="Arial"/>
                <w:sz w:val="18"/>
                <w:szCs w:val="18"/>
              </w:rPr>
              <w:t xml:space="preserve"> </w:t>
            </w:r>
            <w:proofErr w:type="spellStart"/>
            <w:r w:rsidR="00B80BE5" w:rsidRPr="00B80BE5">
              <w:rPr>
                <w:rFonts w:cs="Arial"/>
                <w:sz w:val="18"/>
                <w:szCs w:val="18"/>
              </w:rPr>
              <w:t>wire</w:t>
            </w:r>
            <w:proofErr w:type="spellEnd"/>
            <w:r w:rsidR="00B80BE5" w:rsidRPr="00B80BE5">
              <w:rPr>
                <w:rFonts w:cs="Arial"/>
                <w:sz w:val="18"/>
                <w:szCs w:val="18"/>
              </w:rPr>
              <w:t xml:space="preserve"> (L2), L3 router/NAT režim (inline), explicitní proxy (inline/out </w:t>
            </w:r>
            <w:proofErr w:type="spellStart"/>
            <w:r w:rsidR="00B80BE5" w:rsidRPr="00B80BE5">
              <w:rPr>
                <w:rFonts w:cs="Arial"/>
                <w:sz w:val="18"/>
                <w:szCs w:val="18"/>
              </w:rPr>
              <w:t>of</w:t>
            </w:r>
            <w:proofErr w:type="spellEnd"/>
            <w:r w:rsidR="00B80BE5" w:rsidRPr="00B80BE5">
              <w:rPr>
                <w:rFonts w:cs="Arial"/>
                <w:sz w:val="18"/>
                <w:szCs w:val="18"/>
              </w:rPr>
              <w:t xml:space="preserve"> </w:t>
            </w:r>
            <w:proofErr w:type="spellStart"/>
            <w:r w:rsidR="00B80BE5" w:rsidRPr="00B80BE5">
              <w:rPr>
                <w:rFonts w:cs="Arial"/>
                <w:sz w:val="18"/>
                <w:szCs w:val="18"/>
              </w:rPr>
              <w:t>path</w:t>
            </w:r>
            <w:proofErr w:type="spellEnd"/>
            <w:r w:rsidR="00B80BE5" w:rsidRPr="00B80BE5">
              <w:rPr>
                <w:rFonts w:cs="Arial"/>
                <w:sz w:val="18"/>
                <w:szCs w:val="18"/>
              </w:rPr>
              <w:t xml:space="preserve">), transparentní proxy (inline), reverzní proxy s </w:t>
            </w:r>
            <w:proofErr w:type="spellStart"/>
            <w:r w:rsidR="00B80BE5" w:rsidRPr="00B80BE5">
              <w:rPr>
                <w:rFonts w:cs="Arial"/>
                <w:sz w:val="18"/>
                <w:szCs w:val="18"/>
              </w:rPr>
              <w:t>loadbalancingem</w:t>
            </w:r>
            <w:proofErr w:type="spellEnd"/>
            <w:r w:rsidR="00B80BE5" w:rsidRPr="00B80BE5">
              <w:rPr>
                <w:rFonts w:cs="Arial"/>
                <w:sz w:val="18"/>
                <w:szCs w:val="18"/>
              </w:rPr>
              <w:t xml:space="preserve"> a </w:t>
            </w:r>
            <w:proofErr w:type="spellStart"/>
            <w:r w:rsidR="00B80BE5" w:rsidRPr="00B80BE5">
              <w:rPr>
                <w:rFonts w:cs="Arial"/>
                <w:sz w:val="18"/>
                <w:szCs w:val="18"/>
              </w:rPr>
              <w:t>healt</w:t>
            </w:r>
            <w:r w:rsidR="00B80BE5">
              <w:rPr>
                <w:rFonts w:cs="Arial"/>
                <w:sz w:val="18"/>
                <w:szCs w:val="18"/>
              </w:rPr>
              <w:t>h</w:t>
            </w:r>
            <w:r w:rsidR="00B80BE5" w:rsidRPr="00B80BE5">
              <w:rPr>
                <w:rFonts w:cs="Arial"/>
                <w:sz w:val="18"/>
                <w:szCs w:val="18"/>
              </w:rPr>
              <w:t>check</w:t>
            </w:r>
            <w:proofErr w:type="spellEnd"/>
            <w:r w:rsidR="00B80BE5" w:rsidRPr="00B80BE5">
              <w:rPr>
                <w:rFonts w:cs="Arial"/>
                <w:sz w:val="18"/>
                <w:szCs w:val="18"/>
              </w:rPr>
              <w:t xml:space="preserve"> funkcí pro fyzické servery</w:t>
            </w:r>
          </w:p>
        </w:tc>
        <w:tc>
          <w:tcPr>
            <w:tcW w:w="1430" w:type="dxa"/>
          </w:tcPr>
          <w:p w14:paraId="113FCAAD"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574F0326"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0D389A68"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688A2266" w14:textId="77777777" w:rsidTr="004902B3">
        <w:trPr>
          <w:trHeight w:val="20"/>
        </w:trPr>
        <w:tc>
          <w:tcPr>
            <w:tcW w:w="1406" w:type="dxa"/>
            <w:vMerge/>
            <w:hideMark/>
          </w:tcPr>
          <w:p w14:paraId="37399174" w14:textId="77777777" w:rsidR="00B80BE5" w:rsidRPr="00B80BE5" w:rsidRDefault="00B80BE5" w:rsidP="00B80BE5">
            <w:pPr>
              <w:spacing w:before="40" w:after="40"/>
              <w:rPr>
                <w:rFonts w:cs="Arial"/>
                <w:sz w:val="18"/>
                <w:szCs w:val="18"/>
              </w:rPr>
            </w:pPr>
          </w:p>
        </w:tc>
        <w:tc>
          <w:tcPr>
            <w:tcW w:w="8234" w:type="dxa"/>
          </w:tcPr>
          <w:p w14:paraId="368DDA85" w14:textId="77777777" w:rsidR="00B80BE5" w:rsidRPr="00B80BE5" w:rsidRDefault="00B80BE5" w:rsidP="00B80BE5">
            <w:pPr>
              <w:spacing w:before="40" w:after="40"/>
              <w:rPr>
                <w:rFonts w:cs="Arial"/>
                <w:sz w:val="18"/>
                <w:szCs w:val="18"/>
              </w:rPr>
            </w:pPr>
            <w:r w:rsidRPr="00B80BE5">
              <w:rPr>
                <w:rFonts w:cs="Arial"/>
                <w:sz w:val="18"/>
                <w:szCs w:val="18"/>
              </w:rPr>
              <w:t>Podpora režimu vysoké dostupnost, plnohodnotná správy z lokálního management rozhraní́ celého HA clusteru (správa celého clusteru probíhá z jednoho místa, konfigurace se automaticky sdílí), podpora možnosti centrální správy</w:t>
            </w:r>
          </w:p>
        </w:tc>
        <w:tc>
          <w:tcPr>
            <w:tcW w:w="1430" w:type="dxa"/>
          </w:tcPr>
          <w:p w14:paraId="7B04EFD0"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0770F40E"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134F695F"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0C0FCB96" w14:textId="77777777" w:rsidTr="004902B3">
        <w:trPr>
          <w:trHeight w:val="20"/>
        </w:trPr>
        <w:tc>
          <w:tcPr>
            <w:tcW w:w="1406" w:type="dxa"/>
            <w:vMerge/>
            <w:hideMark/>
          </w:tcPr>
          <w:p w14:paraId="7A6E83C7" w14:textId="77777777" w:rsidR="00B80BE5" w:rsidRPr="00B80BE5" w:rsidRDefault="00B80BE5" w:rsidP="00B80BE5">
            <w:pPr>
              <w:spacing w:before="40" w:after="40"/>
              <w:rPr>
                <w:rFonts w:cs="Arial"/>
                <w:sz w:val="18"/>
                <w:szCs w:val="18"/>
              </w:rPr>
            </w:pPr>
          </w:p>
        </w:tc>
        <w:tc>
          <w:tcPr>
            <w:tcW w:w="8234" w:type="dxa"/>
          </w:tcPr>
          <w:p w14:paraId="7CC25569" w14:textId="77777777" w:rsidR="00B80BE5" w:rsidRPr="00B80BE5" w:rsidRDefault="00B80BE5" w:rsidP="00B80BE5">
            <w:pPr>
              <w:spacing w:before="40" w:after="40"/>
              <w:rPr>
                <w:rFonts w:cs="Arial"/>
                <w:sz w:val="18"/>
                <w:szCs w:val="18"/>
              </w:rPr>
            </w:pPr>
            <w:r w:rsidRPr="00B80BE5">
              <w:rPr>
                <w:rFonts w:cs="Arial"/>
                <w:sz w:val="18"/>
                <w:szCs w:val="18"/>
              </w:rPr>
              <w:t>Podpora tunelování provozu pomocí technologie GRE</w:t>
            </w:r>
          </w:p>
        </w:tc>
        <w:tc>
          <w:tcPr>
            <w:tcW w:w="1430" w:type="dxa"/>
          </w:tcPr>
          <w:p w14:paraId="4653A18B"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116929D7"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0A76D681"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7C0ABBF2" w14:textId="77777777" w:rsidTr="004902B3">
        <w:trPr>
          <w:trHeight w:val="20"/>
        </w:trPr>
        <w:tc>
          <w:tcPr>
            <w:tcW w:w="1406" w:type="dxa"/>
            <w:vMerge w:val="restart"/>
            <w:vAlign w:val="center"/>
          </w:tcPr>
          <w:p w14:paraId="34B7FB79" w14:textId="77777777" w:rsidR="00B80BE5" w:rsidRPr="00B80BE5" w:rsidRDefault="00B80BE5" w:rsidP="00B80BE5">
            <w:pPr>
              <w:spacing w:before="40" w:after="40"/>
              <w:rPr>
                <w:rFonts w:cs="Arial"/>
                <w:b/>
                <w:bCs/>
                <w:sz w:val="18"/>
                <w:szCs w:val="18"/>
              </w:rPr>
            </w:pPr>
            <w:r w:rsidRPr="00B80BE5">
              <w:rPr>
                <w:rFonts w:cs="Arial"/>
                <w:b/>
                <w:bCs/>
                <w:sz w:val="18"/>
                <w:szCs w:val="18"/>
              </w:rPr>
              <w:t>Požadavky na sítové funkce</w:t>
            </w:r>
          </w:p>
        </w:tc>
        <w:tc>
          <w:tcPr>
            <w:tcW w:w="8234" w:type="dxa"/>
          </w:tcPr>
          <w:p w14:paraId="113718AB" w14:textId="77777777" w:rsidR="00B80BE5" w:rsidRPr="00B80BE5" w:rsidRDefault="00B80BE5" w:rsidP="00B80BE5">
            <w:pPr>
              <w:spacing w:before="40" w:after="40"/>
              <w:rPr>
                <w:rFonts w:cs="Arial"/>
                <w:sz w:val="18"/>
                <w:szCs w:val="18"/>
              </w:rPr>
            </w:pPr>
            <w:r w:rsidRPr="00B80BE5">
              <w:rPr>
                <w:rFonts w:cs="Arial"/>
                <w:sz w:val="18"/>
                <w:szCs w:val="18"/>
              </w:rPr>
              <w:t>Podpora VLAN dle IEE 802.1Q</w:t>
            </w:r>
          </w:p>
        </w:tc>
        <w:tc>
          <w:tcPr>
            <w:tcW w:w="1430" w:type="dxa"/>
          </w:tcPr>
          <w:p w14:paraId="09BA0515"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4061A981" w14:textId="77777777" w:rsidR="00B80BE5" w:rsidRPr="00B80BE5" w:rsidRDefault="00B80BE5" w:rsidP="00B80BE5">
            <w:pPr>
              <w:spacing w:before="40" w:after="40"/>
              <w:rPr>
                <w:rFonts w:cs="Arial"/>
                <w:sz w:val="18"/>
                <w:szCs w:val="18"/>
              </w:rPr>
            </w:pPr>
          </w:p>
        </w:tc>
        <w:tc>
          <w:tcPr>
            <w:tcW w:w="1318" w:type="dxa"/>
          </w:tcPr>
          <w:p w14:paraId="7DB0A083" w14:textId="77777777" w:rsidR="00B80BE5" w:rsidRPr="00B80BE5" w:rsidRDefault="00B80BE5" w:rsidP="00B80BE5">
            <w:pPr>
              <w:spacing w:before="40" w:after="40"/>
              <w:rPr>
                <w:rFonts w:cs="Arial"/>
                <w:sz w:val="18"/>
                <w:szCs w:val="18"/>
              </w:rPr>
            </w:pPr>
          </w:p>
        </w:tc>
      </w:tr>
      <w:tr w:rsidR="00B80BE5" w:rsidRPr="00B80BE5" w14:paraId="4780734C" w14:textId="77777777" w:rsidTr="004902B3">
        <w:trPr>
          <w:trHeight w:val="20"/>
        </w:trPr>
        <w:tc>
          <w:tcPr>
            <w:tcW w:w="1406" w:type="dxa"/>
            <w:vMerge/>
          </w:tcPr>
          <w:p w14:paraId="42D92495" w14:textId="77777777" w:rsidR="00B80BE5" w:rsidRPr="00B80BE5" w:rsidRDefault="00B80BE5" w:rsidP="00B80BE5">
            <w:pPr>
              <w:spacing w:before="40" w:after="40"/>
              <w:rPr>
                <w:rFonts w:cs="Arial"/>
                <w:sz w:val="18"/>
                <w:szCs w:val="18"/>
              </w:rPr>
            </w:pPr>
          </w:p>
        </w:tc>
        <w:tc>
          <w:tcPr>
            <w:tcW w:w="8234" w:type="dxa"/>
          </w:tcPr>
          <w:p w14:paraId="1F5D30BD" w14:textId="77777777" w:rsidR="00B80BE5" w:rsidRPr="00B80BE5" w:rsidRDefault="00B80BE5" w:rsidP="00B80BE5">
            <w:pPr>
              <w:spacing w:before="40" w:after="40"/>
              <w:rPr>
                <w:rFonts w:cs="Arial"/>
                <w:sz w:val="18"/>
                <w:szCs w:val="18"/>
              </w:rPr>
            </w:pPr>
            <w:r w:rsidRPr="00B80BE5">
              <w:rPr>
                <w:rFonts w:cs="Arial"/>
                <w:sz w:val="18"/>
                <w:szCs w:val="18"/>
              </w:rPr>
              <w:t>Podpora agregovaných interface (LACP) IEE802.3ad</w:t>
            </w:r>
          </w:p>
        </w:tc>
        <w:tc>
          <w:tcPr>
            <w:tcW w:w="1430" w:type="dxa"/>
          </w:tcPr>
          <w:p w14:paraId="55237682"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4C864DBD" w14:textId="77777777" w:rsidR="00B80BE5" w:rsidRPr="00B80BE5" w:rsidRDefault="00B80BE5" w:rsidP="00B80BE5">
            <w:pPr>
              <w:spacing w:before="40" w:after="40"/>
              <w:rPr>
                <w:rFonts w:cs="Arial"/>
                <w:sz w:val="18"/>
                <w:szCs w:val="18"/>
              </w:rPr>
            </w:pPr>
          </w:p>
        </w:tc>
        <w:tc>
          <w:tcPr>
            <w:tcW w:w="1318" w:type="dxa"/>
          </w:tcPr>
          <w:p w14:paraId="576136CE" w14:textId="77777777" w:rsidR="00B80BE5" w:rsidRPr="00B80BE5" w:rsidRDefault="00B80BE5" w:rsidP="00B80BE5">
            <w:pPr>
              <w:spacing w:before="40" w:after="40"/>
              <w:rPr>
                <w:rFonts w:cs="Arial"/>
                <w:sz w:val="18"/>
                <w:szCs w:val="18"/>
              </w:rPr>
            </w:pPr>
          </w:p>
        </w:tc>
      </w:tr>
      <w:tr w:rsidR="00B80BE5" w:rsidRPr="00B80BE5" w14:paraId="7AA2AA16" w14:textId="77777777" w:rsidTr="004902B3">
        <w:trPr>
          <w:trHeight w:val="20"/>
        </w:trPr>
        <w:tc>
          <w:tcPr>
            <w:tcW w:w="1406" w:type="dxa"/>
            <w:vMerge/>
          </w:tcPr>
          <w:p w14:paraId="25D40B1E" w14:textId="77777777" w:rsidR="00B80BE5" w:rsidRPr="00B80BE5" w:rsidRDefault="00B80BE5" w:rsidP="00B80BE5">
            <w:pPr>
              <w:spacing w:before="40" w:after="40"/>
              <w:rPr>
                <w:rFonts w:cs="Arial"/>
                <w:sz w:val="18"/>
                <w:szCs w:val="18"/>
              </w:rPr>
            </w:pPr>
          </w:p>
        </w:tc>
        <w:tc>
          <w:tcPr>
            <w:tcW w:w="8234" w:type="dxa"/>
          </w:tcPr>
          <w:p w14:paraId="52BB55F0" w14:textId="77777777" w:rsidR="00B80BE5" w:rsidRPr="00B80BE5" w:rsidRDefault="00B80BE5" w:rsidP="00B80BE5">
            <w:pPr>
              <w:spacing w:before="40" w:after="40"/>
              <w:rPr>
                <w:rFonts w:cs="Arial"/>
                <w:sz w:val="18"/>
                <w:szCs w:val="18"/>
              </w:rPr>
            </w:pPr>
            <w:r w:rsidRPr="00B80BE5">
              <w:rPr>
                <w:rFonts w:cs="Arial"/>
                <w:sz w:val="18"/>
                <w:szCs w:val="18"/>
              </w:rPr>
              <w:t>Podpora redundantních rozhraní</w:t>
            </w:r>
          </w:p>
        </w:tc>
        <w:tc>
          <w:tcPr>
            <w:tcW w:w="1430" w:type="dxa"/>
          </w:tcPr>
          <w:p w14:paraId="77DCC26F"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6B1C0BE4" w14:textId="77777777" w:rsidR="00B80BE5" w:rsidRPr="00B80BE5" w:rsidRDefault="00B80BE5" w:rsidP="00B80BE5">
            <w:pPr>
              <w:spacing w:before="40" w:after="40"/>
              <w:rPr>
                <w:rFonts w:cs="Arial"/>
                <w:sz w:val="18"/>
                <w:szCs w:val="18"/>
              </w:rPr>
            </w:pPr>
          </w:p>
        </w:tc>
        <w:tc>
          <w:tcPr>
            <w:tcW w:w="1318" w:type="dxa"/>
          </w:tcPr>
          <w:p w14:paraId="2E011580" w14:textId="77777777" w:rsidR="00B80BE5" w:rsidRPr="00B80BE5" w:rsidRDefault="00B80BE5" w:rsidP="00B80BE5">
            <w:pPr>
              <w:spacing w:before="40" w:after="40"/>
              <w:rPr>
                <w:rFonts w:cs="Arial"/>
                <w:sz w:val="18"/>
                <w:szCs w:val="18"/>
              </w:rPr>
            </w:pPr>
          </w:p>
        </w:tc>
      </w:tr>
      <w:tr w:rsidR="00B80BE5" w:rsidRPr="00B80BE5" w14:paraId="6C4EC349" w14:textId="77777777" w:rsidTr="004902B3">
        <w:trPr>
          <w:trHeight w:val="20"/>
        </w:trPr>
        <w:tc>
          <w:tcPr>
            <w:tcW w:w="1406" w:type="dxa"/>
            <w:vMerge/>
          </w:tcPr>
          <w:p w14:paraId="4D63FEFC" w14:textId="77777777" w:rsidR="00B80BE5" w:rsidRPr="00B80BE5" w:rsidRDefault="00B80BE5" w:rsidP="00B80BE5">
            <w:pPr>
              <w:spacing w:before="40" w:after="40"/>
              <w:rPr>
                <w:rFonts w:cs="Arial"/>
                <w:sz w:val="18"/>
                <w:szCs w:val="18"/>
              </w:rPr>
            </w:pPr>
          </w:p>
        </w:tc>
        <w:tc>
          <w:tcPr>
            <w:tcW w:w="8234" w:type="dxa"/>
          </w:tcPr>
          <w:p w14:paraId="1039E018" w14:textId="77777777" w:rsidR="00B80BE5" w:rsidRPr="00B80BE5" w:rsidRDefault="00B80BE5" w:rsidP="00B80BE5">
            <w:pPr>
              <w:spacing w:before="40" w:after="40"/>
              <w:rPr>
                <w:rFonts w:cs="Arial"/>
                <w:sz w:val="18"/>
                <w:szCs w:val="18"/>
              </w:rPr>
            </w:pPr>
            <w:r w:rsidRPr="00B80BE5">
              <w:rPr>
                <w:rFonts w:cs="Arial"/>
                <w:sz w:val="18"/>
                <w:szCs w:val="18"/>
              </w:rPr>
              <w:t xml:space="preserve">Podpora </w:t>
            </w:r>
            <w:proofErr w:type="spellStart"/>
            <w:r w:rsidRPr="00B80BE5">
              <w:rPr>
                <w:rFonts w:cs="Arial"/>
                <w:sz w:val="18"/>
                <w:szCs w:val="18"/>
              </w:rPr>
              <w:t>loopback</w:t>
            </w:r>
            <w:proofErr w:type="spellEnd"/>
            <w:r w:rsidRPr="00B80BE5">
              <w:rPr>
                <w:rFonts w:cs="Arial"/>
                <w:sz w:val="18"/>
                <w:szCs w:val="18"/>
              </w:rPr>
              <w:t xml:space="preserve"> rozhraní</w:t>
            </w:r>
          </w:p>
        </w:tc>
        <w:tc>
          <w:tcPr>
            <w:tcW w:w="1430" w:type="dxa"/>
          </w:tcPr>
          <w:p w14:paraId="1756A454"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1EAF96A" w14:textId="77777777" w:rsidR="00B80BE5" w:rsidRPr="00B80BE5" w:rsidRDefault="00B80BE5" w:rsidP="00B80BE5">
            <w:pPr>
              <w:spacing w:before="40" w:after="40"/>
              <w:rPr>
                <w:rFonts w:cs="Arial"/>
                <w:sz w:val="18"/>
                <w:szCs w:val="18"/>
              </w:rPr>
            </w:pPr>
          </w:p>
        </w:tc>
        <w:tc>
          <w:tcPr>
            <w:tcW w:w="1318" w:type="dxa"/>
          </w:tcPr>
          <w:p w14:paraId="5E6F3B9C" w14:textId="77777777" w:rsidR="00B80BE5" w:rsidRPr="00B80BE5" w:rsidRDefault="00B80BE5" w:rsidP="00B80BE5">
            <w:pPr>
              <w:spacing w:before="40" w:after="40"/>
              <w:rPr>
                <w:rFonts w:cs="Arial"/>
                <w:sz w:val="18"/>
                <w:szCs w:val="18"/>
              </w:rPr>
            </w:pPr>
          </w:p>
        </w:tc>
      </w:tr>
      <w:tr w:rsidR="00B80BE5" w:rsidRPr="00B80BE5" w14:paraId="0F6EE9EA" w14:textId="77777777" w:rsidTr="004902B3">
        <w:trPr>
          <w:trHeight w:val="20"/>
        </w:trPr>
        <w:tc>
          <w:tcPr>
            <w:tcW w:w="1406" w:type="dxa"/>
            <w:vMerge/>
          </w:tcPr>
          <w:p w14:paraId="24A6ABC7" w14:textId="77777777" w:rsidR="00B80BE5" w:rsidRPr="00B80BE5" w:rsidRDefault="00B80BE5" w:rsidP="00B80BE5">
            <w:pPr>
              <w:spacing w:before="40" w:after="40"/>
              <w:rPr>
                <w:rFonts w:cs="Arial"/>
                <w:sz w:val="18"/>
                <w:szCs w:val="18"/>
              </w:rPr>
            </w:pPr>
          </w:p>
        </w:tc>
        <w:tc>
          <w:tcPr>
            <w:tcW w:w="8234" w:type="dxa"/>
          </w:tcPr>
          <w:p w14:paraId="2918A645" w14:textId="77777777" w:rsidR="00B80BE5" w:rsidRPr="00B80BE5" w:rsidRDefault="00B80BE5" w:rsidP="00B80BE5">
            <w:pPr>
              <w:spacing w:before="40" w:after="40"/>
              <w:rPr>
                <w:rFonts w:cs="Arial"/>
                <w:sz w:val="18"/>
                <w:szCs w:val="18"/>
              </w:rPr>
            </w:pPr>
            <w:r w:rsidRPr="00B80BE5">
              <w:rPr>
                <w:rFonts w:cs="Arial"/>
                <w:sz w:val="18"/>
                <w:szCs w:val="18"/>
              </w:rPr>
              <w:t>Možnost vytvořit switch nad několika fyzickými porty</w:t>
            </w:r>
          </w:p>
        </w:tc>
        <w:tc>
          <w:tcPr>
            <w:tcW w:w="1430" w:type="dxa"/>
          </w:tcPr>
          <w:p w14:paraId="31AF68A7"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314EA25D" w14:textId="77777777" w:rsidR="00B80BE5" w:rsidRPr="00B80BE5" w:rsidRDefault="00B80BE5" w:rsidP="00B80BE5">
            <w:pPr>
              <w:spacing w:before="40" w:after="40"/>
              <w:rPr>
                <w:rFonts w:cs="Arial"/>
                <w:sz w:val="18"/>
                <w:szCs w:val="18"/>
              </w:rPr>
            </w:pPr>
          </w:p>
        </w:tc>
        <w:tc>
          <w:tcPr>
            <w:tcW w:w="1318" w:type="dxa"/>
          </w:tcPr>
          <w:p w14:paraId="30B79F81" w14:textId="77777777" w:rsidR="00B80BE5" w:rsidRPr="00B80BE5" w:rsidRDefault="00B80BE5" w:rsidP="00B80BE5">
            <w:pPr>
              <w:spacing w:before="40" w:after="40"/>
              <w:rPr>
                <w:rFonts w:cs="Arial"/>
                <w:sz w:val="18"/>
                <w:szCs w:val="18"/>
              </w:rPr>
            </w:pPr>
          </w:p>
        </w:tc>
      </w:tr>
      <w:tr w:rsidR="00B80BE5" w:rsidRPr="00B80BE5" w14:paraId="5420D2C2" w14:textId="77777777" w:rsidTr="004902B3">
        <w:trPr>
          <w:trHeight w:val="20"/>
        </w:trPr>
        <w:tc>
          <w:tcPr>
            <w:tcW w:w="1406" w:type="dxa"/>
            <w:vMerge/>
          </w:tcPr>
          <w:p w14:paraId="2D106584" w14:textId="77777777" w:rsidR="00B80BE5" w:rsidRPr="00B80BE5" w:rsidRDefault="00B80BE5" w:rsidP="00B80BE5">
            <w:pPr>
              <w:spacing w:before="40" w:after="40"/>
              <w:rPr>
                <w:rFonts w:cs="Arial"/>
                <w:sz w:val="18"/>
                <w:szCs w:val="18"/>
              </w:rPr>
            </w:pPr>
          </w:p>
        </w:tc>
        <w:tc>
          <w:tcPr>
            <w:tcW w:w="8234" w:type="dxa"/>
          </w:tcPr>
          <w:p w14:paraId="69133292" w14:textId="77777777" w:rsidR="00B80BE5" w:rsidRPr="00B80BE5" w:rsidRDefault="00B80BE5" w:rsidP="00B80BE5">
            <w:pPr>
              <w:spacing w:before="40" w:after="40"/>
              <w:rPr>
                <w:rFonts w:cs="Arial"/>
                <w:sz w:val="18"/>
                <w:szCs w:val="18"/>
              </w:rPr>
            </w:pPr>
            <w:r w:rsidRPr="00B80BE5">
              <w:rPr>
                <w:rFonts w:cs="Arial"/>
                <w:sz w:val="18"/>
                <w:szCs w:val="18"/>
              </w:rPr>
              <w:t>Možnost práce se zónami (logická skupina sítových rozhraní zastoupená objektem v konfiguraci)</w:t>
            </w:r>
          </w:p>
        </w:tc>
        <w:tc>
          <w:tcPr>
            <w:tcW w:w="1430" w:type="dxa"/>
          </w:tcPr>
          <w:p w14:paraId="2087FF08"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1C4F9047" w14:textId="77777777" w:rsidR="00B80BE5" w:rsidRPr="00B80BE5" w:rsidRDefault="00B80BE5" w:rsidP="00B80BE5">
            <w:pPr>
              <w:spacing w:before="40" w:after="40"/>
              <w:rPr>
                <w:rFonts w:cs="Arial"/>
                <w:sz w:val="18"/>
                <w:szCs w:val="18"/>
              </w:rPr>
            </w:pPr>
          </w:p>
        </w:tc>
        <w:tc>
          <w:tcPr>
            <w:tcW w:w="1318" w:type="dxa"/>
          </w:tcPr>
          <w:p w14:paraId="335EBA60" w14:textId="77777777" w:rsidR="00B80BE5" w:rsidRPr="00B80BE5" w:rsidRDefault="00B80BE5" w:rsidP="00B80BE5">
            <w:pPr>
              <w:spacing w:before="40" w:after="40"/>
              <w:rPr>
                <w:rFonts w:cs="Arial"/>
                <w:sz w:val="18"/>
                <w:szCs w:val="18"/>
              </w:rPr>
            </w:pPr>
          </w:p>
        </w:tc>
      </w:tr>
      <w:tr w:rsidR="00B80BE5" w:rsidRPr="00B80BE5" w14:paraId="3A6F7075" w14:textId="77777777" w:rsidTr="004902B3">
        <w:trPr>
          <w:trHeight w:val="20"/>
        </w:trPr>
        <w:tc>
          <w:tcPr>
            <w:tcW w:w="1406" w:type="dxa"/>
            <w:vMerge/>
          </w:tcPr>
          <w:p w14:paraId="0A424D2C" w14:textId="77777777" w:rsidR="00B80BE5" w:rsidRPr="00B80BE5" w:rsidRDefault="00B80BE5" w:rsidP="00B80BE5">
            <w:pPr>
              <w:spacing w:before="40" w:after="40"/>
              <w:rPr>
                <w:rFonts w:cs="Arial"/>
                <w:sz w:val="18"/>
                <w:szCs w:val="18"/>
              </w:rPr>
            </w:pPr>
          </w:p>
        </w:tc>
        <w:tc>
          <w:tcPr>
            <w:tcW w:w="8234" w:type="dxa"/>
          </w:tcPr>
          <w:p w14:paraId="2C974BA8" w14:textId="77777777" w:rsidR="00B80BE5" w:rsidRPr="00B80BE5" w:rsidRDefault="00B80BE5" w:rsidP="00B80BE5">
            <w:pPr>
              <w:spacing w:before="40" w:after="40"/>
              <w:rPr>
                <w:rFonts w:cs="Arial"/>
                <w:sz w:val="18"/>
                <w:szCs w:val="18"/>
              </w:rPr>
            </w:pPr>
            <w:r w:rsidRPr="00B80BE5">
              <w:rPr>
                <w:rFonts w:cs="Arial"/>
                <w:sz w:val="18"/>
                <w:szCs w:val="18"/>
              </w:rPr>
              <w:t xml:space="preserve">Podpora vytvoření tzv. </w:t>
            </w:r>
            <w:proofErr w:type="spellStart"/>
            <w:r w:rsidRPr="00B80BE5">
              <w:rPr>
                <w:rFonts w:cs="Arial"/>
                <w:sz w:val="18"/>
                <w:szCs w:val="18"/>
              </w:rPr>
              <w:t>wire</w:t>
            </w:r>
            <w:proofErr w:type="spellEnd"/>
            <w:r w:rsidRPr="00B80BE5">
              <w:rPr>
                <w:rFonts w:cs="Arial"/>
                <w:sz w:val="18"/>
                <w:szCs w:val="18"/>
              </w:rPr>
              <w:t xml:space="preserve"> pair pro L2 transparentní inspekci</w:t>
            </w:r>
          </w:p>
        </w:tc>
        <w:tc>
          <w:tcPr>
            <w:tcW w:w="1430" w:type="dxa"/>
          </w:tcPr>
          <w:p w14:paraId="433E2820"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42962107" w14:textId="77777777" w:rsidR="00B80BE5" w:rsidRPr="00B80BE5" w:rsidRDefault="00B80BE5" w:rsidP="00B80BE5">
            <w:pPr>
              <w:spacing w:before="40" w:after="40"/>
              <w:rPr>
                <w:rFonts w:cs="Arial"/>
                <w:sz w:val="18"/>
                <w:szCs w:val="18"/>
              </w:rPr>
            </w:pPr>
          </w:p>
        </w:tc>
        <w:tc>
          <w:tcPr>
            <w:tcW w:w="1318" w:type="dxa"/>
          </w:tcPr>
          <w:p w14:paraId="147DD560" w14:textId="77777777" w:rsidR="00B80BE5" w:rsidRPr="00B80BE5" w:rsidRDefault="00B80BE5" w:rsidP="00B80BE5">
            <w:pPr>
              <w:spacing w:before="40" w:after="40"/>
              <w:rPr>
                <w:rFonts w:cs="Arial"/>
                <w:sz w:val="18"/>
                <w:szCs w:val="18"/>
              </w:rPr>
            </w:pPr>
          </w:p>
        </w:tc>
      </w:tr>
      <w:tr w:rsidR="00B80BE5" w:rsidRPr="00B80BE5" w14:paraId="5EB829E2" w14:textId="77777777" w:rsidTr="004902B3">
        <w:trPr>
          <w:trHeight w:val="20"/>
        </w:trPr>
        <w:tc>
          <w:tcPr>
            <w:tcW w:w="1406" w:type="dxa"/>
            <w:vMerge/>
          </w:tcPr>
          <w:p w14:paraId="168E02C2" w14:textId="77777777" w:rsidR="00B80BE5" w:rsidRPr="00B80BE5" w:rsidRDefault="00B80BE5" w:rsidP="00B80BE5">
            <w:pPr>
              <w:spacing w:before="40" w:after="40"/>
              <w:rPr>
                <w:rFonts w:cs="Arial"/>
                <w:sz w:val="18"/>
                <w:szCs w:val="18"/>
              </w:rPr>
            </w:pPr>
          </w:p>
        </w:tc>
        <w:tc>
          <w:tcPr>
            <w:tcW w:w="8234" w:type="dxa"/>
          </w:tcPr>
          <w:p w14:paraId="610C7EE7" w14:textId="77777777" w:rsidR="00B80BE5" w:rsidRPr="00B80BE5" w:rsidRDefault="00B80BE5" w:rsidP="00B80BE5">
            <w:pPr>
              <w:spacing w:before="40" w:after="40"/>
              <w:rPr>
                <w:rFonts w:cs="Arial"/>
                <w:sz w:val="18"/>
                <w:szCs w:val="18"/>
              </w:rPr>
            </w:pPr>
            <w:r w:rsidRPr="00B80BE5">
              <w:rPr>
                <w:rFonts w:cs="Arial"/>
                <w:sz w:val="18"/>
                <w:szCs w:val="18"/>
              </w:rPr>
              <w:t>Podpora dynamických směrovacích protokolů min v rozsahu: RIP, OSPF, BGP, IS-</w:t>
            </w:r>
            <w:proofErr w:type="gramStart"/>
            <w:r w:rsidRPr="00B80BE5">
              <w:rPr>
                <w:rFonts w:cs="Arial"/>
                <w:sz w:val="18"/>
                <w:szCs w:val="18"/>
              </w:rPr>
              <w:t>IS;  podpora</w:t>
            </w:r>
            <w:proofErr w:type="gramEnd"/>
            <w:r w:rsidRPr="00B80BE5">
              <w:rPr>
                <w:rFonts w:cs="Arial"/>
                <w:sz w:val="18"/>
                <w:szCs w:val="18"/>
              </w:rPr>
              <w:t xml:space="preserve"> BFD</w:t>
            </w:r>
          </w:p>
        </w:tc>
        <w:tc>
          <w:tcPr>
            <w:tcW w:w="1430" w:type="dxa"/>
          </w:tcPr>
          <w:p w14:paraId="376D4720"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64E5CFB" w14:textId="77777777" w:rsidR="00B80BE5" w:rsidRPr="00B80BE5" w:rsidRDefault="00B80BE5" w:rsidP="00B80BE5">
            <w:pPr>
              <w:spacing w:before="40" w:after="40"/>
              <w:rPr>
                <w:rFonts w:cs="Arial"/>
                <w:sz w:val="18"/>
                <w:szCs w:val="18"/>
              </w:rPr>
            </w:pPr>
          </w:p>
        </w:tc>
        <w:tc>
          <w:tcPr>
            <w:tcW w:w="1318" w:type="dxa"/>
          </w:tcPr>
          <w:p w14:paraId="3751F887" w14:textId="77777777" w:rsidR="00B80BE5" w:rsidRPr="00B80BE5" w:rsidRDefault="00B80BE5" w:rsidP="00B80BE5">
            <w:pPr>
              <w:spacing w:before="40" w:after="40"/>
              <w:rPr>
                <w:rFonts w:cs="Arial"/>
                <w:sz w:val="18"/>
                <w:szCs w:val="18"/>
              </w:rPr>
            </w:pPr>
          </w:p>
        </w:tc>
      </w:tr>
      <w:tr w:rsidR="00B80BE5" w:rsidRPr="00B80BE5" w14:paraId="3E730423" w14:textId="77777777" w:rsidTr="004902B3">
        <w:trPr>
          <w:trHeight w:val="20"/>
        </w:trPr>
        <w:tc>
          <w:tcPr>
            <w:tcW w:w="1406" w:type="dxa"/>
            <w:vMerge/>
          </w:tcPr>
          <w:p w14:paraId="5A2BB0F2" w14:textId="77777777" w:rsidR="00B80BE5" w:rsidRPr="00B80BE5" w:rsidRDefault="00B80BE5" w:rsidP="00B80BE5">
            <w:pPr>
              <w:spacing w:before="40" w:after="40"/>
              <w:rPr>
                <w:rFonts w:cs="Arial"/>
                <w:sz w:val="18"/>
                <w:szCs w:val="18"/>
              </w:rPr>
            </w:pPr>
          </w:p>
        </w:tc>
        <w:tc>
          <w:tcPr>
            <w:tcW w:w="8234" w:type="dxa"/>
          </w:tcPr>
          <w:p w14:paraId="593018B1" w14:textId="77777777" w:rsidR="00B80BE5" w:rsidRPr="00B80BE5" w:rsidRDefault="00B80BE5" w:rsidP="00B80BE5">
            <w:pPr>
              <w:spacing w:before="40" w:after="40"/>
              <w:rPr>
                <w:rFonts w:cs="Arial"/>
                <w:sz w:val="18"/>
                <w:szCs w:val="18"/>
              </w:rPr>
            </w:pPr>
            <w:r w:rsidRPr="00B80BE5">
              <w:rPr>
                <w:rFonts w:cs="Arial"/>
                <w:sz w:val="18"/>
                <w:szCs w:val="18"/>
              </w:rPr>
              <w:t>Podpora LLDP</w:t>
            </w:r>
          </w:p>
        </w:tc>
        <w:tc>
          <w:tcPr>
            <w:tcW w:w="1430" w:type="dxa"/>
          </w:tcPr>
          <w:p w14:paraId="253023E8"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42DE3A72" w14:textId="77777777" w:rsidR="00B80BE5" w:rsidRPr="00B80BE5" w:rsidRDefault="00B80BE5" w:rsidP="00B80BE5">
            <w:pPr>
              <w:spacing w:before="40" w:after="40"/>
              <w:rPr>
                <w:rFonts w:cs="Arial"/>
                <w:sz w:val="18"/>
                <w:szCs w:val="18"/>
              </w:rPr>
            </w:pPr>
          </w:p>
        </w:tc>
        <w:tc>
          <w:tcPr>
            <w:tcW w:w="1318" w:type="dxa"/>
          </w:tcPr>
          <w:p w14:paraId="627505F9" w14:textId="77777777" w:rsidR="00B80BE5" w:rsidRPr="00B80BE5" w:rsidRDefault="00B80BE5" w:rsidP="00B80BE5">
            <w:pPr>
              <w:spacing w:before="40" w:after="40"/>
              <w:rPr>
                <w:rFonts w:cs="Arial"/>
                <w:sz w:val="18"/>
                <w:szCs w:val="18"/>
              </w:rPr>
            </w:pPr>
          </w:p>
        </w:tc>
      </w:tr>
      <w:tr w:rsidR="00B80BE5" w:rsidRPr="00B80BE5" w14:paraId="7C34450A" w14:textId="77777777" w:rsidTr="004902B3">
        <w:trPr>
          <w:trHeight w:val="20"/>
        </w:trPr>
        <w:tc>
          <w:tcPr>
            <w:tcW w:w="1406" w:type="dxa"/>
            <w:vMerge/>
          </w:tcPr>
          <w:p w14:paraId="7CCC9F1A" w14:textId="77777777" w:rsidR="00B80BE5" w:rsidRPr="00B80BE5" w:rsidRDefault="00B80BE5" w:rsidP="00B80BE5">
            <w:pPr>
              <w:spacing w:before="40" w:after="40"/>
              <w:rPr>
                <w:rFonts w:cs="Arial"/>
                <w:sz w:val="18"/>
                <w:szCs w:val="18"/>
              </w:rPr>
            </w:pPr>
          </w:p>
        </w:tc>
        <w:tc>
          <w:tcPr>
            <w:tcW w:w="8234" w:type="dxa"/>
          </w:tcPr>
          <w:p w14:paraId="5100A726" w14:textId="77777777" w:rsidR="00B80BE5" w:rsidRPr="00B80BE5" w:rsidRDefault="00B80BE5" w:rsidP="00B80BE5">
            <w:pPr>
              <w:spacing w:before="40" w:after="40"/>
              <w:rPr>
                <w:rFonts w:cs="Arial"/>
                <w:sz w:val="18"/>
                <w:szCs w:val="18"/>
              </w:rPr>
            </w:pPr>
            <w:r w:rsidRPr="00B80BE5">
              <w:rPr>
                <w:rFonts w:cs="Arial"/>
                <w:sz w:val="18"/>
                <w:szCs w:val="18"/>
              </w:rPr>
              <w:t xml:space="preserve">Ověřování identity uživatelů (možnost napojení na MS </w:t>
            </w:r>
            <w:proofErr w:type="spellStart"/>
            <w:r w:rsidRPr="00B80BE5">
              <w:rPr>
                <w:rFonts w:cs="Arial"/>
                <w:sz w:val="18"/>
                <w:szCs w:val="18"/>
              </w:rPr>
              <w:t>Active</w:t>
            </w:r>
            <w:proofErr w:type="spellEnd"/>
            <w:r w:rsidRPr="00B80BE5">
              <w:rPr>
                <w:rFonts w:cs="Arial"/>
                <w:sz w:val="18"/>
                <w:szCs w:val="18"/>
              </w:rPr>
              <w:t xml:space="preserve"> </w:t>
            </w:r>
            <w:proofErr w:type="spellStart"/>
            <w:r w:rsidRPr="00B80BE5">
              <w:rPr>
                <w:rFonts w:cs="Arial"/>
                <w:sz w:val="18"/>
                <w:szCs w:val="18"/>
              </w:rPr>
              <w:t>Directory</w:t>
            </w:r>
            <w:proofErr w:type="spellEnd"/>
            <w:r w:rsidRPr="00B80BE5">
              <w:rPr>
                <w:rFonts w:cs="Arial"/>
                <w:sz w:val="18"/>
                <w:szCs w:val="18"/>
              </w:rPr>
              <w:t xml:space="preserve">, LDAP, </w:t>
            </w:r>
            <w:proofErr w:type="spellStart"/>
            <w:r w:rsidRPr="00B80BE5">
              <w:rPr>
                <w:rFonts w:cs="Arial"/>
                <w:sz w:val="18"/>
                <w:szCs w:val="18"/>
              </w:rPr>
              <w:t>Radius</w:t>
            </w:r>
            <w:proofErr w:type="spellEnd"/>
            <w:r w:rsidRPr="00B80BE5">
              <w:rPr>
                <w:rFonts w:cs="Arial"/>
                <w:sz w:val="18"/>
                <w:szCs w:val="18"/>
              </w:rPr>
              <w:t>, Kerberos), práce s identitou uživatele v bezpečnostní politice firewallu v režimu tzv. Single Sign On</w:t>
            </w:r>
          </w:p>
        </w:tc>
        <w:tc>
          <w:tcPr>
            <w:tcW w:w="1430" w:type="dxa"/>
          </w:tcPr>
          <w:p w14:paraId="21193CA4"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60381F44" w14:textId="77777777" w:rsidR="00B80BE5" w:rsidRPr="00B80BE5" w:rsidRDefault="00B80BE5" w:rsidP="00B80BE5">
            <w:pPr>
              <w:spacing w:before="40" w:after="40"/>
              <w:rPr>
                <w:rFonts w:cs="Arial"/>
                <w:sz w:val="18"/>
                <w:szCs w:val="18"/>
              </w:rPr>
            </w:pPr>
          </w:p>
        </w:tc>
        <w:tc>
          <w:tcPr>
            <w:tcW w:w="1318" w:type="dxa"/>
          </w:tcPr>
          <w:p w14:paraId="64145CAD" w14:textId="77777777" w:rsidR="00B80BE5" w:rsidRPr="00B80BE5" w:rsidRDefault="00B80BE5" w:rsidP="00B80BE5">
            <w:pPr>
              <w:spacing w:before="40" w:after="40"/>
              <w:rPr>
                <w:rFonts w:cs="Arial"/>
                <w:sz w:val="18"/>
                <w:szCs w:val="18"/>
              </w:rPr>
            </w:pPr>
          </w:p>
        </w:tc>
      </w:tr>
      <w:tr w:rsidR="00B80BE5" w:rsidRPr="00B80BE5" w14:paraId="205408ED" w14:textId="77777777" w:rsidTr="004902B3">
        <w:trPr>
          <w:trHeight w:val="20"/>
        </w:trPr>
        <w:tc>
          <w:tcPr>
            <w:tcW w:w="1406" w:type="dxa"/>
            <w:vMerge/>
          </w:tcPr>
          <w:p w14:paraId="7C499BEC" w14:textId="77777777" w:rsidR="00B80BE5" w:rsidRPr="00B80BE5" w:rsidRDefault="00B80BE5" w:rsidP="00B80BE5">
            <w:pPr>
              <w:spacing w:before="40" w:after="40"/>
              <w:rPr>
                <w:rFonts w:cs="Arial"/>
                <w:sz w:val="18"/>
                <w:szCs w:val="18"/>
              </w:rPr>
            </w:pPr>
          </w:p>
        </w:tc>
        <w:tc>
          <w:tcPr>
            <w:tcW w:w="8234" w:type="dxa"/>
          </w:tcPr>
          <w:p w14:paraId="2EEFA05A" w14:textId="77777777" w:rsidR="00B80BE5" w:rsidRPr="00B80BE5" w:rsidRDefault="00B80BE5" w:rsidP="00B80BE5">
            <w:pPr>
              <w:spacing w:before="40" w:after="40"/>
              <w:rPr>
                <w:rFonts w:cs="Arial"/>
                <w:sz w:val="18"/>
                <w:szCs w:val="18"/>
              </w:rPr>
            </w:pPr>
            <w:r w:rsidRPr="00B80BE5">
              <w:rPr>
                <w:rFonts w:cs="Arial"/>
                <w:sz w:val="18"/>
                <w:szCs w:val="18"/>
              </w:rPr>
              <w:t>Podpora lokální databáze a vzdálené databáze (</w:t>
            </w:r>
            <w:proofErr w:type="spellStart"/>
            <w:r w:rsidRPr="00B80BE5">
              <w:rPr>
                <w:rFonts w:cs="Arial"/>
                <w:sz w:val="18"/>
                <w:szCs w:val="18"/>
              </w:rPr>
              <w:t>radius</w:t>
            </w:r>
            <w:proofErr w:type="spellEnd"/>
            <w:r w:rsidRPr="00B80BE5">
              <w:rPr>
                <w:rFonts w:cs="Arial"/>
                <w:sz w:val="18"/>
                <w:szCs w:val="18"/>
              </w:rPr>
              <w:t xml:space="preserve">, </w:t>
            </w:r>
            <w:proofErr w:type="spellStart"/>
            <w:r w:rsidRPr="00B80BE5">
              <w:rPr>
                <w:rFonts w:cs="Arial"/>
                <w:sz w:val="18"/>
                <w:szCs w:val="18"/>
              </w:rPr>
              <w:t>ldap</w:t>
            </w:r>
            <w:proofErr w:type="spellEnd"/>
            <w:r w:rsidRPr="00B80BE5">
              <w:rPr>
                <w:rFonts w:cs="Arial"/>
                <w:sz w:val="18"/>
                <w:szCs w:val="18"/>
              </w:rPr>
              <w:t xml:space="preserve">, </w:t>
            </w:r>
            <w:proofErr w:type="spellStart"/>
            <w:r w:rsidRPr="00B80BE5">
              <w:rPr>
                <w:rFonts w:cs="Arial"/>
                <w:sz w:val="18"/>
                <w:szCs w:val="18"/>
              </w:rPr>
              <w:t>tacacs</w:t>
            </w:r>
            <w:proofErr w:type="spellEnd"/>
            <w:r w:rsidRPr="00B80BE5">
              <w:rPr>
                <w:rFonts w:cs="Arial"/>
                <w:sz w:val="18"/>
                <w:szCs w:val="18"/>
              </w:rPr>
              <w:t xml:space="preserve">+, </w:t>
            </w:r>
            <w:proofErr w:type="spellStart"/>
            <w:r w:rsidRPr="00B80BE5">
              <w:rPr>
                <w:rFonts w:cs="Arial"/>
                <w:sz w:val="18"/>
                <w:szCs w:val="18"/>
              </w:rPr>
              <w:t>saml</w:t>
            </w:r>
            <w:proofErr w:type="spellEnd"/>
            <w:r w:rsidRPr="00B80BE5">
              <w:rPr>
                <w:rFonts w:cs="Arial"/>
                <w:sz w:val="18"/>
                <w:szCs w:val="18"/>
              </w:rPr>
              <w:t xml:space="preserve">, </w:t>
            </w:r>
            <w:proofErr w:type="spellStart"/>
            <w:r w:rsidRPr="00B80BE5">
              <w:rPr>
                <w:rFonts w:cs="Arial"/>
                <w:sz w:val="18"/>
                <w:szCs w:val="18"/>
              </w:rPr>
              <w:t>kerberos</w:t>
            </w:r>
            <w:proofErr w:type="spellEnd"/>
            <w:r w:rsidRPr="00B80BE5">
              <w:rPr>
                <w:rFonts w:cs="Arial"/>
                <w:sz w:val="18"/>
                <w:szCs w:val="18"/>
              </w:rPr>
              <w:t>) pro ověřování uživatelů</w:t>
            </w:r>
          </w:p>
        </w:tc>
        <w:tc>
          <w:tcPr>
            <w:tcW w:w="1430" w:type="dxa"/>
          </w:tcPr>
          <w:p w14:paraId="39E75AA9"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B8DE78C" w14:textId="77777777" w:rsidR="00B80BE5" w:rsidRPr="00B80BE5" w:rsidRDefault="00B80BE5" w:rsidP="00B80BE5">
            <w:pPr>
              <w:spacing w:before="40" w:after="40"/>
              <w:rPr>
                <w:rFonts w:cs="Arial"/>
                <w:sz w:val="18"/>
                <w:szCs w:val="18"/>
              </w:rPr>
            </w:pPr>
          </w:p>
        </w:tc>
        <w:tc>
          <w:tcPr>
            <w:tcW w:w="1318" w:type="dxa"/>
          </w:tcPr>
          <w:p w14:paraId="0DF8E41E" w14:textId="77777777" w:rsidR="00B80BE5" w:rsidRPr="00B80BE5" w:rsidRDefault="00B80BE5" w:rsidP="00B80BE5">
            <w:pPr>
              <w:spacing w:before="40" w:after="40"/>
              <w:rPr>
                <w:rFonts w:cs="Arial"/>
                <w:sz w:val="18"/>
                <w:szCs w:val="18"/>
              </w:rPr>
            </w:pPr>
          </w:p>
        </w:tc>
      </w:tr>
      <w:tr w:rsidR="00B80BE5" w:rsidRPr="00B80BE5" w14:paraId="41D72CDF" w14:textId="77777777" w:rsidTr="004902B3">
        <w:trPr>
          <w:trHeight w:val="20"/>
        </w:trPr>
        <w:tc>
          <w:tcPr>
            <w:tcW w:w="1406" w:type="dxa"/>
            <w:vMerge/>
          </w:tcPr>
          <w:p w14:paraId="52E71E26" w14:textId="77777777" w:rsidR="00B80BE5" w:rsidRPr="00B80BE5" w:rsidRDefault="00B80BE5" w:rsidP="00B80BE5">
            <w:pPr>
              <w:spacing w:before="40" w:after="40"/>
              <w:rPr>
                <w:rFonts w:cs="Arial"/>
                <w:sz w:val="18"/>
                <w:szCs w:val="18"/>
              </w:rPr>
            </w:pPr>
          </w:p>
        </w:tc>
        <w:tc>
          <w:tcPr>
            <w:tcW w:w="8234" w:type="dxa"/>
          </w:tcPr>
          <w:p w14:paraId="077C7E89" w14:textId="77777777" w:rsidR="00B80BE5" w:rsidRPr="00B80BE5" w:rsidRDefault="00B80BE5" w:rsidP="00B80BE5">
            <w:pPr>
              <w:spacing w:before="40" w:after="40"/>
              <w:rPr>
                <w:rFonts w:cs="Arial"/>
                <w:sz w:val="18"/>
                <w:szCs w:val="18"/>
              </w:rPr>
            </w:pPr>
            <w:r w:rsidRPr="00B80BE5">
              <w:rPr>
                <w:rFonts w:cs="Arial"/>
                <w:sz w:val="18"/>
                <w:szCs w:val="18"/>
              </w:rPr>
              <w:t xml:space="preserve">Ověřování uživatelů pomocí SSO funkcionality pomocí </w:t>
            </w:r>
            <w:proofErr w:type="spellStart"/>
            <w:r w:rsidRPr="00B80BE5">
              <w:rPr>
                <w:rFonts w:cs="Arial"/>
                <w:sz w:val="18"/>
                <w:szCs w:val="18"/>
              </w:rPr>
              <w:t>Radius</w:t>
            </w:r>
            <w:proofErr w:type="spellEnd"/>
            <w:r w:rsidRPr="00B80BE5">
              <w:rPr>
                <w:rFonts w:cs="Arial"/>
                <w:sz w:val="18"/>
                <w:szCs w:val="18"/>
              </w:rPr>
              <w:t xml:space="preserve"> Single Sign On a AD </w:t>
            </w:r>
            <w:proofErr w:type="spellStart"/>
            <w:r w:rsidRPr="00B80BE5">
              <w:rPr>
                <w:rFonts w:cs="Arial"/>
                <w:sz w:val="18"/>
                <w:szCs w:val="18"/>
              </w:rPr>
              <w:t>pollingu</w:t>
            </w:r>
            <w:proofErr w:type="spellEnd"/>
          </w:p>
        </w:tc>
        <w:tc>
          <w:tcPr>
            <w:tcW w:w="1430" w:type="dxa"/>
          </w:tcPr>
          <w:p w14:paraId="4E0F025E"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30DABD9F" w14:textId="77777777" w:rsidR="00B80BE5" w:rsidRPr="00B80BE5" w:rsidRDefault="00B80BE5" w:rsidP="00B80BE5">
            <w:pPr>
              <w:spacing w:before="40" w:after="40"/>
              <w:rPr>
                <w:rFonts w:cs="Arial"/>
                <w:sz w:val="18"/>
                <w:szCs w:val="18"/>
              </w:rPr>
            </w:pPr>
          </w:p>
        </w:tc>
        <w:tc>
          <w:tcPr>
            <w:tcW w:w="1318" w:type="dxa"/>
          </w:tcPr>
          <w:p w14:paraId="52A93EB3" w14:textId="77777777" w:rsidR="00B80BE5" w:rsidRPr="00B80BE5" w:rsidRDefault="00B80BE5" w:rsidP="00B80BE5">
            <w:pPr>
              <w:spacing w:before="40" w:after="40"/>
              <w:rPr>
                <w:rFonts w:cs="Arial"/>
                <w:sz w:val="18"/>
                <w:szCs w:val="18"/>
              </w:rPr>
            </w:pPr>
          </w:p>
        </w:tc>
      </w:tr>
      <w:tr w:rsidR="00B80BE5" w:rsidRPr="00B80BE5" w14:paraId="5551A3D8" w14:textId="77777777" w:rsidTr="004902B3">
        <w:trPr>
          <w:trHeight w:val="20"/>
        </w:trPr>
        <w:tc>
          <w:tcPr>
            <w:tcW w:w="1406" w:type="dxa"/>
            <w:vMerge/>
          </w:tcPr>
          <w:p w14:paraId="76E14AAA" w14:textId="77777777" w:rsidR="00B80BE5" w:rsidRPr="00B80BE5" w:rsidRDefault="00B80BE5" w:rsidP="00B80BE5">
            <w:pPr>
              <w:spacing w:before="40" w:after="40"/>
              <w:rPr>
                <w:rFonts w:cs="Arial"/>
                <w:sz w:val="18"/>
                <w:szCs w:val="18"/>
              </w:rPr>
            </w:pPr>
          </w:p>
        </w:tc>
        <w:tc>
          <w:tcPr>
            <w:tcW w:w="8234" w:type="dxa"/>
          </w:tcPr>
          <w:p w14:paraId="3BFA4BED" w14:textId="77777777" w:rsidR="00B80BE5" w:rsidRPr="00B80BE5" w:rsidRDefault="00B80BE5" w:rsidP="00B80BE5">
            <w:pPr>
              <w:spacing w:before="40" w:after="40"/>
              <w:rPr>
                <w:rFonts w:cs="Arial"/>
                <w:sz w:val="18"/>
                <w:szCs w:val="18"/>
              </w:rPr>
            </w:pPr>
            <w:r w:rsidRPr="00B80BE5">
              <w:rPr>
                <w:rFonts w:cs="Arial"/>
                <w:sz w:val="18"/>
                <w:szCs w:val="18"/>
              </w:rPr>
              <w:t xml:space="preserve">Funkce </w:t>
            </w:r>
            <w:proofErr w:type="spellStart"/>
            <w:r w:rsidRPr="00B80BE5">
              <w:rPr>
                <w:rFonts w:cs="Arial"/>
                <w:sz w:val="18"/>
                <w:szCs w:val="18"/>
              </w:rPr>
              <w:t>QoS</w:t>
            </w:r>
            <w:proofErr w:type="spellEnd"/>
            <w:r w:rsidRPr="00B80BE5">
              <w:rPr>
                <w:rFonts w:cs="Arial"/>
                <w:sz w:val="18"/>
                <w:szCs w:val="18"/>
              </w:rPr>
              <w:t xml:space="preserve"> a </w:t>
            </w:r>
            <w:proofErr w:type="spellStart"/>
            <w:r w:rsidRPr="00B80BE5">
              <w:rPr>
                <w:rFonts w:cs="Arial"/>
                <w:sz w:val="18"/>
                <w:szCs w:val="18"/>
              </w:rPr>
              <w:t>traffic</w:t>
            </w:r>
            <w:proofErr w:type="spellEnd"/>
            <w:r w:rsidRPr="00B80BE5">
              <w:rPr>
                <w:rFonts w:cs="Arial"/>
                <w:sz w:val="18"/>
                <w:szCs w:val="18"/>
              </w:rPr>
              <w:t xml:space="preserve"> </w:t>
            </w:r>
            <w:proofErr w:type="spellStart"/>
            <w:r w:rsidRPr="00B80BE5">
              <w:rPr>
                <w:rFonts w:cs="Arial"/>
                <w:sz w:val="18"/>
                <w:szCs w:val="18"/>
              </w:rPr>
              <w:t>shaping</w:t>
            </w:r>
            <w:proofErr w:type="spellEnd"/>
            <w:r w:rsidRPr="00B80BE5">
              <w:rPr>
                <w:rFonts w:cs="Arial"/>
                <w:sz w:val="18"/>
                <w:szCs w:val="18"/>
              </w:rPr>
              <w:t xml:space="preserve"> min. ve variantě </w:t>
            </w:r>
            <w:proofErr w:type="spellStart"/>
            <w:r w:rsidRPr="00B80BE5">
              <w:rPr>
                <w:rFonts w:cs="Arial"/>
                <w:sz w:val="18"/>
                <w:szCs w:val="18"/>
              </w:rPr>
              <w:t>policing</w:t>
            </w:r>
            <w:proofErr w:type="spellEnd"/>
            <w:r w:rsidRPr="00B80BE5">
              <w:rPr>
                <w:rFonts w:cs="Arial"/>
                <w:sz w:val="18"/>
                <w:szCs w:val="18"/>
              </w:rPr>
              <w:t xml:space="preserve"> a </w:t>
            </w:r>
            <w:proofErr w:type="spellStart"/>
            <w:r w:rsidRPr="00B80BE5">
              <w:rPr>
                <w:rFonts w:cs="Arial"/>
                <w:sz w:val="18"/>
                <w:szCs w:val="18"/>
              </w:rPr>
              <w:t>queuing</w:t>
            </w:r>
            <w:proofErr w:type="spellEnd"/>
            <w:r w:rsidRPr="00B80BE5">
              <w:rPr>
                <w:rFonts w:cs="Arial"/>
                <w:sz w:val="18"/>
                <w:szCs w:val="18"/>
              </w:rPr>
              <w:t>, aplikace politiky globálně nebo pomocí pravidel, podpora DSCP v pravidlech</w:t>
            </w:r>
          </w:p>
        </w:tc>
        <w:tc>
          <w:tcPr>
            <w:tcW w:w="1430" w:type="dxa"/>
          </w:tcPr>
          <w:p w14:paraId="0C3F99CB"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EFBBA4A" w14:textId="77777777" w:rsidR="00B80BE5" w:rsidRPr="00B80BE5" w:rsidRDefault="00B80BE5" w:rsidP="00B80BE5">
            <w:pPr>
              <w:spacing w:before="40" w:after="40"/>
              <w:rPr>
                <w:rFonts w:cs="Arial"/>
                <w:sz w:val="18"/>
                <w:szCs w:val="18"/>
              </w:rPr>
            </w:pPr>
          </w:p>
        </w:tc>
        <w:tc>
          <w:tcPr>
            <w:tcW w:w="1318" w:type="dxa"/>
          </w:tcPr>
          <w:p w14:paraId="1A2695E8" w14:textId="77777777" w:rsidR="00B80BE5" w:rsidRPr="00B80BE5" w:rsidRDefault="00B80BE5" w:rsidP="00B80BE5">
            <w:pPr>
              <w:spacing w:before="40" w:after="40"/>
              <w:rPr>
                <w:rFonts w:cs="Arial"/>
                <w:sz w:val="18"/>
                <w:szCs w:val="18"/>
              </w:rPr>
            </w:pPr>
          </w:p>
        </w:tc>
      </w:tr>
      <w:tr w:rsidR="00B80BE5" w:rsidRPr="00B80BE5" w14:paraId="69B1AA0C" w14:textId="77777777" w:rsidTr="004902B3">
        <w:trPr>
          <w:trHeight w:val="20"/>
        </w:trPr>
        <w:tc>
          <w:tcPr>
            <w:tcW w:w="1406" w:type="dxa"/>
            <w:vMerge/>
          </w:tcPr>
          <w:p w14:paraId="38078902" w14:textId="77777777" w:rsidR="00B80BE5" w:rsidRPr="00B80BE5" w:rsidRDefault="00B80BE5" w:rsidP="00B80BE5">
            <w:pPr>
              <w:spacing w:before="40" w:after="40"/>
              <w:rPr>
                <w:rFonts w:cs="Arial"/>
                <w:sz w:val="18"/>
                <w:szCs w:val="18"/>
              </w:rPr>
            </w:pPr>
          </w:p>
        </w:tc>
        <w:tc>
          <w:tcPr>
            <w:tcW w:w="8234" w:type="dxa"/>
          </w:tcPr>
          <w:p w14:paraId="141FEF04" w14:textId="3689858B" w:rsidR="00B80BE5" w:rsidRPr="00B80BE5" w:rsidRDefault="00B80BE5" w:rsidP="00B80BE5">
            <w:pPr>
              <w:spacing w:before="40" w:after="40"/>
              <w:rPr>
                <w:rFonts w:cs="Arial"/>
                <w:sz w:val="18"/>
                <w:szCs w:val="18"/>
              </w:rPr>
            </w:pPr>
            <w:r w:rsidRPr="00B80BE5">
              <w:rPr>
                <w:rFonts w:cs="Arial"/>
                <w:sz w:val="18"/>
                <w:szCs w:val="18"/>
              </w:rPr>
              <w:t xml:space="preserve">Podpora funkcí VPN </w:t>
            </w:r>
            <w:proofErr w:type="gramStart"/>
            <w:r w:rsidRPr="00B80BE5">
              <w:rPr>
                <w:rFonts w:cs="Arial"/>
                <w:sz w:val="18"/>
                <w:szCs w:val="18"/>
              </w:rPr>
              <w:t xml:space="preserve">brány </w:t>
            </w:r>
            <w:r w:rsidRPr="00B80BE5">
              <w:rPr>
                <w:rFonts w:ascii="Cambria Math" w:hAnsi="Cambria Math" w:cs="Cambria Math"/>
                <w:sz w:val="18"/>
                <w:szCs w:val="18"/>
              </w:rPr>
              <w:t>‐</w:t>
            </w:r>
            <w:r w:rsidRPr="00B80BE5">
              <w:rPr>
                <w:rFonts w:cs="Arial"/>
                <w:sz w:val="18"/>
                <w:szCs w:val="18"/>
              </w:rPr>
              <w:t xml:space="preserve"> </w:t>
            </w:r>
            <w:proofErr w:type="spellStart"/>
            <w:r w:rsidRPr="00B80BE5">
              <w:rPr>
                <w:rFonts w:cs="Arial"/>
                <w:sz w:val="18"/>
                <w:szCs w:val="18"/>
              </w:rPr>
              <w:t>IPSec</w:t>
            </w:r>
            <w:proofErr w:type="spellEnd"/>
            <w:proofErr w:type="gramEnd"/>
            <w:r w:rsidRPr="00B80BE5">
              <w:rPr>
                <w:rFonts w:cs="Arial"/>
                <w:sz w:val="18"/>
                <w:szCs w:val="18"/>
              </w:rPr>
              <w:t xml:space="preserve"> VPN (dle platných standardů pro možnost propojení se </w:t>
            </w:r>
            <w:r>
              <w:rPr>
                <w:rFonts w:cs="Arial"/>
                <w:sz w:val="18"/>
                <w:szCs w:val="18"/>
              </w:rPr>
              <w:t xml:space="preserve">zařízeními </w:t>
            </w:r>
            <w:r w:rsidRPr="00B80BE5">
              <w:rPr>
                <w:rFonts w:cs="Arial"/>
                <w:sz w:val="18"/>
                <w:szCs w:val="18"/>
              </w:rPr>
              <w:t xml:space="preserve">třetích stran), SSL VPN (portálový režim bez klienta, tunelový režim s klientem), podpora funkce bezpečného vzdáleného přístupu do vnitřní sítě založeném na principu </w:t>
            </w:r>
            <w:proofErr w:type="spellStart"/>
            <w:r w:rsidRPr="00B80BE5">
              <w:rPr>
                <w:rFonts w:cs="Arial"/>
                <w:sz w:val="18"/>
                <w:szCs w:val="18"/>
              </w:rPr>
              <w:t>zero</w:t>
            </w:r>
            <w:proofErr w:type="spellEnd"/>
            <w:r w:rsidRPr="00B80BE5">
              <w:rPr>
                <w:rFonts w:cs="Arial"/>
                <w:sz w:val="18"/>
                <w:szCs w:val="18"/>
              </w:rPr>
              <w:t xml:space="preserve"> trust</w:t>
            </w:r>
          </w:p>
        </w:tc>
        <w:tc>
          <w:tcPr>
            <w:tcW w:w="1430" w:type="dxa"/>
          </w:tcPr>
          <w:p w14:paraId="28212567"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1AA495B2" w14:textId="77777777" w:rsidR="00B80BE5" w:rsidRPr="00B80BE5" w:rsidRDefault="00B80BE5" w:rsidP="00B80BE5">
            <w:pPr>
              <w:spacing w:before="40" w:after="40"/>
              <w:rPr>
                <w:rFonts w:cs="Arial"/>
                <w:sz w:val="18"/>
                <w:szCs w:val="18"/>
              </w:rPr>
            </w:pPr>
          </w:p>
        </w:tc>
        <w:tc>
          <w:tcPr>
            <w:tcW w:w="1318" w:type="dxa"/>
          </w:tcPr>
          <w:p w14:paraId="370F86C3" w14:textId="77777777" w:rsidR="00B80BE5" w:rsidRPr="00B80BE5" w:rsidRDefault="00B80BE5" w:rsidP="00B80BE5">
            <w:pPr>
              <w:spacing w:before="40" w:after="40"/>
              <w:rPr>
                <w:rFonts w:cs="Arial"/>
                <w:sz w:val="18"/>
                <w:szCs w:val="18"/>
              </w:rPr>
            </w:pPr>
          </w:p>
        </w:tc>
      </w:tr>
      <w:tr w:rsidR="00B80BE5" w:rsidRPr="00B80BE5" w14:paraId="7AA78A97" w14:textId="77777777" w:rsidTr="004902B3">
        <w:trPr>
          <w:trHeight w:val="20"/>
        </w:trPr>
        <w:tc>
          <w:tcPr>
            <w:tcW w:w="1406" w:type="dxa"/>
            <w:vMerge/>
          </w:tcPr>
          <w:p w14:paraId="5FD58BF0" w14:textId="77777777" w:rsidR="00B80BE5" w:rsidRPr="00B80BE5" w:rsidRDefault="00B80BE5" w:rsidP="00B80BE5">
            <w:pPr>
              <w:spacing w:before="40" w:after="40"/>
              <w:rPr>
                <w:rFonts w:cs="Arial"/>
                <w:sz w:val="18"/>
                <w:szCs w:val="18"/>
              </w:rPr>
            </w:pPr>
          </w:p>
        </w:tc>
        <w:tc>
          <w:tcPr>
            <w:tcW w:w="8234" w:type="dxa"/>
          </w:tcPr>
          <w:p w14:paraId="1E666083" w14:textId="77777777" w:rsidR="00B80BE5" w:rsidRPr="00B80BE5" w:rsidRDefault="00B80BE5" w:rsidP="00B80BE5">
            <w:pPr>
              <w:spacing w:before="40" w:after="40"/>
              <w:rPr>
                <w:rFonts w:cs="Arial"/>
                <w:sz w:val="18"/>
                <w:szCs w:val="18"/>
              </w:rPr>
            </w:pPr>
            <w:r w:rsidRPr="00B80BE5">
              <w:rPr>
                <w:rFonts w:cs="Arial"/>
                <w:sz w:val="18"/>
                <w:szCs w:val="18"/>
              </w:rPr>
              <w:t xml:space="preserve">Podpora funkce SSL inspekce (MITM) včetně podpory TLS 1.3 </w:t>
            </w:r>
          </w:p>
        </w:tc>
        <w:tc>
          <w:tcPr>
            <w:tcW w:w="1430" w:type="dxa"/>
          </w:tcPr>
          <w:p w14:paraId="589151C3"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59FA8D51" w14:textId="77777777" w:rsidR="00B80BE5" w:rsidRPr="00B80BE5" w:rsidRDefault="00B80BE5" w:rsidP="00B80BE5">
            <w:pPr>
              <w:spacing w:before="40" w:after="40"/>
              <w:rPr>
                <w:rFonts w:cs="Arial"/>
                <w:sz w:val="18"/>
                <w:szCs w:val="18"/>
              </w:rPr>
            </w:pPr>
          </w:p>
        </w:tc>
        <w:tc>
          <w:tcPr>
            <w:tcW w:w="1318" w:type="dxa"/>
          </w:tcPr>
          <w:p w14:paraId="7C0C3058" w14:textId="77777777" w:rsidR="00B80BE5" w:rsidRPr="00B80BE5" w:rsidRDefault="00B80BE5" w:rsidP="00B80BE5">
            <w:pPr>
              <w:spacing w:before="40" w:after="40"/>
              <w:rPr>
                <w:rFonts w:cs="Arial"/>
                <w:sz w:val="18"/>
                <w:szCs w:val="18"/>
              </w:rPr>
            </w:pPr>
          </w:p>
        </w:tc>
      </w:tr>
      <w:tr w:rsidR="00B80BE5" w:rsidRPr="00B80BE5" w14:paraId="76E33A47" w14:textId="77777777" w:rsidTr="004902B3">
        <w:trPr>
          <w:trHeight w:val="20"/>
        </w:trPr>
        <w:tc>
          <w:tcPr>
            <w:tcW w:w="1406" w:type="dxa"/>
            <w:vMerge w:val="restart"/>
            <w:vAlign w:val="center"/>
          </w:tcPr>
          <w:p w14:paraId="087CAEFB" w14:textId="77777777" w:rsidR="00B80BE5" w:rsidRPr="00B80BE5" w:rsidRDefault="00B80BE5" w:rsidP="00B80BE5">
            <w:pPr>
              <w:spacing w:before="40" w:after="40"/>
              <w:rPr>
                <w:rFonts w:cs="Arial"/>
                <w:b/>
                <w:bCs/>
                <w:sz w:val="18"/>
                <w:szCs w:val="18"/>
              </w:rPr>
            </w:pPr>
            <w:r w:rsidRPr="00B80BE5">
              <w:rPr>
                <w:rFonts w:cs="Arial"/>
                <w:b/>
                <w:bCs/>
                <w:sz w:val="18"/>
                <w:szCs w:val="18"/>
              </w:rPr>
              <w:t>Požadavky na bezpečnostní funkce</w:t>
            </w:r>
          </w:p>
        </w:tc>
        <w:tc>
          <w:tcPr>
            <w:tcW w:w="8234" w:type="dxa"/>
          </w:tcPr>
          <w:p w14:paraId="32518ADB" w14:textId="77777777" w:rsidR="00B80BE5" w:rsidRPr="00B80BE5" w:rsidRDefault="00B80BE5" w:rsidP="00B80BE5">
            <w:pPr>
              <w:spacing w:before="40" w:after="40"/>
              <w:rPr>
                <w:rFonts w:cs="Arial"/>
                <w:sz w:val="18"/>
                <w:szCs w:val="18"/>
              </w:rPr>
            </w:pPr>
            <w:r w:rsidRPr="00B80BE5">
              <w:rPr>
                <w:rFonts w:cs="Arial"/>
                <w:sz w:val="18"/>
                <w:szCs w:val="18"/>
              </w:rPr>
              <w:t xml:space="preserve">Antivirový </w:t>
            </w:r>
            <w:proofErr w:type="spellStart"/>
            <w:r w:rsidRPr="00B80BE5">
              <w:rPr>
                <w:rFonts w:cs="Arial"/>
                <w:sz w:val="18"/>
                <w:szCs w:val="18"/>
              </w:rPr>
              <w:t>engine</w:t>
            </w:r>
            <w:proofErr w:type="spellEnd"/>
            <w:r w:rsidRPr="00B80BE5">
              <w:rPr>
                <w:rFonts w:cs="Arial"/>
                <w:sz w:val="18"/>
                <w:szCs w:val="18"/>
              </w:rPr>
              <w:t xml:space="preserve"> musí být vybaven lokální databází vzorků škodlivého kódu a AI/ML </w:t>
            </w:r>
            <w:proofErr w:type="spellStart"/>
            <w:r w:rsidRPr="00B80BE5">
              <w:rPr>
                <w:rFonts w:cs="Arial"/>
                <w:sz w:val="18"/>
                <w:szCs w:val="18"/>
              </w:rPr>
              <w:t>enginem</w:t>
            </w:r>
            <w:proofErr w:type="spellEnd"/>
            <w:r w:rsidRPr="00B80BE5">
              <w:rPr>
                <w:rFonts w:cs="Arial"/>
                <w:sz w:val="18"/>
                <w:szCs w:val="18"/>
              </w:rPr>
              <w:t xml:space="preserve"> pro identifikaci podezřelých či neznámých vzorků</w:t>
            </w:r>
          </w:p>
        </w:tc>
        <w:tc>
          <w:tcPr>
            <w:tcW w:w="1430" w:type="dxa"/>
          </w:tcPr>
          <w:p w14:paraId="7D48CBD2"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6CC03671" w14:textId="77777777" w:rsidR="00B80BE5" w:rsidRPr="00B80BE5" w:rsidRDefault="00B80BE5" w:rsidP="00B80BE5">
            <w:pPr>
              <w:spacing w:before="40" w:after="40"/>
              <w:rPr>
                <w:rFonts w:cs="Arial"/>
                <w:sz w:val="18"/>
                <w:szCs w:val="18"/>
              </w:rPr>
            </w:pPr>
          </w:p>
        </w:tc>
        <w:tc>
          <w:tcPr>
            <w:tcW w:w="1318" w:type="dxa"/>
          </w:tcPr>
          <w:p w14:paraId="24F57055" w14:textId="77777777" w:rsidR="00B80BE5" w:rsidRPr="00B80BE5" w:rsidRDefault="00B80BE5" w:rsidP="00B80BE5">
            <w:pPr>
              <w:spacing w:before="40" w:after="40"/>
              <w:rPr>
                <w:rFonts w:cs="Arial"/>
                <w:sz w:val="18"/>
                <w:szCs w:val="18"/>
              </w:rPr>
            </w:pPr>
          </w:p>
        </w:tc>
      </w:tr>
      <w:tr w:rsidR="00B80BE5" w:rsidRPr="00B80BE5" w14:paraId="7FA0B671" w14:textId="77777777" w:rsidTr="004902B3">
        <w:trPr>
          <w:trHeight w:val="20"/>
        </w:trPr>
        <w:tc>
          <w:tcPr>
            <w:tcW w:w="1406" w:type="dxa"/>
            <w:vMerge/>
          </w:tcPr>
          <w:p w14:paraId="063FA7FD" w14:textId="77777777" w:rsidR="00B80BE5" w:rsidRPr="00B80BE5" w:rsidRDefault="00B80BE5" w:rsidP="00B80BE5">
            <w:pPr>
              <w:spacing w:before="40" w:after="40"/>
              <w:rPr>
                <w:rFonts w:cs="Arial"/>
                <w:b/>
                <w:bCs/>
                <w:sz w:val="18"/>
                <w:szCs w:val="18"/>
              </w:rPr>
            </w:pPr>
          </w:p>
        </w:tc>
        <w:tc>
          <w:tcPr>
            <w:tcW w:w="8234" w:type="dxa"/>
          </w:tcPr>
          <w:p w14:paraId="531C417E" w14:textId="1AA7CDDD" w:rsidR="00B80BE5" w:rsidRPr="00B80BE5" w:rsidRDefault="00B80BE5" w:rsidP="00B80BE5">
            <w:pPr>
              <w:spacing w:before="40" w:after="40"/>
              <w:rPr>
                <w:rFonts w:cs="Arial"/>
                <w:sz w:val="18"/>
                <w:szCs w:val="18"/>
              </w:rPr>
            </w:pPr>
            <w:r w:rsidRPr="00B80BE5">
              <w:rPr>
                <w:rFonts w:cs="Arial"/>
                <w:sz w:val="18"/>
                <w:szCs w:val="18"/>
              </w:rPr>
              <w:t xml:space="preserve">Funkce ochrany před škodlivým kódem s databází vzorků škodlivého kódu pravidelně aktualizovanou výrobcem, podpora rozpoznávání škodlivého kódu určeného pro mobilní zařízení (tzv. mobile malware), detekce komunikace do sítí typu </w:t>
            </w:r>
            <w:proofErr w:type="spellStart"/>
            <w:r w:rsidRPr="00B80BE5">
              <w:rPr>
                <w:rFonts w:cs="Arial"/>
                <w:sz w:val="18"/>
                <w:szCs w:val="18"/>
              </w:rPr>
              <w:t>botnet</w:t>
            </w:r>
            <w:proofErr w:type="spellEnd"/>
            <w:r w:rsidRPr="00B80BE5">
              <w:rPr>
                <w:rFonts w:cs="Arial"/>
                <w:sz w:val="18"/>
                <w:szCs w:val="18"/>
              </w:rPr>
              <w:t xml:space="preserve"> (minimálně na základě IP adres a domén), podpora ochrany před rychle se šířícími kampaněmi škodlivého kódu (tzv. virus </w:t>
            </w:r>
            <w:proofErr w:type="spellStart"/>
            <w:r w:rsidRPr="00B80BE5">
              <w:rPr>
                <w:rFonts w:cs="Arial"/>
                <w:sz w:val="18"/>
                <w:szCs w:val="18"/>
              </w:rPr>
              <w:t>outbreak</w:t>
            </w:r>
            <w:proofErr w:type="spellEnd"/>
            <w:r w:rsidRPr="00B80BE5">
              <w:rPr>
                <w:rFonts w:cs="Arial"/>
                <w:sz w:val="18"/>
                <w:szCs w:val="18"/>
              </w:rPr>
              <w:t>)</w:t>
            </w:r>
          </w:p>
        </w:tc>
        <w:tc>
          <w:tcPr>
            <w:tcW w:w="1430" w:type="dxa"/>
          </w:tcPr>
          <w:p w14:paraId="7E095B88"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48096BAA" w14:textId="77777777" w:rsidR="00B80BE5" w:rsidRPr="00B80BE5" w:rsidRDefault="00B80BE5" w:rsidP="00B80BE5">
            <w:pPr>
              <w:spacing w:before="40" w:after="40"/>
              <w:rPr>
                <w:rFonts w:cs="Arial"/>
                <w:sz w:val="18"/>
                <w:szCs w:val="18"/>
              </w:rPr>
            </w:pPr>
          </w:p>
        </w:tc>
        <w:tc>
          <w:tcPr>
            <w:tcW w:w="1318" w:type="dxa"/>
          </w:tcPr>
          <w:p w14:paraId="2C742AF5" w14:textId="77777777" w:rsidR="00B80BE5" w:rsidRPr="00B80BE5" w:rsidRDefault="00B80BE5" w:rsidP="00B80BE5">
            <w:pPr>
              <w:spacing w:before="40" w:after="40"/>
              <w:rPr>
                <w:rFonts w:cs="Arial"/>
                <w:sz w:val="18"/>
                <w:szCs w:val="18"/>
              </w:rPr>
            </w:pPr>
          </w:p>
        </w:tc>
      </w:tr>
      <w:tr w:rsidR="00B80BE5" w:rsidRPr="00B80BE5" w14:paraId="46FA5C0A" w14:textId="77777777" w:rsidTr="004902B3">
        <w:trPr>
          <w:trHeight w:val="20"/>
        </w:trPr>
        <w:tc>
          <w:tcPr>
            <w:tcW w:w="1406" w:type="dxa"/>
            <w:vMerge/>
          </w:tcPr>
          <w:p w14:paraId="53840B27" w14:textId="77777777" w:rsidR="00B80BE5" w:rsidRPr="00B80BE5" w:rsidRDefault="00B80BE5" w:rsidP="00B80BE5">
            <w:pPr>
              <w:spacing w:before="40" w:after="40"/>
              <w:rPr>
                <w:rFonts w:cs="Arial"/>
                <w:b/>
                <w:bCs/>
                <w:sz w:val="18"/>
                <w:szCs w:val="18"/>
              </w:rPr>
            </w:pPr>
          </w:p>
        </w:tc>
        <w:tc>
          <w:tcPr>
            <w:tcW w:w="8234" w:type="dxa"/>
          </w:tcPr>
          <w:p w14:paraId="0BACCBFC" w14:textId="77777777" w:rsidR="00B80BE5" w:rsidRPr="00B80BE5" w:rsidRDefault="00B80BE5" w:rsidP="00B80BE5">
            <w:pPr>
              <w:spacing w:before="40" w:after="40"/>
              <w:rPr>
                <w:rFonts w:cs="Arial"/>
                <w:sz w:val="18"/>
                <w:szCs w:val="18"/>
              </w:rPr>
            </w:pPr>
            <w:r w:rsidRPr="00B80BE5">
              <w:rPr>
                <w:rFonts w:cs="Arial"/>
                <w:sz w:val="18"/>
                <w:szCs w:val="18"/>
              </w:rPr>
              <w:t>Funkce rozpoznávání populárních sítových aplikací na základě jejich charakteristiky provozu na aplikační vrstvě, podpora min. 5000 aplikací, pravidelná aktualizace signatur aplikací výrobcem, aplikace rozděleny do přehledných kategorií, možnost vytvářet signatury pro vlastní aplikace</w:t>
            </w:r>
          </w:p>
        </w:tc>
        <w:tc>
          <w:tcPr>
            <w:tcW w:w="1430" w:type="dxa"/>
          </w:tcPr>
          <w:p w14:paraId="7F1A3CD6"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2C9CEA16" w14:textId="77777777" w:rsidR="00B80BE5" w:rsidRPr="00B80BE5" w:rsidRDefault="00B80BE5" w:rsidP="00B80BE5">
            <w:pPr>
              <w:spacing w:before="40" w:after="40"/>
              <w:rPr>
                <w:rFonts w:cs="Arial"/>
                <w:sz w:val="18"/>
                <w:szCs w:val="18"/>
              </w:rPr>
            </w:pPr>
          </w:p>
        </w:tc>
        <w:tc>
          <w:tcPr>
            <w:tcW w:w="1318" w:type="dxa"/>
          </w:tcPr>
          <w:p w14:paraId="1ACD09B6" w14:textId="77777777" w:rsidR="00B80BE5" w:rsidRPr="00B80BE5" w:rsidRDefault="00B80BE5" w:rsidP="00B80BE5">
            <w:pPr>
              <w:spacing w:before="40" w:after="40"/>
              <w:rPr>
                <w:rFonts w:cs="Arial"/>
                <w:sz w:val="18"/>
                <w:szCs w:val="18"/>
              </w:rPr>
            </w:pPr>
          </w:p>
        </w:tc>
      </w:tr>
      <w:tr w:rsidR="00B80BE5" w:rsidRPr="00B80BE5" w14:paraId="0C087309" w14:textId="77777777" w:rsidTr="004902B3">
        <w:trPr>
          <w:trHeight w:val="20"/>
        </w:trPr>
        <w:tc>
          <w:tcPr>
            <w:tcW w:w="1406" w:type="dxa"/>
            <w:vMerge/>
          </w:tcPr>
          <w:p w14:paraId="0A1DE2CF" w14:textId="77777777" w:rsidR="00B80BE5" w:rsidRPr="00B80BE5" w:rsidRDefault="00B80BE5" w:rsidP="00B80BE5">
            <w:pPr>
              <w:spacing w:before="40" w:after="40"/>
              <w:rPr>
                <w:rFonts w:cs="Arial"/>
                <w:b/>
                <w:bCs/>
                <w:sz w:val="18"/>
                <w:szCs w:val="18"/>
              </w:rPr>
            </w:pPr>
          </w:p>
        </w:tc>
        <w:tc>
          <w:tcPr>
            <w:tcW w:w="8234" w:type="dxa"/>
          </w:tcPr>
          <w:p w14:paraId="3792D17A" w14:textId="32914511" w:rsidR="00B80BE5" w:rsidRPr="00B80BE5" w:rsidRDefault="00B80BE5" w:rsidP="00B80BE5">
            <w:pPr>
              <w:spacing w:before="40" w:after="40"/>
              <w:rPr>
                <w:rFonts w:cs="Arial"/>
                <w:sz w:val="18"/>
                <w:szCs w:val="18"/>
              </w:rPr>
            </w:pPr>
            <w:r w:rsidRPr="00B80BE5">
              <w:rPr>
                <w:rFonts w:cs="Arial"/>
                <w:sz w:val="18"/>
                <w:szCs w:val="18"/>
              </w:rPr>
              <w:t xml:space="preserve">Funkce kategorizace webových stránek (web </w:t>
            </w:r>
            <w:proofErr w:type="spellStart"/>
            <w:r w:rsidRPr="00B80BE5">
              <w:rPr>
                <w:rFonts w:cs="Arial"/>
                <w:sz w:val="18"/>
                <w:szCs w:val="18"/>
              </w:rPr>
              <w:t>filtering</w:t>
            </w:r>
            <w:proofErr w:type="spellEnd"/>
            <w:r w:rsidRPr="00B80BE5">
              <w:rPr>
                <w:rFonts w:cs="Arial"/>
                <w:sz w:val="18"/>
                <w:szCs w:val="18"/>
              </w:rPr>
              <w:t>) s podporou minimálně 60 kategorií (pracovní zájmy, osobní zájmy, stránky se škodlivým kódem, nově registrované domény atp.), výrobcem aktualizovaná a udržovaná databáze, vynikající pokrytí českého internetu; požadované akce – povolení stránky, logování stránky, brouzdání s proklikem, nutnost autentizace uživatele pro určitou kategorii, možnost definice časových kvót pro uživatele a kategorie webu</w:t>
            </w:r>
          </w:p>
        </w:tc>
        <w:tc>
          <w:tcPr>
            <w:tcW w:w="1430" w:type="dxa"/>
          </w:tcPr>
          <w:p w14:paraId="167B0A97"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09521175" w14:textId="77777777" w:rsidR="00B80BE5" w:rsidRPr="00B80BE5" w:rsidRDefault="00B80BE5" w:rsidP="00B80BE5">
            <w:pPr>
              <w:spacing w:before="40" w:after="40"/>
              <w:rPr>
                <w:rFonts w:cs="Arial"/>
                <w:sz w:val="18"/>
                <w:szCs w:val="18"/>
              </w:rPr>
            </w:pPr>
          </w:p>
        </w:tc>
        <w:tc>
          <w:tcPr>
            <w:tcW w:w="1318" w:type="dxa"/>
          </w:tcPr>
          <w:p w14:paraId="2C747DBC" w14:textId="77777777" w:rsidR="00B80BE5" w:rsidRPr="00B80BE5" w:rsidRDefault="00B80BE5" w:rsidP="00B80BE5">
            <w:pPr>
              <w:spacing w:before="40" w:after="40"/>
              <w:rPr>
                <w:rFonts w:cs="Arial"/>
                <w:sz w:val="18"/>
                <w:szCs w:val="18"/>
              </w:rPr>
            </w:pPr>
          </w:p>
        </w:tc>
      </w:tr>
      <w:tr w:rsidR="00B80BE5" w:rsidRPr="00B80BE5" w14:paraId="57CAD311" w14:textId="77777777" w:rsidTr="004902B3">
        <w:trPr>
          <w:trHeight w:val="20"/>
        </w:trPr>
        <w:tc>
          <w:tcPr>
            <w:tcW w:w="1406" w:type="dxa"/>
            <w:vMerge/>
          </w:tcPr>
          <w:p w14:paraId="3B31DCAA" w14:textId="77777777" w:rsidR="00B80BE5" w:rsidRPr="00B80BE5" w:rsidRDefault="00B80BE5" w:rsidP="00B80BE5">
            <w:pPr>
              <w:spacing w:before="40" w:after="40"/>
              <w:rPr>
                <w:rFonts w:cs="Arial"/>
                <w:b/>
                <w:bCs/>
                <w:sz w:val="18"/>
                <w:szCs w:val="18"/>
              </w:rPr>
            </w:pPr>
          </w:p>
        </w:tc>
        <w:tc>
          <w:tcPr>
            <w:tcW w:w="8234" w:type="dxa"/>
          </w:tcPr>
          <w:p w14:paraId="02EB28AC" w14:textId="77777777" w:rsidR="00B80BE5" w:rsidRPr="00B80BE5" w:rsidRDefault="00B80BE5" w:rsidP="00B80BE5">
            <w:pPr>
              <w:spacing w:before="40" w:after="40"/>
              <w:rPr>
                <w:rFonts w:cs="Arial"/>
                <w:sz w:val="18"/>
                <w:szCs w:val="18"/>
              </w:rPr>
            </w:pPr>
            <w:r w:rsidRPr="00B80BE5">
              <w:rPr>
                <w:rFonts w:cs="Arial"/>
                <w:sz w:val="18"/>
                <w:szCs w:val="18"/>
              </w:rPr>
              <w:t>Funkce ochrany před sítovými útoky (IPS) s výrobcem aktualizovanou databází, přednastavenými profily, možností definovat různé profily na různý druh komunikace, možnost vytvářet vlastní signatury, integrovaný anomální filtr a mechanismus kontroly validity vybraných protokolů</w:t>
            </w:r>
          </w:p>
        </w:tc>
        <w:tc>
          <w:tcPr>
            <w:tcW w:w="1430" w:type="dxa"/>
          </w:tcPr>
          <w:p w14:paraId="128409D5"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6E79DE76" w14:textId="77777777" w:rsidR="00B80BE5" w:rsidRPr="00B80BE5" w:rsidRDefault="00B80BE5" w:rsidP="00B80BE5">
            <w:pPr>
              <w:spacing w:before="40" w:after="40"/>
              <w:rPr>
                <w:rFonts w:cs="Arial"/>
                <w:sz w:val="18"/>
                <w:szCs w:val="18"/>
              </w:rPr>
            </w:pPr>
          </w:p>
        </w:tc>
        <w:tc>
          <w:tcPr>
            <w:tcW w:w="1318" w:type="dxa"/>
          </w:tcPr>
          <w:p w14:paraId="54583A8B" w14:textId="77777777" w:rsidR="00B80BE5" w:rsidRPr="00B80BE5" w:rsidRDefault="00B80BE5" w:rsidP="00B80BE5">
            <w:pPr>
              <w:spacing w:before="40" w:after="40"/>
              <w:rPr>
                <w:rFonts w:cs="Arial"/>
                <w:sz w:val="18"/>
                <w:szCs w:val="18"/>
              </w:rPr>
            </w:pPr>
          </w:p>
        </w:tc>
      </w:tr>
      <w:tr w:rsidR="00B80BE5" w:rsidRPr="00B80BE5" w14:paraId="21D75743" w14:textId="77777777" w:rsidTr="004902B3">
        <w:trPr>
          <w:trHeight w:val="20"/>
        </w:trPr>
        <w:tc>
          <w:tcPr>
            <w:tcW w:w="1406" w:type="dxa"/>
            <w:vMerge/>
          </w:tcPr>
          <w:p w14:paraId="1B101496" w14:textId="77777777" w:rsidR="00B80BE5" w:rsidRPr="00B80BE5" w:rsidRDefault="00B80BE5" w:rsidP="00B80BE5">
            <w:pPr>
              <w:spacing w:before="40" w:after="40"/>
              <w:rPr>
                <w:rFonts w:cs="Arial"/>
                <w:b/>
                <w:bCs/>
                <w:sz w:val="18"/>
                <w:szCs w:val="18"/>
              </w:rPr>
            </w:pPr>
          </w:p>
        </w:tc>
        <w:tc>
          <w:tcPr>
            <w:tcW w:w="8234" w:type="dxa"/>
          </w:tcPr>
          <w:p w14:paraId="52F27710" w14:textId="77777777" w:rsidR="00B80BE5" w:rsidRPr="00B80BE5" w:rsidRDefault="00B80BE5" w:rsidP="00B80BE5">
            <w:pPr>
              <w:spacing w:before="40" w:after="40"/>
              <w:rPr>
                <w:rFonts w:cs="Arial"/>
                <w:sz w:val="18"/>
                <w:szCs w:val="18"/>
              </w:rPr>
            </w:pPr>
            <w:r w:rsidRPr="00B80BE5">
              <w:rPr>
                <w:rFonts w:cs="Arial"/>
                <w:sz w:val="18"/>
                <w:szCs w:val="18"/>
              </w:rPr>
              <w:t xml:space="preserve">Možnost blokovat sítový provoz na základě URL, kategorie webové stránky, IP adresy (rozsahu), </w:t>
            </w:r>
            <w:proofErr w:type="spellStart"/>
            <w:r w:rsidRPr="00B80BE5">
              <w:rPr>
                <w:rFonts w:cs="Arial"/>
                <w:sz w:val="18"/>
                <w:szCs w:val="18"/>
              </w:rPr>
              <w:t>GeoIP</w:t>
            </w:r>
            <w:proofErr w:type="spellEnd"/>
            <w:r w:rsidRPr="00B80BE5">
              <w:rPr>
                <w:rFonts w:cs="Arial"/>
                <w:sz w:val="18"/>
                <w:szCs w:val="18"/>
              </w:rPr>
              <w:t xml:space="preserve"> databáze, data a času</w:t>
            </w:r>
          </w:p>
        </w:tc>
        <w:tc>
          <w:tcPr>
            <w:tcW w:w="1430" w:type="dxa"/>
          </w:tcPr>
          <w:p w14:paraId="3ACE7FF9"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1F104129" w14:textId="77777777" w:rsidR="00B80BE5" w:rsidRPr="00B80BE5" w:rsidRDefault="00B80BE5" w:rsidP="00B80BE5">
            <w:pPr>
              <w:spacing w:before="40" w:after="40"/>
              <w:rPr>
                <w:rFonts w:cs="Arial"/>
                <w:sz w:val="18"/>
                <w:szCs w:val="18"/>
              </w:rPr>
            </w:pPr>
          </w:p>
        </w:tc>
        <w:tc>
          <w:tcPr>
            <w:tcW w:w="1318" w:type="dxa"/>
          </w:tcPr>
          <w:p w14:paraId="4DA0833B" w14:textId="77777777" w:rsidR="00B80BE5" w:rsidRPr="00B80BE5" w:rsidRDefault="00B80BE5" w:rsidP="00B80BE5">
            <w:pPr>
              <w:spacing w:before="40" w:after="40"/>
              <w:rPr>
                <w:rFonts w:cs="Arial"/>
                <w:sz w:val="18"/>
                <w:szCs w:val="18"/>
              </w:rPr>
            </w:pPr>
          </w:p>
        </w:tc>
      </w:tr>
      <w:tr w:rsidR="00B80BE5" w:rsidRPr="00B80BE5" w14:paraId="760B4DED" w14:textId="77777777" w:rsidTr="004902B3">
        <w:trPr>
          <w:trHeight w:val="20"/>
        </w:trPr>
        <w:tc>
          <w:tcPr>
            <w:tcW w:w="1406" w:type="dxa"/>
            <w:vMerge/>
          </w:tcPr>
          <w:p w14:paraId="0D25CDC6" w14:textId="77777777" w:rsidR="00B80BE5" w:rsidRPr="00B80BE5" w:rsidRDefault="00B80BE5" w:rsidP="00B80BE5">
            <w:pPr>
              <w:spacing w:before="40" w:after="40"/>
              <w:rPr>
                <w:rFonts w:cs="Arial"/>
                <w:b/>
                <w:bCs/>
                <w:sz w:val="18"/>
                <w:szCs w:val="18"/>
              </w:rPr>
            </w:pPr>
          </w:p>
        </w:tc>
        <w:tc>
          <w:tcPr>
            <w:tcW w:w="8234" w:type="dxa"/>
          </w:tcPr>
          <w:p w14:paraId="7E53D003" w14:textId="77777777" w:rsidR="00B80BE5" w:rsidRPr="00B80BE5" w:rsidRDefault="00B80BE5" w:rsidP="00B80BE5">
            <w:pPr>
              <w:spacing w:before="40" w:after="40"/>
              <w:rPr>
                <w:rFonts w:cs="Arial"/>
                <w:sz w:val="18"/>
                <w:szCs w:val="18"/>
              </w:rPr>
            </w:pPr>
            <w:r w:rsidRPr="00B80BE5">
              <w:rPr>
                <w:rFonts w:cs="Arial"/>
                <w:sz w:val="18"/>
                <w:szCs w:val="18"/>
              </w:rPr>
              <w:t xml:space="preserve">Analýza a zabezpečení DNS dotazů (ochrana před DNS </w:t>
            </w:r>
            <w:proofErr w:type="spellStart"/>
            <w:r w:rsidRPr="00B80BE5">
              <w:rPr>
                <w:rFonts w:cs="Arial"/>
                <w:sz w:val="18"/>
                <w:szCs w:val="18"/>
              </w:rPr>
              <w:t>poisoningem</w:t>
            </w:r>
            <w:proofErr w:type="spellEnd"/>
            <w:r w:rsidRPr="00B80BE5">
              <w:rPr>
                <w:rFonts w:cs="Arial"/>
                <w:sz w:val="18"/>
                <w:szCs w:val="18"/>
              </w:rPr>
              <w:t>), filtrování DNS dotazů na základě kategorizace</w:t>
            </w:r>
          </w:p>
        </w:tc>
        <w:tc>
          <w:tcPr>
            <w:tcW w:w="1430" w:type="dxa"/>
          </w:tcPr>
          <w:p w14:paraId="705FEDEF"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2B37EAED" w14:textId="77777777" w:rsidR="00B80BE5" w:rsidRPr="00B80BE5" w:rsidRDefault="00B80BE5" w:rsidP="00B80BE5">
            <w:pPr>
              <w:spacing w:before="40" w:after="40"/>
              <w:rPr>
                <w:rFonts w:cs="Arial"/>
                <w:sz w:val="18"/>
                <w:szCs w:val="18"/>
              </w:rPr>
            </w:pPr>
          </w:p>
        </w:tc>
        <w:tc>
          <w:tcPr>
            <w:tcW w:w="1318" w:type="dxa"/>
          </w:tcPr>
          <w:p w14:paraId="1B3C5EBE" w14:textId="77777777" w:rsidR="00B80BE5" w:rsidRPr="00B80BE5" w:rsidRDefault="00B80BE5" w:rsidP="00B80BE5">
            <w:pPr>
              <w:spacing w:before="40" w:after="40"/>
              <w:rPr>
                <w:rFonts w:cs="Arial"/>
                <w:sz w:val="18"/>
                <w:szCs w:val="18"/>
              </w:rPr>
            </w:pPr>
          </w:p>
        </w:tc>
      </w:tr>
      <w:tr w:rsidR="00B80BE5" w:rsidRPr="00B80BE5" w14:paraId="43A40CB9" w14:textId="77777777" w:rsidTr="004902B3">
        <w:trPr>
          <w:trHeight w:val="20"/>
        </w:trPr>
        <w:tc>
          <w:tcPr>
            <w:tcW w:w="1406" w:type="dxa"/>
            <w:vMerge/>
          </w:tcPr>
          <w:p w14:paraId="2D03403F" w14:textId="77777777" w:rsidR="00B80BE5" w:rsidRPr="00B80BE5" w:rsidRDefault="00B80BE5" w:rsidP="00B80BE5">
            <w:pPr>
              <w:spacing w:before="40" w:after="40"/>
              <w:rPr>
                <w:rFonts w:cs="Arial"/>
                <w:b/>
                <w:bCs/>
                <w:sz w:val="18"/>
                <w:szCs w:val="18"/>
              </w:rPr>
            </w:pPr>
          </w:p>
        </w:tc>
        <w:tc>
          <w:tcPr>
            <w:tcW w:w="8234" w:type="dxa"/>
          </w:tcPr>
          <w:p w14:paraId="70C47957" w14:textId="77777777" w:rsidR="00B80BE5" w:rsidRPr="00B80BE5" w:rsidRDefault="00B80BE5" w:rsidP="00B80BE5">
            <w:pPr>
              <w:spacing w:before="40" w:after="40"/>
              <w:rPr>
                <w:rFonts w:cs="Arial"/>
                <w:sz w:val="18"/>
                <w:szCs w:val="18"/>
              </w:rPr>
            </w:pPr>
            <w:r w:rsidRPr="00B80BE5">
              <w:rPr>
                <w:rFonts w:cs="Arial"/>
                <w:sz w:val="18"/>
                <w:szCs w:val="18"/>
              </w:rPr>
              <w:t>Integrovaná funkce filtrování přenášených souborů pro protokoly CIFS, FTP, HTTP, IMAP, MAPI, POP3, SMTP a SSH; možnost konfigurace různého chování pro příchozí a odchozí směr, možnost práce s heslem chráněnými soubory, možnost logovat a blokovat provoz</w:t>
            </w:r>
          </w:p>
        </w:tc>
        <w:tc>
          <w:tcPr>
            <w:tcW w:w="1430" w:type="dxa"/>
          </w:tcPr>
          <w:p w14:paraId="3C6FF13F"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2D86D46E" w14:textId="77777777" w:rsidR="00B80BE5" w:rsidRPr="00B80BE5" w:rsidRDefault="00B80BE5" w:rsidP="00B80BE5">
            <w:pPr>
              <w:spacing w:before="40" w:after="40"/>
              <w:rPr>
                <w:rFonts w:cs="Arial"/>
                <w:sz w:val="18"/>
                <w:szCs w:val="18"/>
              </w:rPr>
            </w:pPr>
          </w:p>
        </w:tc>
        <w:tc>
          <w:tcPr>
            <w:tcW w:w="1318" w:type="dxa"/>
          </w:tcPr>
          <w:p w14:paraId="289051EF" w14:textId="77777777" w:rsidR="00B80BE5" w:rsidRPr="00B80BE5" w:rsidRDefault="00B80BE5" w:rsidP="00B80BE5">
            <w:pPr>
              <w:spacing w:before="40" w:after="40"/>
              <w:rPr>
                <w:rFonts w:cs="Arial"/>
                <w:sz w:val="18"/>
                <w:szCs w:val="18"/>
              </w:rPr>
            </w:pPr>
          </w:p>
        </w:tc>
      </w:tr>
      <w:tr w:rsidR="00B80BE5" w:rsidRPr="00B80BE5" w14:paraId="2B92C12B" w14:textId="77777777" w:rsidTr="004902B3">
        <w:trPr>
          <w:trHeight w:val="20"/>
        </w:trPr>
        <w:tc>
          <w:tcPr>
            <w:tcW w:w="1406" w:type="dxa"/>
            <w:vMerge/>
          </w:tcPr>
          <w:p w14:paraId="0788F951" w14:textId="77777777" w:rsidR="00B80BE5" w:rsidRPr="00B80BE5" w:rsidRDefault="00B80BE5" w:rsidP="00B80BE5">
            <w:pPr>
              <w:spacing w:before="40" w:after="40"/>
              <w:rPr>
                <w:rFonts w:cs="Arial"/>
                <w:b/>
                <w:bCs/>
                <w:sz w:val="18"/>
                <w:szCs w:val="18"/>
              </w:rPr>
            </w:pPr>
          </w:p>
        </w:tc>
        <w:tc>
          <w:tcPr>
            <w:tcW w:w="8234" w:type="dxa"/>
          </w:tcPr>
          <w:p w14:paraId="2CD13F51" w14:textId="0A137658" w:rsidR="00B80BE5" w:rsidRPr="00B80BE5" w:rsidRDefault="00B80BE5" w:rsidP="00B80BE5">
            <w:pPr>
              <w:spacing w:before="40" w:after="40"/>
              <w:rPr>
                <w:rFonts w:cs="Arial"/>
                <w:sz w:val="18"/>
                <w:szCs w:val="18"/>
              </w:rPr>
            </w:pPr>
            <w:r w:rsidRPr="00B80BE5">
              <w:rPr>
                <w:rFonts w:cs="Arial"/>
                <w:sz w:val="18"/>
                <w:szCs w:val="18"/>
              </w:rPr>
              <w:t>Integrovan</w:t>
            </w:r>
            <w:r w:rsidR="00BF0C6D">
              <w:rPr>
                <w:rFonts w:cs="Arial"/>
                <w:sz w:val="18"/>
                <w:szCs w:val="18"/>
              </w:rPr>
              <w:t xml:space="preserve">á funkcionalita </w:t>
            </w:r>
            <w:r w:rsidRPr="00B80BE5">
              <w:rPr>
                <w:rFonts w:cs="Arial"/>
                <w:sz w:val="18"/>
                <w:szCs w:val="18"/>
              </w:rPr>
              <w:t xml:space="preserve">pro ochranu publikovaných webových služeb proti sítovým útokům, možnost konfigurace ochrany proti útokům typu SQL </w:t>
            </w:r>
            <w:proofErr w:type="spellStart"/>
            <w:r w:rsidRPr="00B80BE5">
              <w:rPr>
                <w:rFonts w:cs="Arial"/>
                <w:sz w:val="18"/>
                <w:szCs w:val="18"/>
              </w:rPr>
              <w:t>injection</w:t>
            </w:r>
            <w:proofErr w:type="spellEnd"/>
            <w:r w:rsidRPr="00B80BE5">
              <w:rPr>
                <w:rFonts w:cs="Arial"/>
                <w:sz w:val="18"/>
                <w:szCs w:val="18"/>
              </w:rPr>
              <w:t xml:space="preserve">, generické techniky, trojské koně, únik informací, známé zranitelnosti). </w:t>
            </w:r>
          </w:p>
        </w:tc>
        <w:tc>
          <w:tcPr>
            <w:tcW w:w="1430" w:type="dxa"/>
          </w:tcPr>
          <w:p w14:paraId="7276C450"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5156329D" w14:textId="77777777" w:rsidR="00B80BE5" w:rsidRPr="00B80BE5" w:rsidRDefault="00B80BE5" w:rsidP="00B80BE5">
            <w:pPr>
              <w:spacing w:before="40" w:after="40"/>
              <w:rPr>
                <w:rFonts w:cs="Arial"/>
                <w:sz w:val="18"/>
                <w:szCs w:val="18"/>
              </w:rPr>
            </w:pPr>
          </w:p>
        </w:tc>
        <w:tc>
          <w:tcPr>
            <w:tcW w:w="1318" w:type="dxa"/>
          </w:tcPr>
          <w:p w14:paraId="72E08D1F" w14:textId="77777777" w:rsidR="00B80BE5" w:rsidRPr="00B80BE5" w:rsidRDefault="00B80BE5" w:rsidP="00B80BE5">
            <w:pPr>
              <w:spacing w:before="40" w:after="40"/>
              <w:rPr>
                <w:rFonts w:cs="Arial"/>
                <w:sz w:val="18"/>
                <w:szCs w:val="18"/>
              </w:rPr>
            </w:pPr>
          </w:p>
        </w:tc>
      </w:tr>
      <w:tr w:rsidR="00B80BE5" w:rsidRPr="00B80BE5" w14:paraId="2D0CF57A" w14:textId="77777777" w:rsidTr="004902B3">
        <w:trPr>
          <w:trHeight w:val="20"/>
        </w:trPr>
        <w:tc>
          <w:tcPr>
            <w:tcW w:w="1406" w:type="dxa"/>
            <w:vMerge/>
          </w:tcPr>
          <w:p w14:paraId="38095F78" w14:textId="77777777" w:rsidR="00B80BE5" w:rsidRPr="00B80BE5" w:rsidRDefault="00B80BE5" w:rsidP="00B80BE5">
            <w:pPr>
              <w:spacing w:before="40" w:after="40"/>
              <w:rPr>
                <w:rFonts w:cs="Arial"/>
                <w:b/>
                <w:bCs/>
                <w:sz w:val="18"/>
                <w:szCs w:val="18"/>
              </w:rPr>
            </w:pPr>
          </w:p>
        </w:tc>
        <w:tc>
          <w:tcPr>
            <w:tcW w:w="8234" w:type="dxa"/>
          </w:tcPr>
          <w:p w14:paraId="5AA0580F" w14:textId="1D7D3A00" w:rsidR="00B80BE5" w:rsidRPr="00B80BE5" w:rsidRDefault="00B80BE5" w:rsidP="00B80BE5">
            <w:pPr>
              <w:spacing w:before="40" w:after="40"/>
              <w:rPr>
                <w:rFonts w:cs="Arial"/>
                <w:sz w:val="18"/>
                <w:szCs w:val="18"/>
              </w:rPr>
            </w:pPr>
            <w:r w:rsidRPr="00B80BE5">
              <w:rPr>
                <w:rFonts w:cs="Arial"/>
                <w:sz w:val="18"/>
                <w:szCs w:val="18"/>
              </w:rPr>
              <w:t xml:space="preserve">Ochrana </w:t>
            </w:r>
            <w:proofErr w:type="spellStart"/>
            <w:r w:rsidRPr="00B80BE5">
              <w:rPr>
                <w:rFonts w:cs="Arial"/>
                <w:sz w:val="18"/>
                <w:szCs w:val="18"/>
              </w:rPr>
              <w:t>VoIP</w:t>
            </w:r>
            <w:proofErr w:type="spellEnd"/>
            <w:r w:rsidRPr="00B80BE5">
              <w:rPr>
                <w:rFonts w:cs="Arial"/>
                <w:sz w:val="18"/>
                <w:szCs w:val="18"/>
              </w:rPr>
              <w:t xml:space="preserve"> komunikace min. pro protokoly SIP a SCCP SIP ALG, inspekce SIP komunikace</w:t>
            </w:r>
          </w:p>
        </w:tc>
        <w:tc>
          <w:tcPr>
            <w:tcW w:w="1430" w:type="dxa"/>
          </w:tcPr>
          <w:p w14:paraId="545F0CA4"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5D74DD92" w14:textId="77777777" w:rsidR="00B80BE5" w:rsidRPr="00B80BE5" w:rsidRDefault="00B80BE5" w:rsidP="00B80BE5">
            <w:pPr>
              <w:spacing w:before="40" w:after="40"/>
              <w:rPr>
                <w:rFonts w:cs="Arial"/>
                <w:sz w:val="18"/>
                <w:szCs w:val="18"/>
              </w:rPr>
            </w:pPr>
          </w:p>
        </w:tc>
        <w:tc>
          <w:tcPr>
            <w:tcW w:w="1318" w:type="dxa"/>
          </w:tcPr>
          <w:p w14:paraId="67651CC1" w14:textId="77777777" w:rsidR="00B80BE5" w:rsidRPr="00B80BE5" w:rsidRDefault="00B80BE5" w:rsidP="00B80BE5">
            <w:pPr>
              <w:spacing w:before="40" w:after="40"/>
              <w:rPr>
                <w:rFonts w:cs="Arial"/>
                <w:sz w:val="18"/>
                <w:szCs w:val="18"/>
              </w:rPr>
            </w:pPr>
          </w:p>
        </w:tc>
      </w:tr>
      <w:tr w:rsidR="00B80BE5" w:rsidRPr="00B80BE5" w14:paraId="53403068" w14:textId="77777777" w:rsidTr="004902B3">
        <w:tc>
          <w:tcPr>
            <w:tcW w:w="1406" w:type="dxa"/>
            <w:hideMark/>
          </w:tcPr>
          <w:p w14:paraId="6532093B" w14:textId="77777777" w:rsidR="00B80BE5" w:rsidRPr="00B80BE5" w:rsidRDefault="00B80BE5" w:rsidP="00B80BE5">
            <w:pPr>
              <w:spacing w:before="40" w:after="40"/>
              <w:rPr>
                <w:rFonts w:cs="Arial"/>
                <w:b/>
                <w:bCs/>
                <w:sz w:val="18"/>
                <w:szCs w:val="18"/>
              </w:rPr>
            </w:pPr>
            <w:r w:rsidRPr="00B80BE5">
              <w:rPr>
                <w:rFonts w:cs="Arial"/>
                <w:b/>
                <w:bCs/>
                <w:sz w:val="18"/>
                <w:szCs w:val="18"/>
              </w:rPr>
              <w:t>Licence</w:t>
            </w:r>
          </w:p>
        </w:tc>
        <w:tc>
          <w:tcPr>
            <w:tcW w:w="8234" w:type="dxa"/>
            <w:hideMark/>
          </w:tcPr>
          <w:p w14:paraId="4B991A50" w14:textId="77777777" w:rsidR="00B80BE5" w:rsidRPr="00B80BE5" w:rsidRDefault="00B80BE5" w:rsidP="00B80BE5">
            <w:pPr>
              <w:spacing w:before="40" w:after="40"/>
              <w:rPr>
                <w:rFonts w:cs="Arial"/>
                <w:sz w:val="18"/>
                <w:szCs w:val="18"/>
              </w:rPr>
            </w:pPr>
            <w:r w:rsidRPr="00B80BE5">
              <w:rPr>
                <w:rFonts w:cs="Arial"/>
                <w:sz w:val="18"/>
                <w:szCs w:val="18"/>
              </w:rPr>
              <w:t>Licence na 60 měsíců</w:t>
            </w:r>
          </w:p>
        </w:tc>
        <w:tc>
          <w:tcPr>
            <w:tcW w:w="1430" w:type="dxa"/>
          </w:tcPr>
          <w:p w14:paraId="4B934EE5"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6D468D3E"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46A56C7F"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7643BBA7" w14:textId="77777777" w:rsidTr="004902B3">
        <w:tc>
          <w:tcPr>
            <w:tcW w:w="1406" w:type="dxa"/>
            <w:hideMark/>
          </w:tcPr>
          <w:p w14:paraId="608DF1AD" w14:textId="77777777" w:rsidR="00B80BE5" w:rsidRPr="00B80BE5" w:rsidRDefault="00B80BE5" w:rsidP="00B80BE5">
            <w:pPr>
              <w:spacing w:before="40" w:after="40"/>
              <w:rPr>
                <w:rFonts w:cs="Arial"/>
                <w:b/>
                <w:bCs/>
                <w:sz w:val="18"/>
                <w:szCs w:val="18"/>
              </w:rPr>
            </w:pPr>
            <w:r w:rsidRPr="00B80BE5">
              <w:rPr>
                <w:rFonts w:cs="Arial"/>
                <w:b/>
                <w:bCs/>
                <w:sz w:val="18"/>
                <w:szCs w:val="18"/>
              </w:rPr>
              <w:lastRenderedPageBreak/>
              <w:t>Záruky</w:t>
            </w:r>
          </w:p>
        </w:tc>
        <w:tc>
          <w:tcPr>
            <w:tcW w:w="8234" w:type="dxa"/>
            <w:hideMark/>
          </w:tcPr>
          <w:p w14:paraId="407D6944" w14:textId="77777777" w:rsidR="00B80BE5" w:rsidRPr="00B80BE5" w:rsidRDefault="00B80BE5" w:rsidP="00B80BE5">
            <w:pPr>
              <w:spacing w:before="40" w:after="40"/>
              <w:rPr>
                <w:rFonts w:cs="Arial"/>
                <w:sz w:val="18"/>
                <w:szCs w:val="18"/>
              </w:rPr>
            </w:pPr>
            <w:r w:rsidRPr="00B80BE5">
              <w:rPr>
                <w:rFonts w:cs="Arial"/>
                <w:sz w:val="18"/>
                <w:szCs w:val="18"/>
              </w:rPr>
              <w:t>Minimální záruka režim 24x7 na 60 měsíců se zaručeným odesláním nového zařízení do konce následujícího pracovního dne od nahlášení závady</w:t>
            </w:r>
          </w:p>
        </w:tc>
        <w:tc>
          <w:tcPr>
            <w:tcW w:w="1430" w:type="dxa"/>
          </w:tcPr>
          <w:p w14:paraId="263C335E"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6E8B5292"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71EB986F"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0C52BE01" w14:textId="77777777" w:rsidTr="004902B3">
        <w:tc>
          <w:tcPr>
            <w:tcW w:w="1406" w:type="dxa"/>
            <w:hideMark/>
          </w:tcPr>
          <w:p w14:paraId="1F82F413" w14:textId="77777777" w:rsidR="00B80BE5" w:rsidRPr="00B80BE5" w:rsidRDefault="00B80BE5" w:rsidP="00B80BE5">
            <w:pPr>
              <w:spacing w:before="40" w:after="40"/>
              <w:rPr>
                <w:rFonts w:cs="Arial"/>
                <w:b/>
                <w:bCs/>
                <w:sz w:val="18"/>
                <w:szCs w:val="18"/>
              </w:rPr>
            </w:pPr>
            <w:r w:rsidRPr="00B80BE5">
              <w:rPr>
                <w:rFonts w:cs="Arial"/>
                <w:b/>
                <w:bCs/>
                <w:sz w:val="18"/>
                <w:szCs w:val="18"/>
              </w:rPr>
              <w:t>Podpora</w:t>
            </w:r>
          </w:p>
        </w:tc>
        <w:tc>
          <w:tcPr>
            <w:tcW w:w="8234" w:type="dxa"/>
            <w:hideMark/>
          </w:tcPr>
          <w:p w14:paraId="7DDA40DC" w14:textId="77777777" w:rsidR="00B80BE5" w:rsidRPr="00B80BE5" w:rsidRDefault="00B80BE5" w:rsidP="00B80BE5">
            <w:pPr>
              <w:spacing w:before="40" w:after="40"/>
              <w:rPr>
                <w:rFonts w:cs="Arial"/>
                <w:sz w:val="18"/>
                <w:szCs w:val="18"/>
              </w:rPr>
            </w:pPr>
            <w:r w:rsidRPr="00B80BE5">
              <w:rPr>
                <w:rFonts w:cs="Arial"/>
                <w:sz w:val="18"/>
                <w:szCs w:val="18"/>
              </w:rPr>
              <w:t>Podpora, aktualizace SW a přístup k novým funckionalitám na dobu minimálně 60 měsíců</w:t>
            </w:r>
          </w:p>
        </w:tc>
        <w:tc>
          <w:tcPr>
            <w:tcW w:w="1430" w:type="dxa"/>
          </w:tcPr>
          <w:p w14:paraId="38F72E76"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7DBE2620"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02C9A1D9"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1F7A8C2A" w14:textId="77777777" w:rsidTr="004902B3">
        <w:tc>
          <w:tcPr>
            <w:tcW w:w="1406" w:type="dxa"/>
          </w:tcPr>
          <w:p w14:paraId="5D4FDA5F" w14:textId="77777777" w:rsidR="00B80BE5" w:rsidRPr="00B80BE5" w:rsidRDefault="00B80BE5" w:rsidP="00B80BE5">
            <w:pPr>
              <w:spacing w:before="40" w:after="40"/>
              <w:rPr>
                <w:rFonts w:cs="Arial"/>
                <w:b/>
                <w:bCs/>
                <w:sz w:val="18"/>
                <w:szCs w:val="18"/>
              </w:rPr>
            </w:pPr>
            <w:r w:rsidRPr="00B80BE5">
              <w:rPr>
                <w:rFonts w:cs="Arial"/>
                <w:b/>
                <w:bCs/>
                <w:sz w:val="18"/>
                <w:szCs w:val="18"/>
              </w:rPr>
              <w:t>SFP+ transceiver</w:t>
            </w:r>
          </w:p>
        </w:tc>
        <w:tc>
          <w:tcPr>
            <w:tcW w:w="8234" w:type="dxa"/>
          </w:tcPr>
          <w:p w14:paraId="5B794D36" w14:textId="77777777" w:rsidR="00B80BE5" w:rsidRPr="00B80BE5" w:rsidRDefault="00B80BE5" w:rsidP="00B80BE5">
            <w:pPr>
              <w:spacing w:before="40" w:after="40"/>
              <w:rPr>
                <w:rFonts w:cs="Arial"/>
                <w:sz w:val="18"/>
                <w:szCs w:val="18"/>
              </w:rPr>
            </w:pPr>
            <w:r w:rsidRPr="00B80BE5">
              <w:rPr>
                <w:rFonts w:cs="Arial"/>
                <w:sz w:val="18"/>
                <w:szCs w:val="18"/>
              </w:rPr>
              <w:t>OEM SFP+ transceiver 10 Gbps, SM, LC duplex, 8 ks</w:t>
            </w:r>
          </w:p>
        </w:tc>
        <w:tc>
          <w:tcPr>
            <w:tcW w:w="1430" w:type="dxa"/>
          </w:tcPr>
          <w:p w14:paraId="5793F1F3"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61B5CF3E" w14:textId="77777777" w:rsidR="00B80BE5" w:rsidRPr="00B80BE5" w:rsidRDefault="00B80BE5" w:rsidP="00B80BE5">
            <w:pPr>
              <w:spacing w:before="40" w:after="40"/>
              <w:rPr>
                <w:rFonts w:cs="Arial"/>
                <w:sz w:val="18"/>
                <w:szCs w:val="18"/>
              </w:rPr>
            </w:pPr>
          </w:p>
        </w:tc>
        <w:tc>
          <w:tcPr>
            <w:tcW w:w="1318" w:type="dxa"/>
          </w:tcPr>
          <w:p w14:paraId="16DC60CE" w14:textId="77777777" w:rsidR="00B80BE5" w:rsidRPr="00B80BE5" w:rsidRDefault="00B80BE5" w:rsidP="00B80BE5">
            <w:pPr>
              <w:spacing w:before="40" w:after="40"/>
              <w:rPr>
                <w:rFonts w:cs="Arial"/>
                <w:sz w:val="18"/>
                <w:szCs w:val="18"/>
              </w:rPr>
            </w:pPr>
          </w:p>
        </w:tc>
      </w:tr>
      <w:tr w:rsidR="00B80BE5" w:rsidRPr="00B80BE5" w14:paraId="3E30276C" w14:textId="77777777" w:rsidTr="004902B3">
        <w:trPr>
          <w:trHeight w:val="300"/>
        </w:trPr>
        <w:tc>
          <w:tcPr>
            <w:tcW w:w="1406" w:type="dxa"/>
          </w:tcPr>
          <w:p w14:paraId="3B5FEC1E" w14:textId="77777777" w:rsidR="00B80BE5" w:rsidRPr="00B80BE5" w:rsidRDefault="00B80BE5" w:rsidP="00B80BE5">
            <w:pPr>
              <w:spacing w:before="40" w:after="40"/>
              <w:rPr>
                <w:rFonts w:cs="Arial"/>
                <w:b/>
                <w:bCs/>
                <w:sz w:val="18"/>
                <w:szCs w:val="18"/>
              </w:rPr>
            </w:pPr>
            <w:r w:rsidRPr="00B80BE5">
              <w:rPr>
                <w:rFonts w:cs="Arial"/>
                <w:b/>
                <w:bCs/>
                <w:sz w:val="18"/>
                <w:szCs w:val="18"/>
              </w:rPr>
              <w:t>Optický kabel</w:t>
            </w:r>
          </w:p>
        </w:tc>
        <w:tc>
          <w:tcPr>
            <w:tcW w:w="8234" w:type="dxa"/>
          </w:tcPr>
          <w:p w14:paraId="69F211F6" w14:textId="77777777" w:rsidR="00B80BE5" w:rsidRPr="00B80BE5" w:rsidRDefault="00B80BE5" w:rsidP="00B80BE5">
            <w:pPr>
              <w:spacing w:before="40" w:after="40"/>
              <w:rPr>
                <w:rFonts w:cs="Arial"/>
                <w:sz w:val="18"/>
                <w:szCs w:val="18"/>
              </w:rPr>
            </w:pPr>
            <w:r w:rsidRPr="00B80BE5">
              <w:rPr>
                <w:rFonts w:cs="Arial"/>
                <w:sz w:val="18"/>
                <w:szCs w:val="18"/>
              </w:rPr>
              <w:t xml:space="preserve">Optický </w:t>
            </w:r>
            <w:proofErr w:type="spellStart"/>
            <w:r w:rsidRPr="00B80BE5">
              <w:rPr>
                <w:rFonts w:cs="Arial"/>
                <w:sz w:val="18"/>
                <w:szCs w:val="18"/>
              </w:rPr>
              <w:t>patchcord</w:t>
            </w:r>
            <w:proofErr w:type="spellEnd"/>
            <w:r w:rsidRPr="00B80BE5">
              <w:rPr>
                <w:rFonts w:cs="Arial"/>
                <w:sz w:val="18"/>
                <w:szCs w:val="18"/>
              </w:rPr>
              <w:t>, 9/</w:t>
            </w:r>
            <w:proofErr w:type="gramStart"/>
            <w:r w:rsidRPr="00B80BE5">
              <w:rPr>
                <w:rFonts w:cs="Arial"/>
                <w:sz w:val="18"/>
                <w:szCs w:val="18"/>
              </w:rPr>
              <w:t>125,LC</w:t>
            </w:r>
            <w:proofErr w:type="gramEnd"/>
            <w:r w:rsidRPr="00B80BE5">
              <w:rPr>
                <w:rFonts w:cs="Arial"/>
                <w:sz w:val="18"/>
                <w:szCs w:val="18"/>
              </w:rPr>
              <w:t>-LC, SM, duplex, 2m 4ks</w:t>
            </w:r>
          </w:p>
        </w:tc>
        <w:tc>
          <w:tcPr>
            <w:tcW w:w="1430" w:type="dxa"/>
          </w:tcPr>
          <w:p w14:paraId="06A80D1F"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80C1050" w14:textId="77777777" w:rsidR="00B80BE5" w:rsidRPr="00B80BE5" w:rsidRDefault="00B80BE5" w:rsidP="00B80BE5">
            <w:pPr>
              <w:spacing w:before="40" w:after="40"/>
              <w:jc w:val="center"/>
              <w:rPr>
                <w:rFonts w:cs="Arial"/>
                <w:sz w:val="18"/>
                <w:szCs w:val="18"/>
              </w:rPr>
            </w:pPr>
            <w:r w:rsidRPr="00B80BE5">
              <w:rPr>
                <w:rFonts w:cs="Arial"/>
                <w:sz w:val="18"/>
                <w:szCs w:val="18"/>
              </w:rPr>
              <w:t> </w:t>
            </w:r>
          </w:p>
        </w:tc>
        <w:tc>
          <w:tcPr>
            <w:tcW w:w="1318" w:type="dxa"/>
          </w:tcPr>
          <w:p w14:paraId="01DAB3CB" w14:textId="77777777" w:rsidR="00B80BE5" w:rsidRPr="00B80BE5" w:rsidRDefault="00B80BE5" w:rsidP="00B80BE5">
            <w:pPr>
              <w:spacing w:before="40" w:after="40"/>
              <w:jc w:val="left"/>
              <w:rPr>
                <w:rFonts w:cs="Arial"/>
                <w:sz w:val="18"/>
                <w:szCs w:val="18"/>
              </w:rPr>
            </w:pPr>
            <w:r w:rsidRPr="00B80BE5">
              <w:rPr>
                <w:rFonts w:cs="Arial"/>
                <w:sz w:val="18"/>
                <w:szCs w:val="18"/>
              </w:rPr>
              <w:t> </w:t>
            </w:r>
          </w:p>
        </w:tc>
      </w:tr>
      <w:tr w:rsidR="00B80BE5" w:rsidRPr="00B80BE5" w14:paraId="49605C91" w14:textId="77777777" w:rsidTr="004902B3">
        <w:trPr>
          <w:trHeight w:val="300"/>
        </w:trPr>
        <w:tc>
          <w:tcPr>
            <w:tcW w:w="1406" w:type="dxa"/>
          </w:tcPr>
          <w:p w14:paraId="58652850" w14:textId="77777777" w:rsidR="00B80BE5" w:rsidRPr="00B80BE5" w:rsidRDefault="00B80BE5" w:rsidP="00B80BE5">
            <w:pPr>
              <w:spacing w:before="40" w:after="40"/>
              <w:rPr>
                <w:rFonts w:cs="Arial"/>
                <w:b/>
                <w:bCs/>
                <w:sz w:val="18"/>
                <w:szCs w:val="18"/>
              </w:rPr>
            </w:pPr>
            <w:r w:rsidRPr="00B80BE5">
              <w:rPr>
                <w:rFonts w:cs="Arial"/>
                <w:b/>
                <w:bCs/>
                <w:sz w:val="18"/>
                <w:szCs w:val="18"/>
              </w:rPr>
              <w:t>Optický kabel</w:t>
            </w:r>
          </w:p>
        </w:tc>
        <w:tc>
          <w:tcPr>
            <w:tcW w:w="8234" w:type="dxa"/>
          </w:tcPr>
          <w:p w14:paraId="3BC859E2" w14:textId="77777777" w:rsidR="00B80BE5" w:rsidRPr="00B80BE5" w:rsidRDefault="00B80BE5" w:rsidP="00B80BE5">
            <w:pPr>
              <w:spacing w:before="40" w:after="40"/>
              <w:rPr>
                <w:rFonts w:cs="Arial"/>
                <w:sz w:val="18"/>
                <w:szCs w:val="18"/>
              </w:rPr>
            </w:pPr>
            <w:r w:rsidRPr="00B80BE5">
              <w:rPr>
                <w:rFonts w:cs="Arial"/>
                <w:sz w:val="18"/>
                <w:szCs w:val="18"/>
              </w:rPr>
              <w:t xml:space="preserve">Optický </w:t>
            </w:r>
            <w:proofErr w:type="spellStart"/>
            <w:r w:rsidRPr="00B80BE5">
              <w:rPr>
                <w:rFonts w:cs="Arial"/>
                <w:sz w:val="18"/>
                <w:szCs w:val="18"/>
              </w:rPr>
              <w:t>patchcord</w:t>
            </w:r>
            <w:proofErr w:type="spellEnd"/>
            <w:r w:rsidRPr="00B80BE5">
              <w:rPr>
                <w:rFonts w:cs="Arial"/>
                <w:sz w:val="18"/>
                <w:szCs w:val="18"/>
              </w:rPr>
              <w:t>, 9/</w:t>
            </w:r>
            <w:proofErr w:type="gramStart"/>
            <w:r w:rsidRPr="00B80BE5">
              <w:rPr>
                <w:rFonts w:cs="Arial"/>
                <w:sz w:val="18"/>
                <w:szCs w:val="18"/>
              </w:rPr>
              <w:t>125,LC</w:t>
            </w:r>
            <w:proofErr w:type="gramEnd"/>
            <w:r w:rsidRPr="00B80BE5">
              <w:rPr>
                <w:rFonts w:cs="Arial"/>
                <w:sz w:val="18"/>
                <w:szCs w:val="18"/>
              </w:rPr>
              <w:t>-LC, SM, duplex, 1m 4ks</w:t>
            </w:r>
          </w:p>
        </w:tc>
        <w:tc>
          <w:tcPr>
            <w:tcW w:w="1430" w:type="dxa"/>
          </w:tcPr>
          <w:p w14:paraId="102CFE42"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2922E492" w14:textId="77777777" w:rsidR="00B80BE5" w:rsidRPr="00B80BE5" w:rsidRDefault="00B80BE5" w:rsidP="00B80BE5">
            <w:pPr>
              <w:spacing w:before="40" w:after="40"/>
              <w:jc w:val="center"/>
              <w:rPr>
                <w:rFonts w:cs="Arial"/>
                <w:sz w:val="18"/>
                <w:szCs w:val="18"/>
              </w:rPr>
            </w:pPr>
            <w:r w:rsidRPr="00B80BE5">
              <w:rPr>
                <w:rFonts w:cs="Arial"/>
                <w:sz w:val="18"/>
                <w:szCs w:val="18"/>
              </w:rPr>
              <w:t> </w:t>
            </w:r>
          </w:p>
        </w:tc>
        <w:tc>
          <w:tcPr>
            <w:tcW w:w="1318" w:type="dxa"/>
          </w:tcPr>
          <w:p w14:paraId="3AA79087" w14:textId="77777777" w:rsidR="00B80BE5" w:rsidRPr="00B80BE5" w:rsidRDefault="00B80BE5" w:rsidP="00B80BE5">
            <w:pPr>
              <w:spacing w:before="40" w:after="40"/>
              <w:jc w:val="left"/>
              <w:rPr>
                <w:rFonts w:cs="Arial"/>
                <w:sz w:val="18"/>
                <w:szCs w:val="18"/>
              </w:rPr>
            </w:pPr>
            <w:r w:rsidRPr="00B80BE5">
              <w:rPr>
                <w:rFonts w:cs="Arial"/>
                <w:sz w:val="18"/>
                <w:szCs w:val="18"/>
              </w:rPr>
              <w:t> </w:t>
            </w:r>
          </w:p>
        </w:tc>
      </w:tr>
    </w:tbl>
    <w:p w14:paraId="12C641AC" w14:textId="77777777" w:rsidR="00B80BE5" w:rsidRDefault="00B80BE5" w:rsidP="003369D6"/>
    <w:p w14:paraId="62A46976" w14:textId="62E4E840" w:rsidR="00B80BE5" w:rsidRDefault="00B80BE5" w:rsidP="00B80BE5">
      <w:pPr>
        <w:pStyle w:val="Nadpis"/>
      </w:pPr>
      <w:bookmarkStart w:id="15" w:name="_Toc193807629"/>
      <w:r w:rsidRPr="00A15011">
        <w:t>Hraniční směrovače</w:t>
      </w:r>
      <w:r>
        <w:t xml:space="preserve"> </w:t>
      </w:r>
      <w:r w:rsidRPr="005F229F">
        <w:t>(firewall)</w:t>
      </w:r>
      <w:r w:rsidRPr="00A15011">
        <w:t xml:space="preserve"> – </w:t>
      </w:r>
      <w:proofErr w:type="spellStart"/>
      <w:r w:rsidRPr="00A15011">
        <w:t>perimetrové</w:t>
      </w:r>
      <w:proofErr w:type="spellEnd"/>
      <w:r>
        <w:t xml:space="preserve"> (detašovaná pracoviště)</w:t>
      </w:r>
      <w:bookmarkEnd w:id="15"/>
    </w:p>
    <w:tbl>
      <w:tblPr>
        <w:tblStyle w:val="Mkatabulky"/>
        <w:tblW w:w="0" w:type="auto"/>
        <w:tblLook w:val="04A0" w:firstRow="1" w:lastRow="0" w:firstColumn="1" w:lastColumn="0" w:noHBand="0" w:noVBand="1"/>
      </w:tblPr>
      <w:tblGrid>
        <w:gridCol w:w="1406"/>
        <w:gridCol w:w="8234"/>
        <w:gridCol w:w="1430"/>
        <w:gridCol w:w="1606"/>
        <w:gridCol w:w="1318"/>
      </w:tblGrid>
      <w:tr w:rsidR="00B80BE5" w:rsidRPr="00B80BE5" w14:paraId="72C1101E" w14:textId="77777777" w:rsidTr="004902B3">
        <w:trPr>
          <w:trHeight w:val="600"/>
        </w:trPr>
        <w:tc>
          <w:tcPr>
            <w:tcW w:w="1406" w:type="dxa"/>
            <w:shd w:val="clear" w:color="auto" w:fill="E7E6E6" w:themeFill="background2"/>
            <w:hideMark/>
          </w:tcPr>
          <w:p w14:paraId="5BAA45D7" w14:textId="77777777" w:rsidR="00B80BE5" w:rsidRPr="00B80BE5" w:rsidRDefault="00B80BE5" w:rsidP="00B80BE5">
            <w:pPr>
              <w:spacing w:before="40" w:after="40"/>
              <w:rPr>
                <w:rFonts w:cs="Arial"/>
                <w:b/>
                <w:bCs/>
                <w:sz w:val="18"/>
                <w:szCs w:val="18"/>
              </w:rPr>
            </w:pPr>
            <w:r w:rsidRPr="00B80BE5">
              <w:rPr>
                <w:rFonts w:cs="Arial"/>
                <w:b/>
                <w:bCs/>
                <w:sz w:val="18"/>
                <w:szCs w:val="18"/>
              </w:rPr>
              <w:t>Kategorie vlastností</w:t>
            </w:r>
          </w:p>
        </w:tc>
        <w:tc>
          <w:tcPr>
            <w:tcW w:w="8234" w:type="dxa"/>
            <w:shd w:val="clear" w:color="auto" w:fill="E7E6E6" w:themeFill="background2"/>
            <w:hideMark/>
          </w:tcPr>
          <w:p w14:paraId="2E462B0A" w14:textId="77777777" w:rsidR="00B80BE5" w:rsidRPr="00B80BE5" w:rsidRDefault="00B80BE5" w:rsidP="00B80BE5">
            <w:pPr>
              <w:spacing w:before="40" w:after="40"/>
              <w:rPr>
                <w:rFonts w:cs="Arial"/>
                <w:b/>
                <w:bCs/>
                <w:sz w:val="18"/>
                <w:szCs w:val="18"/>
              </w:rPr>
            </w:pPr>
            <w:r w:rsidRPr="00B80BE5">
              <w:rPr>
                <w:rFonts w:cs="Arial"/>
                <w:b/>
                <w:bCs/>
                <w:sz w:val="18"/>
                <w:szCs w:val="18"/>
              </w:rPr>
              <w:t>Požadovaný parametr nebo funkce</w:t>
            </w:r>
          </w:p>
        </w:tc>
        <w:tc>
          <w:tcPr>
            <w:tcW w:w="1430" w:type="dxa"/>
            <w:shd w:val="clear" w:color="auto" w:fill="E7E6E6" w:themeFill="background2"/>
          </w:tcPr>
          <w:p w14:paraId="54EDE19E" w14:textId="77777777" w:rsidR="00B80BE5" w:rsidRPr="00B80BE5" w:rsidRDefault="00B80BE5" w:rsidP="00B80BE5">
            <w:pPr>
              <w:spacing w:before="40" w:after="40"/>
              <w:rPr>
                <w:rFonts w:cs="Arial"/>
                <w:b/>
                <w:bCs/>
                <w:sz w:val="18"/>
                <w:szCs w:val="18"/>
              </w:rPr>
            </w:pPr>
            <w:r w:rsidRPr="00B80BE5">
              <w:rPr>
                <w:rFonts w:cs="Arial"/>
                <w:b/>
                <w:bCs/>
                <w:sz w:val="18"/>
                <w:szCs w:val="18"/>
              </w:rPr>
              <w:t>Požadovaná hodnota</w:t>
            </w:r>
          </w:p>
        </w:tc>
        <w:tc>
          <w:tcPr>
            <w:tcW w:w="1606" w:type="dxa"/>
            <w:shd w:val="clear" w:color="auto" w:fill="E7E6E6" w:themeFill="background2"/>
            <w:hideMark/>
          </w:tcPr>
          <w:p w14:paraId="44F55313" w14:textId="77777777" w:rsidR="00B80BE5" w:rsidRPr="00B80BE5" w:rsidRDefault="00B80BE5" w:rsidP="00B80BE5">
            <w:pPr>
              <w:spacing w:before="40" w:after="40"/>
              <w:rPr>
                <w:rFonts w:cs="Arial"/>
                <w:b/>
                <w:bCs/>
                <w:sz w:val="18"/>
                <w:szCs w:val="18"/>
              </w:rPr>
            </w:pPr>
            <w:r w:rsidRPr="00B80BE5">
              <w:rPr>
                <w:rFonts w:cs="Arial"/>
                <w:b/>
                <w:bCs/>
                <w:sz w:val="18"/>
                <w:szCs w:val="18"/>
              </w:rPr>
              <w:t>Splnění požadovaných parametrů (ANO/NE)</w:t>
            </w:r>
          </w:p>
        </w:tc>
        <w:tc>
          <w:tcPr>
            <w:tcW w:w="1318" w:type="dxa"/>
            <w:shd w:val="clear" w:color="auto" w:fill="E7E6E6" w:themeFill="background2"/>
            <w:hideMark/>
          </w:tcPr>
          <w:p w14:paraId="1280D03B" w14:textId="77777777" w:rsidR="00B80BE5" w:rsidRPr="00B80BE5" w:rsidRDefault="00B80BE5" w:rsidP="00B80BE5">
            <w:pPr>
              <w:spacing w:before="40" w:after="40"/>
              <w:rPr>
                <w:rFonts w:cs="Arial"/>
                <w:b/>
                <w:bCs/>
                <w:sz w:val="18"/>
                <w:szCs w:val="18"/>
              </w:rPr>
            </w:pPr>
            <w:r w:rsidRPr="00B80BE5">
              <w:rPr>
                <w:rFonts w:cs="Arial"/>
                <w:b/>
                <w:bCs/>
                <w:sz w:val="18"/>
                <w:szCs w:val="18"/>
              </w:rPr>
              <w:t>Komentář</w:t>
            </w:r>
          </w:p>
        </w:tc>
      </w:tr>
      <w:tr w:rsidR="00B80BE5" w:rsidRPr="00B80BE5" w14:paraId="427AE1B3" w14:textId="77777777" w:rsidTr="004902B3">
        <w:trPr>
          <w:trHeight w:val="300"/>
        </w:trPr>
        <w:tc>
          <w:tcPr>
            <w:tcW w:w="1406" w:type="dxa"/>
            <w:vAlign w:val="center"/>
            <w:hideMark/>
          </w:tcPr>
          <w:p w14:paraId="739440F0" w14:textId="77777777" w:rsidR="00B80BE5" w:rsidRPr="00B80BE5" w:rsidRDefault="00B80BE5" w:rsidP="00B80BE5">
            <w:pPr>
              <w:spacing w:before="40" w:after="40"/>
              <w:rPr>
                <w:rFonts w:cs="Arial"/>
                <w:b/>
                <w:bCs/>
                <w:sz w:val="18"/>
                <w:szCs w:val="18"/>
              </w:rPr>
            </w:pPr>
            <w:r w:rsidRPr="00B80BE5">
              <w:rPr>
                <w:rFonts w:cs="Arial"/>
                <w:b/>
                <w:bCs/>
                <w:sz w:val="18"/>
                <w:szCs w:val="18"/>
              </w:rPr>
              <w:t>Typ a počet zařízení</w:t>
            </w:r>
          </w:p>
        </w:tc>
        <w:tc>
          <w:tcPr>
            <w:tcW w:w="8234" w:type="dxa"/>
            <w:noWrap/>
            <w:hideMark/>
          </w:tcPr>
          <w:p w14:paraId="198C22B6" w14:textId="77777777" w:rsidR="00B80BE5" w:rsidRPr="00B80BE5" w:rsidRDefault="00B80BE5" w:rsidP="00B80BE5">
            <w:pPr>
              <w:spacing w:before="40" w:after="40"/>
              <w:rPr>
                <w:rFonts w:cs="Arial"/>
                <w:sz w:val="18"/>
                <w:szCs w:val="18"/>
              </w:rPr>
            </w:pPr>
            <w:r w:rsidRPr="00B80BE5">
              <w:rPr>
                <w:rFonts w:cs="Arial"/>
                <w:sz w:val="18"/>
                <w:szCs w:val="18"/>
              </w:rPr>
              <w:t>Hraniční směrovač (firewall), celkový počet: 2 kusů</w:t>
            </w:r>
          </w:p>
        </w:tc>
        <w:tc>
          <w:tcPr>
            <w:tcW w:w="1430" w:type="dxa"/>
          </w:tcPr>
          <w:p w14:paraId="301C6CC5"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4D859470" w14:textId="77777777" w:rsidR="00B80BE5" w:rsidRPr="00B80BE5" w:rsidRDefault="00B80BE5" w:rsidP="00B80BE5">
            <w:pPr>
              <w:spacing w:before="40" w:after="40"/>
              <w:rPr>
                <w:rFonts w:cs="Arial"/>
                <w:sz w:val="18"/>
                <w:szCs w:val="18"/>
              </w:rPr>
            </w:pPr>
            <w:r w:rsidRPr="00B80BE5">
              <w:rPr>
                <w:rFonts w:cs="Arial"/>
                <w:sz w:val="18"/>
                <w:szCs w:val="18"/>
              </w:rPr>
              <w:t> ANO</w:t>
            </w:r>
          </w:p>
        </w:tc>
        <w:tc>
          <w:tcPr>
            <w:tcW w:w="1318" w:type="dxa"/>
            <w:hideMark/>
          </w:tcPr>
          <w:p w14:paraId="189C627C" w14:textId="77777777" w:rsidR="00B80BE5" w:rsidRPr="00B80BE5" w:rsidRDefault="00B80BE5" w:rsidP="00B80BE5">
            <w:pPr>
              <w:spacing w:before="40" w:after="40"/>
              <w:rPr>
                <w:rFonts w:cs="Arial"/>
                <w:i/>
                <w:iCs/>
                <w:color w:val="595959" w:themeColor="text1" w:themeTint="A6"/>
                <w:sz w:val="18"/>
                <w:szCs w:val="18"/>
              </w:rPr>
            </w:pPr>
            <w:r w:rsidRPr="00B80BE5">
              <w:rPr>
                <w:rFonts w:cs="Arial"/>
                <w:i/>
                <w:iCs/>
                <w:color w:val="595959" w:themeColor="text1" w:themeTint="A6"/>
                <w:sz w:val="18"/>
                <w:szCs w:val="18"/>
              </w:rPr>
              <w:t>Název dodávaného zařízení / označení (PN)</w:t>
            </w:r>
          </w:p>
        </w:tc>
      </w:tr>
      <w:tr w:rsidR="00B80BE5" w:rsidRPr="00B80BE5" w14:paraId="082CE1F9" w14:textId="77777777" w:rsidTr="004902B3">
        <w:trPr>
          <w:trHeight w:val="20"/>
        </w:trPr>
        <w:tc>
          <w:tcPr>
            <w:tcW w:w="1406" w:type="dxa"/>
            <w:vMerge w:val="restart"/>
            <w:hideMark/>
          </w:tcPr>
          <w:p w14:paraId="4512793D" w14:textId="77777777" w:rsidR="00B80BE5" w:rsidRPr="00B80BE5" w:rsidRDefault="00B80BE5" w:rsidP="00B80BE5">
            <w:pPr>
              <w:spacing w:before="40" w:after="40"/>
              <w:rPr>
                <w:rFonts w:cs="Arial"/>
                <w:sz w:val="18"/>
                <w:szCs w:val="18"/>
              </w:rPr>
            </w:pPr>
          </w:p>
        </w:tc>
        <w:tc>
          <w:tcPr>
            <w:tcW w:w="8234" w:type="dxa"/>
          </w:tcPr>
          <w:p w14:paraId="70C1E06A" w14:textId="77777777" w:rsidR="00B80BE5" w:rsidRPr="00B80BE5" w:rsidRDefault="00B80BE5" w:rsidP="00B80BE5">
            <w:pPr>
              <w:spacing w:before="40" w:after="40"/>
              <w:rPr>
                <w:rFonts w:cs="Arial"/>
                <w:sz w:val="18"/>
                <w:szCs w:val="18"/>
              </w:rPr>
            </w:pPr>
            <w:r w:rsidRPr="00B80BE5">
              <w:rPr>
                <w:rFonts w:cs="Arial"/>
                <w:sz w:val="18"/>
                <w:szCs w:val="18"/>
              </w:rPr>
              <w:t xml:space="preserve">min. počet nových spojení za sekundu </w:t>
            </w:r>
          </w:p>
        </w:tc>
        <w:tc>
          <w:tcPr>
            <w:tcW w:w="1430" w:type="dxa"/>
          </w:tcPr>
          <w:p w14:paraId="58CB38BE" w14:textId="6826DCDA" w:rsidR="00B80BE5" w:rsidRPr="00B80BE5" w:rsidRDefault="00BF0C6D" w:rsidP="00B80BE5">
            <w:pPr>
              <w:spacing w:before="40" w:after="40"/>
              <w:rPr>
                <w:rFonts w:cs="Arial"/>
                <w:sz w:val="18"/>
                <w:szCs w:val="18"/>
              </w:rPr>
            </w:pPr>
            <w:r>
              <w:rPr>
                <w:rFonts w:cs="Arial"/>
                <w:sz w:val="18"/>
                <w:szCs w:val="18"/>
              </w:rPr>
              <w:t>11</w:t>
            </w:r>
            <w:r w:rsidRPr="00B80BE5">
              <w:rPr>
                <w:rFonts w:cs="Arial"/>
                <w:sz w:val="18"/>
                <w:szCs w:val="18"/>
              </w:rPr>
              <w:t xml:space="preserve"> </w:t>
            </w:r>
            <w:r w:rsidR="00B80BE5" w:rsidRPr="00B80BE5">
              <w:rPr>
                <w:rFonts w:cs="Arial"/>
                <w:sz w:val="18"/>
                <w:szCs w:val="18"/>
              </w:rPr>
              <w:t>000</w:t>
            </w:r>
          </w:p>
        </w:tc>
        <w:tc>
          <w:tcPr>
            <w:tcW w:w="1606" w:type="dxa"/>
            <w:hideMark/>
          </w:tcPr>
          <w:p w14:paraId="074CC325"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26E7080F"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34D487E9" w14:textId="77777777" w:rsidTr="004902B3">
        <w:trPr>
          <w:trHeight w:val="20"/>
        </w:trPr>
        <w:tc>
          <w:tcPr>
            <w:tcW w:w="1406" w:type="dxa"/>
            <w:vMerge/>
            <w:hideMark/>
          </w:tcPr>
          <w:p w14:paraId="3CE5BB9D" w14:textId="77777777" w:rsidR="00B80BE5" w:rsidRPr="00B80BE5" w:rsidRDefault="00B80BE5" w:rsidP="00B80BE5">
            <w:pPr>
              <w:spacing w:before="40" w:after="40"/>
              <w:rPr>
                <w:rFonts w:cs="Arial"/>
                <w:sz w:val="18"/>
                <w:szCs w:val="18"/>
              </w:rPr>
            </w:pPr>
          </w:p>
        </w:tc>
        <w:tc>
          <w:tcPr>
            <w:tcW w:w="8234" w:type="dxa"/>
          </w:tcPr>
          <w:p w14:paraId="545B4BAD" w14:textId="77777777" w:rsidR="00B80BE5" w:rsidRPr="00B80BE5" w:rsidRDefault="00B80BE5" w:rsidP="00B80BE5">
            <w:pPr>
              <w:spacing w:before="40" w:after="40"/>
              <w:rPr>
                <w:rFonts w:cs="Arial"/>
                <w:sz w:val="18"/>
                <w:szCs w:val="18"/>
              </w:rPr>
            </w:pPr>
            <w:r w:rsidRPr="00B80BE5">
              <w:rPr>
                <w:rFonts w:cs="Arial"/>
                <w:sz w:val="18"/>
                <w:szCs w:val="18"/>
              </w:rPr>
              <w:t xml:space="preserve">min. počet současně navázaných TCP spojení </w:t>
            </w:r>
          </w:p>
        </w:tc>
        <w:tc>
          <w:tcPr>
            <w:tcW w:w="1430" w:type="dxa"/>
          </w:tcPr>
          <w:p w14:paraId="4D731D4A" w14:textId="35F382A5" w:rsidR="00B80BE5" w:rsidRPr="00B80BE5" w:rsidRDefault="00BF0C6D" w:rsidP="00B80BE5">
            <w:pPr>
              <w:spacing w:before="40" w:after="40"/>
              <w:rPr>
                <w:rFonts w:cs="Arial"/>
                <w:sz w:val="18"/>
                <w:szCs w:val="18"/>
              </w:rPr>
            </w:pPr>
            <w:r>
              <w:rPr>
                <w:rFonts w:cs="Arial"/>
                <w:sz w:val="18"/>
                <w:szCs w:val="18"/>
              </w:rPr>
              <w:t>64</w:t>
            </w:r>
            <w:r w:rsidRPr="00B80BE5">
              <w:rPr>
                <w:rFonts w:cs="Arial"/>
                <w:sz w:val="18"/>
                <w:szCs w:val="18"/>
              </w:rPr>
              <w:t xml:space="preserve"> </w:t>
            </w:r>
            <w:r w:rsidR="00B80BE5" w:rsidRPr="00B80BE5">
              <w:rPr>
                <w:rFonts w:cs="Arial"/>
                <w:sz w:val="18"/>
                <w:szCs w:val="18"/>
              </w:rPr>
              <w:t>000</w:t>
            </w:r>
          </w:p>
        </w:tc>
        <w:tc>
          <w:tcPr>
            <w:tcW w:w="1606" w:type="dxa"/>
            <w:hideMark/>
          </w:tcPr>
          <w:p w14:paraId="543779DF"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6F4B3F9E"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65137846" w14:textId="77777777" w:rsidTr="004902B3">
        <w:trPr>
          <w:trHeight w:val="20"/>
        </w:trPr>
        <w:tc>
          <w:tcPr>
            <w:tcW w:w="1406" w:type="dxa"/>
            <w:vMerge/>
            <w:hideMark/>
          </w:tcPr>
          <w:p w14:paraId="586EC4B1" w14:textId="77777777" w:rsidR="00B80BE5" w:rsidRPr="00B80BE5" w:rsidRDefault="00B80BE5" w:rsidP="00B80BE5">
            <w:pPr>
              <w:spacing w:before="40" w:after="40"/>
              <w:rPr>
                <w:rFonts w:cs="Arial"/>
                <w:sz w:val="18"/>
                <w:szCs w:val="18"/>
              </w:rPr>
            </w:pPr>
          </w:p>
        </w:tc>
        <w:tc>
          <w:tcPr>
            <w:tcW w:w="8234" w:type="dxa"/>
          </w:tcPr>
          <w:p w14:paraId="2C7CAC58" w14:textId="77777777" w:rsidR="00B80BE5" w:rsidRPr="00B80BE5" w:rsidRDefault="00B80BE5" w:rsidP="00B80BE5">
            <w:pPr>
              <w:spacing w:before="40" w:after="40"/>
              <w:rPr>
                <w:rFonts w:cs="Arial"/>
                <w:sz w:val="18"/>
                <w:szCs w:val="18"/>
              </w:rPr>
            </w:pPr>
            <w:r w:rsidRPr="00B80BE5">
              <w:rPr>
                <w:rFonts w:cs="Arial"/>
                <w:sz w:val="18"/>
                <w:szCs w:val="18"/>
              </w:rPr>
              <w:t xml:space="preserve">min. propustnost funkce IPSEC VPN (při použití AES256, SHA256) </w:t>
            </w:r>
          </w:p>
        </w:tc>
        <w:tc>
          <w:tcPr>
            <w:tcW w:w="1430" w:type="dxa"/>
          </w:tcPr>
          <w:p w14:paraId="45EC70FA" w14:textId="29C6263F" w:rsidR="00B80BE5" w:rsidRPr="00B80BE5" w:rsidRDefault="00BF0C6D" w:rsidP="00B80BE5">
            <w:pPr>
              <w:spacing w:before="40" w:after="40"/>
              <w:rPr>
                <w:rFonts w:cs="Arial"/>
                <w:sz w:val="18"/>
                <w:szCs w:val="18"/>
              </w:rPr>
            </w:pPr>
            <w:r>
              <w:rPr>
                <w:rFonts w:cs="Arial"/>
                <w:sz w:val="18"/>
                <w:szCs w:val="18"/>
              </w:rPr>
              <w:t>650 M</w:t>
            </w:r>
            <w:r w:rsidR="00B80BE5" w:rsidRPr="00B80BE5">
              <w:rPr>
                <w:rFonts w:cs="Arial"/>
                <w:sz w:val="18"/>
                <w:szCs w:val="18"/>
              </w:rPr>
              <w:t>bps</w:t>
            </w:r>
          </w:p>
        </w:tc>
        <w:tc>
          <w:tcPr>
            <w:tcW w:w="1606" w:type="dxa"/>
            <w:hideMark/>
          </w:tcPr>
          <w:p w14:paraId="1AB70BD4"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7B4D71CB"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26EBF60B" w14:textId="77777777" w:rsidTr="004902B3">
        <w:trPr>
          <w:trHeight w:val="20"/>
        </w:trPr>
        <w:tc>
          <w:tcPr>
            <w:tcW w:w="1406" w:type="dxa"/>
            <w:vMerge/>
            <w:hideMark/>
          </w:tcPr>
          <w:p w14:paraId="46E503B7" w14:textId="77777777" w:rsidR="00B80BE5" w:rsidRPr="00B80BE5" w:rsidRDefault="00B80BE5" w:rsidP="00B80BE5">
            <w:pPr>
              <w:spacing w:before="40" w:after="40"/>
              <w:rPr>
                <w:rFonts w:cs="Arial"/>
                <w:sz w:val="18"/>
                <w:szCs w:val="18"/>
              </w:rPr>
            </w:pPr>
          </w:p>
        </w:tc>
        <w:tc>
          <w:tcPr>
            <w:tcW w:w="8234" w:type="dxa"/>
          </w:tcPr>
          <w:p w14:paraId="5ACC53A7" w14:textId="77777777" w:rsidR="00B80BE5" w:rsidRPr="00B80BE5" w:rsidRDefault="00B80BE5" w:rsidP="00B80BE5">
            <w:pPr>
              <w:spacing w:before="40" w:after="40"/>
              <w:rPr>
                <w:rFonts w:cs="Arial"/>
                <w:sz w:val="18"/>
                <w:szCs w:val="18"/>
              </w:rPr>
            </w:pPr>
            <w:r w:rsidRPr="00B80BE5">
              <w:rPr>
                <w:rFonts w:cs="Arial"/>
                <w:sz w:val="18"/>
                <w:szCs w:val="18"/>
              </w:rPr>
              <w:t xml:space="preserve">min. propustnost funkce NGFW (stavový firewall + IPS, rozpoznávání aplikací na L7) </w:t>
            </w:r>
          </w:p>
        </w:tc>
        <w:tc>
          <w:tcPr>
            <w:tcW w:w="1430" w:type="dxa"/>
          </w:tcPr>
          <w:p w14:paraId="6BB21524" w14:textId="31D3E9C3" w:rsidR="00B80BE5" w:rsidRPr="00B80BE5" w:rsidRDefault="00BF0C6D" w:rsidP="00B80BE5">
            <w:pPr>
              <w:spacing w:before="40" w:after="40"/>
              <w:rPr>
                <w:rFonts w:cs="Arial"/>
                <w:sz w:val="18"/>
                <w:szCs w:val="18"/>
              </w:rPr>
            </w:pPr>
            <w:r>
              <w:rPr>
                <w:rFonts w:cs="Arial"/>
                <w:sz w:val="18"/>
                <w:szCs w:val="18"/>
              </w:rPr>
              <w:t>780</w:t>
            </w:r>
            <w:r w:rsidR="00B80BE5" w:rsidRPr="00B80BE5">
              <w:rPr>
                <w:rFonts w:cs="Arial"/>
                <w:sz w:val="18"/>
                <w:szCs w:val="18"/>
              </w:rPr>
              <w:t xml:space="preserve"> </w:t>
            </w:r>
            <w:r>
              <w:rPr>
                <w:rFonts w:cs="Arial"/>
                <w:sz w:val="18"/>
                <w:szCs w:val="18"/>
              </w:rPr>
              <w:t>M</w:t>
            </w:r>
            <w:r w:rsidR="00B80BE5" w:rsidRPr="00B80BE5">
              <w:rPr>
                <w:rFonts w:cs="Arial"/>
                <w:sz w:val="18"/>
                <w:szCs w:val="18"/>
              </w:rPr>
              <w:t>bps</w:t>
            </w:r>
          </w:p>
        </w:tc>
        <w:tc>
          <w:tcPr>
            <w:tcW w:w="1606" w:type="dxa"/>
            <w:hideMark/>
          </w:tcPr>
          <w:p w14:paraId="29E2005D"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5E34B40B"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1BE34C18" w14:textId="77777777" w:rsidTr="004902B3">
        <w:trPr>
          <w:trHeight w:val="20"/>
        </w:trPr>
        <w:tc>
          <w:tcPr>
            <w:tcW w:w="1406" w:type="dxa"/>
            <w:vMerge/>
            <w:hideMark/>
          </w:tcPr>
          <w:p w14:paraId="228A1A62" w14:textId="77777777" w:rsidR="00B80BE5" w:rsidRPr="00B80BE5" w:rsidRDefault="00B80BE5" w:rsidP="00B80BE5">
            <w:pPr>
              <w:spacing w:before="40" w:after="40"/>
              <w:rPr>
                <w:rFonts w:cs="Arial"/>
                <w:sz w:val="18"/>
                <w:szCs w:val="18"/>
              </w:rPr>
            </w:pPr>
          </w:p>
        </w:tc>
        <w:tc>
          <w:tcPr>
            <w:tcW w:w="8234" w:type="dxa"/>
          </w:tcPr>
          <w:p w14:paraId="2722F1ED" w14:textId="77777777" w:rsidR="00B80BE5" w:rsidRPr="00B80BE5" w:rsidRDefault="00B80BE5" w:rsidP="00B80BE5">
            <w:pPr>
              <w:spacing w:before="40" w:after="40"/>
              <w:rPr>
                <w:rFonts w:cs="Arial"/>
                <w:sz w:val="18"/>
                <w:szCs w:val="18"/>
              </w:rPr>
            </w:pPr>
            <w:r w:rsidRPr="00B80BE5">
              <w:rPr>
                <w:rFonts w:cs="Arial"/>
                <w:sz w:val="18"/>
                <w:szCs w:val="18"/>
              </w:rPr>
              <w:t xml:space="preserve">min. počet metalických sítových rozhraní GE RJ45 </w:t>
            </w:r>
          </w:p>
        </w:tc>
        <w:tc>
          <w:tcPr>
            <w:tcW w:w="1430" w:type="dxa"/>
          </w:tcPr>
          <w:p w14:paraId="02A7E027" w14:textId="77777777" w:rsidR="00B80BE5" w:rsidRPr="00B80BE5" w:rsidRDefault="00B80BE5" w:rsidP="00B80BE5">
            <w:pPr>
              <w:spacing w:before="40" w:after="40"/>
              <w:rPr>
                <w:rFonts w:cs="Arial"/>
                <w:sz w:val="18"/>
                <w:szCs w:val="18"/>
              </w:rPr>
            </w:pPr>
            <w:r w:rsidRPr="00B80BE5">
              <w:rPr>
                <w:rFonts w:cs="Arial"/>
                <w:sz w:val="18"/>
                <w:szCs w:val="18"/>
              </w:rPr>
              <w:t>5</w:t>
            </w:r>
          </w:p>
        </w:tc>
        <w:tc>
          <w:tcPr>
            <w:tcW w:w="1606" w:type="dxa"/>
            <w:hideMark/>
          </w:tcPr>
          <w:p w14:paraId="7D4EDD7B"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5593A30F"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5B764706" w14:textId="77777777" w:rsidTr="004902B3">
        <w:trPr>
          <w:trHeight w:val="20"/>
        </w:trPr>
        <w:tc>
          <w:tcPr>
            <w:tcW w:w="1406" w:type="dxa"/>
            <w:vMerge/>
            <w:hideMark/>
          </w:tcPr>
          <w:p w14:paraId="79EAFFCB" w14:textId="77777777" w:rsidR="00B80BE5" w:rsidRPr="00B80BE5" w:rsidRDefault="00B80BE5" w:rsidP="00B80BE5">
            <w:pPr>
              <w:spacing w:before="40" w:after="40"/>
              <w:rPr>
                <w:rFonts w:cs="Arial"/>
                <w:sz w:val="18"/>
                <w:szCs w:val="18"/>
              </w:rPr>
            </w:pPr>
          </w:p>
        </w:tc>
        <w:tc>
          <w:tcPr>
            <w:tcW w:w="8234" w:type="dxa"/>
          </w:tcPr>
          <w:p w14:paraId="47640F19" w14:textId="77777777" w:rsidR="00B80BE5" w:rsidRPr="00B80BE5" w:rsidRDefault="00B80BE5" w:rsidP="00B80BE5">
            <w:pPr>
              <w:spacing w:before="40" w:after="40"/>
              <w:rPr>
                <w:rFonts w:cs="Arial"/>
                <w:sz w:val="18"/>
                <w:szCs w:val="18"/>
              </w:rPr>
            </w:pPr>
            <w:r w:rsidRPr="00B80BE5">
              <w:rPr>
                <w:rFonts w:cs="Arial"/>
                <w:sz w:val="18"/>
                <w:szCs w:val="18"/>
              </w:rPr>
              <w:t xml:space="preserve">min. počet optických sítových rozhraní GE SFP </w:t>
            </w:r>
          </w:p>
        </w:tc>
        <w:tc>
          <w:tcPr>
            <w:tcW w:w="1430" w:type="dxa"/>
          </w:tcPr>
          <w:p w14:paraId="64A411C3" w14:textId="77777777" w:rsidR="00B80BE5" w:rsidRPr="00B80BE5" w:rsidRDefault="00B80BE5" w:rsidP="00B80BE5">
            <w:pPr>
              <w:spacing w:before="40" w:after="40"/>
              <w:rPr>
                <w:rFonts w:cs="Arial"/>
                <w:sz w:val="18"/>
                <w:szCs w:val="18"/>
              </w:rPr>
            </w:pPr>
            <w:r w:rsidRPr="00B80BE5">
              <w:rPr>
                <w:rFonts w:cs="Arial"/>
                <w:sz w:val="18"/>
                <w:szCs w:val="18"/>
              </w:rPr>
              <w:t>1</w:t>
            </w:r>
          </w:p>
        </w:tc>
        <w:tc>
          <w:tcPr>
            <w:tcW w:w="1606" w:type="dxa"/>
            <w:hideMark/>
          </w:tcPr>
          <w:p w14:paraId="054A6453"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11F768A5"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02C858DB" w14:textId="77777777" w:rsidTr="004902B3">
        <w:trPr>
          <w:trHeight w:val="20"/>
        </w:trPr>
        <w:tc>
          <w:tcPr>
            <w:tcW w:w="1406" w:type="dxa"/>
            <w:vMerge/>
            <w:hideMark/>
          </w:tcPr>
          <w:p w14:paraId="1502511E" w14:textId="77777777" w:rsidR="00B80BE5" w:rsidRPr="00B80BE5" w:rsidRDefault="00B80BE5" w:rsidP="00B80BE5">
            <w:pPr>
              <w:spacing w:before="40" w:after="40"/>
              <w:rPr>
                <w:rFonts w:cs="Arial"/>
                <w:sz w:val="18"/>
                <w:szCs w:val="18"/>
              </w:rPr>
            </w:pPr>
          </w:p>
        </w:tc>
        <w:tc>
          <w:tcPr>
            <w:tcW w:w="8234" w:type="dxa"/>
          </w:tcPr>
          <w:p w14:paraId="14EE9736" w14:textId="77777777" w:rsidR="00B80BE5" w:rsidRPr="00B80BE5" w:rsidRDefault="00B80BE5" w:rsidP="00B80BE5">
            <w:pPr>
              <w:spacing w:before="40" w:after="40"/>
              <w:rPr>
                <w:rFonts w:cs="Arial"/>
                <w:sz w:val="18"/>
                <w:szCs w:val="18"/>
              </w:rPr>
            </w:pPr>
            <w:r w:rsidRPr="00B80BE5">
              <w:rPr>
                <w:rFonts w:cs="Arial"/>
                <w:sz w:val="18"/>
                <w:szCs w:val="18"/>
              </w:rPr>
              <w:t xml:space="preserve">konzolový port (sériová linka) </w:t>
            </w:r>
          </w:p>
        </w:tc>
        <w:tc>
          <w:tcPr>
            <w:tcW w:w="1430" w:type="dxa"/>
          </w:tcPr>
          <w:p w14:paraId="202BA5A5" w14:textId="77777777" w:rsidR="00B80BE5" w:rsidRPr="00B80BE5" w:rsidRDefault="00B80BE5" w:rsidP="00B80BE5">
            <w:pPr>
              <w:spacing w:before="40" w:after="40"/>
              <w:rPr>
                <w:rFonts w:cs="Arial"/>
                <w:sz w:val="18"/>
                <w:szCs w:val="18"/>
              </w:rPr>
            </w:pPr>
            <w:r w:rsidRPr="00B80BE5">
              <w:rPr>
                <w:rFonts w:cs="Arial"/>
                <w:sz w:val="18"/>
                <w:szCs w:val="18"/>
              </w:rPr>
              <w:t>1</w:t>
            </w:r>
          </w:p>
        </w:tc>
        <w:tc>
          <w:tcPr>
            <w:tcW w:w="1606" w:type="dxa"/>
            <w:hideMark/>
          </w:tcPr>
          <w:p w14:paraId="457E792B"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1FFB3260"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54FEE592" w14:textId="77777777" w:rsidTr="004902B3">
        <w:trPr>
          <w:trHeight w:val="20"/>
        </w:trPr>
        <w:tc>
          <w:tcPr>
            <w:tcW w:w="1406" w:type="dxa"/>
            <w:vMerge/>
            <w:hideMark/>
          </w:tcPr>
          <w:p w14:paraId="5B058414" w14:textId="77777777" w:rsidR="00B80BE5" w:rsidRPr="00B80BE5" w:rsidRDefault="00B80BE5" w:rsidP="00B80BE5">
            <w:pPr>
              <w:spacing w:before="40" w:after="40"/>
              <w:rPr>
                <w:rFonts w:cs="Arial"/>
                <w:sz w:val="18"/>
                <w:szCs w:val="18"/>
              </w:rPr>
            </w:pPr>
          </w:p>
        </w:tc>
        <w:tc>
          <w:tcPr>
            <w:tcW w:w="8234" w:type="dxa"/>
          </w:tcPr>
          <w:p w14:paraId="7DA8C7C9" w14:textId="77777777" w:rsidR="00B80BE5" w:rsidRPr="00B80BE5" w:rsidRDefault="00B80BE5" w:rsidP="00B80BE5">
            <w:pPr>
              <w:spacing w:before="40" w:after="40"/>
              <w:rPr>
                <w:rFonts w:cs="Arial"/>
                <w:sz w:val="18"/>
                <w:szCs w:val="18"/>
              </w:rPr>
            </w:pPr>
            <w:r w:rsidRPr="00B80BE5">
              <w:rPr>
                <w:rFonts w:cs="Arial"/>
                <w:sz w:val="18"/>
                <w:szCs w:val="18"/>
              </w:rPr>
              <w:t>USB port (</w:t>
            </w:r>
            <w:proofErr w:type="spellStart"/>
            <w:r w:rsidRPr="00B80BE5">
              <w:rPr>
                <w:rFonts w:cs="Arial"/>
                <w:sz w:val="18"/>
                <w:szCs w:val="18"/>
              </w:rPr>
              <w:t>bootstrap</w:t>
            </w:r>
            <w:proofErr w:type="spellEnd"/>
            <w:r w:rsidRPr="00B80BE5">
              <w:rPr>
                <w:rFonts w:cs="Arial"/>
                <w:sz w:val="18"/>
                <w:szCs w:val="18"/>
              </w:rPr>
              <w:t xml:space="preserve"> konfigurace, připojení externího LTE modemu) </w:t>
            </w:r>
          </w:p>
        </w:tc>
        <w:tc>
          <w:tcPr>
            <w:tcW w:w="1430" w:type="dxa"/>
          </w:tcPr>
          <w:p w14:paraId="4F0556AA" w14:textId="77777777" w:rsidR="00B80BE5" w:rsidRPr="00B80BE5" w:rsidRDefault="00B80BE5" w:rsidP="00B80BE5">
            <w:pPr>
              <w:spacing w:before="40" w:after="40"/>
              <w:rPr>
                <w:rFonts w:cs="Arial"/>
                <w:sz w:val="18"/>
                <w:szCs w:val="18"/>
              </w:rPr>
            </w:pPr>
            <w:r w:rsidRPr="00B80BE5">
              <w:rPr>
                <w:rFonts w:cs="Arial"/>
                <w:sz w:val="18"/>
                <w:szCs w:val="18"/>
              </w:rPr>
              <w:t>1</w:t>
            </w:r>
          </w:p>
        </w:tc>
        <w:tc>
          <w:tcPr>
            <w:tcW w:w="1606" w:type="dxa"/>
            <w:hideMark/>
          </w:tcPr>
          <w:p w14:paraId="1ADAA049"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5043D2E8"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021E8782" w14:textId="77777777" w:rsidTr="004902B3">
        <w:trPr>
          <w:trHeight w:val="20"/>
        </w:trPr>
        <w:tc>
          <w:tcPr>
            <w:tcW w:w="1406" w:type="dxa"/>
            <w:vMerge w:val="restart"/>
            <w:vAlign w:val="center"/>
            <w:hideMark/>
          </w:tcPr>
          <w:p w14:paraId="792C3B73" w14:textId="77777777" w:rsidR="00B80BE5" w:rsidRPr="00B80BE5" w:rsidRDefault="00B80BE5" w:rsidP="00B80BE5">
            <w:pPr>
              <w:spacing w:before="40" w:after="40"/>
              <w:rPr>
                <w:rFonts w:cs="Arial"/>
                <w:b/>
                <w:bCs/>
                <w:sz w:val="18"/>
                <w:szCs w:val="18"/>
              </w:rPr>
            </w:pPr>
            <w:r w:rsidRPr="00B80BE5">
              <w:rPr>
                <w:rFonts w:cs="Arial"/>
                <w:b/>
                <w:bCs/>
                <w:sz w:val="18"/>
                <w:szCs w:val="18"/>
              </w:rPr>
              <w:t>Požadavky na obecné funkce</w:t>
            </w:r>
          </w:p>
        </w:tc>
        <w:tc>
          <w:tcPr>
            <w:tcW w:w="8234" w:type="dxa"/>
          </w:tcPr>
          <w:p w14:paraId="30F1B300" w14:textId="26E29675" w:rsidR="00B80BE5" w:rsidRPr="00B80BE5" w:rsidRDefault="00B80BE5" w:rsidP="00B80BE5">
            <w:pPr>
              <w:spacing w:before="40" w:after="40"/>
              <w:rPr>
                <w:rFonts w:cs="Arial"/>
                <w:sz w:val="18"/>
                <w:szCs w:val="18"/>
              </w:rPr>
            </w:pPr>
            <w:r>
              <w:rPr>
                <w:rFonts w:cs="Arial"/>
                <w:sz w:val="18"/>
                <w:szCs w:val="18"/>
              </w:rPr>
              <w:t>H</w:t>
            </w:r>
            <w:r w:rsidRPr="00B80BE5">
              <w:rPr>
                <w:rFonts w:cs="Arial"/>
                <w:sz w:val="18"/>
                <w:szCs w:val="18"/>
              </w:rPr>
              <w:t>ardware řešení formátu desktop s možností montáže do racku</w:t>
            </w:r>
          </w:p>
        </w:tc>
        <w:tc>
          <w:tcPr>
            <w:tcW w:w="1430" w:type="dxa"/>
          </w:tcPr>
          <w:p w14:paraId="436CC32B"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3E881CFE"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06CD03FC"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65CB8783" w14:textId="77777777" w:rsidTr="004902B3">
        <w:trPr>
          <w:trHeight w:val="20"/>
        </w:trPr>
        <w:tc>
          <w:tcPr>
            <w:tcW w:w="1406" w:type="dxa"/>
            <w:vMerge/>
            <w:hideMark/>
          </w:tcPr>
          <w:p w14:paraId="6841391A" w14:textId="77777777" w:rsidR="00B80BE5" w:rsidRPr="00B80BE5" w:rsidRDefault="00B80BE5" w:rsidP="00B80BE5">
            <w:pPr>
              <w:spacing w:before="40" w:after="40"/>
              <w:rPr>
                <w:rFonts w:cs="Arial"/>
                <w:sz w:val="18"/>
                <w:szCs w:val="18"/>
              </w:rPr>
            </w:pPr>
          </w:p>
        </w:tc>
        <w:tc>
          <w:tcPr>
            <w:tcW w:w="8234" w:type="dxa"/>
          </w:tcPr>
          <w:p w14:paraId="2938811A" w14:textId="77777777" w:rsidR="00B80BE5" w:rsidRPr="00B80BE5" w:rsidRDefault="00B80BE5" w:rsidP="00B80BE5">
            <w:pPr>
              <w:spacing w:before="40" w:after="40"/>
              <w:rPr>
                <w:rFonts w:cs="Arial"/>
                <w:sz w:val="18"/>
                <w:szCs w:val="18"/>
              </w:rPr>
            </w:pPr>
            <w:r w:rsidRPr="00B80BE5">
              <w:rPr>
                <w:rFonts w:cs="Arial"/>
                <w:sz w:val="18"/>
                <w:szCs w:val="18"/>
              </w:rPr>
              <w:t>Konsolidované bezpečnostní řešení obecně značené jako firewall nové generace (</w:t>
            </w:r>
            <w:proofErr w:type="spellStart"/>
            <w:r w:rsidRPr="00B80BE5">
              <w:rPr>
                <w:rFonts w:cs="Arial"/>
                <w:sz w:val="18"/>
                <w:szCs w:val="18"/>
              </w:rPr>
              <w:t>next</w:t>
            </w:r>
            <w:proofErr w:type="spellEnd"/>
            <w:r w:rsidRPr="00B80BE5">
              <w:rPr>
                <w:rFonts w:cs="Arial"/>
                <w:sz w:val="18"/>
                <w:szCs w:val="18"/>
              </w:rPr>
              <w:t xml:space="preserve"> </w:t>
            </w:r>
            <w:proofErr w:type="spellStart"/>
            <w:r w:rsidRPr="00B80BE5">
              <w:rPr>
                <w:rFonts w:cs="Arial"/>
                <w:sz w:val="18"/>
                <w:szCs w:val="18"/>
              </w:rPr>
              <w:t>generation</w:t>
            </w:r>
            <w:proofErr w:type="spellEnd"/>
            <w:r w:rsidRPr="00B80BE5">
              <w:rPr>
                <w:rFonts w:cs="Arial"/>
                <w:sz w:val="18"/>
                <w:szCs w:val="18"/>
              </w:rPr>
              <w:t xml:space="preserve"> firewall, NGFW)</w:t>
            </w:r>
          </w:p>
        </w:tc>
        <w:tc>
          <w:tcPr>
            <w:tcW w:w="1430" w:type="dxa"/>
          </w:tcPr>
          <w:p w14:paraId="77BD8714"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3CF3F2CB"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75B61834"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21432484" w14:textId="77777777" w:rsidTr="004902B3">
        <w:trPr>
          <w:trHeight w:val="20"/>
        </w:trPr>
        <w:tc>
          <w:tcPr>
            <w:tcW w:w="1406" w:type="dxa"/>
            <w:vMerge/>
          </w:tcPr>
          <w:p w14:paraId="4C1A99E9" w14:textId="77777777" w:rsidR="00B80BE5" w:rsidRPr="00B80BE5" w:rsidRDefault="00B80BE5" w:rsidP="00B80BE5">
            <w:pPr>
              <w:spacing w:before="40" w:after="40"/>
              <w:rPr>
                <w:rFonts w:cs="Arial"/>
                <w:sz w:val="18"/>
                <w:szCs w:val="18"/>
              </w:rPr>
            </w:pPr>
          </w:p>
        </w:tc>
        <w:tc>
          <w:tcPr>
            <w:tcW w:w="8234" w:type="dxa"/>
          </w:tcPr>
          <w:p w14:paraId="338F5A02" w14:textId="77777777" w:rsidR="00B80BE5" w:rsidRPr="00B80BE5" w:rsidRDefault="00B80BE5" w:rsidP="00B80BE5">
            <w:pPr>
              <w:spacing w:before="40" w:after="40"/>
              <w:rPr>
                <w:rFonts w:cs="Arial"/>
                <w:sz w:val="18"/>
                <w:szCs w:val="18"/>
              </w:rPr>
            </w:pPr>
            <w:r w:rsidRPr="00B80BE5">
              <w:rPr>
                <w:rFonts w:cs="Arial"/>
                <w:sz w:val="18"/>
                <w:szCs w:val="18"/>
              </w:rPr>
              <w:t>Grafické konfigurační rozhraní (např. webový prohlížeč) a příkazový řádek bez omezení na počet administrátorů</w:t>
            </w:r>
          </w:p>
        </w:tc>
        <w:tc>
          <w:tcPr>
            <w:tcW w:w="1430" w:type="dxa"/>
          </w:tcPr>
          <w:p w14:paraId="1D7CDAD1"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59E34077" w14:textId="77777777" w:rsidR="00B80BE5" w:rsidRPr="00B80BE5" w:rsidRDefault="00B80BE5" w:rsidP="00B80BE5">
            <w:pPr>
              <w:spacing w:before="40" w:after="40"/>
              <w:rPr>
                <w:rFonts w:cs="Arial"/>
                <w:sz w:val="18"/>
                <w:szCs w:val="18"/>
              </w:rPr>
            </w:pPr>
          </w:p>
        </w:tc>
        <w:tc>
          <w:tcPr>
            <w:tcW w:w="1318" w:type="dxa"/>
          </w:tcPr>
          <w:p w14:paraId="7E2D0C70" w14:textId="77777777" w:rsidR="00B80BE5" w:rsidRPr="00B80BE5" w:rsidRDefault="00B80BE5" w:rsidP="00B80BE5">
            <w:pPr>
              <w:spacing w:before="40" w:after="40"/>
              <w:rPr>
                <w:rFonts w:cs="Arial"/>
                <w:sz w:val="18"/>
                <w:szCs w:val="18"/>
              </w:rPr>
            </w:pPr>
          </w:p>
        </w:tc>
      </w:tr>
      <w:tr w:rsidR="00B80BE5" w:rsidRPr="00B80BE5" w14:paraId="645B4306" w14:textId="77777777" w:rsidTr="004902B3">
        <w:trPr>
          <w:trHeight w:val="20"/>
        </w:trPr>
        <w:tc>
          <w:tcPr>
            <w:tcW w:w="1406" w:type="dxa"/>
            <w:vMerge/>
            <w:hideMark/>
          </w:tcPr>
          <w:p w14:paraId="41AFAFCD" w14:textId="77777777" w:rsidR="00B80BE5" w:rsidRPr="00B80BE5" w:rsidRDefault="00B80BE5" w:rsidP="00B80BE5">
            <w:pPr>
              <w:spacing w:before="40" w:after="40"/>
              <w:rPr>
                <w:rFonts w:cs="Arial"/>
                <w:sz w:val="18"/>
                <w:szCs w:val="18"/>
              </w:rPr>
            </w:pPr>
          </w:p>
        </w:tc>
        <w:tc>
          <w:tcPr>
            <w:tcW w:w="8234" w:type="dxa"/>
          </w:tcPr>
          <w:p w14:paraId="0BF834C0" w14:textId="77777777" w:rsidR="00B80BE5" w:rsidRPr="00B80BE5" w:rsidRDefault="00B80BE5" w:rsidP="00B80BE5">
            <w:pPr>
              <w:spacing w:before="40" w:after="40"/>
              <w:rPr>
                <w:rFonts w:cs="Arial"/>
                <w:sz w:val="18"/>
                <w:szCs w:val="18"/>
              </w:rPr>
            </w:pPr>
            <w:r w:rsidRPr="00B80BE5">
              <w:rPr>
                <w:rFonts w:cs="Arial"/>
                <w:sz w:val="18"/>
                <w:szCs w:val="18"/>
              </w:rPr>
              <w:t xml:space="preserve">Podpora stavového </w:t>
            </w:r>
            <w:proofErr w:type="spellStart"/>
            <w:r w:rsidRPr="00B80BE5">
              <w:rPr>
                <w:rFonts w:cs="Arial"/>
                <w:sz w:val="18"/>
                <w:szCs w:val="18"/>
              </w:rPr>
              <w:t>firewallingu</w:t>
            </w:r>
            <w:proofErr w:type="spellEnd"/>
            <w:r w:rsidRPr="00B80BE5">
              <w:rPr>
                <w:rFonts w:cs="Arial"/>
                <w:sz w:val="18"/>
                <w:szCs w:val="18"/>
              </w:rPr>
              <w:t xml:space="preserve"> pro IPv4 i IPv6, podpora </w:t>
            </w:r>
            <w:proofErr w:type="spellStart"/>
            <w:r w:rsidRPr="00B80BE5">
              <w:rPr>
                <w:rFonts w:cs="Arial"/>
                <w:sz w:val="18"/>
                <w:szCs w:val="18"/>
              </w:rPr>
              <w:t>nat</w:t>
            </w:r>
            <w:proofErr w:type="spellEnd"/>
            <w:r w:rsidRPr="00B80BE5">
              <w:rPr>
                <w:rFonts w:cs="Arial"/>
                <w:sz w:val="18"/>
                <w:szCs w:val="18"/>
              </w:rPr>
              <w:t xml:space="preserve"> 64/46, plnohodnotná podpora IPv6</w:t>
            </w:r>
          </w:p>
        </w:tc>
        <w:tc>
          <w:tcPr>
            <w:tcW w:w="1430" w:type="dxa"/>
          </w:tcPr>
          <w:p w14:paraId="4C0C6518"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128F1E2B"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1784FFEF"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33A727EA" w14:textId="77777777" w:rsidTr="004902B3">
        <w:trPr>
          <w:trHeight w:val="20"/>
        </w:trPr>
        <w:tc>
          <w:tcPr>
            <w:tcW w:w="1406" w:type="dxa"/>
            <w:vMerge/>
            <w:hideMark/>
          </w:tcPr>
          <w:p w14:paraId="1C2716CC" w14:textId="77777777" w:rsidR="00B80BE5" w:rsidRPr="00B80BE5" w:rsidRDefault="00B80BE5" w:rsidP="00B80BE5">
            <w:pPr>
              <w:spacing w:before="40" w:after="40"/>
              <w:rPr>
                <w:rFonts w:cs="Arial"/>
                <w:sz w:val="18"/>
                <w:szCs w:val="18"/>
              </w:rPr>
            </w:pPr>
          </w:p>
        </w:tc>
        <w:tc>
          <w:tcPr>
            <w:tcW w:w="8234" w:type="dxa"/>
          </w:tcPr>
          <w:p w14:paraId="22A24CE1" w14:textId="29BBA15A" w:rsidR="00B80BE5" w:rsidRPr="00B80BE5" w:rsidRDefault="00BF0C6D" w:rsidP="00B80BE5">
            <w:pPr>
              <w:spacing w:before="40" w:after="40"/>
              <w:rPr>
                <w:rFonts w:cs="Arial"/>
                <w:sz w:val="18"/>
                <w:szCs w:val="18"/>
              </w:rPr>
            </w:pPr>
            <w:r w:rsidRPr="00BF0C6D">
              <w:rPr>
                <w:rFonts w:cs="Arial"/>
                <w:sz w:val="18"/>
                <w:szCs w:val="18"/>
              </w:rPr>
              <w:t xml:space="preserve">Nasazení NGFW musí podporovat zapojení v režimech L2 (s virtuálním L3 rozhraním), L3, transparent a TAP </w:t>
            </w:r>
          </w:p>
        </w:tc>
        <w:tc>
          <w:tcPr>
            <w:tcW w:w="1430" w:type="dxa"/>
          </w:tcPr>
          <w:p w14:paraId="476C1321"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1826A618"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1DBE96AD"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6F4A61FD" w14:textId="77777777" w:rsidTr="004902B3">
        <w:trPr>
          <w:trHeight w:val="20"/>
        </w:trPr>
        <w:tc>
          <w:tcPr>
            <w:tcW w:w="1406" w:type="dxa"/>
            <w:vMerge/>
            <w:hideMark/>
          </w:tcPr>
          <w:p w14:paraId="2EB31746" w14:textId="77777777" w:rsidR="00B80BE5" w:rsidRPr="00B80BE5" w:rsidRDefault="00B80BE5" w:rsidP="00B80BE5">
            <w:pPr>
              <w:spacing w:before="40" w:after="40"/>
              <w:rPr>
                <w:rFonts w:cs="Arial"/>
                <w:sz w:val="18"/>
                <w:szCs w:val="18"/>
              </w:rPr>
            </w:pPr>
          </w:p>
        </w:tc>
        <w:tc>
          <w:tcPr>
            <w:tcW w:w="8234" w:type="dxa"/>
          </w:tcPr>
          <w:p w14:paraId="2790950C" w14:textId="77777777" w:rsidR="00B80BE5" w:rsidRPr="00B80BE5" w:rsidRDefault="00B80BE5" w:rsidP="00B80BE5">
            <w:pPr>
              <w:spacing w:before="40" w:after="40"/>
              <w:rPr>
                <w:rFonts w:cs="Arial"/>
                <w:sz w:val="18"/>
                <w:szCs w:val="18"/>
              </w:rPr>
            </w:pPr>
            <w:r w:rsidRPr="00B80BE5">
              <w:rPr>
                <w:rFonts w:cs="Arial"/>
                <w:sz w:val="18"/>
                <w:szCs w:val="18"/>
              </w:rPr>
              <w:t>Podpora režimu vysoké dostupnosti, plnohodnotné správy z lokálního management rozhraní́ celého HA clusteru (správa celého clusteru probíhá z jednoho místa, konfigurace se automaticky sdílí), podpora možnosti centrální správy</w:t>
            </w:r>
          </w:p>
        </w:tc>
        <w:tc>
          <w:tcPr>
            <w:tcW w:w="1430" w:type="dxa"/>
          </w:tcPr>
          <w:p w14:paraId="70B2C52C"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154324B2"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4BE36FF2"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1C7D09AC" w14:textId="77777777" w:rsidTr="004902B3">
        <w:trPr>
          <w:trHeight w:val="20"/>
        </w:trPr>
        <w:tc>
          <w:tcPr>
            <w:tcW w:w="1406" w:type="dxa"/>
            <w:vMerge/>
            <w:hideMark/>
          </w:tcPr>
          <w:p w14:paraId="00FA96E7" w14:textId="77777777" w:rsidR="00B80BE5" w:rsidRPr="00B80BE5" w:rsidRDefault="00B80BE5" w:rsidP="00B80BE5">
            <w:pPr>
              <w:spacing w:before="40" w:after="40"/>
              <w:rPr>
                <w:rFonts w:cs="Arial"/>
                <w:sz w:val="18"/>
                <w:szCs w:val="18"/>
              </w:rPr>
            </w:pPr>
          </w:p>
        </w:tc>
        <w:tc>
          <w:tcPr>
            <w:tcW w:w="8234" w:type="dxa"/>
          </w:tcPr>
          <w:p w14:paraId="287BBF36" w14:textId="77777777" w:rsidR="00B80BE5" w:rsidRPr="00B80BE5" w:rsidRDefault="00B80BE5" w:rsidP="00B80BE5">
            <w:pPr>
              <w:spacing w:before="40" w:after="40"/>
              <w:rPr>
                <w:rFonts w:cs="Arial"/>
                <w:sz w:val="18"/>
                <w:szCs w:val="18"/>
              </w:rPr>
            </w:pPr>
            <w:r w:rsidRPr="00B80BE5">
              <w:rPr>
                <w:rFonts w:cs="Arial"/>
                <w:sz w:val="18"/>
                <w:szCs w:val="18"/>
              </w:rPr>
              <w:t>Podpora tunelování provozu pomocí technologie GRE</w:t>
            </w:r>
          </w:p>
        </w:tc>
        <w:tc>
          <w:tcPr>
            <w:tcW w:w="1430" w:type="dxa"/>
          </w:tcPr>
          <w:p w14:paraId="2E63434D"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3119A74B"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4033C0ED"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444A9050" w14:textId="77777777" w:rsidTr="004902B3">
        <w:trPr>
          <w:trHeight w:val="20"/>
        </w:trPr>
        <w:tc>
          <w:tcPr>
            <w:tcW w:w="1406" w:type="dxa"/>
            <w:vMerge w:val="restart"/>
            <w:vAlign w:val="center"/>
          </w:tcPr>
          <w:p w14:paraId="0D645190" w14:textId="77777777" w:rsidR="00B80BE5" w:rsidRPr="00B80BE5" w:rsidRDefault="00B80BE5" w:rsidP="00B80BE5">
            <w:pPr>
              <w:spacing w:before="40" w:after="40"/>
              <w:rPr>
                <w:rFonts w:cs="Arial"/>
                <w:b/>
                <w:bCs/>
                <w:sz w:val="18"/>
                <w:szCs w:val="18"/>
              </w:rPr>
            </w:pPr>
            <w:r w:rsidRPr="00B80BE5">
              <w:rPr>
                <w:rFonts w:cs="Arial"/>
                <w:b/>
                <w:bCs/>
                <w:sz w:val="18"/>
                <w:szCs w:val="18"/>
              </w:rPr>
              <w:t>Požadavky na sítové funkce</w:t>
            </w:r>
          </w:p>
        </w:tc>
        <w:tc>
          <w:tcPr>
            <w:tcW w:w="8234" w:type="dxa"/>
          </w:tcPr>
          <w:p w14:paraId="5C99CB44" w14:textId="77777777" w:rsidR="00B80BE5" w:rsidRPr="00B80BE5" w:rsidRDefault="00B80BE5" w:rsidP="00B80BE5">
            <w:pPr>
              <w:spacing w:before="40" w:after="40"/>
              <w:rPr>
                <w:rFonts w:cs="Arial"/>
                <w:sz w:val="18"/>
                <w:szCs w:val="18"/>
              </w:rPr>
            </w:pPr>
            <w:r w:rsidRPr="00B80BE5">
              <w:rPr>
                <w:rFonts w:cs="Arial"/>
                <w:sz w:val="18"/>
                <w:szCs w:val="18"/>
              </w:rPr>
              <w:t>Podpora VLAN dle IEE 802.1Q</w:t>
            </w:r>
          </w:p>
        </w:tc>
        <w:tc>
          <w:tcPr>
            <w:tcW w:w="1430" w:type="dxa"/>
          </w:tcPr>
          <w:p w14:paraId="1317D443"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1436B8AD" w14:textId="77777777" w:rsidR="00B80BE5" w:rsidRPr="00B80BE5" w:rsidRDefault="00B80BE5" w:rsidP="00B80BE5">
            <w:pPr>
              <w:spacing w:before="40" w:after="40"/>
              <w:rPr>
                <w:rFonts w:cs="Arial"/>
                <w:sz w:val="18"/>
                <w:szCs w:val="18"/>
              </w:rPr>
            </w:pPr>
          </w:p>
        </w:tc>
        <w:tc>
          <w:tcPr>
            <w:tcW w:w="1318" w:type="dxa"/>
          </w:tcPr>
          <w:p w14:paraId="12579061" w14:textId="77777777" w:rsidR="00B80BE5" w:rsidRPr="00B80BE5" w:rsidRDefault="00B80BE5" w:rsidP="00B80BE5">
            <w:pPr>
              <w:spacing w:before="40" w:after="40"/>
              <w:rPr>
                <w:rFonts w:cs="Arial"/>
                <w:sz w:val="18"/>
                <w:szCs w:val="18"/>
              </w:rPr>
            </w:pPr>
          </w:p>
        </w:tc>
      </w:tr>
      <w:tr w:rsidR="00B80BE5" w:rsidRPr="00B80BE5" w14:paraId="6FB2CDBB" w14:textId="77777777" w:rsidTr="004902B3">
        <w:trPr>
          <w:trHeight w:val="20"/>
        </w:trPr>
        <w:tc>
          <w:tcPr>
            <w:tcW w:w="1406" w:type="dxa"/>
            <w:vMerge/>
          </w:tcPr>
          <w:p w14:paraId="7B8F13F1" w14:textId="77777777" w:rsidR="00B80BE5" w:rsidRPr="00B80BE5" w:rsidRDefault="00B80BE5" w:rsidP="00B80BE5">
            <w:pPr>
              <w:spacing w:before="40" w:after="40"/>
              <w:rPr>
                <w:rFonts w:cs="Arial"/>
                <w:b/>
                <w:bCs/>
                <w:sz w:val="18"/>
                <w:szCs w:val="18"/>
              </w:rPr>
            </w:pPr>
          </w:p>
        </w:tc>
        <w:tc>
          <w:tcPr>
            <w:tcW w:w="8234" w:type="dxa"/>
          </w:tcPr>
          <w:p w14:paraId="3AFCFE4F" w14:textId="77777777" w:rsidR="00B80BE5" w:rsidRPr="00B80BE5" w:rsidRDefault="00B80BE5" w:rsidP="00B80BE5">
            <w:pPr>
              <w:spacing w:before="40" w:after="40"/>
              <w:rPr>
                <w:rFonts w:cs="Arial"/>
                <w:sz w:val="18"/>
                <w:szCs w:val="18"/>
              </w:rPr>
            </w:pPr>
            <w:r w:rsidRPr="00B80BE5">
              <w:rPr>
                <w:rFonts w:cs="Arial"/>
                <w:sz w:val="18"/>
                <w:szCs w:val="18"/>
              </w:rPr>
              <w:t>Podpora agregovaných interface (LACP) IEE802.3ad</w:t>
            </w:r>
          </w:p>
        </w:tc>
        <w:tc>
          <w:tcPr>
            <w:tcW w:w="1430" w:type="dxa"/>
          </w:tcPr>
          <w:p w14:paraId="16B4FCFC"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385A12AF" w14:textId="77777777" w:rsidR="00B80BE5" w:rsidRPr="00B80BE5" w:rsidRDefault="00B80BE5" w:rsidP="00B80BE5">
            <w:pPr>
              <w:spacing w:before="40" w:after="40"/>
              <w:rPr>
                <w:rFonts w:cs="Arial"/>
                <w:sz w:val="18"/>
                <w:szCs w:val="18"/>
              </w:rPr>
            </w:pPr>
          </w:p>
        </w:tc>
        <w:tc>
          <w:tcPr>
            <w:tcW w:w="1318" w:type="dxa"/>
          </w:tcPr>
          <w:p w14:paraId="728B93D2" w14:textId="77777777" w:rsidR="00B80BE5" w:rsidRPr="00B80BE5" w:rsidRDefault="00B80BE5" w:rsidP="00B80BE5">
            <w:pPr>
              <w:spacing w:before="40" w:after="40"/>
              <w:rPr>
                <w:rFonts w:cs="Arial"/>
                <w:sz w:val="18"/>
                <w:szCs w:val="18"/>
              </w:rPr>
            </w:pPr>
          </w:p>
        </w:tc>
      </w:tr>
      <w:tr w:rsidR="00B80BE5" w:rsidRPr="00B80BE5" w14:paraId="138EB421" w14:textId="77777777" w:rsidTr="004902B3">
        <w:trPr>
          <w:trHeight w:val="20"/>
        </w:trPr>
        <w:tc>
          <w:tcPr>
            <w:tcW w:w="1406" w:type="dxa"/>
            <w:vMerge/>
          </w:tcPr>
          <w:p w14:paraId="398B753F" w14:textId="77777777" w:rsidR="00B80BE5" w:rsidRPr="00B80BE5" w:rsidRDefault="00B80BE5" w:rsidP="00B80BE5">
            <w:pPr>
              <w:spacing w:before="40" w:after="40"/>
              <w:rPr>
                <w:rFonts w:cs="Arial"/>
                <w:b/>
                <w:bCs/>
                <w:sz w:val="18"/>
                <w:szCs w:val="18"/>
              </w:rPr>
            </w:pPr>
          </w:p>
        </w:tc>
        <w:tc>
          <w:tcPr>
            <w:tcW w:w="8234" w:type="dxa"/>
          </w:tcPr>
          <w:p w14:paraId="361DC489" w14:textId="77777777" w:rsidR="00B80BE5" w:rsidRPr="00B80BE5" w:rsidRDefault="00B80BE5" w:rsidP="00B80BE5">
            <w:pPr>
              <w:spacing w:before="40" w:after="40"/>
              <w:rPr>
                <w:rFonts w:cs="Arial"/>
                <w:sz w:val="18"/>
                <w:szCs w:val="18"/>
              </w:rPr>
            </w:pPr>
            <w:r w:rsidRPr="00B80BE5">
              <w:rPr>
                <w:rFonts w:cs="Arial"/>
                <w:sz w:val="18"/>
                <w:szCs w:val="18"/>
              </w:rPr>
              <w:t>Podpora redundantních rozhraní</w:t>
            </w:r>
          </w:p>
        </w:tc>
        <w:tc>
          <w:tcPr>
            <w:tcW w:w="1430" w:type="dxa"/>
          </w:tcPr>
          <w:p w14:paraId="2F097CA9"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1A001E69" w14:textId="77777777" w:rsidR="00B80BE5" w:rsidRPr="00B80BE5" w:rsidRDefault="00B80BE5" w:rsidP="00B80BE5">
            <w:pPr>
              <w:spacing w:before="40" w:after="40"/>
              <w:rPr>
                <w:rFonts w:cs="Arial"/>
                <w:sz w:val="18"/>
                <w:szCs w:val="18"/>
              </w:rPr>
            </w:pPr>
          </w:p>
        </w:tc>
        <w:tc>
          <w:tcPr>
            <w:tcW w:w="1318" w:type="dxa"/>
          </w:tcPr>
          <w:p w14:paraId="119B72C5" w14:textId="77777777" w:rsidR="00B80BE5" w:rsidRPr="00B80BE5" w:rsidRDefault="00B80BE5" w:rsidP="00B80BE5">
            <w:pPr>
              <w:spacing w:before="40" w:after="40"/>
              <w:rPr>
                <w:rFonts w:cs="Arial"/>
                <w:sz w:val="18"/>
                <w:szCs w:val="18"/>
              </w:rPr>
            </w:pPr>
          </w:p>
        </w:tc>
      </w:tr>
      <w:tr w:rsidR="00B80BE5" w:rsidRPr="00B80BE5" w14:paraId="106EE769" w14:textId="77777777" w:rsidTr="004902B3">
        <w:trPr>
          <w:trHeight w:val="20"/>
        </w:trPr>
        <w:tc>
          <w:tcPr>
            <w:tcW w:w="1406" w:type="dxa"/>
            <w:vMerge/>
          </w:tcPr>
          <w:p w14:paraId="64A1112E" w14:textId="77777777" w:rsidR="00B80BE5" w:rsidRPr="00B80BE5" w:rsidRDefault="00B80BE5" w:rsidP="00B80BE5">
            <w:pPr>
              <w:spacing w:before="40" w:after="40"/>
              <w:rPr>
                <w:rFonts w:cs="Arial"/>
                <w:b/>
                <w:bCs/>
                <w:sz w:val="18"/>
                <w:szCs w:val="18"/>
              </w:rPr>
            </w:pPr>
          </w:p>
        </w:tc>
        <w:tc>
          <w:tcPr>
            <w:tcW w:w="8234" w:type="dxa"/>
          </w:tcPr>
          <w:p w14:paraId="121CFE96" w14:textId="77777777" w:rsidR="00B80BE5" w:rsidRPr="00B80BE5" w:rsidRDefault="00B80BE5" w:rsidP="00B80BE5">
            <w:pPr>
              <w:spacing w:before="40" w:after="40"/>
              <w:rPr>
                <w:rFonts w:cs="Arial"/>
                <w:sz w:val="18"/>
                <w:szCs w:val="18"/>
              </w:rPr>
            </w:pPr>
            <w:r w:rsidRPr="00B80BE5">
              <w:rPr>
                <w:rFonts w:cs="Arial"/>
                <w:sz w:val="18"/>
                <w:szCs w:val="18"/>
              </w:rPr>
              <w:t xml:space="preserve">Podpora </w:t>
            </w:r>
            <w:proofErr w:type="spellStart"/>
            <w:r w:rsidRPr="00B80BE5">
              <w:rPr>
                <w:rFonts w:cs="Arial"/>
                <w:sz w:val="18"/>
                <w:szCs w:val="18"/>
              </w:rPr>
              <w:t>loopback</w:t>
            </w:r>
            <w:proofErr w:type="spellEnd"/>
            <w:r w:rsidRPr="00B80BE5">
              <w:rPr>
                <w:rFonts w:cs="Arial"/>
                <w:sz w:val="18"/>
                <w:szCs w:val="18"/>
              </w:rPr>
              <w:t xml:space="preserve"> rozhraní</w:t>
            </w:r>
          </w:p>
        </w:tc>
        <w:tc>
          <w:tcPr>
            <w:tcW w:w="1430" w:type="dxa"/>
          </w:tcPr>
          <w:p w14:paraId="7D5F710B"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5180A7CF" w14:textId="77777777" w:rsidR="00B80BE5" w:rsidRPr="00B80BE5" w:rsidRDefault="00B80BE5" w:rsidP="00B80BE5">
            <w:pPr>
              <w:spacing w:before="40" w:after="40"/>
              <w:rPr>
                <w:rFonts w:cs="Arial"/>
                <w:sz w:val="18"/>
                <w:szCs w:val="18"/>
              </w:rPr>
            </w:pPr>
          </w:p>
        </w:tc>
        <w:tc>
          <w:tcPr>
            <w:tcW w:w="1318" w:type="dxa"/>
          </w:tcPr>
          <w:p w14:paraId="4FB290EE" w14:textId="77777777" w:rsidR="00B80BE5" w:rsidRPr="00B80BE5" w:rsidRDefault="00B80BE5" w:rsidP="00B80BE5">
            <w:pPr>
              <w:spacing w:before="40" w:after="40"/>
              <w:rPr>
                <w:rFonts w:cs="Arial"/>
                <w:sz w:val="18"/>
                <w:szCs w:val="18"/>
              </w:rPr>
            </w:pPr>
          </w:p>
        </w:tc>
      </w:tr>
      <w:tr w:rsidR="00B80BE5" w:rsidRPr="00B80BE5" w14:paraId="14D0BB28" w14:textId="77777777" w:rsidTr="004902B3">
        <w:trPr>
          <w:trHeight w:val="20"/>
        </w:trPr>
        <w:tc>
          <w:tcPr>
            <w:tcW w:w="1406" w:type="dxa"/>
            <w:vMerge/>
          </w:tcPr>
          <w:p w14:paraId="09B05EAC" w14:textId="77777777" w:rsidR="00B80BE5" w:rsidRPr="00B80BE5" w:rsidRDefault="00B80BE5" w:rsidP="00B80BE5">
            <w:pPr>
              <w:spacing w:before="40" w:after="40"/>
              <w:rPr>
                <w:rFonts w:cs="Arial"/>
                <w:b/>
                <w:bCs/>
                <w:sz w:val="18"/>
                <w:szCs w:val="18"/>
              </w:rPr>
            </w:pPr>
          </w:p>
        </w:tc>
        <w:tc>
          <w:tcPr>
            <w:tcW w:w="8234" w:type="dxa"/>
          </w:tcPr>
          <w:p w14:paraId="4E2C9073" w14:textId="77777777" w:rsidR="00B80BE5" w:rsidRPr="00B80BE5" w:rsidRDefault="00B80BE5" w:rsidP="00B80BE5">
            <w:pPr>
              <w:spacing w:before="40" w:after="40"/>
              <w:rPr>
                <w:rFonts w:cs="Arial"/>
                <w:sz w:val="18"/>
                <w:szCs w:val="18"/>
              </w:rPr>
            </w:pPr>
            <w:r w:rsidRPr="00B80BE5">
              <w:rPr>
                <w:rFonts w:cs="Arial"/>
                <w:sz w:val="18"/>
                <w:szCs w:val="18"/>
              </w:rPr>
              <w:t>Možnost vytvořit switch nad několika fyzickými porty</w:t>
            </w:r>
          </w:p>
        </w:tc>
        <w:tc>
          <w:tcPr>
            <w:tcW w:w="1430" w:type="dxa"/>
          </w:tcPr>
          <w:p w14:paraId="1EAE6CD0"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249123A8" w14:textId="77777777" w:rsidR="00B80BE5" w:rsidRPr="00B80BE5" w:rsidRDefault="00B80BE5" w:rsidP="00B80BE5">
            <w:pPr>
              <w:spacing w:before="40" w:after="40"/>
              <w:rPr>
                <w:rFonts w:cs="Arial"/>
                <w:sz w:val="18"/>
                <w:szCs w:val="18"/>
              </w:rPr>
            </w:pPr>
          </w:p>
        </w:tc>
        <w:tc>
          <w:tcPr>
            <w:tcW w:w="1318" w:type="dxa"/>
          </w:tcPr>
          <w:p w14:paraId="6F11B16E" w14:textId="77777777" w:rsidR="00B80BE5" w:rsidRPr="00B80BE5" w:rsidRDefault="00B80BE5" w:rsidP="00B80BE5">
            <w:pPr>
              <w:spacing w:before="40" w:after="40"/>
              <w:rPr>
                <w:rFonts w:cs="Arial"/>
                <w:sz w:val="18"/>
                <w:szCs w:val="18"/>
              </w:rPr>
            </w:pPr>
          </w:p>
        </w:tc>
      </w:tr>
      <w:tr w:rsidR="00B80BE5" w:rsidRPr="00B80BE5" w14:paraId="6A527089" w14:textId="77777777" w:rsidTr="004902B3">
        <w:trPr>
          <w:trHeight w:val="20"/>
        </w:trPr>
        <w:tc>
          <w:tcPr>
            <w:tcW w:w="1406" w:type="dxa"/>
            <w:vMerge/>
          </w:tcPr>
          <w:p w14:paraId="26A89A1E" w14:textId="77777777" w:rsidR="00B80BE5" w:rsidRPr="00B80BE5" w:rsidRDefault="00B80BE5" w:rsidP="00B80BE5">
            <w:pPr>
              <w:spacing w:before="40" w:after="40"/>
              <w:rPr>
                <w:rFonts w:cs="Arial"/>
                <w:b/>
                <w:bCs/>
                <w:sz w:val="18"/>
                <w:szCs w:val="18"/>
              </w:rPr>
            </w:pPr>
          </w:p>
        </w:tc>
        <w:tc>
          <w:tcPr>
            <w:tcW w:w="8234" w:type="dxa"/>
          </w:tcPr>
          <w:p w14:paraId="2D2D274C" w14:textId="77777777" w:rsidR="00B80BE5" w:rsidRPr="00B80BE5" w:rsidRDefault="00B80BE5" w:rsidP="00B80BE5">
            <w:pPr>
              <w:spacing w:before="40" w:after="40"/>
              <w:rPr>
                <w:rFonts w:cs="Arial"/>
                <w:sz w:val="18"/>
                <w:szCs w:val="18"/>
              </w:rPr>
            </w:pPr>
            <w:r w:rsidRPr="00B80BE5">
              <w:rPr>
                <w:rFonts w:cs="Arial"/>
                <w:sz w:val="18"/>
                <w:szCs w:val="18"/>
              </w:rPr>
              <w:t>Možnost práce se zónami (logická skupina sítových rozhraní zastoupená objektem v konfiguraci)</w:t>
            </w:r>
          </w:p>
        </w:tc>
        <w:tc>
          <w:tcPr>
            <w:tcW w:w="1430" w:type="dxa"/>
          </w:tcPr>
          <w:p w14:paraId="38496381"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27B1DFB" w14:textId="77777777" w:rsidR="00B80BE5" w:rsidRPr="00B80BE5" w:rsidRDefault="00B80BE5" w:rsidP="00B80BE5">
            <w:pPr>
              <w:spacing w:before="40" w:after="40"/>
              <w:rPr>
                <w:rFonts w:cs="Arial"/>
                <w:sz w:val="18"/>
                <w:szCs w:val="18"/>
              </w:rPr>
            </w:pPr>
          </w:p>
        </w:tc>
        <w:tc>
          <w:tcPr>
            <w:tcW w:w="1318" w:type="dxa"/>
          </w:tcPr>
          <w:p w14:paraId="783A2961" w14:textId="77777777" w:rsidR="00B80BE5" w:rsidRPr="00B80BE5" w:rsidRDefault="00B80BE5" w:rsidP="00B80BE5">
            <w:pPr>
              <w:spacing w:before="40" w:after="40"/>
              <w:rPr>
                <w:rFonts w:cs="Arial"/>
                <w:sz w:val="18"/>
                <w:szCs w:val="18"/>
              </w:rPr>
            </w:pPr>
          </w:p>
        </w:tc>
      </w:tr>
      <w:tr w:rsidR="00B80BE5" w:rsidRPr="00B80BE5" w14:paraId="399A48BC" w14:textId="77777777" w:rsidTr="004902B3">
        <w:trPr>
          <w:trHeight w:val="20"/>
        </w:trPr>
        <w:tc>
          <w:tcPr>
            <w:tcW w:w="1406" w:type="dxa"/>
            <w:vMerge/>
          </w:tcPr>
          <w:p w14:paraId="77B4332C" w14:textId="77777777" w:rsidR="00B80BE5" w:rsidRPr="00B80BE5" w:rsidRDefault="00B80BE5" w:rsidP="00B80BE5">
            <w:pPr>
              <w:spacing w:before="40" w:after="40"/>
              <w:rPr>
                <w:rFonts w:cs="Arial"/>
                <w:sz w:val="18"/>
                <w:szCs w:val="18"/>
              </w:rPr>
            </w:pPr>
          </w:p>
        </w:tc>
        <w:tc>
          <w:tcPr>
            <w:tcW w:w="8234" w:type="dxa"/>
          </w:tcPr>
          <w:p w14:paraId="571C2568" w14:textId="77777777" w:rsidR="00B80BE5" w:rsidRPr="00B80BE5" w:rsidRDefault="00B80BE5" w:rsidP="00B80BE5">
            <w:pPr>
              <w:spacing w:before="40" w:after="40"/>
              <w:rPr>
                <w:rFonts w:cs="Arial"/>
                <w:sz w:val="18"/>
                <w:szCs w:val="18"/>
              </w:rPr>
            </w:pPr>
            <w:r w:rsidRPr="00B80BE5">
              <w:rPr>
                <w:rFonts w:cs="Arial"/>
                <w:sz w:val="18"/>
                <w:szCs w:val="18"/>
              </w:rPr>
              <w:t xml:space="preserve">Podpora vytvoření tzv. </w:t>
            </w:r>
            <w:proofErr w:type="spellStart"/>
            <w:r w:rsidRPr="00B80BE5">
              <w:rPr>
                <w:rFonts w:cs="Arial"/>
                <w:sz w:val="18"/>
                <w:szCs w:val="18"/>
              </w:rPr>
              <w:t>wire</w:t>
            </w:r>
            <w:proofErr w:type="spellEnd"/>
            <w:r w:rsidRPr="00B80BE5">
              <w:rPr>
                <w:rFonts w:cs="Arial"/>
                <w:sz w:val="18"/>
                <w:szCs w:val="18"/>
              </w:rPr>
              <w:t xml:space="preserve"> pair pro L2 transparentní inspekci</w:t>
            </w:r>
          </w:p>
        </w:tc>
        <w:tc>
          <w:tcPr>
            <w:tcW w:w="1430" w:type="dxa"/>
          </w:tcPr>
          <w:p w14:paraId="6DD3DB86"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3998E3A" w14:textId="77777777" w:rsidR="00B80BE5" w:rsidRPr="00B80BE5" w:rsidRDefault="00B80BE5" w:rsidP="00B80BE5">
            <w:pPr>
              <w:spacing w:before="40" w:after="40"/>
              <w:rPr>
                <w:rFonts w:cs="Arial"/>
                <w:sz w:val="18"/>
                <w:szCs w:val="18"/>
              </w:rPr>
            </w:pPr>
          </w:p>
        </w:tc>
        <w:tc>
          <w:tcPr>
            <w:tcW w:w="1318" w:type="dxa"/>
          </w:tcPr>
          <w:p w14:paraId="64F22C4C" w14:textId="77777777" w:rsidR="00B80BE5" w:rsidRPr="00B80BE5" w:rsidRDefault="00B80BE5" w:rsidP="00B80BE5">
            <w:pPr>
              <w:spacing w:before="40" w:after="40"/>
              <w:rPr>
                <w:rFonts w:cs="Arial"/>
                <w:sz w:val="18"/>
                <w:szCs w:val="18"/>
              </w:rPr>
            </w:pPr>
          </w:p>
        </w:tc>
      </w:tr>
      <w:tr w:rsidR="00B80BE5" w:rsidRPr="00B80BE5" w14:paraId="7E3BB92F" w14:textId="77777777" w:rsidTr="004902B3">
        <w:trPr>
          <w:trHeight w:val="20"/>
        </w:trPr>
        <w:tc>
          <w:tcPr>
            <w:tcW w:w="1406" w:type="dxa"/>
            <w:vMerge/>
          </w:tcPr>
          <w:p w14:paraId="26F00486" w14:textId="77777777" w:rsidR="00B80BE5" w:rsidRPr="00B80BE5" w:rsidRDefault="00B80BE5" w:rsidP="00B80BE5">
            <w:pPr>
              <w:spacing w:before="40" w:after="40"/>
              <w:rPr>
                <w:rFonts w:cs="Arial"/>
                <w:sz w:val="18"/>
                <w:szCs w:val="18"/>
              </w:rPr>
            </w:pPr>
          </w:p>
        </w:tc>
        <w:tc>
          <w:tcPr>
            <w:tcW w:w="8234" w:type="dxa"/>
          </w:tcPr>
          <w:p w14:paraId="60EA4F69" w14:textId="77777777" w:rsidR="00B80BE5" w:rsidRPr="00B80BE5" w:rsidRDefault="00B80BE5" w:rsidP="00B80BE5">
            <w:pPr>
              <w:spacing w:before="40" w:after="40"/>
              <w:rPr>
                <w:rFonts w:cs="Arial"/>
                <w:sz w:val="18"/>
                <w:szCs w:val="18"/>
              </w:rPr>
            </w:pPr>
            <w:r w:rsidRPr="00B80BE5">
              <w:rPr>
                <w:rFonts w:cs="Arial"/>
                <w:sz w:val="18"/>
                <w:szCs w:val="18"/>
              </w:rPr>
              <w:t>Podpora dynamických směrovacích protokolů min v rozsahu: RIP, OSPF, BGP, IS-IS; podpora BFD</w:t>
            </w:r>
          </w:p>
        </w:tc>
        <w:tc>
          <w:tcPr>
            <w:tcW w:w="1430" w:type="dxa"/>
          </w:tcPr>
          <w:p w14:paraId="17F55AF8"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3AAF9E2E" w14:textId="77777777" w:rsidR="00B80BE5" w:rsidRPr="00B80BE5" w:rsidRDefault="00B80BE5" w:rsidP="00B80BE5">
            <w:pPr>
              <w:spacing w:before="40" w:after="40"/>
              <w:rPr>
                <w:rFonts w:cs="Arial"/>
                <w:sz w:val="18"/>
                <w:szCs w:val="18"/>
              </w:rPr>
            </w:pPr>
          </w:p>
        </w:tc>
        <w:tc>
          <w:tcPr>
            <w:tcW w:w="1318" w:type="dxa"/>
          </w:tcPr>
          <w:p w14:paraId="7E542C7D" w14:textId="77777777" w:rsidR="00B80BE5" w:rsidRPr="00B80BE5" w:rsidRDefault="00B80BE5" w:rsidP="00B80BE5">
            <w:pPr>
              <w:spacing w:before="40" w:after="40"/>
              <w:rPr>
                <w:rFonts w:cs="Arial"/>
                <w:sz w:val="18"/>
                <w:szCs w:val="18"/>
              </w:rPr>
            </w:pPr>
          </w:p>
        </w:tc>
      </w:tr>
      <w:tr w:rsidR="00B80BE5" w:rsidRPr="00B80BE5" w14:paraId="24C00110" w14:textId="77777777" w:rsidTr="004902B3">
        <w:trPr>
          <w:trHeight w:val="20"/>
        </w:trPr>
        <w:tc>
          <w:tcPr>
            <w:tcW w:w="1406" w:type="dxa"/>
            <w:vMerge/>
          </w:tcPr>
          <w:p w14:paraId="543C30FE" w14:textId="77777777" w:rsidR="00B80BE5" w:rsidRPr="00B80BE5" w:rsidRDefault="00B80BE5" w:rsidP="00B80BE5">
            <w:pPr>
              <w:spacing w:before="40" w:after="40"/>
              <w:rPr>
                <w:rFonts w:cs="Arial"/>
                <w:sz w:val="18"/>
                <w:szCs w:val="18"/>
              </w:rPr>
            </w:pPr>
          </w:p>
        </w:tc>
        <w:tc>
          <w:tcPr>
            <w:tcW w:w="8234" w:type="dxa"/>
          </w:tcPr>
          <w:p w14:paraId="24304FED" w14:textId="77777777" w:rsidR="00B80BE5" w:rsidRPr="00B80BE5" w:rsidRDefault="00B80BE5" w:rsidP="00B80BE5">
            <w:pPr>
              <w:spacing w:before="40" w:after="40"/>
              <w:rPr>
                <w:rFonts w:cs="Arial"/>
                <w:sz w:val="18"/>
                <w:szCs w:val="18"/>
              </w:rPr>
            </w:pPr>
            <w:r w:rsidRPr="00B80BE5">
              <w:rPr>
                <w:rFonts w:cs="Arial"/>
                <w:sz w:val="18"/>
                <w:szCs w:val="18"/>
              </w:rPr>
              <w:t>Podpora LLDP</w:t>
            </w:r>
          </w:p>
        </w:tc>
        <w:tc>
          <w:tcPr>
            <w:tcW w:w="1430" w:type="dxa"/>
          </w:tcPr>
          <w:p w14:paraId="6C76EDCB"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298D7584" w14:textId="77777777" w:rsidR="00B80BE5" w:rsidRPr="00B80BE5" w:rsidRDefault="00B80BE5" w:rsidP="00B80BE5">
            <w:pPr>
              <w:spacing w:before="40" w:after="40"/>
              <w:rPr>
                <w:rFonts w:cs="Arial"/>
                <w:sz w:val="18"/>
                <w:szCs w:val="18"/>
              </w:rPr>
            </w:pPr>
          </w:p>
        </w:tc>
        <w:tc>
          <w:tcPr>
            <w:tcW w:w="1318" w:type="dxa"/>
          </w:tcPr>
          <w:p w14:paraId="32E20AAB" w14:textId="77777777" w:rsidR="00B80BE5" w:rsidRPr="00B80BE5" w:rsidRDefault="00B80BE5" w:rsidP="00B80BE5">
            <w:pPr>
              <w:spacing w:before="40" w:after="40"/>
              <w:rPr>
                <w:rFonts w:cs="Arial"/>
                <w:sz w:val="18"/>
                <w:szCs w:val="18"/>
              </w:rPr>
            </w:pPr>
          </w:p>
        </w:tc>
      </w:tr>
      <w:tr w:rsidR="00B80BE5" w:rsidRPr="00B80BE5" w14:paraId="19B6F1F1" w14:textId="77777777" w:rsidTr="004902B3">
        <w:trPr>
          <w:trHeight w:val="20"/>
        </w:trPr>
        <w:tc>
          <w:tcPr>
            <w:tcW w:w="1406" w:type="dxa"/>
            <w:vMerge/>
          </w:tcPr>
          <w:p w14:paraId="38264BA4" w14:textId="77777777" w:rsidR="00B80BE5" w:rsidRPr="00B80BE5" w:rsidRDefault="00B80BE5" w:rsidP="00B80BE5">
            <w:pPr>
              <w:spacing w:before="40" w:after="40"/>
              <w:rPr>
                <w:rFonts w:cs="Arial"/>
                <w:sz w:val="18"/>
                <w:szCs w:val="18"/>
              </w:rPr>
            </w:pPr>
          </w:p>
        </w:tc>
        <w:tc>
          <w:tcPr>
            <w:tcW w:w="8234" w:type="dxa"/>
          </w:tcPr>
          <w:p w14:paraId="3030A47A" w14:textId="77777777" w:rsidR="00B80BE5" w:rsidRPr="00B80BE5" w:rsidRDefault="00B80BE5" w:rsidP="00B80BE5">
            <w:pPr>
              <w:spacing w:before="40" w:after="40"/>
              <w:rPr>
                <w:rFonts w:cs="Arial"/>
                <w:sz w:val="18"/>
                <w:szCs w:val="18"/>
              </w:rPr>
            </w:pPr>
            <w:r w:rsidRPr="00B80BE5">
              <w:rPr>
                <w:rFonts w:cs="Arial"/>
                <w:sz w:val="18"/>
                <w:szCs w:val="18"/>
              </w:rPr>
              <w:t xml:space="preserve">Ověřování identity uživatelů (možnost napojení na MS </w:t>
            </w:r>
            <w:proofErr w:type="spellStart"/>
            <w:r w:rsidRPr="00B80BE5">
              <w:rPr>
                <w:rFonts w:cs="Arial"/>
                <w:sz w:val="18"/>
                <w:szCs w:val="18"/>
              </w:rPr>
              <w:t>Active</w:t>
            </w:r>
            <w:proofErr w:type="spellEnd"/>
            <w:r w:rsidRPr="00B80BE5">
              <w:rPr>
                <w:rFonts w:cs="Arial"/>
                <w:sz w:val="18"/>
                <w:szCs w:val="18"/>
              </w:rPr>
              <w:t xml:space="preserve"> </w:t>
            </w:r>
            <w:proofErr w:type="spellStart"/>
            <w:r w:rsidRPr="00B80BE5">
              <w:rPr>
                <w:rFonts w:cs="Arial"/>
                <w:sz w:val="18"/>
                <w:szCs w:val="18"/>
              </w:rPr>
              <w:t>Directory</w:t>
            </w:r>
            <w:proofErr w:type="spellEnd"/>
            <w:r w:rsidRPr="00B80BE5">
              <w:rPr>
                <w:rFonts w:cs="Arial"/>
                <w:sz w:val="18"/>
                <w:szCs w:val="18"/>
              </w:rPr>
              <w:t xml:space="preserve">, LDAP, </w:t>
            </w:r>
            <w:proofErr w:type="spellStart"/>
            <w:r w:rsidRPr="00B80BE5">
              <w:rPr>
                <w:rFonts w:cs="Arial"/>
                <w:sz w:val="18"/>
                <w:szCs w:val="18"/>
              </w:rPr>
              <w:t>Radius</w:t>
            </w:r>
            <w:proofErr w:type="spellEnd"/>
            <w:r w:rsidRPr="00B80BE5">
              <w:rPr>
                <w:rFonts w:cs="Arial"/>
                <w:sz w:val="18"/>
                <w:szCs w:val="18"/>
              </w:rPr>
              <w:t>, Kerberos), práce s identitou uživatele v bezpečnostní politice firewallu v režimu tzv. Single Sign On</w:t>
            </w:r>
          </w:p>
        </w:tc>
        <w:tc>
          <w:tcPr>
            <w:tcW w:w="1430" w:type="dxa"/>
          </w:tcPr>
          <w:p w14:paraId="5522A440"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2D04137A" w14:textId="77777777" w:rsidR="00B80BE5" w:rsidRPr="00B80BE5" w:rsidRDefault="00B80BE5" w:rsidP="00B80BE5">
            <w:pPr>
              <w:spacing w:before="40" w:after="40"/>
              <w:rPr>
                <w:rFonts w:cs="Arial"/>
                <w:sz w:val="18"/>
                <w:szCs w:val="18"/>
              </w:rPr>
            </w:pPr>
          </w:p>
        </w:tc>
        <w:tc>
          <w:tcPr>
            <w:tcW w:w="1318" w:type="dxa"/>
          </w:tcPr>
          <w:p w14:paraId="106BFC33" w14:textId="77777777" w:rsidR="00B80BE5" w:rsidRPr="00B80BE5" w:rsidRDefault="00B80BE5" w:rsidP="00B80BE5">
            <w:pPr>
              <w:spacing w:before="40" w:after="40"/>
              <w:rPr>
                <w:rFonts w:cs="Arial"/>
                <w:sz w:val="18"/>
                <w:szCs w:val="18"/>
              </w:rPr>
            </w:pPr>
          </w:p>
        </w:tc>
      </w:tr>
      <w:tr w:rsidR="00B80BE5" w:rsidRPr="00B80BE5" w14:paraId="7588B912" w14:textId="77777777" w:rsidTr="004902B3">
        <w:trPr>
          <w:trHeight w:val="20"/>
        </w:trPr>
        <w:tc>
          <w:tcPr>
            <w:tcW w:w="1406" w:type="dxa"/>
            <w:vMerge/>
          </w:tcPr>
          <w:p w14:paraId="1A6C73FC" w14:textId="77777777" w:rsidR="00B80BE5" w:rsidRPr="00B80BE5" w:rsidRDefault="00B80BE5" w:rsidP="00B80BE5">
            <w:pPr>
              <w:spacing w:before="40" w:after="40"/>
              <w:rPr>
                <w:rFonts w:cs="Arial"/>
                <w:sz w:val="18"/>
                <w:szCs w:val="18"/>
              </w:rPr>
            </w:pPr>
          </w:p>
        </w:tc>
        <w:tc>
          <w:tcPr>
            <w:tcW w:w="8234" w:type="dxa"/>
          </w:tcPr>
          <w:p w14:paraId="4DAA3E52" w14:textId="77777777" w:rsidR="00B80BE5" w:rsidRPr="00B80BE5" w:rsidRDefault="00B80BE5" w:rsidP="00B80BE5">
            <w:pPr>
              <w:spacing w:before="40" w:after="40"/>
              <w:rPr>
                <w:rFonts w:cs="Arial"/>
                <w:sz w:val="18"/>
                <w:szCs w:val="18"/>
              </w:rPr>
            </w:pPr>
            <w:r w:rsidRPr="00B80BE5">
              <w:rPr>
                <w:rFonts w:cs="Arial"/>
                <w:sz w:val="18"/>
                <w:szCs w:val="18"/>
              </w:rPr>
              <w:t>Podpora lokální databáze a vzdálené databáze (</w:t>
            </w:r>
            <w:proofErr w:type="spellStart"/>
            <w:r w:rsidRPr="00B80BE5">
              <w:rPr>
                <w:rFonts w:cs="Arial"/>
                <w:sz w:val="18"/>
                <w:szCs w:val="18"/>
              </w:rPr>
              <w:t>radius</w:t>
            </w:r>
            <w:proofErr w:type="spellEnd"/>
            <w:r w:rsidRPr="00B80BE5">
              <w:rPr>
                <w:rFonts w:cs="Arial"/>
                <w:sz w:val="18"/>
                <w:szCs w:val="18"/>
              </w:rPr>
              <w:t xml:space="preserve">, </w:t>
            </w:r>
            <w:proofErr w:type="spellStart"/>
            <w:r w:rsidRPr="00B80BE5">
              <w:rPr>
                <w:rFonts w:cs="Arial"/>
                <w:sz w:val="18"/>
                <w:szCs w:val="18"/>
              </w:rPr>
              <w:t>ldap</w:t>
            </w:r>
            <w:proofErr w:type="spellEnd"/>
            <w:r w:rsidRPr="00B80BE5">
              <w:rPr>
                <w:rFonts w:cs="Arial"/>
                <w:sz w:val="18"/>
                <w:szCs w:val="18"/>
              </w:rPr>
              <w:t xml:space="preserve">, </w:t>
            </w:r>
            <w:proofErr w:type="spellStart"/>
            <w:r w:rsidRPr="00B80BE5">
              <w:rPr>
                <w:rFonts w:cs="Arial"/>
                <w:sz w:val="18"/>
                <w:szCs w:val="18"/>
              </w:rPr>
              <w:t>tacacs</w:t>
            </w:r>
            <w:proofErr w:type="spellEnd"/>
            <w:r w:rsidRPr="00B80BE5">
              <w:rPr>
                <w:rFonts w:cs="Arial"/>
                <w:sz w:val="18"/>
                <w:szCs w:val="18"/>
              </w:rPr>
              <w:t xml:space="preserve">+, </w:t>
            </w:r>
            <w:proofErr w:type="spellStart"/>
            <w:r w:rsidRPr="00B80BE5">
              <w:rPr>
                <w:rFonts w:cs="Arial"/>
                <w:sz w:val="18"/>
                <w:szCs w:val="18"/>
              </w:rPr>
              <w:t>saml</w:t>
            </w:r>
            <w:proofErr w:type="spellEnd"/>
            <w:r w:rsidRPr="00B80BE5">
              <w:rPr>
                <w:rFonts w:cs="Arial"/>
                <w:sz w:val="18"/>
                <w:szCs w:val="18"/>
              </w:rPr>
              <w:t xml:space="preserve">, </w:t>
            </w:r>
            <w:proofErr w:type="spellStart"/>
            <w:r w:rsidRPr="00B80BE5">
              <w:rPr>
                <w:rFonts w:cs="Arial"/>
                <w:sz w:val="18"/>
                <w:szCs w:val="18"/>
              </w:rPr>
              <w:t>kerberos</w:t>
            </w:r>
            <w:proofErr w:type="spellEnd"/>
            <w:r w:rsidRPr="00B80BE5">
              <w:rPr>
                <w:rFonts w:cs="Arial"/>
                <w:sz w:val="18"/>
                <w:szCs w:val="18"/>
              </w:rPr>
              <w:t>) pro ověřování uživatelů</w:t>
            </w:r>
          </w:p>
        </w:tc>
        <w:tc>
          <w:tcPr>
            <w:tcW w:w="1430" w:type="dxa"/>
          </w:tcPr>
          <w:p w14:paraId="1725BD56"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1DDD5526" w14:textId="77777777" w:rsidR="00B80BE5" w:rsidRPr="00B80BE5" w:rsidRDefault="00B80BE5" w:rsidP="00B80BE5">
            <w:pPr>
              <w:spacing w:before="40" w:after="40"/>
              <w:rPr>
                <w:rFonts w:cs="Arial"/>
                <w:sz w:val="18"/>
                <w:szCs w:val="18"/>
              </w:rPr>
            </w:pPr>
          </w:p>
        </w:tc>
        <w:tc>
          <w:tcPr>
            <w:tcW w:w="1318" w:type="dxa"/>
          </w:tcPr>
          <w:p w14:paraId="4F186287" w14:textId="77777777" w:rsidR="00B80BE5" w:rsidRPr="00B80BE5" w:rsidRDefault="00B80BE5" w:rsidP="00B80BE5">
            <w:pPr>
              <w:spacing w:before="40" w:after="40"/>
              <w:rPr>
                <w:rFonts w:cs="Arial"/>
                <w:sz w:val="18"/>
                <w:szCs w:val="18"/>
              </w:rPr>
            </w:pPr>
          </w:p>
        </w:tc>
      </w:tr>
      <w:tr w:rsidR="00B80BE5" w:rsidRPr="00B80BE5" w14:paraId="19AD4C5A" w14:textId="77777777" w:rsidTr="004902B3">
        <w:trPr>
          <w:trHeight w:val="20"/>
        </w:trPr>
        <w:tc>
          <w:tcPr>
            <w:tcW w:w="1406" w:type="dxa"/>
            <w:vMerge/>
          </w:tcPr>
          <w:p w14:paraId="1930D430" w14:textId="77777777" w:rsidR="00B80BE5" w:rsidRPr="00B80BE5" w:rsidRDefault="00B80BE5" w:rsidP="00B80BE5">
            <w:pPr>
              <w:spacing w:before="40" w:after="40"/>
              <w:rPr>
                <w:rFonts w:cs="Arial"/>
                <w:sz w:val="18"/>
                <w:szCs w:val="18"/>
              </w:rPr>
            </w:pPr>
          </w:p>
        </w:tc>
        <w:tc>
          <w:tcPr>
            <w:tcW w:w="8234" w:type="dxa"/>
          </w:tcPr>
          <w:p w14:paraId="0148F79A" w14:textId="77777777" w:rsidR="00B80BE5" w:rsidRPr="00B80BE5" w:rsidRDefault="00B80BE5" w:rsidP="00B80BE5">
            <w:pPr>
              <w:spacing w:before="40" w:after="40"/>
              <w:rPr>
                <w:rFonts w:cs="Arial"/>
                <w:sz w:val="18"/>
                <w:szCs w:val="18"/>
              </w:rPr>
            </w:pPr>
            <w:r w:rsidRPr="00B80BE5">
              <w:rPr>
                <w:rFonts w:cs="Arial"/>
                <w:sz w:val="18"/>
                <w:szCs w:val="18"/>
              </w:rPr>
              <w:t xml:space="preserve">Ověřování uživatelů pomocí SSO funkcionality pomocí </w:t>
            </w:r>
            <w:proofErr w:type="spellStart"/>
            <w:r w:rsidRPr="00B80BE5">
              <w:rPr>
                <w:rFonts w:cs="Arial"/>
                <w:sz w:val="18"/>
                <w:szCs w:val="18"/>
              </w:rPr>
              <w:t>Radius</w:t>
            </w:r>
            <w:proofErr w:type="spellEnd"/>
            <w:r w:rsidRPr="00B80BE5">
              <w:rPr>
                <w:rFonts w:cs="Arial"/>
                <w:sz w:val="18"/>
                <w:szCs w:val="18"/>
              </w:rPr>
              <w:t xml:space="preserve"> Single Sign On a AD </w:t>
            </w:r>
            <w:proofErr w:type="spellStart"/>
            <w:r w:rsidRPr="00B80BE5">
              <w:rPr>
                <w:rFonts w:cs="Arial"/>
                <w:sz w:val="18"/>
                <w:szCs w:val="18"/>
              </w:rPr>
              <w:t>pollingu</w:t>
            </w:r>
            <w:proofErr w:type="spellEnd"/>
          </w:p>
        </w:tc>
        <w:tc>
          <w:tcPr>
            <w:tcW w:w="1430" w:type="dxa"/>
          </w:tcPr>
          <w:p w14:paraId="674F9154"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287412B" w14:textId="77777777" w:rsidR="00B80BE5" w:rsidRPr="00B80BE5" w:rsidRDefault="00B80BE5" w:rsidP="00B80BE5">
            <w:pPr>
              <w:spacing w:before="40" w:after="40"/>
              <w:rPr>
                <w:rFonts w:cs="Arial"/>
                <w:sz w:val="18"/>
                <w:szCs w:val="18"/>
              </w:rPr>
            </w:pPr>
          </w:p>
        </w:tc>
        <w:tc>
          <w:tcPr>
            <w:tcW w:w="1318" w:type="dxa"/>
          </w:tcPr>
          <w:p w14:paraId="49DC0B60" w14:textId="77777777" w:rsidR="00B80BE5" w:rsidRPr="00B80BE5" w:rsidRDefault="00B80BE5" w:rsidP="00B80BE5">
            <w:pPr>
              <w:spacing w:before="40" w:after="40"/>
              <w:rPr>
                <w:rFonts w:cs="Arial"/>
                <w:sz w:val="18"/>
                <w:szCs w:val="18"/>
              </w:rPr>
            </w:pPr>
          </w:p>
        </w:tc>
      </w:tr>
      <w:tr w:rsidR="00B80BE5" w:rsidRPr="00B80BE5" w14:paraId="04542F69" w14:textId="77777777" w:rsidTr="004902B3">
        <w:trPr>
          <w:trHeight w:val="20"/>
        </w:trPr>
        <w:tc>
          <w:tcPr>
            <w:tcW w:w="1406" w:type="dxa"/>
            <w:vMerge/>
          </w:tcPr>
          <w:p w14:paraId="2856D072" w14:textId="77777777" w:rsidR="00B80BE5" w:rsidRPr="00B80BE5" w:rsidRDefault="00B80BE5" w:rsidP="00B80BE5">
            <w:pPr>
              <w:spacing w:before="40" w:after="40"/>
              <w:rPr>
                <w:rFonts w:cs="Arial"/>
                <w:sz w:val="18"/>
                <w:szCs w:val="18"/>
              </w:rPr>
            </w:pPr>
          </w:p>
        </w:tc>
        <w:tc>
          <w:tcPr>
            <w:tcW w:w="8234" w:type="dxa"/>
          </w:tcPr>
          <w:p w14:paraId="25875E49" w14:textId="77777777" w:rsidR="00B80BE5" w:rsidRPr="00B80BE5" w:rsidRDefault="00B80BE5" w:rsidP="00B80BE5">
            <w:pPr>
              <w:spacing w:before="40" w:after="40"/>
              <w:rPr>
                <w:rFonts w:cs="Arial"/>
                <w:sz w:val="18"/>
                <w:szCs w:val="18"/>
              </w:rPr>
            </w:pPr>
            <w:r w:rsidRPr="00B80BE5">
              <w:rPr>
                <w:rFonts w:cs="Arial"/>
                <w:sz w:val="18"/>
                <w:szCs w:val="18"/>
              </w:rPr>
              <w:t xml:space="preserve">Funkce </w:t>
            </w:r>
            <w:proofErr w:type="spellStart"/>
            <w:r w:rsidRPr="00B80BE5">
              <w:rPr>
                <w:rFonts w:cs="Arial"/>
                <w:sz w:val="18"/>
                <w:szCs w:val="18"/>
              </w:rPr>
              <w:t>QoS</w:t>
            </w:r>
            <w:proofErr w:type="spellEnd"/>
            <w:r w:rsidRPr="00B80BE5">
              <w:rPr>
                <w:rFonts w:cs="Arial"/>
                <w:sz w:val="18"/>
                <w:szCs w:val="18"/>
              </w:rPr>
              <w:t xml:space="preserve"> a </w:t>
            </w:r>
            <w:proofErr w:type="spellStart"/>
            <w:r w:rsidRPr="00B80BE5">
              <w:rPr>
                <w:rFonts w:cs="Arial"/>
                <w:sz w:val="18"/>
                <w:szCs w:val="18"/>
              </w:rPr>
              <w:t>traffic</w:t>
            </w:r>
            <w:proofErr w:type="spellEnd"/>
            <w:r w:rsidRPr="00B80BE5">
              <w:rPr>
                <w:rFonts w:cs="Arial"/>
                <w:sz w:val="18"/>
                <w:szCs w:val="18"/>
              </w:rPr>
              <w:t xml:space="preserve"> </w:t>
            </w:r>
            <w:proofErr w:type="spellStart"/>
            <w:r w:rsidRPr="00B80BE5">
              <w:rPr>
                <w:rFonts w:cs="Arial"/>
                <w:sz w:val="18"/>
                <w:szCs w:val="18"/>
              </w:rPr>
              <w:t>shaping</w:t>
            </w:r>
            <w:proofErr w:type="spellEnd"/>
            <w:r w:rsidRPr="00B80BE5">
              <w:rPr>
                <w:rFonts w:cs="Arial"/>
                <w:sz w:val="18"/>
                <w:szCs w:val="18"/>
              </w:rPr>
              <w:t xml:space="preserve"> min. ve variantě </w:t>
            </w:r>
            <w:proofErr w:type="spellStart"/>
            <w:r w:rsidRPr="00B80BE5">
              <w:rPr>
                <w:rFonts w:cs="Arial"/>
                <w:sz w:val="18"/>
                <w:szCs w:val="18"/>
              </w:rPr>
              <w:t>policing</w:t>
            </w:r>
            <w:proofErr w:type="spellEnd"/>
            <w:r w:rsidRPr="00B80BE5">
              <w:rPr>
                <w:rFonts w:cs="Arial"/>
                <w:sz w:val="18"/>
                <w:szCs w:val="18"/>
              </w:rPr>
              <w:t xml:space="preserve"> a </w:t>
            </w:r>
            <w:proofErr w:type="spellStart"/>
            <w:r w:rsidRPr="00B80BE5">
              <w:rPr>
                <w:rFonts w:cs="Arial"/>
                <w:sz w:val="18"/>
                <w:szCs w:val="18"/>
              </w:rPr>
              <w:t>queuing</w:t>
            </w:r>
            <w:proofErr w:type="spellEnd"/>
            <w:r w:rsidRPr="00B80BE5">
              <w:rPr>
                <w:rFonts w:cs="Arial"/>
                <w:sz w:val="18"/>
                <w:szCs w:val="18"/>
              </w:rPr>
              <w:t>, aplikace politiky globálně nebo pomocí pravidel, podpora DSCP v pravidlech</w:t>
            </w:r>
          </w:p>
        </w:tc>
        <w:tc>
          <w:tcPr>
            <w:tcW w:w="1430" w:type="dxa"/>
          </w:tcPr>
          <w:p w14:paraId="5538EB30"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03A37405" w14:textId="77777777" w:rsidR="00B80BE5" w:rsidRPr="00B80BE5" w:rsidRDefault="00B80BE5" w:rsidP="00B80BE5">
            <w:pPr>
              <w:spacing w:before="40" w:after="40"/>
              <w:rPr>
                <w:rFonts w:cs="Arial"/>
                <w:sz w:val="18"/>
                <w:szCs w:val="18"/>
              </w:rPr>
            </w:pPr>
          </w:p>
        </w:tc>
        <w:tc>
          <w:tcPr>
            <w:tcW w:w="1318" w:type="dxa"/>
          </w:tcPr>
          <w:p w14:paraId="30A6A6A7" w14:textId="77777777" w:rsidR="00B80BE5" w:rsidRPr="00B80BE5" w:rsidRDefault="00B80BE5" w:rsidP="00B80BE5">
            <w:pPr>
              <w:spacing w:before="40" w:after="40"/>
              <w:rPr>
                <w:rFonts w:cs="Arial"/>
                <w:sz w:val="18"/>
                <w:szCs w:val="18"/>
              </w:rPr>
            </w:pPr>
          </w:p>
        </w:tc>
      </w:tr>
      <w:tr w:rsidR="00B80BE5" w:rsidRPr="00B80BE5" w14:paraId="045834CC" w14:textId="77777777" w:rsidTr="004902B3">
        <w:trPr>
          <w:trHeight w:val="20"/>
        </w:trPr>
        <w:tc>
          <w:tcPr>
            <w:tcW w:w="1406" w:type="dxa"/>
            <w:vMerge/>
          </w:tcPr>
          <w:p w14:paraId="2CAB8159" w14:textId="77777777" w:rsidR="00B80BE5" w:rsidRPr="00B80BE5" w:rsidRDefault="00B80BE5" w:rsidP="00B80BE5">
            <w:pPr>
              <w:spacing w:before="40" w:after="40"/>
              <w:rPr>
                <w:rFonts w:cs="Arial"/>
                <w:sz w:val="18"/>
                <w:szCs w:val="18"/>
              </w:rPr>
            </w:pPr>
          </w:p>
        </w:tc>
        <w:tc>
          <w:tcPr>
            <w:tcW w:w="8234" w:type="dxa"/>
          </w:tcPr>
          <w:p w14:paraId="4A8E01A2" w14:textId="46877B0E" w:rsidR="00B80BE5" w:rsidRPr="00B80BE5" w:rsidRDefault="00B80BE5" w:rsidP="00B80BE5">
            <w:pPr>
              <w:spacing w:before="40" w:after="40"/>
              <w:rPr>
                <w:rFonts w:cs="Arial"/>
                <w:sz w:val="18"/>
                <w:szCs w:val="18"/>
              </w:rPr>
            </w:pPr>
            <w:r w:rsidRPr="00B80BE5">
              <w:rPr>
                <w:rFonts w:cs="Arial"/>
                <w:sz w:val="18"/>
                <w:szCs w:val="18"/>
              </w:rPr>
              <w:t xml:space="preserve">Podpora funkcí VPN </w:t>
            </w:r>
            <w:proofErr w:type="spellStart"/>
            <w:proofErr w:type="gramStart"/>
            <w:r w:rsidRPr="00B80BE5">
              <w:rPr>
                <w:rFonts w:cs="Arial"/>
                <w:sz w:val="18"/>
                <w:szCs w:val="18"/>
              </w:rPr>
              <w:t>brány</w:t>
            </w:r>
            <w:proofErr w:type="spellEnd"/>
            <w:r w:rsidRPr="00B80BE5">
              <w:rPr>
                <w:rFonts w:cs="Arial"/>
                <w:sz w:val="18"/>
                <w:szCs w:val="18"/>
              </w:rPr>
              <w:t xml:space="preserve"> </w:t>
            </w:r>
            <w:r w:rsidRPr="00B80BE5">
              <w:rPr>
                <w:rFonts w:ascii="Cambria Math" w:hAnsi="Cambria Math" w:cs="Cambria Math"/>
                <w:sz w:val="18"/>
                <w:szCs w:val="18"/>
              </w:rPr>
              <w:t>‐</w:t>
            </w:r>
            <w:r w:rsidRPr="00B80BE5">
              <w:rPr>
                <w:rFonts w:cs="Arial"/>
                <w:sz w:val="18"/>
                <w:szCs w:val="18"/>
              </w:rPr>
              <w:t xml:space="preserve"> </w:t>
            </w:r>
            <w:proofErr w:type="spellStart"/>
            <w:r w:rsidRPr="00B80BE5">
              <w:rPr>
                <w:rFonts w:cs="Arial"/>
                <w:sz w:val="18"/>
                <w:szCs w:val="18"/>
              </w:rPr>
              <w:t>IPSec</w:t>
            </w:r>
            <w:proofErr w:type="spellEnd"/>
            <w:proofErr w:type="gramEnd"/>
            <w:r w:rsidRPr="00B80BE5">
              <w:rPr>
                <w:rFonts w:cs="Arial"/>
                <w:sz w:val="18"/>
                <w:szCs w:val="18"/>
              </w:rPr>
              <w:t xml:space="preserve"> VPN (dle </w:t>
            </w:r>
            <w:r>
              <w:rPr>
                <w:rFonts w:cs="Arial"/>
                <w:sz w:val="18"/>
                <w:szCs w:val="18"/>
              </w:rPr>
              <w:t xml:space="preserve">platných </w:t>
            </w:r>
            <w:r w:rsidRPr="00B80BE5">
              <w:rPr>
                <w:rFonts w:cs="Arial"/>
                <w:sz w:val="18"/>
                <w:szCs w:val="18"/>
              </w:rPr>
              <w:t xml:space="preserve">standardů pro </w:t>
            </w:r>
            <w:r>
              <w:rPr>
                <w:rFonts w:cs="Arial"/>
                <w:sz w:val="18"/>
                <w:szCs w:val="18"/>
              </w:rPr>
              <w:t xml:space="preserve">možnost </w:t>
            </w:r>
            <w:r w:rsidRPr="00B80BE5">
              <w:rPr>
                <w:rFonts w:cs="Arial"/>
                <w:sz w:val="18"/>
                <w:szCs w:val="18"/>
              </w:rPr>
              <w:t xml:space="preserve">propojení se </w:t>
            </w:r>
            <w:r>
              <w:rPr>
                <w:rFonts w:cs="Arial"/>
                <w:sz w:val="18"/>
                <w:szCs w:val="18"/>
              </w:rPr>
              <w:t xml:space="preserve">zařízeními třetích </w:t>
            </w:r>
            <w:r w:rsidRPr="00B80BE5">
              <w:rPr>
                <w:rFonts w:cs="Arial"/>
                <w:sz w:val="18"/>
                <w:szCs w:val="18"/>
              </w:rPr>
              <w:t>stran)</w:t>
            </w:r>
          </w:p>
        </w:tc>
        <w:tc>
          <w:tcPr>
            <w:tcW w:w="1430" w:type="dxa"/>
          </w:tcPr>
          <w:p w14:paraId="44E17693"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188EAD43" w14:textId="77777777" w:rsidR="00B80BE5" w:rsidRPr="00B80BE5" w:rsidRDefault="00B80BE5" w:rsidP="00B80BE5">
            <w:pPr>
              <w:spacing w:before="40" w:after="40"/>
              <w:rPr>
                <w:rFonts w:cs="Arial"/>
                <w:sz w:val="18"/>
                <w:szCs w:val="18"/>
              </w:rPr>
            </w:pPr>
          </w:p>
        </w:tc>
        <w:tc>
          <w:tcPr>
            <w:tcW w:w="1318" w:type="dxa"/>
          </w:tcPr>
          <w:p w14:paraId="34999E3C" w14:textId="77777777" w:rsidR="00B80BE5" w:rsidRPr="00B80BE5" w:rsidRDefault="00B80BE5" w:rsidP="00B80BE5">
            <w:pPr>
              <w:spacing w:before="40" w:after="40"/>
              <w:rPr>
                <w:rFonts w:cs="Arial"/>
                <w:sz w:val="18"/>
                <w:szCs w:val="18"/>
              </w:rPr>
            </w:pPr>
          </w:p>
        </w:tc>
      </w:tr>
      <w:tr w:rsidR="00B80BE5" w:rsidRPr="00B80BE5" w14:paraId="78A3EAEF" w14:textId="77777777" w:rsidTr="004902B3">
        <w:trPr>
          <w:trHeight w:val="20"/>
        </w:trPr>
        <w:tc>
          <w:tcPr>
            <w:tcW w:w="1406" w:type="dxa"/>
            <w:vMerge/>
          </w:tcPr>
          <w:p w14:paraId="46EE3726" w14:textId="77777777" w:rsidR="00B80BE5" w:rsidRPr="00B80BE5" w:rsidRDefault="00B80BE5" w:rsidP="00B80BE5">
            <w:pPr>
              <w:spacing w:before="40" w:after="40"/>
              <w:rPr>
                <w:rFonts w:cs="Arial"/>
                <w:sz w:val="18"/>
                <w:szCs w:val="18"/>
              </w:rPr>
            </w:pPr>
          </w:p>
        </w:tc>
        <w:tc>
          <w:tcPr>
            <w:tcW w:w="8234" w:type="dxa"/>
          </w:tcPr>
          <w:p w14:paraId="3BC679C2" w14:textId="77777777" w:rsidR="00B80BE5" w:rsidRPr="00B80BE5" w:rsidRDefault="00B80BE5" w:rsidP="00B80BE5">
            <w:pPr>
              <w:spacing w:before="40" w:after="40"/>
              <w:rPr>
                <w:rFonts w:cs="Arial"/>
                <w:sz w:val="18"/>
                <w:szCs w:val="18"/>
              </w:rPr>
            </w:pPr>
            <w:r w:rsidRPr="00B80BE5">
              <w:rPr>
                <w:rFonts w:cs="Arial"/>
                <w:sz w:val="18"/>
                <w:szCs w:val="18"/>
              </w:rPr>
              <w:t xml:space="preserve">Podpora funkce SSL inspekce (MITM) včetně podpory TLS 1.3 </w:t>
            </w:r>
          </w:p>
        </w:tc>
        <w:tc>
          <w:tcPr>
            <w:tcW w:w="1430" w:type="dxa"/>
          </w:tcPr>
          <w:p w14:paraId="4839CFDB"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6CE7F03A" w14:textId="77777777" w:rsidR="00B80BE5" w:rsidRPr="00B80BE5" w:rsidRDefault="00B80BE5" w:rsidP="00B80BE5">
            <w:pPr>
              <w:spacing w:before="40" w:after="40"/>
              <w:rPr>
                <w:rFonts w:cs="Arial"/>
                <w:sz w:val="18"/>
                <w:szCs w:val="18"/>
              </w:rPr>
            </w:pPr>
          </w:p>
        </w:tc>
        <w:tc>
          <w:tcPr>
            <w:tcW w:w="1318" w:type="dxa"/>
          </w:tcPr>
          <w:p w14:paraId="18F7E1F3" w14:textId="77777777" w:rsidR="00B80BE5" w:rsidRPr="00B80BE5" w:rsidRDefault="00B80BE5" w:rsidP="00B80BE5">
            <w:pPr>
              <w:spacing w:before="40" w:after="40"/>
              <w:rPr>
                <w:rFonts w:cs="Arial"/>
                <w:sz w:val="18"/>
                <w:szCs w:val="18"/>
              </w:rPr>
            </w:pPr>
          </w:p>
        </w:tc>
      </w:tr>
      <w:tr w:rsidR="00B80BE5" w:rsidRPr="00B80BE5" w14:paraId="6E990531" w14:textId="77777777" w:rsidTr="004902B3">
        <w:trPr>
          <w:trHeight w:val="20"/>
        </w:trPr>
        <w:tc>
          <w:tcPr>
            <w:tcW w:w="1406" w:type="dxa"/>
            <w:vMerge w:val="restart"/>
            <w:vAlign w:val="center"/>
          </w:tcPr>
          <w:p w14:paraId="4378D3DA" w14:textId="77777777" w:rsidR="00B80BE5" w:rsidRPr="00B80BE5" w:rsidRDefault="00B80BE5" w:rsidP="00B80BE5">
            <w:pPr>
              <w:spacing w:before="40" w:after="40"/>
              <w:rPr>
                <w:rFonts w:cs="Arial"/>
                <w:b/>
                <w:bCs/>
                <w:sz w:val="18"/>
                <w:szCs w:val="18"/>
              </w:rPr>
            </w:pPr>
            <w:r w:rsidRPr="00B80BE5">
              <w:rPr>
                <w:rFonts w:cs="Arial"/>
                <w:b/>
                <w:bCs/>
                <w:sz w:val="18"/>
                <w:szCs w:val="18"/>
              </w:rPr>
              <w:t>Požadavky na bezpečnostní funkce</w:t>
            </w:r>
          </w:p>
        </w:tc>
        <w:tc>
          <w:tcPr>
            <w:tcW w:w="8234" w:type="dxa"/>
          </w:tcPr>
          <w:p w14:paraId="0D6423F2" w14:textId="77777777" w:rsidR="00B80BE5" w:rsidRPr="00B80BE5" w:rsidRDefault="00B80BE5" w:rsidP="00B80BE5">
            <w:pPr>
              <w:spacing w:before="40" w:after="40"/>
              <w:rPr>
                <w:rFonts w:cs="Arial"/>
                <w:sz w:val="18"/>
                <w:szCs w:val="18"/>
              </w:rPr>
            </w:pPr>
            <w:r w:rsidRPr="00B80BE5">
              <w:rPr>
                <w:rFonts w:cs="Arial"/>
                <w:sz w:val="18"/>
                <w:szCs w:val="18"/>
              </w:rPr>
              <w:t xml:space="preserve">Antivirový </w:t>
            </w:r>
            <w:proofErr w:type="spellStart"/>
            <w:r w:rsidRPr="00B80BE5">
              <w:rPr>
                <w:rFonts w:cs="Arial"/>
                <w:sz w:val="18"/>
                <w:szCs w:val="18"/>
              </w:rPr>
              <w:t>engine</w:t>
            </w:r>
            <w:proofErr w:type="spellEnd"/>
            <w:r w:rsidRPr="00B80BE5">
              <w:rPr>
                <w:rFonts w:cs="Arial"/>
                <w:sz w:val="18"/>
                <w:szCs w:val="18"/>
              </w:rPr>
              <w:t xml:space="preserve"> musí být vybaven lokální databází vzorků škodlivého kódu a AI/ML </w:t>
            </w:r>
            <w:proofErr w:type="spellStart"/>
            <w:r w:rsidRPr="00B80BE5">
              <w:rPr>
                <w:rFonts w:cs="Arial"/>
                <w:sz w:val="18"/>
                <w:szCs w:val="18"/>
              </w:rPr>
              <w:t>enginem</w:t>
            </w:r>
            <w:proofErr w:type="spellEnd"/>
            <w:r w:rsidRPr="00B80BE5">
              <w:rPr>
                <w:rFonts w:cs="Arial"/>
                <w:sz w:val="18"/>
                <w:szCs w:val="18"/>
              </w:rPr>
              <w:t xml:space="preserve"> pro identifikaci podezřelých či neznámých vzorků</w:t>
            </w:r>
          </w:p>
        </w:tc>
        <w:tc>
          <w:tcPr>
            <w:tcW w:w="1430" w:type="dxa"/>
          </w:tcPr>
          <w:p w14:paraId="55C3B4E8"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500018BF" w14:textId="77777777" w:rsidR="00B80BE5" w:rsidRPr="00B80BE5" w:rsidRDefault="00B80BE5" w:rsidP="00B80BE5">
            <w:pPr>
              <w:spacing w:before="40" w:after="40"/>
              <w:rPr>
                <w:rFonts w:cs="Arial"/>
                <w:sz w:val="18"/>
                <w:szCs w:val="18"/>
              </w:rPr>
            </w:pPr>
          </w:p>
        </w:tc>
        <w:tc>
          <w:tcPr>
            <w:tcW w:w="1318" w:type="dxa"/>
          </w:tcPr>
          <w:p w14:paraId="2EC249E1" w14:textId="77777777" w:rsidR="00B80BE5" w:rsidRPr="00B80BE5" w:rsidRDefault="00B80BE5" w:rsidP="00B80BE5">
            <w:pPr>
              <w:spacing w:before="40" w:after="40"/>
              <w:rPr>
                <w:rFonts w:cs="Arial"/>
                <w:sz w:val="18"/>
                <w:szCs w:val="18"/>
              </w:rPr>
            </w:pPr>
          </w:p>
        </w:tc>
      </w:tr>
      <w:tr w:rsidR="00B80BE5" w:rsidRPr="00B80BE5" w14:paraId="7A08C1B1" w14:textId="77777777" w:rsidTr="004902B3">
        <w:trPr>
          <w:trHeight w:val="20"/>
        </w:trPr>
        <w:tc>
          <w:tcPr>
            <w:tcW w:w="1406" w:type="dxa"/>
            <w:vMerge/>
          </w:tcPr>
          <w:p w14:paraId="7F691B70" w14:textId="77777777" w:rsidR="00B80BE5" w:rsidRPr="00B80BE5" w:rsidRDefault="00B80BE5" w:rsidP="00B80BE5">
            <w:pPr>
              <w:spacing w:before="40" w:after="40"/>
              <w:rPr>
                <w:rFonts w:cs="Arial"/>
                <w:sz w:val="18"/>
                <w:szCs w:val="18"/>
              </w:rPr>
            </w:pPr>
          </w:p>
        </w:tc>
        <w:tc>
          <w:tcPr>
            <w:tcW w:w="8234" w:type="dxa"/>
          </w:tcPr>
          <w:p w14:paraId="7E4E9497" w14:textId="43ADF713" w:rsidR="00B80BE5" w:rsidRPr="00B80BE5" w:rsidRDefault="00B80BE5" w:rsidP="00B80BE5">
            <w:pPr>
              <w:spacing w:before="40" w:after="40"/>
              <w:rPr>
                <w:rFonts w:cs="Arial"/>
                <w:sz w:val="18"/>
                <w:szCs w:val="18"/>
              </w:rPr>
            </w:pPr>
            <w:r w:rsidRPr="00B80BE5">
              <w:rPr>
                <w:rFonts w:cs="Arial"/>
                <w:sz w:val="18"/>
                <w:szCs w:val="18"/>
              </w:rPr>
              <w:t xml:space="preserve">Funkce ochrany před škodlivým kódem s databází vzorků škodlivého kódu pravidelně aktualizovanou výrobcem, podpora rozpoznávání škodlivého kódu určeného pro mobilní zařízení (tzv. mobile malware), detekce komunikace do sítí typu </w:t>
            </w:r>
            <w:proofErr w:type="spellStart"/>
            <w:r w:rsidRPr="00B80BE5">
              <w:rPr>
                <w:rFonts w:cs="Arial"/>
                <w:sz w:val="18"/>
                <w:szCs w:val="18"/>
              </w:rPr>
              <w:t>botnet</w:t>
            </w:r>
            <w:proofErr w:type="spellEnd"/>
            <w:r w:rsidRPr="00B80BE5">
              <w:rPr>
                <w:rFonts w:cs="Arial"/>
                <w:sz w:val="18"/>
                <w:szCs w:val="18"/>
              </w:rPr>
              <w:t xml:space="preserve"> (minimálně na základě IP adres a domén), podpora ochrany před rychle se šířícími kampaněmi škodlivého kódu (tzv. virus </w:t>
            </w:r>
            <w:proofErr w:type="spellStart"/>
            <w:r w:rsidRPr="00B80BE5">
              <w:rPr>
                <w:rFonts w:cs="Arial"/>
                <w:sz w:val="18"/>
                <w:szCs w:val="18"/>
              </w:rPr>
              <w:t>outbreak</w:t>
            </w:r>
            <w:proofErr w:type="spellEnd"/>
            <w:r w:rsidRPr="00B80BE5">
              <w:rPr>
                <w:rFonts w:cs="Arial"/>
                <w:sz w:val="18"/>
                <w:szCs w:val="18"/>
              </w:rPr>
              <w:t>)</w:t>
            </w:r>
          </w:p>
        </w:tc>
        <w:tc>
          <w:tcPr>
            <w:tcW w:w="1430" w:type="dxa"/>
          </w:tcPr>
          <w:p w14:paraId="27A75D44"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5AB1CFA5" w14:textId="77777777" w:rsidR="00B80BE5" w:rsidRPr="00B80BE5" w:rsidRDefault="00B80BE5" w:rsidP="00B80BE5">
            <w:pPr>
              <w:spacing w:before="40" w:after="40"/>
              <w:rPr>
                <w:rFonts w:cs="Arial"/>
                <w:sz w:val="18"/>
                <w:szCs w:val="18"/>
              </w:rPr>
            </w:pPr>
          </w:p>
        </w:tc>
        <w:tc>
          <w:tcPr>
            <w:tcW w:w="1318" w:type="dxa"/>
          </w:tcPr>
          <w:p w14:paraId="7277D3E4" w14:textId="77777777" w:rsidR="00B80BE5" w:rsidRPr="00B80BE5" w:rsidRDefault="00B80BE5" w:rsidP="00B80BE5">
            <w:pPr>
              <w:spacing w:before="40" w:after="40"/>
              <w:rPr>
                <w:rFonts w:cs="Arial"/>
                <w:sz w:val="18"/>
                <w:szCs w:val="18"/>
              </w:rPr>
            </w:pPr>
          </w:p>
        </w:tc>
      </w:tr>
      <w:tr w:rsidR="00B80BE5" w:rsidRPr="00B80BE5" w14:paraId="3ED983A2" w14:textId="77777777" w:rsidTr="004902B3">
        <w:trPr>
          <w:trHeight w:val="20"/>
        </w:trPr>
        <w:tc>
          <w:tcPr>
            <w:tcW w:w="1406" w:type="dxa"/>
            <w:vMerge/>
          </w:tcPr>
          <w:p w14:paraId="3CFBAAD9" w14:textId="77777777" w:rsidR="00B80BE5" w:rsidRPr="00B80BE5" w:rsidRDefault="00B80BE5" w:rsidP="00B80BE5">
            <w:pPr>
              <w:spacing w:before="40" w:after="40"/>
              <w:rPr>
                <w:rFonts w:cs="Arial"/>
                <w:sz w:val="18"/>
                <w:szCs w:val="18"/>
              </w:rPr>
            </w:pPr>
          </w:p>
        </w:tc>
        <w:tc>
          <w:tcPr>
            <w:tcW w:w="8234" w:type="dxa"/>
          </w:tcPr>
          <w:p w14:paraId="1DD610F0" w14:textId="77777777" w:rsidR="00B80BE5" w:rsidRPr="00B80BE5" w:rsidRDefault="00B80BE5" w:rsidP="00B80BE5">
            <w:pPr>
              <w:spacing w:before="40" w:after="40"/>
              <w:rPr>
                <w:rFonts w:cs="Arial"/>
                <w:sz w:val="18"/>
                <w:szCs w:val="18"/>
              </w:rPr>
            </w:pPr>
            <w:r w:rsidRPr="00B80BE5">
              <w:rPr>
                <w:rFonts w:cs="Arial"/>
                <w:sz w:val="18"/>
                <w:szCs w:val="18"/>
              </w:rPr>
              <w:t>Funkce rozpoznávání populárních sítových aplikací na základě jejich charakteristiky provozu na aplikační vrstvě, podpora min. 5000 aplikací, pravidelná aktualizace signatur aplikací výrobcem, aplikace rozděleny do přehledných kategorií, možnost vytvářet signatury pro vlastní aplikace</w:t>
            </w:r>
          </w:p>
        </w:tc>
        <w:tc>
          <w:tcPr>
            <w:tcW w:w="1430" w:type="dxa"/>
          </w:tcPr>
          <w:p w14:paraId="38549351"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1FA452E2" w14:textId="77777777" w:rsidR="00B80BE5" w:rsidRPr="00B80BE5" w:rsidRDefault="00B80BE5" w:rsidP="00B80BE5">
            <w:pPr>
              <w:spacing w:before="40" w:after="40"/>
              <w:rPr>
                <w:rFonts w:cs="Arial"/>
                <w:sz w:val="18"/>
                <w:szCs w:val="18"/>
              </w:rPr>
            </w:pPr>
          </w:p>
        </w:tc>
        <w:tc>
          <w:tcPr>
            <w:tcW w:w="1318" w:type="dxa"/>
          </w:tcPr>
          <w:p w14:paraId="7E0C7460" w14:textId="77777777" w:rsidR="00B80BE5" w:rsidRPr="00B80BE5" w:rsidRDefault="00B80BE5" w:rsidP="00B80BE5">
            <w:pPr>
              <w:spacing w:before="40" w:after="40"/>
              <w:rPr>
                <w:rFonts w:cs="Arial"/>
                <w:sz w:val="18"/>
                <w:szCs w:val="18"/>
              </w:rPr>
            </w:pPr>
          </w:p>
        </w:tc>
      </w:tr>
      <w:tr w:rsidR="00B80BE5" w:rsidRPr="00B80BE5" w14:paraId="271C2F74" w14:textId="77777777" w:rsidTr="004902B3">
        <w:trPr>
          <w:trHeight w:val="20"/>
        </w:trPr>
        <w:tc>
          <w:tcPr>
            <w:tcW w:w="1406" w:type="dxa"/>
            <w:vMerge/>
          </w:tcPr>
          <w:p w14:paraId="7C93593E" w14:textId="77777777" w:rsidR="00B80BE5" w:rsidRPr="00B80BE5" w:rsidRDefault="00B80BE5" w:rsidP="00B80BE5">
            <w:pPr>
              <w:spacing w:before="40" w:after="40"/>
              <w:rPr>
                <w:rFonts w:cs="Arial"/>
                <w:sz w:val="18"/>
                <w:szCs w:val="18"/>
              </w:rPr>
            </w:pPr>
          </w:p>
        </w:tc>
        <w:tc>
          <w:tcPr>
            <w:tcW w:w="8234" w:type="dxa"/>
          </w:tcPr>
          <w:p w14:paraId="3BD394DD" w14:textId="1F0191CB" w:rsidR="00B80BE5" w:rsidRPr="00B80BE5" w:rsidRDefault="00B80BE5" w:rsidP="00B80BE5">
            <w:pPr>
              <w:spacing w:before="40" w:after="40"/>
              <w:rPr>
                <w:rFonts w:cs="Arial"/>
                <w:sz w:val="18"/>
                <w:szCs w:val="18"/>
              </w:rPr>
            </w:pPr>
            <w:r w:rsidRPr="00B80BE5">
              <w:rPr>
                <w:rFonts w:cs="Arial"/>
                <w:sz w:val="18"/>
                <w:szCs w:val="18"/>
              </w:rPr>
              <w:t xml:space="preserve">Funkce kategorizace webových stránek (web </w:t>
            </w:r>
            <w:proofErr w:type="spellStart"/>
            <w:r w:rsidRPr="00B80BE5">
              <w:rPr>
                <w:rFonts w:cs="Arial"/>
                <w:sz w:val="18"/>
                <w:szCs w:val="18"/>
              </w:rPr>
              <w:t>filtering</w:t>
            </w:r>
            <w:proofErr w:type="spellEnd"/>
            <w:r w:rsidRPr="00B80BE5">
              <w:rPr>
                <w:rFonts w:cs="Arial"/>
                <w:sz w:val="18"/>
                <w:szCs w:val="18"/>
              </w:rPr>
              <w:t>) s podporou minimálně 60 kategorií (pracovní zájmy, osobní zájmy, stránky se škodlivým kódem, nově registrované domény atp.), výrobcem aktualizovaná a udržovaná databáze, vynikající pokrytí českého internetu; požadované akce – povolení stránky, logování stránky, brouzdání s proklikem, nutnost autentizace uživatele pro určitou kategorii</w:t>
            </w:r>
          </w:p>
        </w:tc>
        <w:tc>
          <w:tcPr>
            <w:tcW w:w="1430" w:type="dxa"/>
          </w:tcPr>
          <w:p w14:paraId="3F02A725"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63D30D82" w14:textId="77777777" w:rsidR="00B80BE5" w:rsidRPr="00B80BE5" w:rsidRDefault="00B80BE5" w:rsidP="00B80BE5">
            <w:pPr>
              <w:spacing w:before="40" w:after="40"/>
              <w:rPr>
                <w:rFonts w:cs="Arial"/>
                <w:sz w:val="18"/>
                <w:szCs w:val="18"/>
              </w:rPr>
            </w:pPr>
          </w:p>
        </w:tc>
        <w:tc>
          <w:tcPr>
            <w:tcW w:w="1318" w:type="dxa"/>
          </w:tcPr>
          <w:p w14:paraId="32BA109D" w14:textId="77777777" w:rsidR="00B80BE5" w:rsidRPr="00B80BE5" w:rsidRDefault="00B80BE5" w:rsidP="00B80BE5">
            <w:pPr>
              <w:spacing w:before="40" w:after="40"/>
              <w:rPr>
                <w:rFonts w:cs="Arial"/>
                <w:sz w:val="18"/>
                <w:szCs w:val="18"/>
              </w:rPr>
            </w:pPr>
          </w:p>
        </w:tc>
      </w:tr>
      <w:tr w:rsidR="00B80BE5" w:rsidRPr="00B80BE5" w14:paraId="312AA3E4" w14:textId="77777777" w:rsidTr="004902B3">
        <w:trPr>
          <w:trHeight w:val="20"/>
        </w:trPr>
        <w:tc>
          <w:tcPr>
            <w:tcW w:w="1406" w:type="dxa"/>
            <w:vMerge/>
          </w:tcPr>
          <w:p w14:paraId="7F553580" w14:textId="77777777" w:rsidR="00B80BE5" w:rsidRPr="00B80BE5" w:rsidRDefault="00B80BE5" w:rsidP="00B80BE5">
            <w:pPr>
              <w:spacing w:before="40" w:after="40"/>
              <w:rPr>
                <w:rFonts w:cs="Arial"/>
                <w:sz w:val="18"/>
                <w:szCs w:val="18"/>
              </w:rPr>
            </w:pPr>
          </w:p>
        </w:tc>
        <w:tc>
          <w:tcPr>
            <w:tcW w:w="8234" w:type="dxa"/>
          </w:tcPr>
          <w:p w14:paraId="02F270D5" w14:textId="77777777" w:rsidR="00B80BE5" w:rsidRPr="00B80BE5" w:rsidRDefault="00B80BE5" w:rsidP="00B80BE5">
            <w:pPr>
              <w:spacing w:before="40" w:after="40"/>
              <w:rPr>
                <w:rFonts w:cs="Arial"/>
                <w:sz w:val="18"/>
                <w:szCs w:val="18"/>
              </w:rPr>
            </w:pPr>
            <w:r w:rsidRPr="00B80BE5">
              <w:rPr>
                <w:rFonts w:cs="Arial"/>
                <w:sz w:val="18"/>
                <w:szCs w:val="18"/>
              </w:rPr>
              <w:t>Funkce ochrany před sítovými útoky (IPS) s výrobcem aktualizovanou databází, přednastavenými profily, možností definovat různé profily na různý druh komunikace, možnost vytvářet vlastní signatury, integrovaný anomální filtr a mechanismus kontroly validity vybraných protokolů</w:t>
            </w:r>
          </w:p>
        </w:tc>
        <w:tc>
          <w:tcPr>
            <w:tcW w:w="1430" w:type="dxa"/>
          </w:tcPr>
          <w:p w14:paraId="29DF3C46"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418194E" w14:textId="77777777" w:rsidR="00B80BE5" w:rsidRPr="00B80BE5" w:rsidRDefault="00B80BE5" w:rsidP="00B80BE5">
            <w:pPr>
              <w:spacing w:before="40" w:after="40"/>
              <w:rPr>
                <w:rFonts w:cs="Arial"/>
                <w:sz w:val="18"/>
                <w:szCs w:val="18"/>
              </w:rPr>
            </w:pPr>
          </w:p>
        </w:tc>
        <w:tc>
          <w:tcPr>
            <w:tcW w:w="1318" w:type="dxa"/>
          </w:tcPr>
          <w:p w14:paraId="5B8FA7F1" w14:textId="77777777" w:rsidR="00B80BE5" w:rsidRPr="00B80BE5" w:rsidRDefault="00B80BE5" w:rsidP="00B80BE5">
            <w:pPr>
              <w:spacing w:before="40" w:after="40"/>
              <w:rPr>
                <w:rFonts w:cs="Arial"/>
                <w:sz w:val="18"/>
                <w:szCs w:val="18"/>
              </w:rPr>
            </w:pPr>
          </w:p>
        </w:tc>
      </w:tr>
      <w:tr w:rsidR="00B80BE5" w:rsidRPr="00B80BE5" w14:paraId="4881271A" w14:textId="77777777" w:rsidTr="004902B3">
        <w:trPr>
          <w:trHeight w:val="20"/>
        </w:trPr>
        <w:tc>
          <w:tcPr>
            <w:tcW w:w="1406" w:type="dxa"/>
            <w:vMerge/>
          </w:tcPr>
          <w:p w14:paraId="4BDE256A" w14:textId="77777777" w:rsidR="00B80BE5" w:rsidRPr="00B80BE5" w:rsidRDefault="00B80BE5" w:rsidP="00B80BE5">
            <w:pPr>
              <w:spacing w:before="40" w:after="40"/>
              <w:rPr>
                <w:rFonts w:cs="Arial"/>
                <w:sz w:val="18"/>
                <w:szCs w:val="18"/>
              </w:rPr>
            </w:pPr>
          </w:p>
        </w:tc>
        <w:tc>
          <w:tcPr>
            <w:tcW w:w="8234" w:type="dxa"/>
          </w:tcPr>
          <w:p w14:paraId="244E2734" w14:textId="77777777" w:rsidR="00B80BE5" w:rsidRPr="00B80BE5" w:rsidRDefault="00B80BE5" w:rsidP="00B80BE5">
            <w:pPr>
              <w:spacing w:before="40" w:after="40"/>
              <w:rPr>
                <w:rFonts w:cs="Arial"/>
                <w:sz w:val="18"/>
                <w:szCs w:val="18"/>
              </w:rPr>
            </w:pPr>
            <w:r w:rsidRPr="00B80BE5">
              <w:rPr>
                <w:rFonts w:cs="Arial"/>
                <w:sz w:val="18"/>
                <w:szCs w:val="18"/>
              </w:rPr>
              <w:t xml:space="preserve">Možnost blokovat sítový provoz na základě URL, kategorie webové stránky, IP adresy (rozsahu), </w:t>
            </w:r>
            <w:proofErr w:type="spellStart"/>
            <w:r w:rsidRPr="00B80BE5">
              <w:rPr>
                <w:rFonts w:cs="Arial"/>
                <w:sz w:val="18"/>
                <w:szCs w:val="18"/>
              </w:rPr>
              <w:t>GeoIP</w:t>
            </w:r>
            <w:proofErr w:type="spellEnd"/>
            <w:r w:rsidRPr="00B80BE5">
              <w:rPr>
                <w:rFonts w:cs="Arial"/>
                <w:sz w:val="18"/>
                <w:szCs w:val="18"/>
              </w:rPr>
              <w:t xml:space="preserve"> databáze, data a času</w:t>
            </w:r>
          </w:p>
        </w:tc>
        <w:tc>
          <w:tcPr>
            <w:tcW w:w="1430" w:type="dxa"/>
          </w:tcPr>
          <w:p w14:paraId="6542CB9B"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4E89F1B8" w14:textId="77777777" w:rsidR="00B80BE5" w:rsidRPr="00B80BE5" w:rsidRDefault="00B80BE5" w:rsidP="00B80BE5">
            <w:pPr>
              <w:spacing w:before="40" w:after="40"/>
              <w:rPr>
                <w:rFonts w:cs="Arial"/>
                <w:sz w:val="18"/>
                <w:szCs w:val="18"/>
              </w:rPr>
            </w:pPr>
          </w:p>
        </w:tc>
        <w:tc>
          <w:tcPr>
            <w:tcW w:w="1318" w:type="dxa"/>
          </w:tcPr>
          <w:p w14:paraId="1D0AF5B7" w14:textId="77777777" w:rsidR="00B80BE5" w:rsidRPr="00B80BE5" w:rsidRDefault="00B80BE5" w:rsidP="00B80BE5">
            <w:pPr>
              <w:spacing w:before="40" w:after="40"/>
              <w:rPr>
                <w:rFonts w:cs="Arial"/>
                <w:sz w:val="18"/>
                <w:szCs w:val="18"/>
              </w:rPr>
            </w:pPr>
          </w:p>
        </w:tc>
      </w:tr>
      <w:tr w:rsidR="00B80BE5" w:rsidRPr="00B80BE5" w14:paraId="7324DCD6" w14:textId="77777777" w:rsidTr="004902B3">
        <w:trPr>
          <w:trHeight w:val="20"/>
        </w:trPr>
        <w:tc>
          <w:tcPr>
            <w:tcW w:w="1406" w:type="dxa"/>
            <w:vMerge/>
          </w:tcPr>
          <w:p w14:paraId="1DC5DE13" w14:textId="77777777" w:rsidR="00B80BE5" w:rsidRPr="00B80BE5" w:rsidRDefault="00B80BE5" w:rsidP="00B80BE5">
            <w:pPr>
              <w:spacing w:before="40" w:after="40"/>
              <w:rPr>
                <w:rFonts w:cs="Arial"/>
                <w:sz w:val="18"/>
                <w:szCs w:val="18"/>
              </w:rPr>
            </w:pPr>
          </w:p>
        </w:tc>
        <w:tc>
          <w:tcPr>
            <w:tcW w:w="8234" w:type="dxa"/>
          </w:tcPr>
          <w:p w14:paraId="4AE53945" w14:textId="77777777" w:rsidR="00B80BE5" w:rsidRPr="00B80BE5" w:rsidRDefault="00B80BE5" w:rsidP="00B80BE5">
            <w:pPr>
              <w:spacing w:before="40" w:after="40"/>
              <w:rPr>
                <w:rFonts w:cs="Arial"/>
                <w:sz w:val="18"/>
                <w:szCs w:val="18"/>
              </w:rPr>
            </w:pPr>
            <w:r w:rsidRPr="00B80BE5">
              <w:rPr>
                <w:rFonts w:cs="Arial"/>
                <w:sz w:val="18"/>
                <w:szCs w:val="18"/>
              </w:rPr>
              <w:t>Podpora dvoufaktorové autentizace pomocí HW nebo mobilních OTP tokenů pro uživatele i administrátory</w:t>
            </w:r>
          </w:p>
        </w:tc>
        <w:tc>
          <w:tcPr>
            <w:tcW w:w="1430" w:type="dxa"/>
          </w:tcPr>
          <w:p w14:paraId="56D2F903"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6A7C5F9" w14:textId="77777777" w:rsidR="00B80BE5" w:rsidRPr="00B80BE5" w:rsidRDefault="00B80BE5" w:rsidP="00B80BE5">
            <w:pPr>
              <w:spacing w:before="40" w:after="40"/>
              <w:rPr>
                <w:rFonts w:cs="Arial"/>
                <w:sz w:val="18"/>
                <w:szCs w:val="18"/>
              </w:rPr>
            </w:pPr>
          </w:p>
        </w:tc>
        <w:tc>
          <w:tcPr>
            <w:tcW w:w="1318" w:type="dxa"/>
          </w:tcPr>
          <w:p w14:paraId="1D62D227" w14:textId="77777777" w:rsidR="00B80BE5" w:rsidRPr="00B80BE5" w:rsidRDefault="00B80BE5" w:rsidP="00B80BE5">
            <w:pPr>
              <w:spacing w:before="40" w:after="40"/>
              <w:rPr>
                <w:rFonts w:cs="Arial"/>
                <w:sz w:val="18"/>
                <w:szCs w:val="18"/>
              </w:rPr>
            </w:pPr>
          </w:p>
        </w:tc>
      </w:tr>
      <w:tr w:rsidR="00B80BE5" w:rsidRPr="00B80BE5" w14:paraId="07C792CD" w14:textId="77777777" w:rsidTr="004902B3">
        <w:trPr>
          <w:trHeight w:val="20"/>
        </w:trPr>
        <w:tc>
          <w:tcPr>
            <w:tcW w:w="1406" w:type="dxa"/>
            <w:vMerge/>
          </w:tcPr>
          <w:p w14:paraId="6838E032" w14:textId="77777777" w:rsidR="00B80BE5" w:rsidRPr="00B80BE5" w:rsidRDefault="00B80BE5" w:rsidP="00B80BE5">
            <w:pPr>
              <w:spacing w:before="40" w:after="40"/>
              <w:rPr>
                <w:rFonts w:cs="Arial"/>
                <w:sz w:val="18"/>
                <w:szCs w:val="18"/>
              </w:rPr>
            </w:pPr>
          </w:p>
        </w:tc>
        <w:tc>
          <w:tcPr>
            <w:tcW w:w="8234" w:type="dxa"/>
          </w:tcPr>
          <w:p w14:paraId="68FDD213" w14:textId="5688A406" w:rsidR="00B80BE5" w:rsidRPr="00B80BE5" w:rsidRDefault="00B80BE5" w:rsidP="00B80BE5">
            <w:pPr>
              <w:spacing w:before="40" w:after="40"/>
              <w:rPr>
                <w:rFonts w:cs="Arial"/>
                <w:sz w:val="18"/>
                <w:szCs w:val="18"/>
              </w:rPr>
            </w:pPr>
            <w:r w:rsidRPr="00B80BE5">
              <w:rPr>
                <w:rFonts w:cs="Arial"/>
                <w:sz w:val="18"/>
                <w:szCs w:val="18"/>
              </w:rPr>
              <w:t>Analýza a zabezpeč</w:t>
            </w:r>
            <w:r>
              <w:rPr>
                <w:rFonts w:cs="Arial"/>
                <w:sz w:val="18"/>
                <w:szCs w:val="18"/>
              </w:rPr>
              <w:t>e</w:t>
            </w:r>
            <w:r w:rsidRPr="00B80BE5">
              <w:rPr>
                <w:rFonts w:cs="Arial"/>
                <w:sz w:val="18"/>
                <w:szCs w:val="18"/>
              </w:rPr>
              <w:t xml:space="preserve">ní DNS dotazů (ochrana před DNS </w:t>
            </w:r>
            <w:proofErr w:type="spellStart"/>
            <w:r w:rsidRPr="00B80BE5">
              <w:rPr>
                <w:rFonts w:cs="Arial"/>
                <w:sz w:val="18"/>
                <w:szCs w:val="18"/>
              </w:rPr>
              <w:t>poisoningem</w:t>
            </w:r>
            <w:proofErr w:type="spellEnd"/>
            <w:r w:rsidRPr="00B80BE5">
              <w:rPr>
                <w:rFonts w:cs="Arial"/>
                <w:sz w:val="18"/>
                <w:szCs w:val="18"/>
              </w:rPr>
              <w:t>), filtrování DNS dotazů na základě kategorizace</w:t>
            </w:r>
          </w:p>
        </w:tc>
        <w:tc>
          <w:tcPr>
            <w:tcW w:w="1430" w:type="dxa"/>
          </w:tcPr>
          <w:p w14:paraId="6C712307"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4B59B49C" w14:textId="77777777" w:rsidR="00B80BE5" w:rsidRPr="00B80BE5" w:rsidRDefault="00B80BE5" w:rsidP="00B80BE5">
            <w:pPr>
              <w:spacing w:before="40" w:after="40"/>
              <w:rPr>
                <w:rFonts w:cs="Arial"/>
                <w:sz w:val="18"/>
                <w:szCs w:val="18"/>
              </w:rPr>
            </w:pPr>
          </w:p>
        </w:tc>
        <w:tc>
          <w:tcPr>
            <w:tcW w:w="1318" w:type="dxa"/>
          </w:tcPr>
          <w:p w14:paraId="4B72A242" w14:textId="77777777" w:rsidR="00B80BE5" w:rsidRPr="00B80BE5" w:rsidRDefault="00B80BE5" w:rsidP="00B80BE5">
            <w:pPr>
              <w:spacing w:before="40" w:after="40"/>
              <w:rPr>
                <w:rFonts w:cs="Arial"/>
                <w:sz w:val="18"/>
                <w:szCs w:val="18"/>
              </w:rPr>
            </w:pPr>
          </w:p>
        </w:tc>
      </w:tr>
      <w:tr w:rsidR="00B80BE5" w:rsidRPr="00B80BE5" w14:paraId="52E665FD" w14:textId="77777777" w:rsidTr="004902B3">
        <w:trPr>
          <w:trHeight w:val="20"/>
        </w:trPr>
        <w:tc>
          <w:tcPr>
            <w:tcW w:w="1406" w:type="dxa"/>
            <w:vMerge/>
          </w:tcPr>
          <w:p w14:paraId="518EDEDA" w14:textId="77777777" w:rsidR="00B80BE5" w:rsidRPr="00B80BE5" w:rsidRDefault="00B80BE5" w:rsidP="00B80BE5">
            <w:pPr>
              <w:spacing w:before="40" w:after="40"/>
              <w:rPr>
                <w:rFonts w:cs="Arial"/>
                <w:sz w:val="18"/>
                <w:szCs w:val="18"/>
              </w:rPr>
            </w:pPr>
          </w:p>
        </w:tc>
        <w:tc>
          <w:tcPr>
            <w:tcW w:w="8234" w:type="dxa"/>
          </w:tcPr>
          <w:p w14:paraId="71083226" w14:textId="77777777" w:rsidR="00B80BE5" w:rsidRPr="00B80BE5" w:rsidRDefault="00B80BE5" w:rsidP="00B80BE5">
            <w:pPr>
              <w:spacing w:before="40" w:after="40"/>
              <w:rPr>
                <w:rFonts w:cs="Arial"/>
                <w:sz w:val="18"/>
                <w:szCs w:val="18"/>
              </w:rPr>
            </w:pPr>
            <w:r w:rsidRPr="00B80BE5">
              <w:rPr>
                <w:rFonts w:cs="Arial"/>
                <w:sz w:val="18"/>
                <w:szCs w:val="18"/>
              </w:rPr>
              <w:t>Integrovaná funkce filtrování přenášených souborů pro protokoly CIFS, FTP, HTTP, IMAP, MAPI, POP3, SMTP a SSH; možnost konfigurace různého chování pro příchozí a odchozí směr, možnost práce s heslem chráněnými soubory, možnost logovat a blokovat provoz</w:t>
            </w:r>
          </w:p>
        </w:tc>
        <w:tc>
          <w:tcPr>
            <w:tcW w:w="1430" w:type="dxa"/>
          </w:tcPr>
          <w:p w14:paraId="6278DDA7"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51DC47A1" w14:textId="77777777" w:rsidR="00B80BE5" w:rsidRPr="00B80BE5" w:rsidRDefault="00B80BE5" w:rsidP="00B80BE5">
            <w:pPr>
              <w:spacing w:before="40" w:after="40"/>
              <w:rPr>
                <w:rFonts w:cs="Arial"/>
                <w:sz w:val="18"/>
                <w:szCs w:val="18"/>
              </w:rPr>
            </w:pPr>
          </w:p>
        </w:tc>
        <w:tc>
          <w:tcPr>
            <w:tcW w:w="1318" w:type="dxa"/>
          </w:tcPr>
          <w:p w14:paraId="0AB4BDEA" w14:textId="77777777" w:rsidR="00B80BE5" w:rsidRPr="00B80BE5" w:rsidRDefault="00B80BE5" w:rsidP="00B80BE5">
            <w:pPr>
              <w:spacing w:before="40" w:after="40"/>
              <w:rPr>
                <w:rFonts w:cs="Arial"/>
                <w:sz w:val="18"/>
                <w:szCs w:val="18"/>
              </w:rPr>
            </w:pPr>
          </w:p>
        </w:tc>
      </w:tr>
      <w:tr w:rsidR="00B80BE5" w:rsidRPr="00B80BE5" w14:paraId="1DE5BA30" w14:textId="77777777" w:rsidTr="004902B3">
        <w:trPr>
          <w:trHeight w:val="20"/>
        </w:trPr>
        <w:tc>
          <w:tcPr>
            <w:tcW w:w="1406" w:type="dxa"/>
            <w:vMerge/>
          </w:tcPr>
          <w:p w14:paraId="6BE38CA6" w14:textId="77777777" w:rsidR="00B80BE5" w:rsidRPr="00B80BE5" w:rsidRDefault="00B80BE5" w:rsidP="00B80BE5">
            <w:pPr>
              <w:spacing w:before="40" w:after="40"/>
              <w:rPr>
                <w:rFonts w:cs="Arial"/>
                <w:sz w:val="18"/>
                <w:szCs w:val="18"/>
              </w:rPr>
            </w:pPr>
          </w:p>
        </w:tc>
        <w:tc>
          <w:tcPr>
            <w:tcW w:w="8234" w:type="dxa"/>
          </w:tcPr>
          <w:p w14:paraId="1397B22C" w14:textId="1A42E6F9" w:rsidR="00B80BE5" w:rsidRPr="00B80BE5" w:rsidRDefault="00B80BE5" w:rsidP="00B80BE5">
            <w:pPr>
              <w:spacing w:before="40" w:after="40"/>
              <w:rPr>
                <w:rFonts w:cs="Arial"/>
                <w:sz w:val="18"/>
                <w:szCs w:val="18"/>
              </w:rPr>
            </w:pPr>
            <w:r w:rsidRPr="00B80BE5">
              <w:rPr>
                <w:rFonts w:cs="Arial"/>
                <w:sz w:val="18"/>
                <w:szCs w:val="18"/>
              </w:rPr>
              <w:t>Integrovan</w:t>
            </w:r>
            <w:r w:rsidR="00BF0C6D">
              <w:rPr>
                <w:rFonts w:cs="Arial"/>
                <w:sz w:val="18"/>
                <w:szCs w:val="18"/>
              </w:rPr>
              <w:t xml:space="preserve">á funkcionalita </w:t>
            </w:r>
            <w:r w:rsidRPr="00B80BE5">
              <w:rPr>
                <w:rFonts w:cs="Arial"/>
                <w:sz w:val="18"/>
                <w:szCs w:val="18"/>
              </w:rPr>
              <w:t xml:space="preserve">pro ochranu publikovaných webových služeb proti sítovým útokům, možnost konfigurace ochrany proti útokům typu SQL </w:t>
            </w:r>
            <w:proofErr w:type="spellStart"/>
            <w:r w:rsidRPr="00B80BE5">
              <w:rPr>
                <w:rFonts w:cs="Arial"/>
                <w:sz w:val="18"/>
                <w:szCs w:val="18"/>
              </w:rPr>
              <w:t>injection</w:t>
            </w:r>
            <w:proofErr w:type="spellEnd"/>
            <w:r w:rsidRPr="00B80BE5">
              <w:rPr>
                <w:rFonts w:cs="Arial"/>
                <w:sz w:val="18"/>
                <w:szCs w:val="18"/>
              </w:rPr>
              <w:t xml:space="preserve">, generické techniky, trojské koně, únik informací, známé zranitelnosti). </w:t>
            </w:r>
          </w:p>
        </w:tc>
        <w:tc>
          <w:tcPr>
            <w:tcW w:w="1430" w:type="dxa"/>
          </w:tcPr>
          <w:p w14:paraId="3D9AEAD2"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B2F53E6" w14:textId="77777777" w:rsidR="00B80BE5" w:rsidRPr="00B80BE5" w:rsidRDefault="00B80BE5" w:rsidP="00B80BE5">
            <w:pPr>
              <w:spacing w:before="40" w:after="40"/>
              <w:rPr>
                <w:rFonts w:cs="Arial"/>
                <w:sz w:val="18"/>
                <w:szCs w:val="18"/>
              </w:rPr>
            </w:pPr>
          </w:p>
        </w:tc>
        <w:tc>
          <w:tcPr>
            <w:tcW w:w="1318" w:type="dxa"/>
          </w:tcPr>
          <w:p w14:paraId="61B2A80C" w14:textId="77777777" w:rsidR="00B80BE5" w:rsidRPr="00B80BE5" w:rsidRDefault="00B80BE5" w:rsidP="00B80BE5">
            <w:pPr>
              <w:spacing w:before="40" w:after="40"/>
              <w:rPr>
                <w:rFonts w:cs="Arial"/>
                <w:sz w:val="18"/>
                <w:szCs w:val="18"/>
              </w:rPr>
            </w:pPr>
          </w:p>
        </w:tc>
      </w:tr>
      <w:tr w:rsidR="00B80BE5" w:rsidRPr="00B80BE5" w14:paraId="464193F0" w14:textId="77777777" w:rsidTr="004902B3">
        <w:trPr>
          <w:trHeight w:val="20"/>
        </w:trPr>
        <w:tc>
          <w:tcPr>
            <w:tcW w:w="1406" w:type="dxa"/>
            <w:vMerge/>
          </w:tcPr>
          <w:p w14:paraId="11249783" w14:textId="77777777" w:rsidR="00B80BE5" w:rsidRPr="00B80BE5" w:rsidRDefault="00B80BE5" w:rsidP="00B80BE5">
            <w:pPr>
              <w:spacing w:before="40" w:after="40"/>
              <w:rPr>
                <w:rFonts w:cs="Arial"/>
                <w:sz w:val="18"/>
                <w:szCs w:val="18"/>
              </w:rPr>
            </w:pPr>
          </w:p>
        </w:tc>
        <w:tc>
          <w:tcPr>
            <w:tcW w:w="8234" w:type="dxa"/>
          </w:tcPr>
          <w:p w14:paraId="43D5286C" w14:textId="77777777" w:rsidR="00B80BE5" w:rsidRPr="00B80BE5" w:rsidRDefault="00B80BE5" w:rsidP="00B80BE5">
            <w:pPr>
              <w:spacing w:before="40" w:after="40"/>
              <w:rPr>
                <w:rFonts w:cs="Arial"/>
                <w:sz w:val="18"/>
                <w:szCs w:val="18"/>
              </w:rPr>
            </w:pPr>
            <w:r w:rsidRPr="00B80BE5">
              <w:rPr>
                <w:rFonts w:cs="Arial"/>
                <w:sz w:val="18"/>
                <w:szCs w:val="18"/>
              </w:rPr>
              <w:t xml:space="preserve">Ochrana </w:t>
            </w:r>
            <w:proofErr w:type="spellStart"/>
            <w:r w:rsidRPr="00B80BE5">
              <w:rPr>
                <w:rFonts w:cs="Arial"/>
                <w:sz w:val="18"/>
                <w:szCs w:val="18"/>
              </w:rPr>
              <w:t>VoIP</w:t>
            </w:r>
            <w:proofErr w:type="spellEnd"/>
            <w:r w:rsidRPr="00B80BE5">
              <w:rPr>
                <w:rFonts w:cs="Arial"/>
                <w:sz w:val="18"/>
                <w:szCs w:val="18"/>
              </w:rPr>
              <w:t xml:space="preserve"> komunikace min. pro protokoly SIP a SCCP s podporou NAT46 a NAT64 SIP ALG, inspekce SIP komunikace, SIP </w:t>
            </w:r>
            <w:proofErr w:type="spellStart"/>
            <w:r w:rsidRPr="00B80BE5">
              <w:rPr>
                <w:rFonts w:cs="Arial"/>
                <w:sz w:val="18"/>
                <w:szCs w:val="18"/>
              </w:rPr>
              <w:t>pinholes</w:t>
            </w:r>
            <w:proofErr w:type="spellEnd"/>
            <w:r w:rsidRPr="00B80BE5">
              <w:rPr>
                <w:rFonts w:cs="Arial"/>
                <w:sz w:val="18"/>
                <w:szCs w:val="18"/>
              </w:rPr>
              <w:t xml:space="preserve">, SIP </w:t>
            </w:r>
            <w:proofErr w:type="spellStart"/>
            <w:r w:rsidRPr="00B80BE5">
              <w:rPr>
                <w:rFonts w:cs="Arial"/>
                <w:sz w:val="18"/>
                <w:szCs w:val="18"/>
              </w:rPr>
              <w:t>over</w:t>
            </w:r>
            <w:proofErr w:type="spellEnd"/>
            <w:r w:rsidRPr="00B80BE5">
              <w:rPr>
                <w:rFonts w:cs="Arial"/>
                <w:sz w:val="18"/>
                <w:szCs w:val="18"/>
              </w:rPr>
              <w:t xml:space="preserve"> TLS, kontrola MSRP provozu</w:t>
            </w:r>
          </w:p>
        </w:tc>
        <w:tc>
          <w:tcPr>
            <w:tcW w:w="1430" w:type="dxa"/>
          </w:tcPr>
          <w:p w14:paraId="637C9B09"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3E54A660" w14:textId="77777777" w:rsidR="00B80BE5" w:rsidRPr="00B80BE5" w:rsidRDefault="00B80BE5" w:rsidP="00B80BE5">
            <w:pPr>
              <w:spacing w:before="40" w:after="40"/>
              <w:rPr>
                <w:rFonts w:cs="Arial"/>
                <w:sz w:val="18"/>
                <w:szCs w:val="18"/>
              </w:rPr>
            </w:pPr>
          </w:p>
        </w:tc>
        <w:tc>
          <w:tcPr>
            <w:tcW w:w="1318" w:type="dxa"/>
          </w:tcPr>
          <w:p w14:paraId="507F7F40" w14:textId="77777777" w:rsidR="00B80BE5" w:rsidRPr="00B80BE5" w:rsidRDefault="00B80BE5" w:rsidP="00B80BE5">
            <w:pPr>
              <w:spacing w:before="40" w:after="40"/>
              <w:rPr>
                <w:rFonts w:cs="Arial"/>
                <w:sz w:val="18"/>
                <w:szCs w:val="18"/>
              </w:rPr>
            </w:pPr>
          </w:p>
        </w:tc>
      </w:tr>
      <w:tr w:rsidR="00B80BE5" w:rsidRPr="00B80BE5" w14:paraId="7AE381F6" w14:textId="77777777" w:rsidTr="004902B3">
        <w:tc>
          <w:tcPr>
            <w:tcW w:w="1406" w:type="dxa"/>
            <w:hideMark/>
          </w:tcPr>
          <w:p w14:paraId="5CD54849" w14:textId="77777777" w:rsidR="00B80BE5" w:rsidRPr="00B80BE5" w:rsidRDefault="00B80BE5" w:rsidP="00B80BE5">
            <w:pPr>
              <w:spacing w:before="40" w:after="40"/>
              <w:rPr>
                <w:rFonts w:cs="Arial"/>
                <w:b/>
                <w:bCs/>
                <w:sz w:val="18"/>
                <w:szCs w:val="18"/>
              </w:rPr>
            </w:pPr>
            <w:r w:rsidRPr="00B80BE5">
              <w:rPr>
                <w:rFonts w:cs="Arial"/>
                <w:b/>
                <w:bCs/>
                <w:sz w:val="18"/>
                <w:szCs w:val="18"/>
              </w:rPr>
              <w:t>Licence</w:t>
            </w:r>
          </w:p>
        </w:tc>
        <w:tc>
          <w:tcPr>
            <w:tcW w:w="8234" w:type="dxa"/>
            <w:hideMark/>
          </w:tcPr>
          <w:p w14:paraId="7D42FA26" w14:textId="77777777" w:rsidR="00B80BE5" w:rsidRPr="00B80BE5" w:rsidRDefault="00B80BE5" w:rsidP="00B80BE5">
            <w:pPr>
              <w:spacing w:before="40" w:after="40"/>
              <w:rPr>
                <w:rFonts w:cs="Arial"/>
                <w:sz w:val="18"/>
                <w:szCs w:val="18"/>
              </w:rPr>
            </w:pPr>
            <w:r w:rsidRPr="00B80BE5">
              <w:rPr>
                <w:rFonts w:cs="Arial"/>
                <w:sz w:val="18"/>
                <w:szCs w:val="18"/>
              </w:rPr>
              <w:t>Licence na 60 měsíců</w:t>
            </w:r>
          </w:p>
        </w:tc>
        <w:tc>
          <w:tcPr>
            <w:tcW w:w="1430" w:type="dxa"/>
          </w:tcPr>
          <w:p w14:paraId="0D8377A6"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0791C7E4"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7EAE2C39"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60631514" w14:textId="77777777" w:rsidTr="004902B3">
        <w:tc>
          <w:tcPr>
            <w:tcW w:w="1406" w:type="dxa"/>
            <w:hideMark/>
          </w:tcPr>
          <w:p w14:paraId="04FDB2EE" w14:textId="77777777" w:rsidR="00B80BE5" w:rsidRPr="00B80BE5" w:rsidRDefault="00B80BE5" w:rsidP="00B80BE5">
            <w:pPr>
              <w:spacing w:before="40" w:after="40"/>
              <w:rPr>
                <w:rFonts w:cs="Arial"/>
                <w:b/>
                <w:bCs/>
                <w:sz w:val="18"/>
                <w:szCs w:val="18"/>
              </w:rPr>
            </w:pPr>
            <w:r w:rsidRPr="00B80BE5">
              <w:rPr>
                <w:rFonts w:cs="Arial"/>
                <w:b/>
                <w:bCs/>
                <w:sz w:val="18"/>
                <w:szCs w:val="18"/>
              </w:rPr>
              <w:t>Záruky</w:t>
            </w:r>
          </w:p>
        </w:tc>
        <w:tc>
          <w:tcPr>
            <w:tcW w:w="8234" w:type="dxa"/>
            <w:hideMark/>
          </w:tcPr>
          <w:p w14:paraId="13C611FB" w14:textId="77777777" w:rsidR="00B80BE5" w:rsidRPr="00B80BE5" w:rsidRDefault="00B80BE5" w:rsidP="00B80BE5">
            <w:pPr>
              <w:spacing w:before="40" w:after="40"/>
              <w:rPr>
                <w:rFonts w:cs="Arial"/>
                <w:sz w:val="18"/>
                <w:szCs w:val="18"/>
              </w:rPr>
            </w:pPr>
            <w:r w:rsidRPr="00B80BE5">
              <w:rPr>
                <w:rFonts w:cs="Arial"/>
                <w:sz w:val="18"/>
                <w:szCs w:val="18"/>
              </w:rPr>
              <w:t>Minimální záruka režim 24x7 na 60 měsíců se zaručeným odesláním nového zařízení do konce následujícího pracovního dne od nahlášení závady</w:t>
            </w:r>
          </w:p>
        </w:tc>
        <w:tc>
          <w:tcPr>
            <w:tcW w:w="1430" w:type="dxa"/>
          </w:tcPr>
          <w:p w14:paraId="30AC8288"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651865A9"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7400DE75" w14:textId="77777777" w:rsidR="00B80BE5" w:rsidRPr="00B80BE5" w:rsidRDefault="00B80BE5" w:rsidP="00B80BE5">
            <w:pPr>
              <w:spacing w:before="40" w:after="40"/>
              <w:rPr>
                <w:rFonts w:cs="Arial"/>
                <w:sz w:val="18"/>
                <w:szCs w:val="18"/>
              </w:rPr>
            </w:pPr>
            <w:r w:rsidRPr="00B80BE5">
              <w:rPr>
                <w:rFonts w:cs="Arial"/>
                <w:sz w:val="18"/>
                <w:szCs w:val="18"/>
              </w:rPr>
              <w:t> </w:t>
            </w:r>
          </w:p>
        </w:tc>
      </w:tr>
      <w:tr w:rsidR="00B80BE5" w:rsidRPr="00B80BE5" w14:paraId="062C3602" w14:textId="77777777" w:rsidTr="004902B3">
        <w:tc>
          <w:tcPr>
            <w:tcW w:w="1406" w:type="dxa"/>
            <w:hideMark/>
          </w:tcPr>
          <w:p w14:paraId="542C93BB" w14:textId="77777777" w:rsidR="00B80BE5" w:rsidRPr="00B80BE5" w:rsidRDefault="00B80BE5" w:rsidP="00B80BE5">
            <w:pPr>
              <w:spacing w:before="40" w:after="40"/>
              <w:rPr>
                <w:rFonts w:cs="Arial"/>
                <w:b/>
                <w:bCs/>
                <w:sz w:val="18"/>
                <w:szCs w:val="18"/>
              </w:rPr>
            </w:pPr>
            <w:r w:rsidRPr="00B80BE5">
              <w:rPr>
                <w:rFonts w:cs="Arial"/>
                <w:b/>
                <w:bCs/>
                <w:sz w:val="18"/>
                <w:szCs w:val="18"/>
              </w:rPr>
              <w:t>Podpora</w:t>
            </w:r>
          </w:p>
        </w:tc>
        <w:tc>
          <w:tcPr>
            <w:tcW w:w="8234" w:type="dxa"/>
            <w:hideMark/>
          </w:tcPr>
          <w:p w14:paraId="4D2C4340" w14:textId="77777777" w:rsidR="00B80BE5" w:rsidRPr="00B80BE5" w:rsidRDefault="00B80BE5" w:rsidP="00B80BE5">
            <w:pPr>
              <w:spacing w:before="40" w:after="40"/>
              <w:rPr>
                <w:rFonts w:cs="Arial"/>
                <w:sz w:val="18"/>
                <w:szCs w:val="18"/>
              </w:rPr>
            </w:pPr>
            <w:r w:rsidRPr="00B80BE5">
              <w:rPr>
                <w:rFonts w:cs="Arial"/>
                <w:sz w:val="18"/>
                <w:szCs w:val="18"/>
              </w:rPr>
              <w:t>Podpora, aktualizace SW a přístup k novým funckionalitám na dobu minimálně 60 měsíců</w:t>
            </w:r>
          </w:p>
        </w:tc>
        <w:tc>
          <w:tcPr>
            <w:tcW w:w="1430" w:type="dxa"/>
          </w:tcPr>
          <w:p w14:paraId="361CD1AE"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hideMark/>
          </w:tcPr>
          <w:p w14:paraId="0AA4DB7A"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hideMark/>
          </w:tcPr>
          <w:p w14:paraId="718493EF" w14:textId="77777777" w:rsidR="00B80BE5" w:rsidRPr="00B80BE5" w:rsidRDefault="00B80BE5" w:rsidP="00B80BE5">
            <w:pPr>
              <w:spacing w:before="40" w:after="40"/>
              <w:rPr>
                <w:rFonts w:cs="Arial"/>
                <w:sz w:val="18"/>
                <w:szCs w:val="18"/>
              </w:rPr>
            </w:pPr>
            <w:r w:rsidRPr="00B80BE5">
              <w:rPr>
                <w:rFonts w:cs="Arial"/>
                <w:sz w:val="18"/>
                <w:szCs w:val="18"/>
              </w:rPr>
              <w:t> </w:t>
            </w:r>
          </w:p>
        </w:tc>
      </w:tr>
    </w:tbl>
    <w:p w14:paraId="2952A732" w14:textId="77777777" w:rsidR="00B80BE5" w:rsidRDefault="00B80BE5" w:rsidP="003369D6"/>
    <w:p w14:paraId="340952E8" w14:textId="64BE6A84" w:rsidR="00B80BE5" w:rsidRDefault="00B80BE5" w:rsidP="00B80BE5">
      <w:pPr>
        <w:pStyle w:val="Nadpis"/>
      </w:pPr>
      <w:bookmarkStart w:id="16" w:name="_Toc193807630"/>
      <w:r w:rsidRPr="000C1F9C">
        <w:t>Software OTP token</w:t>
      </w:r>
      <w:bookmarkEnd w:id="16"/>
    </w:p>
    <w:tbl>
      <w:tblPr>
        <w:tblStyle w:val="Mkatabulky"/>
        <w:tblW w:w="0" w:type="auto"/>
        <w:tblLook w:val="04A0" w:firstRow="1" w:lastRow="0" w:firstColumn="1" w:lastColumn="0" w:noHBand="0" w:noVBand="1"/>
      </w:tblPr>
      <w:tblGrid>
        <w:gridCol w:w="1406"/>
        <w:gridCol w:w="8234"/>
        <w:gridCol w:w="1430"/>
        <w:gridCol w:w="1606"/>
        <w:gridCol w:w="1318"/>
      </w:tblGrid>
      <w:tr w:rsidR="00B80BE5" w:rsidRPr="00B80BE5" w14:paraId="5F17C303" w14:textId="77777777" w:rsidTr="004902B3">
        <w:tc>
          <w:tcPr>
            <w:tcW w:w="1406" w:type="dxa"/>
            <w:shd w:val="clear" w:color="auto" w:fill="E7E6E6" w:themeFill="background2"/>
          </w:tcPr>
          <w:p w14:paraId="0E79F2AF" w14:textId="77777777" w:rsidR="00B80BE5" w:rsidRPr="00B80BE5" w:rsidRDefault="00B80BE5" w:rsidP="00B80BE5">
            <w:pPr>
              <w:spacing w:before="40" w:after="40"/>
              <w:rPr>
                <w:rFonts w:cs="Arial"/>
                <w:b/>
                <w:bCs/>
                <w:sz w:val="18"/>
                <w:szCs w:val="18"/>
              </w:rPr>
            </w:pPr>
            <w:r w:rsidRPr="00B80BE5">
              <w:rPr>
                <w:rFonts w:cs="Arial"/>
                <w:b/>
                <w:bCs/>
                <w:sz w:val="18"/>
                <w:szCs w:val="18"/>
              </w:rPr>
              <w:t>Kategorie vlastností</w:t>
            </w:r>
          </w:p>
        </w:tc>
        <w:tc>
          <w:tcPr>
            <w:tcW w:w="8234" w:type="dxa"/>
            <w:shd w:val="clear" w:color="auto" w:fill="E7E6E6" w:themeFill="background2"/>
          </w:tcPr>
          <w:p w14:paraId="775FE775" w14:textId="77777777" w:rsidR="00B80BE5" w:rsidRPr="00B80BE5" w:rsidRDefault="00B80BE5" w:rsidP="00B80BE5">
            <w:pPr>
              <w:spacing w:before="40" w:after="40"/>
              <w:rPr>
                <w:rFonts w:cs="Arial"/>
                <w:b/>
                <w:bCs/>
                <w:sz w:val="18"/>
                <w:szCs w:val="18"/>
              </w:rPr>
            </w:pPr>
            <w:r w:rsidRPr="00B80BE5">
              <w:rPr>
                <w:rFonts w:cs="Arial"/>
                <w:b/>
                <w:bCs/>
                <w:sz w:val="18"/>
                <w:szCs w:val="18"/>
              </w:rPr>
              <w:t>Požadovaný parametr nebo funkce</w:t>
            </w:r>
          </w:p>
        </w:tc>
        <w:tc>
          <w:tcPr>
            <w:tcW w:w="1430" w:type="dxa"/>
            <w:shd w:val="clear" w:color="auto" w:fill="E7E6E6" w:themeFill="background2"/>
          </w:tcPr>
          <w:p w14:paraId="353F6313" w14:textId="77777777" w:rsidR="00B80BE5" w:rsidRPr="00B80BE5" w:rsidRDefault="00B80BE5" w:rsidP="00B80BE5">
            <w:pPr>
              <w:spacing w:before="40" w:after="40"/>
              <w:rPr>
                <w:rFonts w:cs="Arial"/>
                <w:b/>
                <w:bCs/>
                <w:sz w:val="18"/>
                <w:szCs w:val="18"/>
              </w:rPr>
            </w:pPr>
            <w:r w:rsidRPr="00B80BE5">
              <w:rPr>
                <w:rFonts w:cs="Arial"/>
                <w:b/>
                <w:bCs/>
                <w:sz w:val="18"/>
                <w:szCs w:val="18"/>
              </w:rPr>
              <w:t>Požadovaná hodnota</w:t>
            </w:r>
          </w:p>
        </w:tc>
        <w:tc>
          <w:tcPr>
            <w:tcW w:w="1606" w:type="dxa"/>
            <w:shd w:val="clear" w:color="auto" w:fill="E7E6E6" w:themeFill="background2"/>
          </w:tcPr>
          <w:p w14:paraId="5BC89536" w14:textId="77777777" w:rsidR="00B80BE5" w:rsidRPr="00B80BE5" w:rsidRDefault="00B80BE5" w:rsidP="00B80BE5">
            <w:pPr>
              <w:spacing w:before="40" w:after="40"/>
              <w:rPr>
                <w:rFonts w:cs="Arial"/>
                <w:b/>
                <w:bCs/>
                <w:sz w:val="18"/>
                <w:szCs w:val="18"/>
              </w:rPr>
            </w:pPr>
            <w:r w:rsidRPr="00B80BE5">
              <w:rPr>
                <w:rFonts w:cs="Arial"/>
                <w:b/>
                <w:bCs/>
                <w:sz w:val="18"/>
                <w:szCs w:val="18"/>
              </w:rPr>
              <w:t xml:space="preserve">Splnění požadovaných </w:t>
            </w:r>
            <w:r w:rsidRPr="00B80BE5">
              <w:rPr>
                <w:rFonts w:cs="Arial"/>
                <w:b/>
                <w:bCs/>
                <w:sz w:val="18"/>
                <w:szCs w:val="18"/>
              </w:rPr>
              <w:lastRenderedPageBreak/>
              <w:t>parametrů (ANO/NE)</w:t>
            </w:r>
          </w:p>
        </w:tc>
        <w:tc>
          <w:tcPr>
            <w:tcW w:w="1318" w:type="dxa"/>
            <w:shd w:val="clear" w:color="auto" w:fill="E7E6E6" w:themeFill="background2"/>
          </w:tcPr>
          <w:p w14:paraId="39111322" w14:textId="77777777" w:rsidR="00B80BE5" w:rsidRPr="00B80BE5" w:rsidRDefault="00B80BE5" w:rsidP="00B80BE5">
            <w:pPr>
              <w:spacing w:before="40" w:after="40"/>
              <w:rPr>
                <w:rFonts w:cs="Arial"/>
                <w:b/>
                <w:bCs/>
                <w:sz w:val="18"/>
                <w:szCs w:val="18"/>
              </w:rPr>
            </w:pPr>
            <w:r w:rsidRPr="00B80BE5">
              <w:rPr>
                <w:rFonts w:cs="Arial"/>
                <w:b/>
                <w:bCs/>
                <w:sz w:val="18"/>
                <w:szCs w:val="18"/>
              </w:rPr>
              <w:lastRenderedPageBreak/>
              <w:t>Komentář</w:t>
            </w:r>
          </w:p>
        </w:tc>
      </w:tr>
      <w:tr w:rsidR="00B80BE5" w:rsidRPr="00B80BE5" w14:paraId="6815E04F" w14:textId="77777777" w:rsidTr="004902B3">
        <w:tc>
          <w:tcPr>
            <w:tcW w:w="1406" w:type="dxa"/>
          </w:tcPr>
          <w:p w14:paraId="2DA124C1" w14:textId="77777777" w:rsidR="00B80BE5" w:rsidRPr="00B80BE5" w:rsidRDefault="00B80BE5" w:rsidP="00B80BE5">
            <w:pPr>
              <w:spacing w:before="40" w:after="40"/>
              <w:rPr>
                <w:rFonts w:cs="Arial"/>
                <w:b/>
                <w:bCs/>
                <w:sz w:val="18"/>
                <w:szCs w:val="18"/>
              </w:rPr>
            </w:pPr>
            <w:r w:rsidRPr="00B80BE5">
              <w:rPr>
                <w:rFonts w:cs="Arial"/>
                <w:b/>
                <w:bCs/>
                <w:sz w:val="18"/>
                <w:szCs w:val="18"/>
              </w:rPr>
              <w:t>Typ a počet zařízení</w:t>
            </w:r>
          </w:p>
        </w:tc>
        <w:tc>
          <w:tcPr>
            <w:tcW w:w="8234" w:type="dxa"/>
          </w:tcPr>
          <w:p w14:paraId="1A0BD1B6" w14:textId="77777777" w:rsidR="00B80BE5" w:rsidRPr="00B80BE5" w:rsidRDefault="00B80BE5" w:rsidP="00B80BE5">
            <w:pPr>
              <w:spacing w:before="40" w:after="40"/>
              <w:rPr>
                <w:rFonts w:cs="Arial"/>
                <w:sz w:val="18"/>
                <w:szCs w:val="18"/>
              </w:rPr>
            </w:pPr>
            <w:r w:rsidRPr="00B80BE5">
              <w:rPr>
                <w:rFonts w:cs="Arial"/>
                <w:sz w:val="18"/>
                <w:szCs w:val="18"/>
              </w:rPr>
              <w:t>Software aplikace pro generování jednorázových hesel, instalace a provoz v mobilním zařízeni, celkový počet: 10 kusů</w:t>
            </w:r>
          </w:p>
        </w:tc>
        <w:tc>
          <w:tcPr>
            <w:tcW w:w="1430" w:type="dxa"/>
          </w:tcPr>
          <w:p w14:paraId="5279058A"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07D6517C"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tcPr>
          <w:p w14:paraId="4400A710" w14:textId="77777777" w:rsidR="00B80BE5" w:rsidRPr="00B80BE5" w:rsidRDefault="00B80BE5" w:rsidP="00B80BE5">
            <w:pPr>
              <w:spacing w:before="40" w:after="40"/>
              <w:rPr>
                <w:rFonts w:cs="Arial"/>
                <w:i/>
                <w:iCs/>
                <w:color w:val="595959" w:themeColor="text1" w:themeTint="A6"/>
                <w:sz w:val="18"/>
                <w:szCs w:val="18"/>
              </w:rPr>
            </w:pPr>
            <w:r w:rsidRPr="00B80BE5">
              <w:rPr>
                <w:rFonts w:cs="Arial"/>
                <w:i/>
                <w:iCs/>
                <w:color w:val="595959" w:themeColor="text1" w:themeTint="A6"/>
                <w:sz w:val="18"/>
                <w:szCs w:val="18"/>
              </w:rPr>
              <w:t>Název dodávaného zařízení / označení (PN)</w:t>
            </w:r>
          </w:p>
        </w:tc>
      </w:tr>
      <w:tr w:rsidR="00B80BE5" w:rsidRPr="00B80BE5" w14:paraId="1FE7F84B" w14:textId="77777777" w:rsidTr="00B80BE5">
        <w:tc>
          <w:tcPr>
            <w:tcW w:w="1406" w:type="dxa"/>
          </w:tcPr>
          <w:p w14:paraId="3179289C" w14:textId="77777777" w:rsidR="00B80BE5" w:rsidRPr="00B80BE5" w:rsidRDefault="00B80BE5" w:rsidP="00B80BE5">
            <w:pPr>
              <w:spacing w:before="40" w:after="40"/>
              <w:rPr>
                <w:rFonts w:cs="Arial"/>
                <w:sz w:val="18"/>
                <w:szCs w:val="18"/>
              </w:rPr>
            </w:pPr>
          </w:p>
        </w:tc>
        <w:tc>
          <w:tcPr>
            <w:tcW w:w="8234" w:type="dxa"/>
            <w:shd w:val="clear" w:color="auto" w:fill="auto"/>
            <w:vAlign w:val="bottom"/>
          </w:tcPr>
          <w:p w14:paraId="1017AF8F" w14:textId="77777777" w:rsidR="00B80BE5" w:rsidRPr="00B80BE5" w:rsidRDefault="00B80BE5" w:rsidP="00B80BE5">
            <w:pPr>
              <w:spacing w:before="40" w:after="40"/>
              <w:rPr>
                <w:rFonts w:cs="Arial"/>
                <w:sz w:val="18"/>
                <w:szCs w:val="18"/>
              </w:rPr>
            </w:pPr>
            <w:r w:rsidRPr="00B80BE5">
              <w:rPr>
                <w:rFonts w:cs="Arial"/>
                <w:sz w:val="18"/>
                <w:szCs w:val="18"/>
              </w:rPr>
              <w:t>Podporované mobilní platformy iOS, Android, Windows 10 a 11</w:t>
            </w:r>
          </w:p>
        </w:tc>
        <w:tc>
          <w:tcPr>
            <w:tcW w:w="1430" w:type="dxa"/>
          </w:tcPr>
          <w:p w14:paraId="77B6ADFA" w14:textId="77777777" w:rsidR="00B80BE5" w:rsidRPr="00B80BE5" w:rsidRDefault="00B80BE5" w:rsidP="00B80BE5">
            <w:pPr>
              <w:spacing w:before="40" w:after="40"/>
              <w:rPr>
                <w:rFonts w:cs="Arial"/>
                <w:sz w:val="18"/>
                <w:szCs w:val="18"/>
              </w:rPr>
            </w:pPr>
          </w:p>
        </w:tc>
        <w:tc>
          <w:tcPr>
            <w:tcW w:w="1606" w:type="dxa"/>
          </w:tcPr>
          <w:p w14:paraId="363D5664" w14:textId="77777777" w:rsidR="00B80BE5" w:rsidRPr="00B80BE5" w:rsidRDefault="00B80BE5" w:rsidP="00B80BE5">
            <w:pPr>
              <w:spacing w:before="40" w:after="40"/>
              <w:rPr>
                <w:rFonts w:cs="Arial"/>
                <w:sz w:val="18"/>
                <w:szCs w:val="18"/>
              </w:rPr>
            </w:pPr>
          </w:p>
        </w:tc>
        <w:tc>
          <w:tcPr>
            <w:tcW w:w="1318" w:type="dxa"/>
          </w:tcPr>
          <w:p w14:paraId="6A281CDB" w14:textId="77777777" w:rsidR="00B80BE5" w:rsidRPr="00B80BE5" w:rsidRDefault="00B80BE5" w:rsidP="00B80BE5">
            <w:pPr>
              <w:spacing w:before="40" w:after="40"/>
              <w:rPr>
                <w:rFonts w:cs="Arial"/>
                <w:sz w:val="18"/>
                <w:szCs w:val="18"/>
              </w:rPr>
            </w:pPr>
          </w:p>
        </w:tc>
      </w:tr>
      <w:tr w:rsidR="00B80BE5" w:rsidRPr="00B80BE5" w14:paraId="690D7503" w14:textId="77777777" w:rsidTr="00B80BE5">
        <w:tc>
          <w:tcPr>
            <w:tcW w:w="1406" w:type="dxa"/>
          </w:tcPr>
          <w:p w14:paraId="212D1CF4" w14:textId="77777777" w:rsidR="00B80BE5" w:rsidRPr="00B80BE5" w:rsidRDefault="00B80BE5" w:rsidP="00B80BE5">
            <w:pPr>
              <w:spacing w:before="40" w:after="40"/>
              <w:rPr>
                <w:rFonts w:cs="Arial"/>
                <w:sz w:val="18"/>
                <w:szCs w:val="18"/>
              </w:rPr>
            </w:pPr>
          </w:p>
        </w:tc>
        <w:tc>
          <w:tcPr>
            <w:tcW w:w="8234" w:type="dxa"/>
            <w:shd w:val="clear" w:color="auto" w:fill="auto"/>
            <w:vAlign w:val="bottom"/>
          </w:tcPr>
          <w:p w14:paraId="5ABC8FF6" w14:textId="77777777" w:rsidR="00B80BE5" w:rsidRPr="00B80BE5" w:rsidRDefault="00B80BE5" w:rsidP="00B80BE5">
            <w:pPr>
              <w:spacing w:before="40" w:after="40"/>
              <w:rPr>
                <w:rFonts w:cs="Arial"/>
                <w:sz w:val="18"/>
                <w:szCs w:val="18"/>
              </w:rPr>
            </w:pPr>
            <w:r w:rsidRPr="00B80BE5">
              <w:rPr>
                <w:rFonts w:cs="Arial"/>
                <w:sz w:val="18"/>
                <w:szCs w:val="18"/>
              </w:rPr>
              <w:t xml:space="preserve">Podpora </w:t>
            </w:r>
            <w:proofErr w:type="spellStart"/>
            <w:r w:rsidRPr="00B80BE5">
              <w:rPr>
                <w:rFonts w:cs="Arial"/>
                <w:sz w:val="18"/>
                <w:szCs w:val="18"/>
              </w:rPr>
              <w:t>push</w:t>
            </w:r>
            <w:proofErr w:type="spellEnd"/>
            <w:r w:rsidRPr="00B80BE5">
              <w:rPr>
                <w:rFonts w:cs="Arial"/>
                <w:sz w:val="18"/>
                <w:szCs w:val="18"/>
              </w:rPr>
              <w:t xml:space="preserve"> notifikací (tj. uživatel nemusí přepisovat jednorázové heslo, ale pouze v rámci </w:t>
            </w:r>
            <w:proofErr w:type="spellStart"/>
            <w:r w:rsidRPr="00B80BE5">
              <w:rPr>
                <w:rFonts w:cs="Arial"/>
                <w:sz w:val="18"/>
                <w:szCs w:val="18"/>
              </w:rPr>
              <w:t>push</w:t>
            </w:r>
            <w:proofErr w:type="spellEnd"/>
            <w:r w:rsidRPr="00B80BE5">
              <w:rPr>
                <w:rFonts w:cs="Arial"/>
                <w:sz w:val="18"/>
                <w:szCs w:val="18"/>
              </w:rPr>
              <w:t xml:space="preserve"> notifikace v aplikaci povolí přístup)</w:t>
            </w:r>
          </w:p>
        </w:tc>
        <w:tc>
          <w:tcPr>
            <w:tcW w:w="1430" w:type="dxa"/>
          </w:tcPr>
          <w:p w14:paraId="0EEBA99C" w14:textId="77777777" w:rsidR="00B80BE5" w:rsidRPr="00B80BE5" w:rsidRDefault="00B80BE5" w:rsidP="00B80BE5">
            <w:pPr>
              <w:spacing w:before="40" w:after="40"/>
              <w:rPr>
                <w:rFonts w:cs="Arial"/>
                <w:sz w:val="18"/>
                <w:szCs w:val="18"/>
              </w:rPr>
            </w:pPr>
          </w:p>
        </w:tc>
        <w:tc>
          <w:tcPr>
            <w:tcW w:w="1606" w:type="dxa"/>
          </w:tcPr>
          <w:p w14:paraId="01D685F7" w14:textId="77777777" w:rsidR="00B80BE5" w:rsidRPr="00B80BE5" w:rsidRDefault="00B80BE5" w:rsidP="00B80BE5">
            <w:pPr>
              <w:spacing w:before="40" w:after="40"/>
              <w:rPr>
                <w:rFonts w:cs="Arial"/>
                <w:sz w:val="18"/>
                <w:szCs w:val="18"/>
              </w:rPr>
            </w:pPr>
          </w:p>
        </w:tc>
        <w:tc>
          <w:tcPr>
            <w:tcW w:w="1318" w:type="dxa"/>
          </w:tcPr>
          <w:p w14:paraId="1DDE025D" w14:textId="77777777" w:rsidR="00B80BE5" w:rsidRPr="00B80BE5" w:rsidRDefault="00B80BE5" w:rsidP="00B80BE5">
            <w:pPr>
              <w:spacing w:before="40" w:after="40"/>
              <w:rPr>
                <w:rFonts w:cs="Arial"/>
                <w:sz w:val="18"/>
                <w:szCs w:val="18"/>
              </w:rPr>
            </w:pPr>
          </w:p>
        </w:tc>
      </w:tr>
      <w:tr w:rsidR="00B80BE5" w:rsidRPr="00B80BE5" w14:paraId="5D0AC107" w14:textId="77777777" w:rsidTr="00B80BE5">
        <w:tc>
          <w:tcPr>
            <w:tcW w:w="1406" w:type="dxa"/>
          </w:tcPr>
          <w:p w14:paraId="444EF305" w14:textId="77777777" w:rsidR="00B80BE5" w:rsidRPr="00B80BE5" w:rsidRDefault="00B80BE5" w:rsidP="00B80BE5">
            <w:pPr>
              <w:spacing w:before="40" w:after="40"/>
              <w:rPr>
                <w:rFonts w:cs="Arial"/>
                <w:sz w:val="18"/>
                <w:szCs w:val="18"/>
              </w:rPr>
            </w:pPr>
          </w:p>
        </w:tc>
        <w:tc>
          <w:tcPr>
            <w:tcW w:w="8234" w:type="dxa"/>
            <w:shd w:val="clear" w:color="auto" w:fill="auto"/>
            <w:vAlign w:val="bottom"/>
          </w:tcPr>
          <w:p w14:paraId="23CDD51E" w14:textId="284927C9" w:rsidR="00B80BE5" w:rsidRPr="00B80BE5" w:rsidRDefault="00B80BE5" w:rsidP="00B80BE5">
            <w:pPr>
              <w:spacing w:before="40" w:after="40"/>
              <w:rPr>
                <w:rFonts w:cs="Arial"/>
                <w:sz w:val="18"/>
                <w:szCs w:val="18"/>
              </w:rPr>
            </w:pPr>
            <w:r w:rsidRPr="00B80BE5">
              <w:rPr>
                <w:rFonts w:cs="Arial"/>
                <w:sz w:val="18"/>
                <w:szCs w:val="18"/>
              </w:rPr>
              <w:t>Možnost deaktivace tokenu ze strany administrátora bez přístupu ke koncovému zařízení, možnost převedení na jiného uživatele be</w:t>
            </w:r>
            <w:r w:rsidR="009346F8">
              <w:rPr>
                <w:rFonts w:cs="Arial"/>
                <w:sz w:val="18"/>
                <w:szCs w:val="18"/>
              </w:rPr>
              <w:t>z</w:t>
            </w:r>
            <w:r w:rsidRPr="00B80BE5">
              <w:rPr>
                <w:rFonts w:cs="Arial"/>
                <w:sz w:val="18"/>
                <w:szCs w:val="18"/>
              </w:rPr>
              <w:t xml:space="preserve"> ztráty licence</w:t>
            </w:r>
          </w:p>
        </w:tc>
        <w:tc>
          <w:tcPr>
            <w:tcW w:w="1430" w:type="dxa"/>
          </w:tcPr>
          <w:p w14:paraId="2A75B29F" w14:textId="77777777" w:rsidR="00B80BE5" w:rsidRPr="00B80BE5" w:rsidRDefault="00B80BE5" w:rsidP="00B80BE5">
            <w:pPr>
              <w:spacing w:before="40" w:after="40"/>
              <w:rPr>
                <w:rFonts w:cs="Arial"/>
                <w:sz w:val="18"/>
                <w:szCs w:val="18"/>
              </w:rPr>
            </w:pPr>
          </w:p>
        </w:tc>
        <w:tc>
          <w:tcPr>
            <w:tcW w:w="1606" w:type="dxa"/>
          </w:tcPr>
          <w:p w14:paraId="0052459F" w14:textId="77777777" w:rsidR="00B80BE5" w:rsidRPr="00B80BE5" w:rsidRDefault="00B80BE5" w:rsidP="00B80BE5">
            <w:pPr>
              <w:spacing w:before="40" w:after="40"/>
              <w:rPr>
                <w:rFonts w:cs="Arial"/>
                <w:sz w:val="18"/>
                <w:szCs w:val="18"/>
              </w:rPr>
            </w:pPr>
          </w:p>
        </w:tc>
        <w:tc>
          <w:tcPr>
            <w:tcW w:w="1318" w:type="dxa"/>
          </w:tcPr>
          <w:p w14:paraId="6F459FA7" w14:textId="77777777" w:rsidR="00B80BE5" w:rsidRPr="00B80BE5" w:rsidRDefault="00B80BE5" w:rsidP="00B80BE5">
            <w:pPr>
              <w:spacing w:before="40" w:after="40"/>
              <w:rPr>
                <w:rFonts w:cs="Arial"/>
                <w:sz w:val="18"/>
                <w:szCs w:val="18"/>
              </w:rPr>
            </w:pPr>
          </w:p>
        </w:tc>
      </w:tr>
      <w:tr w:rsidR="00B80BE5" w:rsidRPr="00B80BE5" w14:paraId="100F2FB6" w14:textId="77777777" w:rsidTr="00B80BE5">
        <w:tc>
          <w:tcPr>
            <w:tcW w:w="1406" w:type="dxa"/>
          </w:tcPr>
          <w:p w14:paraId="009C1F69" w14:textId="77777777" w:rsidR="00B80BE5" w:rsidRPr="00B80BE5" w:rsidRDefault="00B80BE5" w:rsidP="00B80BE5">
            <w:pPr>
              <w:spacing w:before="40" w:after="40"/>
              <w:rPr>
                <w:rFonts w:cs="Arial"/>
                <w:sz w:val="18"/>
                <w:szCs w:val="18"/>
              </w:rPr>
            </w:pPr>
          </w:p>
        </w:tc>
        <w:tc>
          <w:tcPr>
            <w:tcW w:w="8234" w:type="dxa"/>
            <w:shd w:val="clear" w:color="auto" w:fill="auto"/>
            <w:vAlign w:val="center"/>
          </w:tcPr>
          <w:p w14:paraId="006DA7E9" w14:textId="77777777" w:rsidR="00B80BE5" w:rsidRPr="00B80BE5" w:rsidRDefault="00B80BE5" w:rsidP="00B80BE5">
            <w:pPr>
              <w:spacing w:before="40" w:after="40"/>
              <w:rPr>
                <w:rFonts w:cs="Arial"/>
                <w:sz w:val="18"/>
                <w:szCs w:val="18"/>
              </w:rPr>
            </w:pPr>
            <w:r w:rsidRPr="00B80BE5">
              <w:rPr>
                <w:rFonts w:cs="Arial"/>
                <w:sz w:val="18"/>
                <w:szCs w:val="18"/>
              </w:rPr>
              <w:t>Zabezpečeni pomocí PIN/otisku prstu</w:t>
            </w:r>
          </w:p>
        </w:tc>
        <w:tc>
          <w:tcPr>
            <w:tcW w:w="1430" w:type="dxa"/>
          </w:tcPr>
          <w:p w14:paraId="09CF41EF" w14:textId="77777777" w:rsidR="00B80BE5" w:rsidRPr="00B80BE5" w:rsidRDefault="00B80BE5" w:rsidP="00B80BE5">
            <w:pPr>
              <w:spacing w:before="40" w:after="40"/>
              <w:rPr>
                <w:rFonts w:cs="Arial"/>
                <w:sz w:val="18"/>
                <w:szCs w:val="18"/>
              </w:rPr>
            </w:pPr>
          </w:p>
        </w:tc>
        <w:tc>
          <w:tcPr>
            <w:tcW w:w="1606" w:type="dxa"/>
          </w:tcPr>
          <w:p w14:paraId="6F2113D8" w14:textId="77777777" w:rsidR="00B80BE5" w:rsidRPr="00B80BE5" w:rsidRDefault="00B80BE5" w:rsidP="00B80BE5">
            <w:pPr>
              <w:spacing w:before="40" w:after="40"/>
              <w:rPr>
                <w:rFonts w:cs="Arial"/>
                <w:sz w:val="18"/>
                <w:szCs w:val="18"/>
              </w:rPr>
            </w:pPr>
          </w:p>
        </w:tc>
        <w:tc>
          <w:tcPr>
            <w:tcW w:w="1318" w:type="dxa"/>
          </w:tcPr>
          <w:p w14:paraId="630348DD" w14:textId="77777777" w:rsidR="00B80BE5" w:rsidRPr="00B80BE5" w:rsidRDefault="00B80BE5" w:rsidP="00B80BE5">
            <w:pPr>
              <w:spacing w:before="40" w:after="40"/>
              <w:rPr>
                <w:rFonts w:cs="Arial"/>
                <w:sz w:val="18"/>
                <w:szCs w:val="18"/>
              </w:rPr>
            </w:pPr>
          </w:p>
        </w:tc>
      </w:tr>
      <w:tr w:rsidR="00B80BE5" w:rsidRPr="00B80BE5" w14:paraId="38E34B80" w14:textId="77777777" w:rsidTr="00B80BE5">
        <w:tc>
          <w:tcPr>
            <w:tcW w:w="1406" w:type="dxa"/>
          </w:tcPr>
          <w:p w14:paraId="31A62266" w14:textId="77777777" w:rsidR="00B80BE5" w:rsidRPr="00B80BE5" w:rsidRDefault="00B80BE5" w:rsidP="00B80BE5">
            <w:pPr>
              <w:spacing w:before="40" w:after="40"/>
              <w:rPr>
                <w:rFonts w:cs="Arial"/>
                <w:sz w:val="18"/>
                <w:szCs w:val="18"/>
              </w:rPr>
            </w:pPr>
          </w:p>
        </w:tc>
        <w:tc>
          <w:tcPr>
            <w:tcW w:w="8234" w:type="dxa"/>
            <w:shd w:val="clear" w:color="auto" w:fill="auto"/>
            <w:vAlign w:val="bottom"/>
          </w:tcPr>
          <w:p w14:paraId="4D826F42" w14:textId="77777777" w:rsidR="00B80BE5" w:rsidRPr="00B80BE5" w:rsidRDefault="00B80BE5" w:rsidP="00B80BE5">
            <w:pPr>
              <w:spacing w:before="40" w:after="40"/>
              <w:rPr>
                <w:rFonts w:cs="Arial"/>
                <w:sz w:val="18"/>
                <w:szCs w:val="18"/>
              </w:rPr>
            </w:pPr>
            <w:r w:rsidRPr="00B80BE5">
              <w:rPr>
                <w:rFonts w:cs="Arial"/>
                <w:sz w:val="18"/>
                <w:szCs w:val="18"/>
              </w:rPr>
              <w:t xml:space="preserve">Ochrana před útoky typu </w:t>
            </w:r>
            <w:proofErr w:type="spellStart"/>
            <w:r w:rsidRPr="00B80BE5">
              <w:rPr>
                <w:rFonts w:cs="Arial"/>
                <w:sz w:val="18"/>
                <w:szCs w:val="18"/>
              </w:rPr>
              <w:t>brute</w:t>
            </w:r>
            <w:proofErr w:type="spellEnd"/>
            <w:r w:rsidRPr="00B80BE5">
              <w:rPr>
                <w:rFonts w:cs="Arial"/>
                <w:sz w:val="18"/>
                <w:szCs w:val="18"/>
              </w:rPr>
              <w:t xml:space="preserve"> </w:t>
            </w:r>
            <w:proofErr w:type="spellStart"/>
            <w:r w:rsidRPr="00B80BE5">
              <w:rPr>
                <w:rFonts w:cs="Arial"/>
                <w:sz w:val="18"/>
                <w:szCs w:val="18"/>
              </w:rPr>
              <w:t>force</w:t>
            </w:r>
            <w:proofErr w:type="spellEnd"/>
            <w:r w:rsidRPr="00B80BE5">
              <w:rPr>
                <w:rFonts w:cs="Arial"/>
                <w:sz w:val="18"/>
                <w:szCs w:val="18"/>
              </w:rPr>
              <w:t xml:space="preserve"> (tj. automatické deaktivace při překročení max. počtu neúspěšných pokusů)</w:t>
            </w:r>
          </w:p>
        </w:tc>
        <w:tc>
          <w:tcPr>
            <w:tcW w:w="1430" w:type="dxa"/>
          </w:tcPr>
          <w:p w14:paraId="1FF30667" w14:textId="77777777" w:rsidR="00B80BE5" w:rsidRPr="00B80BE5" w:rsidRDefault="00B80BE5" w:rsidP="00B80BE5">
            <w:pPr>
              <w:spacing w:before="40" w:after="40"/>
              <w:rPr>
                <w:rFonts w:cs="Arial"/>
                <w:sz w:val="18"/>
                <w:szCs w:val="18"/>
              </w:rPr>
            </w:pPr>
          </w:p>
        </w:tc>
        <w:tc>
          <w:tcPr>
            <w:tcW w:w="1606" w:type="dxa"/>
          </w:tcPr>
          <w:p w14:paraId="49496593" w14:textId="77777777" w:rsidR="00B80BE5" w:rsidRPr="00B80BE5" w:rsidRDefault="00B80BE5" w:rsidP="00B80BE5">
            <w:pPr>
              <w:spacing w:before="40" w:after="40"/>
              <w:rPr>
                <w:rFonts w:cs="Arial"/>
                <w:sz w:val="18"/>
                <w:szCs w:val="18"/>
              </w:rPr>
            </w:pPr>
          </w:p>
        </w:tc>
        <w:tc>
          <w:tcPr>
            <w:tcW w:w="1318" w:type="dxa"/>
          </w:tcPr>
          <w:p w14:paraId="1FCA8F2C" w14:textId="77777777" w:rsidR="00B80BE5" w:rsidRPr="00B80BE5" w:rsidRDefault="00B80BE5" w:rsidP="00B80BE5">
            <w:pPr>
              <w:spacing w:before="40" w:after="40"/>
              <w:rPr>
                <w:rFonts w:cs="Arial"/>
                <w:sz w:val="18"/>
                <w:szCs w:val="18"/>
              </w:rPr>
            </w:pPr>
          </w:p>
        </w:tc>
      </w:tr>
      <w:tr w:rsidR="00B80BE5" w:rsidRPr="00B80BE5" w14:paraId="7DFF9C13" w14:textId="77777777" w:rsidTr="00B80BE5">
        <w:tc>
          <w:tcPr>
            <w:tcW w:w="1406" w:type="dxa"/>
          </w:tcPr>
          <w:p w14:paraId="3F066DF5" w14:textId="77777777" w:rsidR="00B80BE5" w:rsidRPr="00B80BE5" w:rsidRDefault="00B80BE5" w:rsidP="00B80BE5">
            <w:pPr>
              <w:spacing w:before="40" w:after="40"/>
              <w:rPr>
                <w:rFonts w:cs="Arial"/>
                <w:sz w:val="18"/>
                <w:szCs w:val="18"/>
              </w:rPr>
            </w:pPr>
          </w:p>
        </w:tc>
        <w:tc>
          <w:tcPr>
            <w:tcW w:w="8234" w:type="dxa"/>
            <w:shd w:val="clear" w:color="auto" w:fill="auto"/>
          </w:tcPr>
          <w:p w14:paraId="74B513BC" w14:textId="77777777" w:rsidR="00B80BE5" w:rsidRPr="00B80BE5" w:rsidRDefault="00B80BE5" w:rsidP="00B80BE5">
            <w:pPr>
              <w:spacing w:before="40" w:after="40"/>
              <w:rPr>
                <w:rFonts w:cs="Arial"/>
                <w:sz w:val="18"/>
                <w:szCs w:val="18"/>
              </w:rPr>
            </w:pPr>
            <w:r w:rsidRPr="00B80BE5">
              <w:rPr>
                <w:rFonts w:cs="Arial"/>
                <w:sz w:val="18"/>
                <w:szCs w:val="18"/>
              </w:rPr>
              <w:t>Použití pro ověřování VPN uživatelů</w:t>
            </w:r>
          </w:p>
        </w:tc>
        <w:tc>
          <w:tcPr>
            <w:tcW w:w="1430" w:type="dxa"/>
          </w:tcPr>
          <w:p w14:paraId="61C31B4A" w14:textId="77777777" w:rsidR="00B80BE5" w:rsidRPr="00B80BE5" w:rsidRDefault="00B80BE5" w:rsidP="00B80BE5">
            <w:pPr>
              <w:spacing w:before="40" w:after="40"/>
              <w:rPr>
                <w:rFonts w:cs="Arial"/>
                <w:sz w:val="18"/>
                <w:szCs w:val="18"/>
              </w:rPr>
            </w:pPr>
          </w:p>
        </w:tc>
        <w:tc>
          <w:tcPr>
            <w:tcW w:w="1606" w:type="dxa"/>
          </w:tcPr>
          <w:p w14:paraId="14FAD9CD" w14:textId="77777777" w:rsidR="00B80BE5" w:rsidRPr="00B80BE5" w:rsidRDefault="00B80BE5" w:rsidP="00B80BE5">
            <w:pPr>
              <w:spacing w:before="40" w:after="40"/>
              <w:rPr>
                <w:rFonts w:cs="Arial"/>
                <w:sz w:val="18"/>
                <w:szCs w:val="18"/>
              </w:rPr>
            </w:pPr>
          </w:p>
        </w:tc>
        <w:tc>
          <w:tcPr>
            <w:tcW w:w="1318" w:type="dxa"/>
          </w:tcPr>
          <w:p w14:paraId="768240DF" w14:textId="77777777" w:rsidR="00B80BE5" w:rsidRPr="00B80BE5" w:rsidRDefault="00B80BE5" w:rsidP="00B80BE5">
            <w:pPr>
              <w:spacing w:before="40" w:after="40"/>
              <w:rPr>
                <w:rFonts w:cs="Arial"/>
                <w:sz w:val="18"/>
                <w:szCs w:val="18"/>
              </w:rPr>
            </w:pPr>
          </w:p>
        </w:tc>
      </w:tr>
    </w:tbl>
    <w:p w14:paraId="77719692" w14:textId="77777777" w:rsidR="00B80BE5" w:rsidRDefault="00B80BE5" w:rsidP="003369D6"/>
    <w:p w14:paraId="5E0C3D3D" w14:textId="7F966CC2" w:rsidR="00B80BE5" w:rsidRDefault="00B80BE5" w:rsidP="00B80BE5">
      <w:pPr>
        <w:pStyle w:val="Nadpis"/>
      </w:pPr>
      <w:bookmarkStart w:id="17" w:name="_Toc193807631"/>
      <w:r w:rsidRPr="009C5A6D">
        <w:t>VPN klient</w:t>
      </w:r>
      <w:bookmarkEnd w:id="17"/>
    </w:p>
    <w:tbl>
      <w:tblPr>
        <w:tblStyle w:val="Mkatabulky"/>
        <w:tblW w:w="0" w:type="auto"/>
        <w:tblLook w:val="04A0" w:firstRow="1" w:lastRow="0" w:firstColumn="1" w:lastColumn="0" w:noHBand="0" w:noVBand="1"/>
      </w:tblPr>
      <w:tblGrid>
        <w:gridCol w:w="1406"/>
        <w:gridCol w:w="8234"/>
        <w:gridCol w:w="1430"/>
        <w:gridCol w:w="1606"/>
        <w:gridCol w:w="1318"/>
      </w:tblGrid>
      <w:tr w:rsidR="00B80BE5" w:rsidRPr="00B80BE5" w14:paraId="3823DE25" w14:textId="77777777" w:rsidTr="004902B3">
        <w:tc>
          <w:tcPr>
            <w:tcW w:w="1406" w:type="dxa"/>
            <w:shd w:val="clear" w:color="auto" w:fill="E7E6E6" w:themeFill="background2"/>
          </w:tcPr>
          <w:p w14:paraId="76AA917A" w14:textId="77777777" w:rsidR="00B80BE5" w:rsidRPr="00B80BE5" w:rsidRDefault="00B80BE5" w:rsidP="00B80BE5">
            <w:pPr>
              <w:spacing w:before="40" w:after="40"/>
              <w:rPr>
                <w:rFonts w:cs="Arial"/>
                <w:b/>
                <w:bCs/>
                <w:sz w:val="18"/>
                <w:szCs w:val="18"/>
              </w:rPr>
            </w:pPr>
            <w:r w:rsidRPr="00B80BE5">
              <w:rPr>
                <w:rFonts w:cs="Arial"/>
                <w:b/>
                <w:bCs/>
                <w:sz w:val="18"/>
                <w:szCs w:val="18"/>
              </w:rPr>
              <w:t>Kategorie vlastností</w:t>
            </w:r>
          </w:p>
        </w:tc>
        <w:tc>
          <w:tcPr>
            <w:tcW w:w="8234" w:type="dxa"/>
            <w:tcBorders>
              <w:bottom w:val="single" w:sz="4" w:space="0" w:color="auto"/>
            </w:tcBorders>
            <w:shd w:val="clear" w:color="auto" w:fill="E7E6E6" w:themeFill="background2"/>
          </w:tcPr>
          <w:p w14:paraId="089BE7E4" w14:textId="77777777" w:rsidR="00B80BE5" w:rsidRPr="00B80BE5" w:rsidRDefault="00B80BE5" w:rsidP="00B80BE5">
            <w:pPr>
              <w:spacing w:before="40" w:after="40"/>
              <w:rPr>
                <w:rFonts w:cs="Arial"/>
                <w:b/>
                <w:bCs/>
                <w:sz w:val="18"/>
                <w:szCs w:val="18"/>
              </w:rPr>
            </w:pPr>
            <w:r w:rsidRPr="00B80BE5">
              <w:rPr>
                <w:rFonts w:cs="Arial"/>
                <w:b/>
                <w:bCs/>
                <w:sz w:val="18"/>
                <w:szCs w:val="18"/>
              </w:rPr>
              <w:t>Požadovaný parametr nebo funkce</w:t>
            </w:r>
          </w:p>
        </w:tc>
        <w:tc>
          <w:tcPr>
            <w:tcW w:w="1430" w:type="dxa"/>
            <w:shd w:val="clear" w:color="auto" w:fill="E7E6E6" w:themeFill="background2"/>
          </w:tcPr>
          <w:p w14:paraId="601BBEF6" w14:textId="77777777" w:rsidR="00B80BE5" w:rsidRPr="00B80BE5" w:rsidRDefault="00B80BE5" w:rsidP="00B80BE5">
            <w:pPr>
              <w:spacing w:before="40" w:after="40"/>
              <w:rPr>
                <w:rFonts w:cs="Arial"/>
                <w:b/>
                <w:bCs/>
                <w:sz w:val="18"/>
                <w:szCs w:val="18"/>
              </w:rPr>
            </w:pPr>
            <w:r w:rsidRPr="00B80BE5">
              <w:rPr>
                <w:rFonts w:cs="Arial"/>
                <w:b/>
                <w:bCs/>
                <w:sz w:val="18"/>
                <w:szCs w:val="18"/>
              </w:rPr>
              <w:t>Požadovaná hodnota</w:t>
            </w:r>
          </w:p>
        </w:tc>
        <w:tc>
          <w:tcPr>
            <w:tcW w:w="1606" w:type="dxa"/>
            <w:shd w:val="clear" w:color="auto" w:fill="E7E6E6" w:themeFill="background2"/>
          </w:tcPr>
          <w:p w14:paraId="2379D8DB" w14:textId="77777777" w:rsidR="00B80BE5" w:rsidRPr="00B80BE5" w:rsidRDefault="00B80BE5" w:rsidP="00B80BE5">
            <w:pPr>
              <w:spacing w:before="40" w:after="40"/>
              <w:rPr>
                <w:rFonts w:cs="Arial"/>
                <w:b/>
                <w:bCs/>
                <w:sz w:val="18"/>
                <w:szCs w:val="18"/>
              </w:rPr>
            </w:pPr>
            <w:r w:rsidRPr="00B80BE5">
              <w:rPr>
                <w:rFonts w:cs="Arial"/>
                <w:b/>
                <w:bCs/>
                <w:sz w:val="18"/>
                <w:szCs w:val="18"/>
              </w:rPr>
              <w:t>Splnění požadovaných parametrů (ANO/NE)</w:t>
            </w:r>
          </w:p>
        </w:tc>
        <w:tc>
          <w:tcPr>
            <w:tcW w:w="1318" w:type="dxa"/>
            <w:shd w:val="clear" w:color="auto" w:fill="E7E6E6" w:themeFill="background2"/>
          </w:tcPr>
          <w:p w14:paraId="14811C35" w14:textId="77777777" w:rsidR="00B80BE5" w:rsidRPr="00B80BE5" w:rsidRDefault="00B80BE5" w:rsidP="00B80BE5">
            <w:pPr>
              <w:spacing w:before="40" w:after="40"/>
              <w:rPr>
                <w:rFonts w:cs="Arial"/>
                <w:b/>
                <w:bCs/>
                <w:sz w:val="18"/>
                <w:szCs w:val="18"/>
              </w:rPr>
            </w:pPr>
            <w:r w:rsidRPr="00B80BE5">
              <w:rPr>
                <w:rFonts w:cs="Arial"/>
                <w:b/>
                <w:bCs/>
                <w:sz w:val="18"/>
                <w:szCs w:val="18"/>
              </w:rPr>
              <w:t>Komentář</w:t>
            </w:r>
          </w:p>
        </w:tc>
      </w:tr>
      <w:tr w:rsidR="00B80BE5" w:rsidRPr="00B80BE5" w14:paraId="4593B63B" w14:textId="77777777" w:rsidTr="004902B3">
        <w:tc>
          <w:tcPr>
            <w:tcW w:w="1406" w:type="dxa"/>
          </w:tcPr>
          <w:p w14:paraId="530DF075" w14:textId="77777777" w:rsidR="00B80BE5" w:rsidRPr="00B80BE5" w:rsidRDefault="00B80BE5" w:rsidP="00B80BE5">
            <w:pPr>
              <w:spacing w:before="40" w:after="40"/>
              <w:rPr>
                <w:rFonts w:cs="Arial"/>
                <w:b/>
                <w:bCs/>
                <w:sz w:val="18"/>
                <w:szCs w:val="18"/>
              </w:rPr>
            </w:pPr>
            <w:r w:rsidRPr="00B80BE5">
              <w:rPr>
                <w:rFonts w:cs="Arial"/>
                <w:b/>
                <w:bCs/>
                <w:sz w:val="18"/>
                <w:szCs w:val="18"/>
              </w:rPr>
              <w:t>Typ a počet zařízení</w:t>
            </w:r>
          </w:p>
        </w:tc>
        <w:tc>
          <w:tcPr>
            <w:tcW w:w="8234" w:type="dxa"/>
          </w:tcPr>
          <w:p w14:paraId="58CE8920" w14:textId="13A3AA36" w:rsidR="00B80BE5" w:rsidRPr="00B80BE5" w:rsidRDefault="00B80BE5" w:rsidP="00B80BE5">
            <w:pPr>
              <w:spacing w:before="40" w:after="40"/>
              <w:rPr>
                <w:rFonts w:cs="Arial"/>
                <w:sz w:val="18"/>
                <w:szCs w:val="18"/>
              </w:rPr>
            </w:pPr>
            <w:r w:rsidRPr="00B80BE5">
              <w:rPr>
                <w:rFonts w:cs="Arial"/>
                <w:sz w:val="18"/>
                <w:szCs w:val="18"/>
              </w:rPr>
              <w:t>Platforma pro správu VPN klientů</w:t>
            </w:r>
          </w:p>
        </w:tc>
        <w:tc>
          <w:tcPr>
            <w:tcW w:w="1430" w:type="dxa"/>
          </w:tcPr>
          <w:p w14:paraId="066F7B8D"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DE38B6A"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tcPr>
          <w:p w14:paraId="1D684E62" w14:textId="77777777" w:rsidR="00B80BE5" w:rsidRPr="00B80BE5" w:rsidRDefault="00B80BE5" w:rsidP="00B80BE5">
            <w:pPr>
              <w:spacing w:before="40" w:after="40"/>
              <w:rPr>
                <w:rFonts w:cs="Arial"/>
                <w:i/>
                <w:iCs/>
                <w:color w:val="595959" w:themeColor="text1" w:themeTint="A6"/>
                <w:sz w:val="18"/>
                <w:szCs w:val="18"/>
              </w:rPr>
            </w:pPr>
            <w:r w:rsidRPr="00B80BE5">
              <w:rPr>
                <w:rFonts w:cs="Arial"/>
                <w:i/>
                <w:iCs/>
                <w:color w:val="595959" w:themeColor="text1" w:themeTint="A6"/>
                <w:sz w:val="18"/>
                <w:szCs w:val="18"/>
              </w:rPr>
              <w:t>Název dodávaného zařízení / označení (PN)</w:t>
            </w:r>
          </w:p>
        </w:tc>
      </w:tr>
      <w:tr w:rsidR="00B80BE5" w:rsidRPr="00B80BE5" w14:paraId="4FEFD554" w14:textId="77777777" w:rsidTr="004902B3">
        <w:tc>
          <w:tcPr>
            <w:tcW w:w="1406" w:type="dxa"/>
            <w:tcBorders>
              <w:right w:val="single" w:sz="4" w:space="0" w:color="auto"/>
            </w:tcBorders>
          </w:tcPr>
          <w:p w14:paraId="4EC2CADA" w14:textId="77777777" w:rsidR="00B80BE5" w:rsidRPr="00B80BE5" w:rsidRDefault="00B80BE5" w:rsidP="00B80BE5">
            <w:pPr>
              <w:spacing w:before="40" w:after="40"/>
              <w:rPr>
                <w:rFonts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vAlign w:val="center"/>
          </w:tcPr>
          <w:p w14:paraId="21ECE9BC" w14:textId="77777777" w:rsidR="00B80BE5" w:rsidRPr="00B80BE5" w:rsidRDefault="00B80BE5" w:rsidP="00B80BE5">
            <w:pPr>
              <w:spacing w:before="40" w:after="40"/>
              <w:rPr>
                <w:rFonts w:cs="Arial"/>
                <w:sz w:val="18"/>
                <w:szCs w:val="18"/>
              </w:rPr>
            </w:pPr>
            <w:r w:rsidRPr="00B80BE5">
              <w:rPr>
                <w:rFonts w:cs="Arial"/>
                <w:sz w:val="18"/>
                <w:szCs w:val="18"/>
              </w:rPr>
              <w:t>Řešení stejného výrobce jako firewall</w:t>
            </w:r>
          </w:p>
        </w:tc>
        <w:tc>
          <w:tcPr>
            <w:tcW w:w="1430" w:type="dxa"/>
            <w:tcBorders>
              <w:left w:val="single" w:sz="4" w:space="0" w:color="auto"/>
            </w:tcBorders>
          </w:tcPr>
          <w:p w14:paraId="18CF914A"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6E057C00" w14:textId="77777777" w:rsidR="00B80BE5" w:rsidRPr="00B80BE5" w:rsidRDefault="00B80BE5" w:rsidP="00B80BE5">
            <w:pPr>
              <w:spacing w:before="40" w:after="40"/>
              <w:rPr>
                <w:rFonts w:cs="Arial"/>
                <w:sz w:val="18"/>
                <w:szCs w:val="18"/>
              </w:rPr>
            </w:pPr>
          </w:p>
        </w:tc>
        <w:tc>
          <w:tcPr>
            <w:tcW w:w="1318" w:type="dxa"/>
          </w:tcPr>
          <w:p w14:paraId="63730E13" w14:textId="77777777" w:rsidR="00B80BE5" w:rsidRPr="00B80BE5" w:rsidRDefault="00B80BE5" w:rsidP="00B80BE5">
            <w:pPr>
              <w:spacing w:before="40" w:after="40"/>
              <w:rPr>
                <w:rFonts w:cs="Arial"/>
                <w:sz w:val="18"/>
                <w:szCs w:val="18"/>
              </w:rPr>
            </w:pPr>
          </w:p>
        </w:tc>
      </w:tr>
      <w:tr w:rsidR="00B80BE5" w:rsidRPr="00B80BE5" w14:paraId="45AC1CE6" w14:textId="77777777" w:rsidTr="004902B3">
        <w:tc>
          <w:tcPr>
            <w:tcW w:w="1406" w:type="dxa"/>
            <w:tcBorders>
              <w:right w:val="single" w:sz="4" w:space="0" w:color="auto"/>
            </w:tcBorders>
          </w:tcPr>
          <w:p w14:paraId="3ED7DCF8" w14:textId="77777777" w:rsidR="00B80BE5" w:rsidRPr="00B80BE5" w:rsidRDefault="00B80BE5" w:rsidP="00B80BE5">
            <w:pPr>
              <w:spacing w:before="40" w:after="40"/>
              <w:rPr>
                <w:rFonts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vAlign w:val="bottom"/>
          </w:tcPr>
          <w:p w14:paraId="7A44EDAF" w14:textId="08C5A599" w:rsidR="00B80BE5" w:rsidRPr="00B80BE5" w:rsidRDefault="00B80BE5" w:rsidP="00B80BE5">
            <w:pPr>
              <w:spacing w:before="40" w:after="40"/>
              <w:rPr>
                <w:rFonts w:cs="Arial"/>
                <w:sz w:val="18"/>
                <w:szCs w:val="18"/>
              </w:rPr>
            </w:pPr>
            <w:r w:rsidRPr="00B80BE5">
              <w:rPr>
                <w:rFonts w:cs="Arial"/>
                <w:sz w:val="18"/>
                <w:szCs w:val="18"/>
              </w:rPr>
              <w:t xml:space="preserve">Podpora klientských OS v rozsahu Windows, Mac, Linux, Android, IOS </w:t>
            </w:r>
          </w:p>
        </w:tc>
        <w:tc>
          <w:tcPr>
            <w:tcW w:w="1430" w:type="dxa"/>
            <w:tcBorders>
              <w:left w:val="single" w:sz="4" w:space="0" w:color="auto"/>
            </w:tcBorders>
          </w:tcPr>
          <w:p w14:paraId="415F3960"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D28F9CE" w14:textId="77777777" w:rsidR="00B80BE5" w:rsidRPr="00B80BE5" w:rsidRDefault="00B80BE5" w:rsidP="00B80BE5">
            <w:pPr>
              <w:spacing w:before="40" w:after="40"/>
              <w:rPr>
                <w:rFonts w:cs="Arial"/>
                <w:sz w:val="18"/>
                <w:szCs w:val="18"/>
              </w:rPr>
            </w:pPr>
          </w:p>
        </w:tc>
        <w:tc>
          <w:tcPr>
            <w:tcW w:w="1318" w:type="dxa"/>
          </w:tcPr>
          <w:p w14:paraId="28043D30" w14:textId="77777777" w:rsidR="00B80BE5" w:rsidRPr="00B80BE5" w:rsidRDefault="00B80BE5" w:rsidP="00B80BE5">
            <w:pPr>
              <w:spacing w:before="40" w:after="40"/>
              <w:rPr>
                <w:rFonts w:cs="Arial"/>
                <w:sz w:val="18"/>
                <w:szCs w:val="18"/>
              </w:rPr>
            </w:pPr>
          </w:p>
        </w:tc>
      </w:tr>
      <w:tr w:rsidR="00B80BE5" w:rsidRPr="00B80BE5" w14:paraId="2302F332" w14:textId="77777777" w:rsidTr="004902B3">
        <w:tc>
          <w:tcPr>
            <w:tcW w:w="1406" w:type="dxa"/>
            <w:tcBorders>
              <w:right w:val="single" w:sz="4" w:space="0" w:color="auto"/>
            </w:tcBorders>
          </w:tcPr>
          <w:p w14:paraId="76DD81D0" w14:textId="77777777" w:rsidR="00B80BE5" w:rsidRPr="00B80BE5" w:rsidRDefault="00B80BE5" w:rsidP="00B80BE5">
            <w:pPr>
              <w:spacing w:before="40" w:after="40"/>
              <w:rPr>
                <w:rFonts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tcPr>
          <w:p w14:paraId="2AC9F5BC" w14:textId="77777777" w:rsidR="00B80BE5" w:rsidRPr="00B80BE5" w:rsidRDefault="00B80BE5" w:rsidP="00B80BE5">
            <w:pPr>
              <w:spacing w:before="40" w:after="40"/>
              <w:rPr>
                <w:rFonts w:cs="Arial"/>
                <w:sz w:val="18"/>
                <w:szCs w:val="18"/>
              </w:rPr>
            </w:pPr>
            <w:r w:rsidRPr="00B80BE5">
              <w:rPr>
                <w:rFonts w:cs="Arial"/>
                <w:sz w:val="18"/>
                <w:szCs w:val="18"/>
              </w:rPr>
              <w:t xml:space="preserve">Podpora integrace s prostředím </w:t>
            </w:r>
            <w:proofErr w:type="spellStart"/>
            <w:r w:rsidRPr="00B80BE5">
              <w:rPr>
                <w:rFonts w:cs="Arial"/>
                <w:sz w:val="18"/>
                <w:szCs w:val="18"/>
              </w:rPr>
              <w:t>Active</w:t>
            </w:r>
            <w:proofErr w:type="spellEnd"/>
            <w:r w:rsidRPr="00B80BE5">
              <w:rPr>
                <w:rFonts w:cs="Arial"/>
                <w:sz w:val="18"/>
                <w:szCs w:val="18"/>
              </w:rPr>
              <w:t xml:space="preserve"> </w:t>
            </w:r>
            <w:proofErr w:type="spellStart"/>
            <w:r w:rsidRPr="00B80BE5">
              <w:rPr>
                <w:rFonts w:cs="Arial"/>
                <w:sz w:val="18"/>
                <w:szCs w:val="18"/>
              </w:rPr>
              <w:t>Directory</w:t>
            </w:r>
            <w:proofErr w:type="spellEnd"/>
          </w:p>
        </w:tc>
        <w:tc>
          <w:tcPr>
            <w:tcW w:w="1430" w:type="dxa"/>
            <w:tcBorders>
              <w:left w:val="single" w:sz="4" w:space="0" w:color="auto"/>
            </w:tcBorders>
          </w:tcPr>
          <w:p w14:paraId="20E4F9CD"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0B4FF269" w14:textId="77777777" w:rsidR="00B80BE5" w:rsidRPr="00B80BE5" w:rsidRDefault="00B80BE5" w:rsidP="00B80BE5">
            <w:pPr>
              <w:spacing w:before="40" w:after="40"/>
              <w:rPr>
                <w:rFonts w:cs="Arial"/>
                <w:sz w:val="18"/>
                <w:szCs w:val="18"/>
              </w:rPr>
            </w:pPr>
          </w:p>
        </w:tc>
        <w:tc>
          <w:tcPr>
            <w:tcW w:w="1318" w:type="dxa"/>
          </w:tcPr>
          <w:p w14:paraId="15135DD2" w14:textId="77777777" w:rsidR="00B80BE5" w:rsidRPr="00B80BE5" w:rsidRDefault="00B80BE5" w:rsidP="00B80BE5">
            <w:pPr>
              <w:spacing w:before="40" w:after="40"/>
              <w:rPr>
                <w:rFonts w:cs="Arial"/>
                <w:sz w:val="18"/>
                <w:szCs w:val="18"/>
              </w:rPr>
            </w:pPr>
          </w:p>
        </w:tc>
      </w:tr>
      <w:tr w:rsidR="00B80BE5" w:rsidRPr="00B80BE5" w14:paraId="3F222BE2" w14:textId="77777777" w:rsidTr="004902B3">
        <w:tc>
          <w:tcPr>
            <w:tcW w:w="1406" w:type="dxa"/>
            <w:tcBorders>
              <w:right w:val="single" w:sz="4" w:space="0" w:color="auto"/>
            </w:tcBorders>
          </w:tcPr>
          <w:p w14:paraId="43387797" w14:textId="77777777" w:rsidR="00B80BE5" w:rsidRPr="00B80BE5" w:rsidRDefault="00B80BE5" w:rsidP="00B80BE5">
            <w:pPr>
              <w:spacing w:before="40" w:after="40"/>
              <w:rPr>
                <w:rFonts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vAlign w:val="bottom"/>
          </w:tcPr>
          <w:p w14:paraId="6850BF0F" w14:textId="77777777" w:rsidR="00B80BE5" w:rsidRPr="00B80BE5" w:rsidRDefault="00B80BE5" w:rsidP="00B80BE5">
            <w:pPr>
              <w:spacing w:before="40" w:after="40"/>
              <w:rPr>
                <w:rFonts w:cs="Arial"/>
                <w:sz w:val="18"/>
                <w:szCs w:val="18"/>
              </w:rPr>
            </w:pPr>
            <w:r w:rsidRPr="00B80BE5">
              <w:rPr>
                <w:rFonts w:cs="Arial"/>
                <w:sz w:val="18"/>
                <w:szCs w:val="18"/>
              </w:rPr>
              <w:t>Funkce automatického připojení do VPN před přihlášení uživatele do Windows</w:t>
            </w:r>
          </w:p>
        </w:tc>
        <w:tc>
          <w:tcPr>
            <w:tcW w:w="1430" w:type="dxa"/>
            <w:tcBorders>
              <w:left w:val="single" w:sz="4" w:space="0" w:color="auto"/>
            </w:tcBorders>
          </w:tcPr>
          <w:p w14:paraId="7CBE8F2B"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358753F7" w14:textId="77777777" w:rsidR="00B80BE5" w:rsidRPr="00B80BE5" w:rsidRDefault="00B80BE5" w:rsidP="00B80BE5">
            <w:pPr>
              <w:spacing w:before="40" w:after="40"/>
              <w:rPr>
                <w:rFonts w:cs="Arial"/>
                <w:sz w:val="18"/>
                <w:szCs w:val="18"/>
              </w:rPr>
            </w:pPr>
          </w:p>
        </w:tc>
        <w:tc>
          <w:tcPr>
            <w:tcW w:w="1318" w:type="dxa"/>
          </w:tcPr>
          <w:p w14:paraId="23AD0193" w14:textId="77777777" w:rsidR="00B80BE5" w:rsidRPr="00B80BE5" w:rsidRDefault="00B80BE5" w:rsidP="00B80BE5">
            <w:pPr>
              <w:spacing w:before="40" w:after="40"/>
              <w:rPr>
                <w:rFonts w:cs="Arial"/>
                <w:sz w:val="18"/>
                <w:szCs w:val="18"/>
              </w:rPr>
            </w:pPr>
          </w:p>
        </w:tc>
      </w:tr>
      <w:tr w:rsidR="00B80BE5" w:rsidRPr="00B80BE5" w14:paraId="1C179676" w14:textId="77777777" w:rsidTr="004902B3">
        <w:tc>
          <w:tcPr>
            <w:tcW w:w="1406" w:type="dxa"/>
            <w:tcBorders>
              <w:right w:val="single" w:sz="4" w:space="0" w:color="auto"/>
            </w:tcBorders>
          </w:tcPr>
          <w:p w14:paraId="1CFA61E2" w14:textId="77777777" w:rsidR="00B80BE5" w:rsidRPr="00B80BE5" w:rsidRDefault="00B80BE5" w:rsidP="00B80BE5">
            <w:pPr>
              <w:spacing w:before="40" w:after="40"/>
              <w:rPr>
                <w:rFonts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vAlign w:val="bottom"/>
          </w:tcPr>
          <w:p w14:paraId="4C89DA57" w14:textId="216E991A" w:rsidR="00B80BE5" w:rsidRPr="00B80BE5" w:rsidRDefault="00B80BE5" w:rsidP="00B80BE5">
            <w:pPr>
              <w:spacing w:before="40" w:after="40"/>
              <w:rPr>
                <w:rFonts w:cs="Arial"/>
                <w:sz w:val="18"/>
                <w:szCs w:val="18"/>
              </w:rPr>
            </w:pPr>
            <w:r w:rsidRPr="00B80BE5">
              <w:rPr>
                <w:rFonts w:cs="Arial"/>
                <w:sz w:val="18"/>
                <w:szCs w:val="18"/>
              </w:rPr>
              <w:t xml:space="preserve">SSL VPN funckionalita dostupná minimálně pro Windows, MAC, Android, IOS a Linux klienty </w:t>
            </w:r>
          </w:p>
        </w:tc>
        <w:tc>
          <w:tcPr>
            <w:tcW w:w="1430" w:type="dxa"/>
            <w:tcBorders>
              <w:left w:val="single" w:sz="4" w:space="0" w:color="auto"/>
            </w:tcBorders>
          </w:tcPr>
          <w:p w14:paraId="5F8A2122"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5125F3E9" w14:textId="77777777" w:rsidR="00B80BE5" w:rsidRPr="00B80BE5" w:rsidRDefault="00B80BE5" w:rsidP="00B80BE5">
            <w:pPr>
              <w:spacing w:before="40" w:after="40"/>
              <w:rPr>
                <w:rFonts w:cs="Arial"/>
                <w:sz w:val="18"/>
                <w:szCs w:val="18"/>
              </w:rPr>
            </w:pPr>
          </w:p>
        </w:tc>
        <w:tc>
          <w:tcPr>
            <w:tcW w:w="1318" w:type="dxa"/>
          </w:tcPr>
          <w:p w14:paraId="380B1453" w14:textId="77777777" w:rsidR="00B80BE5" w:rsidRPr="00B80BE5" w:rsidRDefault="00B80BE5" w:rsidP="00B80BE5">
            <w:pPr>
              <w:spacing w:before="40" w:after="40"/>
              <w:rPr>
                <w:rFonts w:cs="Arial"/>
                <w:sz w:val="18"/>
                <w:szCs w:val="18"/>
              </w:rPr>
            </w:pPr>
          </w:p>
        </w:tc>
      </w:tr>
      <w:tr w:rsidR="00B80BE5" w:rsidRPr="00B80BE5" w14:paraId="0E9D1782" w14:textId="77777777" w:rsidTr="004902B3">
        <w:tc>
          <w:tcPr>
            <w:tcW w:w="1406" w:type="dxa"/>
            <w:tcBorders>
              <w:right w:val="single" w:sz="4" w:space="0" w:color="auto"/>
            </w:tcBorders>
          </w:tcPr>
          <w:p w14:paraId="4FF3EC55" w14:textId="77777777" w:rsidR="00B80BE5" w:rsidRPr="00B80BE5" w:rsidRDefault="00B80BE5" w:rsidP="00B80BE5">
            <w:pPr>
              <w:spacing w:before="40" w:after="40"/>
              <w:rPr>
                <w:rFonts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vAlign w:val="bottom"/>
          </w:tcPr>
          <w:p w14:paraId="5BBE4CF2" w14:textId="77777777" w:rsidR="00B80BE5" w:rsidRPr="00B80BE5" w:rsidRDefault="00B80BE5" w:rsidP="00B80BE5">
            <w:pPr>
              <w:spacing w:before="40" w:after="40"/>
              <w:rPr>
                <w:rFonts w:cs="Arial"/>
                <w:sz w:val="18"/>
                <w:szCs w:val="18"/>
              </w:rPr>
            </w:pPr>
            <w:r w:rsidRPr="00B80BE5">
              <w:rPr>
                <w:rFonts w:cs="Arial"/>
                <w:sz w:val="18"/>
                <w:szCs w:val="18"/>
              </w:rPr>
              <w:t>IPsec VPN funkcionalita dostupná minimálně pro Windows, MAC a Android klienty</w:t>
            </w:r>
          </w:p>
        </w:tc>
        <w:tc>
          <w:tcPr>
            <w:tcW w:w="1430" w:type="dxa"/>
            <w:tcBorders>
              <w:left w:val="single" w:sz="4" w:space="0" w:color="auto"/>
            </w:tcBorders>
          </w:tcPr>
          <w:p w14:paraId="2E9AD87A"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056F7DC4" w14:textId="77777777" w:rsidR="00B80BE5" w:rsidRPr="00B80BE5" w:rsidRDefault="00B80BE5" w:rsidP="00B80BE5">
            <w:pPr>
              <w:spacing w:before="40" w:after="40"/>
              <w:rPr>
                <w:rFonts w:cs="Arial"/>
                <w:sz w:val="18"/>
                <w:szCs w:val="18"/>
              </w:rPr>
            </w:pPr>
          </w:p>
        </w:tc>
        <w:tc>
          <w:tcPr>
            <w:tcW w:w="1318" w:type="dxa"/>
          </w:tcPr>
          <w:p w14:paraId="21387995" w14:textId="77777777" w:rsidR="00B80BE5" w:rsidRPr="00B80BE5" w:rsidRDefault="00B80BE5" w:rsidP="00B80BE5">
            <w:pPr>
              <w:spacing w:before="40" w:after="40"/>
              <w:rPr>
                <w:rFonts w:cs="Arial"/>
                <w:sz w:val="18"/>
                <w:szCs w:val="18"/>
              </w:rPr>
            </w:pPr>
          </w:p>
        </w:tc>
      </w:tr>
      <w:tr w:rsidR="00B80BE5" w:rsidRPr="00B80BE5" w14:paraId="20B062E9" w14:textId="77777777" w:rsidTr="004902B3">
        <w:tc>
          <w:tcPr>
            <w:tcW w:w="1406" w:type="dxa"/>
            <w:tcBorders>
              <w:right w:val="single" w:sz="4" w:space="0" w:color="auto"/>
            </w:tcBorders>
          </w:tcPr>
          <w:p w14:paraId="62431A62" w14:textId="77777777" w:rsidR="00B80BE5" w:rsidRPr="00B80BE5" w:rsidRDefault="00B80BE5" w:rsidP="00B80BE5">
            <w:pPr>
              <w:spacing w:before="40" w:after="40"/>
              <w:rPr>
                <w:rFonts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vAlign w:val="bottom"/>
          </w:tcPr>
          <w:p w14:paraId="43581538" w14:textId="2A41DE03" w:rsidR="00B80BE5" w:rsidRPr="00B80BE5" w:rsidRDefault="00B80BE5" w:rsidP="00B80BE5">
            <w:pPr>
              <w:spacing w:before="40" w:after="40"/>
              <w:rPr>
                <w:rFonts w:cs="Arial"/>
                <w:sz w:val="18"/>
                <w:szCs w:val="18"/>
              </w:rPr>
            </w:pPr>
            <w:r w:rsidRPr="00B80BE5">
              <w:rPr>
                <w:rFonts w:cs="Arial"/>
                <w:sz w:val="18"/>
                <w:szCs w:val="18"/>
              </w:rPr>
              <w:t xml:space="preserve">Předávání telemetrických informací z koncové stanice </w:t>
            </w:r>
            <w:r w:rsidR="00483592" w:rsidRPr="00483592">
              <w:rPr>
                <w:rFonts w:cs="Arial"/>
                <w:sz w:val="18"/>
                <w:szCs w:val="18"/>
              </w:rPr>
              <w:t>na firewall. Použití těchto informací pro aplikaci bezpečnostních politik na NGFW firewallu.</w:t>
            </w:r>
          </w:p>
        </w:tc>
        <w:tc>
          <w:tcPr>
            <w:tcW w:w="1430" w:type="dxa"/>
            <w:tcBorders>
              <w:left w:val="single" w:sz="4" w:space="0" w:color="auto"/>
            </w:tcBorders>
          </w:tcPr>
          <w:p w14:paraId="2532CEB3"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29307C33" w14:textId="77777777" w:rsidR="00B80BE5" w:rsidRPr="00B80BE5" w:rsidRDefault="00B80BE5" w:rsidP="00B80BE5">
            <w:pPr>
              <w:spacing w:before="40" w:after="40"/>
              <w:rPr>
                <w:rFonts w:cs="Arial"/>
                <w:sz w:val="18"/>
                <w:szCs w:val="18"/>
              </w:rPr>
            </w:pPr>
          </w:p>
        </w:tc>
        <w:tc>
          <w:tcPr>
            <w:tcW w:w="1318" w:type="dxa"/>
          </w:tcPr>
          <w:p w14:paraId="44197BD5" w14:textId="77777777" w:rsidR="00B80BE5" w:rsidRPr="00B80BE5" w:rsidRDefault="00B80BE5" w:rsidP="00B80BE5">
            <w:pPr>
              <w:spacing w:before="40" w:after="40"/>
              <w:rPr>
                <w:rFonts w:cs="Arial"/>
                <w:sz w:val="18"/>
                <w:szCs w:val="18"/>
              </w:rPr>
            </w:pPr>
          </w:p>
        </w:tc>
      </w:tr>
    </w:tbl>
    <w:p w14:paraId="19F5A3B7" w14:textId="77777777" w:rsidR="00B80BE5" w:rsidRDefault="00B80BE5" w:rsidP="003369D6"/>
    <w:p w14:paraId="2D0EB35D" w14:textId="2837D79F" w:rsidR="00B80BE5" w:rsidRDefault="00B80BE5" w:rsidP="00B80BE5">
      <w:pPr>
        <w:pStyle w:val="Nadpis"/>
      </w:pPr>
      <w:bookmarkStart w:id="18" w:name="_Toc193807632"/>
      <w:r w:rsidRPr="007F5244">
        <w:t>Logovací server</w:t>
      </w:r>
      <w:bookmarkEnd w:id="18"/>
    </w:p>
    <w:tbl>
      <w:tblPr>
        <w:tblStyle w:val="Mkatabulky"/>
        <w:tblW w:w="0" w:type="auto"/>
        <w:tblLook w:val="04A0" w:firstRow="1" w:lastRow="0" w:firstColumn="1" w:lastColumn="0" w:noHBand="0" w:noVBand="1"/>
      </w:tblPr>
      <w:tblGrid>
        <w:gridCol w:w="1406"/>
        <w:gridCol w:w="8234"/>
        <w:gridCol w:w="1430"/>
        <w:gridCol w:w="1606"/>
        <w:gridCol w:w="1318"/>
      </w:tblGrid>
      <w:tr w:rsidR="00B80BE5" w:rsidRPr="00B80BE5" w14:paraId="6E518E9A" w14:textId="77777777" w:rsidTr="004902B3">
        <w:trPr>
          <w:trHeight w:val="1028"/>
        </w:trPr>
        <w:tc>
          <w:tcPr>
            <w:tcW w:w="1406" w:type="dxa"/>
            <w:shd w:val="clear" w:color="auto" w:fill="E7E6E6" w:themeFill="background2"/>
          </w:tcPr>
          <w:p w14:paraId="7EB9AE0C" w14:textId="77777777" w:rsidR="00B80BE5" w:rsidRPr="00B80BE5" w:rsidRDefault="00B80BE5" w:rsidP="00B80BE5">
            <w:pPr>
              <w:spacing w:before="40" w:after="40"/>
              <w:rPr>
                <w:rFonts w:cs="Arial"/>
                <w:b/>
                <w:bCs/>
                <w:sz w:val="18"/>
                <w:szCs w:val="18"/>
              </w:rPr>
            </w:pPr>
            <w:r w:rsidRPr="00B80BE5">
              <w:rPr>
                <w:rFonts w:cs="Arial"/>
                <w:b/>
                <w:bCs/>
                <w:sz w:val="18"/>
                <w:szCs w:val="18"/>
              </w:rPr>
              <w:t>Kategorie vlastností</w:t>
            </w:r>
          </w:p>
        </w:tc>
        <w:tc>
          <w:tcPr>
            <w:tcW w:w="8234" w:type="dxa"/>
            <w:shd w:val="clear" w:color="auto" w:fill="E7E6E6" w:themeFill="background2"/>
          </w:tcPr>
          <w:p w14:paraId="34570B1B" w14:textId="77777777" w:rsidR="00B80BE5" w:rsidRPr="00B80BE5" w:rsidRDefault="00B80BE5" w:rsidP="00B80BE5">
            <w:pPr>
              <w:spacing w:before="40" w:after="40"/>
              <w:rPr>
                <w:rFonts w:cs="Arial"/>
                <w:b/>
                <w:bCs/>
                <w:sz w:val="18"/>
                <w:szCs w:val="18"/>
              </w:rPr>
            </w:pPr>
            <w:r w:rsidRPr="00B80BE5">
              <w:rPr>
                <w:rFonts w:cs="Arial"/>
                <w:b/>
                <w:bCs/>
                <w:sz w:val="18"/>
                <w:szCs w:val="18"/>
              </w:rPr>
              <w:t>Požadovaný parametr nebo funkce</w:t>
            </w:r>
          </w:p>
        </w:tc>
        <w:tc>
          <w:tcPr>
            <w:tcW w:w="1430" w:type="dxa"/>
            <w:shd w:val="clear" w:color="auto" w:fill="E7E6E6" w:themeFill="background2"/>
          </w:tcPr>
          <w:p w14:paraId="0A51D152" w14:textId="77777777" w:rsidR="00B80BE5" w:rsidRPr="00B80BE5" w:rsidRDefault="00B80BE5" w:rsidP="00B80BE5">
            <w:pPr>
              <w:spacing w:before="40" w:after="40"/>
              <w:rPr>
                <w:rFonts w:cs="Arial"/>
                <w:b/>
                <w:bCs/>
                <w:sz w:val="18"/>
                <w:szCs w:val="18"/>
              </w:rPr>
            </w:pPr>
            <w:r w:rsidRPr="00B80BE5">
              <w:rPr>
                <w:rFonts w:cs="Arial"/>
                <w:b/>
                <w:bCs/>
                <w:sz w:val="18"/>
                <w:szCs w:val="18"/>
              </w:rPr>
              <w:t>Požadovaná hodnota</w:t>
            </w:r>
          </w:p>
        </w:tc>
        <w:tc>
          <w:tcPr>
            <w:tcW w:w="1606" w:type="dxa"/>
            <w:shd w:val="clear" w:color="auto" w:fill="E7E6E6" w:themeFill="background2"/>
          </w:tcPr>
          <w:p w14:paraId="7FD7E757" w14:textId="77777777" w:rsidR="00B80BE5" w:rsidRPr="00B80BE5" w:rsidRDefault="00B80BE5" w:rsidP="00B80BE5">
            <w:pPr>
              <w:spacing w:before="40" w:after="40"/>
              <w:rPr>
                <w:rFonts w:cs="Arial"/>
                <w:b/>
                <w:bCs/>
                <w:sz w:val="18"/>
                <w:szCs w:val="18"/>
              </w:rPr>
            </w:pPr>
            <w:r w:rsidRPr="00B80BE5">
              <w:rPr>
                <w:rFonts w:cs="Arial"/>
                <w:b/>
                <w:bCs/>
                <w:sz w:val="18"/>
                <w:szCs w:val="18"/>
              </w:rPr>
              <w:t>Splnění požadovaných parametrů (ANO/NE)</w:t>
            </w:r>
          </w:p>
        </w:tc>
        <w:tc>
          <w:tcPr>
            <w:tcW w:w="1318" w:type="dxa"/>
            <w:shd w:val="clear" w:color="auto" w:fill="E7E6E6" w:themeFill="background2"/>
          </w:tcPr>
          <w:p w14:paraId="18D2E96C" w14:textId="77777777" w:rsidR="00B80BE5" w:rsidRPr="00B80BE5" w:rsidRDefault="00B80BE5" w:rsidP="00B80BE5">
            <w:pPr>
              <w:spacing w:before="40" w:after="40"/>
              <w:rPr>
                <w:rFonts w:cs="Arial"/>
                <w:b/>
                <w:bCs/>
                <w:sz w:val="18"/>
                <w:szCs w:val="18"/>
              </w:rPr>
            </w:pPr>
            <w:r w:rsidRPr="00B80BE5">
              <w:rPr>
                <w:rFonts w:cs="Arial"/>
                <w:b/>
                <w:bCs/>
                <w:sz w:val="18"/>
                <w:szCs w:val="18"/>
              </w:rPr>
              <w:t>Komentář</w:t>
            </w:r>
          </w:p>
        </w:tc>
      </w:tr>
      <w:tr w:rsidR="00B80BE5" w:rsidRPr="00B80BE5" w14:paraId="0251E5F9" w14:textId="77777777" w:rsidTr="004902B3">
        <w:tc>
          <w:tcPr>
            <w:tcW w:w="1406" w:type="dxa"/>
          </w:tcPr>
          <w:p w14:paraId="49D896E4" w14:textId="77777777" w:rsidR="00B80BE5" w:rsidRPr="00B80BE5" w:rsidRDefault="00B80BE5" w:rsidP="00B80BE5">
            <w:pPr>
              <w:spacing w:before="40" w:after="40"/>
              <w:rPr>
                <w:rFonts w:cs="Arial"/>
                <w:b/>
                <w:bCs/>
                <w:sz w:val="18"/>
                <w:szCs w:val="18"/>
              </w:rPr>
            </w:pPr>
            <w:r w:rsidRPr="00B80BE5">
              <w:rPr>
                <w:rFonts w:cs="Arial"/>
                <w:b/>
                <w:bCs/>
                <w:sz w:val="18"/>
                <w:szCs w:val="18"/>
              </w:rPr>
              <w:t>Typ a počet zařízení</w:t>
            </w:r>
          </w:p>
        </w:tc>
        <w:tc>
          <w:tcPr>
            <w:tcW w:w="8234" w:type="dxa"/>
          </w:tcPr>
          <w:p w14:paraId="152186DE" w14:textId="77777777" w:rsidR="00B80BE5" w:rsidRPr="00B80BE5" w:rsidRDefault="00B80BE5" w:rsidP="00B80BE5">
            <w:pPr>
              <w:spacing w:before="40" w:after="40"/>
              <w:rPr>
                <w:rFonts w:cs="Arial"/>
                <w:sz w:val="18"/>
                <w:szCs w:val="18"/>
              </w:rPr>
            </w:pPr>
            <w:r w:rsidRPr="00B80BE5">
              <w:rPr>
                <w:rFonts w:cs="Arial"/>
                <w:sz w:val="18"/>
                <w:szCs w:val="18"/>
              </w:rPr>
              <w:t xml:space="preserve">Logovací server Virtuální appliance s podporou minimálně </w:t>
            </w:r>
            <w:proofErr w:type="spellStart"/>
            <w:r w:rsidRPr="00B80BE5">
              <w:rPr>
                <w:rFonts w:cs="Arial"/>
                <w:sz w:val="18"/>
                <w:szCs w:val="18"/>
              </w:rPr>
              <w:t>VMware</w:t>
            </w:r>
            <w:proofErr w:type="spellEnd"/>
            <w:r w:rsidRPr="00B80BE5">
              <w:rPr>
                <w:rFonts w:cs="Arial"/>
                <w:sz w:val="18"/>
                <w:szCs w:val="18"/>
              </w:rPr>
              <w:t>, KVM a Hyper-V</w:t>
            </w:r>
          </w:p>
        </w:tc>
        <w:tc>
          <w:tcPr>
            <w:tcW w:w="1430" w:type="dxa"/>
          </w:tcPr>
          <w:p w14:paraId="423FA48D"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1E988E04" w14:textId="77777777" w:rsidR="00B80BE5" w:rsidRPr="00B80BE5" w:rsidRDefault="00B80BE5" w:rsidP="00B80BE5">
            <w:pPr>
              <w:spacing w:before="40" w:after="40"/>
              <w:rPr>
                <w:rFonts w:cs="Arial"/>
                <w:sz w:val="18"/>
                <w:szCs w:val="18"/>
              </w:rPr>
            </w:pPr>
            <w:r w:rsidRPr="00B80BE5">
              <w:rPr>
                <w:rFonts w:cs="Arial"/>
                <w:sz w:val="18"/>
                <w:szCs w:val="18"/>
              </w:rPr>
              <w:t> </w:t>
            </w:r>
          </w:p>
        </w:tc>
        <w:tc>
          <w:tcPr>
            <w:tcW w:w="1318" w:type="dxa"/>
          </w:tcPr>
          <w:p w14:paraId="5D8CEC4B" w14:textId="77777777" w:rsidR="00B80BE5" w:rsidRPr="00B80BE5" w:rsidRDefault="00B80BE5" w:rsidP="00B80BE5">
            <w:pPr>
              <w:spacing w:before="40" w:after="40"/>
              <w:rPr>
                <w:rFonts w:cs="Arial"/>
                <w:i/>
                <w:iCs/>
                <w:color w:val="595959" w:themeColor="text1" w:themeTint="A6"/>
                <w:sz w:val="18"/>
                <w:szCs w:val="18"/>
              </w:rPr>
            </w:pPr>
            <w:r w:rsidRPr="00B80BE5">
              <w:rPr>
                <w:rFonts w:cs="Arial"/>
                <w:i/>
                <w:iCs/>
                <w:color w:val="595959" w:themeColor="text1" w:themeTint="A6"/>
                <w:sz w:val="18"/>
                <w:szCs w:val="18"/>
              </w:rPr>
              <w:t>Název dodávaného zařízení / označení (PN)</w:t>
            </w:r>
          </w:p>
        </w:tc>
      </w:tr>
      <w:tr w:rsidR="00B80BE5" w:rsidRPr="00B80BE5" w14:paraId="30B1DAA5" w14:textId="77777777" w:rsidTr="004902B3">
        <w:tc>
          <w:tcPr>
            <w:tcW w:w="1406" w:type="dxa"/>
          </w:tcPr>
          <w:p w14:paraId="1AF02414" w14:textId="77777777" w:rsidR="00B80BE5" w:rsidRPr="00B80BE5" w:rsidRDefault="00B80BE5" w:rsidP="00B80BE5">
            <w:pPr>
              <w:spacing w:before="40" w:after="40"/>
              <w:rPr>
                <w:rFonts w:cs="Arial"/>
                <w:sz w:val="18"/>
                <w:szCs w:val="18"/>
              </w:rPr>
            </w:pPr>
          </w:p>
        </w:tc>
        <w:tc>
          <w:tcPr>
            <w:tcW w:w="8234" w:type="dxa"/>
            <w:tcBorders>
              <w:top w:val="single" w:sz="8" w:space="0" w:color="auto"/>
              <w:left w:val="single" w:sz="8" w:space="0" w:color="auto"/>
              <w:bottom w:val="single" w:sz="8" w:space="0" w:color="auto"/>
              <w:right w:val="single" w:sz="8" w:space="0" w:color="auto"/>
            </w:tcBorders>
            <w:shd w:val="clear" w:color="auto" w:fill="auto"/>
            <w:vAlign w:val="bottom"/>
          </w:tcPr>
          <w:p w14:paraId="09A4C39A" w14:textId="77777777" w:rsidR="00B80BE5" w:rsidRPr="00B80BE5" w:rsidRDefault="00B80BE5" w:rsidP="00B80BE5">
            <w:pPr>
              <w:spacing w:before="40" w:after="40"/>
              <w:rPr>
                <w:rFonts w:cs="Arial"/>
                <w:sz w:val="18"/>
                <w:szCs w:val="18"/>
              </w:rPr>
            </w:pPr>
            <w:r w:rsidRPr="00B80BE5">
              <w:rPr>
                <w:rFonts w:cs="Arial"/>
                <w:sz w:val="18"/>
                <w:szCs w:val="18"/>
              </w:rPr>
              <w:t>Minimální limit pro množství přijatých logů za jeden den 10 GB</w:t>
            </w:r>
          </w:p>
        </w:tc>
        <w:tc>
          <w:tcPr>
            <w:tcW w:w="1430" w:type="dxa"/>
          </w:tcPr>
          <w:p w14:paraId="10F09522"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895F6F1" w14:textId="77777777" w:rsidR="00B80BE5" w:rsidRPr="00B80BE5" w:rsidRDefault="00B80BE5" w:rsidP="00B80BE5">
            <w:pPr>
              <w:spacing w:before="40" w:after="40"/>
              <w:rPr>
                <w:rFonts w:cs="Arial"/>
                <w:sz w:val="18"/>
                <w:szCs w:val="18"/>
              </w:rPr>
            </w:pPr>
          </w:p>
        </w:tc>
        <w:tc>
          <w:tcPr>
            <w:tcW w:w="1318" w:type="dxa"/>
          </w:tcPr>
          <w:p w14:paraId="2C2F613B" w14:textId="77777777" w:rsidR="00B80BE5" w:rsidRPr="00B80BE5" w:rsidRDefault="00B80BE5" w:rsidP="00B80BE5">
            <w:pPr>
              <w:spacing w:before="40" w:after="40"/>
              <w:rPr>
                <w:rFonts w:cs="Arial"/>
                <w:sz w:val="18"/>
                <w:szCs w:val="18"/>
              </w:rPr>
            </w:pPr>
          </w:p>
        </w:tc>
      </w:tr>
      <w:tr w:rsidR="00B80BE5" w:rsidRPr="00B80BE5" w14:paraId="5F0F5A04" w14:textId="77777777" w:rsidTr="004902B3">
        <w:tc>
          <w:tcPr>
            <w:tcW w:w="1406" w:type="dxa"/>
            <w:tcBorders>
              <w:right w:val="single" w:sz="4" w:space="0" w:color="auto"/>
            </w:tcBorders>
          </w:tcPr>
          <w:p w14:paraId="0E6BE21E" w14:textId="77777777" w:rsidR="00B80BE5" w:rsidRPr="00B80BE5" w:rsidRDefault="00B80BE5" w:rsidP="00B80BE5">
            <w:pPr>
              <w:spacing w:before="40" w:after="40"/>
              <w:rPr>
                <w:rFonts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tcPr>
          <w:p w14:paraId="5BCE598F" w14:textId="57665797" w:rsidR="00B80BE5" w:rsidRPr="00B80BE5" w:rsidRDefault="00483592" w:rsidP="00B80BE5">
            <w:pPr>
              <w:spacing w:before="40" w:after="40"/>
              <w:rPr>
                <w:rFonts w:cs="Arial"/>
                <w:sz w:val="18"/>
                <w:szCs w:val="18"/>
              </w:rPr>
            </w:pPr>
            <w:r w:rsidRPr="00483592">
              <w:rPr>
                <w:rFonts w:cs="Arial"/>
                <w:sz w:val="18"/>
                <w:szCs w:val="18"/>
              </w:rPr>
              <w:t>Řešení stejného výrobce jako firewall</w:t>
            </w:r>
          </w:p>
        </w:tc>
        <w:tc>
          <w:tcPr>
            <w:tcW w:w="1430" w:type="dxa"/>
            <w:tcBorders>
              <w:left w:val="single" w:sz="4" w:space="0" w:color="auto"/>
            </w:tcBorders>
          </w:tcPr>
          <w:p w14:paraId="164EB9CA"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653A3101" w14:textId="77777777" w:rsidR="00B80BE5" w:rsidRPr="00B80BE5" w:rsidRDefault="00B80BE5" w:rsidP="00B80BE5">
            <w:pPr>
              <w:spacing w:before="40" w:after="40"/>
              <w:rPr>
                <w:rFonts w:cs="Arial"/>
                <w:sz w:val="18"/>
                <w:szCs w:val="18"/>
              </w:rPr>
            </w:pPr>
          </w:p>
        </w:tc>
        <w:tc>
          <w:tcPr>
            <w:tcW w:w="1318" w:type="dxa"/>
          </w:tcPr>
          <w:p w14:paraId="0476DD2A" w14:textId="77777777" w:rsidR="00B80BE5" w:rsidRPr="00B80BE5" w:rsidRDefault="00B80BE5" w:rsidP="00B80BE5">
            <w:pPr>
              <w:spacing w:before="40" w:after="40"/>
              <w:rPr>
                <w:rFonts w:cs="Arial"/>
                <w:sz w:val="18"/>
                <w:szCs w:val="18"/>
              </w:rPr>
            </w:pPr>
          </w:p>
        </w:tc>
      </w:tr>
      <w:tr w:rsidR="00B80BE5" w:rsidRPr="00B80BE5" w14:paraId="46593F7F" w14:textId="77777777" w:rsidTr="004902B3">
        <w:tc>
          <w:tcPr>
            <w:tcW w:w="1406" w:type="dxa"/>
            <w:tcBorders>
              <w:right w:val="single" w:sz="4" w:space="0" w:color="auto"/>
            </w:tcBorders>
          </w:tcPr>
          <w:p w14:paraId="6AFD2969" w14:textId="77777777" w:rsidR="00B80BE5" w:rsidRPr="00B80BE5" w:rsidRDefault="00B80BE5" w:rsidP="00B80BE5">
            <w:pPr>
              <w:spacing w:before="40" w:after="40"/>
              <w:rPr>
                <w:rFonts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tcPr>
          <w:p w14:paraId="0D2A98CF" w14:textId="77777777" w:rsidR="00B80BE5" w:rsidRPr="00B80BE5" w:rsidRDefault="00B80BE5" w:rsidP="00B80BE5">
            <w:pPr>
              <w:spacing w:before="40" w:after="40"/>
              <w:rPr>
                <w:rFonts w:cs="Arial"/>
                <w:sz w:val="18"/>
                <w:szCs w:val="18"/>
              </w:rPr>
            </w:pPr>
            <w:r w:rsidRPr="00B80BE5">
              <w:rPr>
                <w:rFonts w:cs="Arial"/>
                <w:sz w:val="18"/>
                <w:szCs w:val="18"/>
              </w:rPr>
              <w:t xml:space="preserve">Podpora </w:t>
            </w:r>
            <w:proofErr w:type="spellStart"/>
            <w:r w:rsidRPr="00B80BE5">
              <w:rPr>
                <w:rFonts w:cs="Arial"/>
                <w:sz w:val="18"/>
                <w:szCs w:val="18"/>
              </w:rPr>
              <w:t>Syslog</w:t>
            </w:r>
            <w:proofErr w:type="spellEnd"/>
            <w:r w:rsidRPr="00B80BE5">
              <w:rPr>
                <w:rFonts w:cs="Arial"/>
                <w:sz w:val="18"/>
                <w:szCs w:val="18"/>
              </w:rPr>
              <w:t xml:space="preserve"> formátu</w:t>
            </w:r>
          </w:p>
        </w:tc>
        <w:tc>
          <w:tcPr>
            <w:tcW w:w="1430" w:type="dxa"/>
            <w:tcBorders>
              <w:left w:val="single" w:sz="4" w:space="0" w:color="auto"/>
            </w:tcBorders>
          </w:tcPr>
          <w:p w14:paraId="3634F3D3"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287AA917" w14:textId="77777777" w:rsidR="00B80BE5" w:rsidRPr="00B80BE5" w:rsidRDefault="00B80BE5" w:rsidP="00B80BE5">
            <w:pPr>
              <w:spacing w:before="40" w:after="40"/>
              <w:rPr>
                <w:rFonts w:cs="Arial"/>
                <w:sz w:val="18"/>
                <w:szCs w:val="18"/>
              </w:rPr>
            </w:pPr>
          </w:p>
        </w:tc>
        <w:tc>
          <w:tcPr>
            <w:tcW w:w="1318" w:type="dxa"/>
          </w:tcPr>
          <w:p w14:paraId="04B59D1E" w14:textId="77777777" w:rsidR="00B80BE5" w:rsidRPr="00B80BE5" w:rsidRDefault="00B80BE5" w:rsidP="00B80BE5">
            <w:pPr>
              <w:spacing w:before="40" w:after="40"/>
              <w:rPr>
                <w:rFonts w:cs="Arial"/>
                <w:sz w:val="18"/>
                <w:szCs w:val="18"/>
              </w:rPr>
            </w:pPr>
          </w:p>
        </w:tc>
      </w:tr>
      <w:tr w:rsidR="00B80BE5" w:rsidRPr="00B80BE5" w14:paraId="551D1D31" w14:textId="77777777" w:rsidTr="004902B3">
        <w:tc>
          <w:tcPr>
            <w:tcW w:w="1406" w:type="dxa"/>
            <w:tcBorders>
              <w:right w:val="single" w:sz="4" w:space="0" w:color="auto"/>
            </w:tcBorders>
          </w:tcPr>
          <w:p w14:paraId="68E5BC6F" w14:textId="77777777" w:rsidR="00B80BE5" w:rsidRPr="00B80BE5" w:rsidRDefault="00B80BE5" w:rsidP="00B80BE5">
            <w:pPr>
              <w:spacing w:before="40" w:after="40"/>
              <w:rPr>
                <w:rFonts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vAlign w:val="bottom"/>
          </w:tcPr>
          <w:p w14:paraId="507ACB3C" w14:textId="0C3B2881" w:rsidR="00B80BE5" w:rsidRPr="00B80BE5" w:rsidRDefault="00B80BE5" w:rsidP="00B80BE5">
            <w:pPr>
              <w:spacing w:before="40" w:after="40"/>
              <w:rPr>
                <w:rFonts w:cs="Arial"/>
                <w:sz w:val="18"/>
                <w:szCs w:val="18"/>
              </w:rPr>
            </w:pPr>
            <w:r w:rsidRPr="00B80BE5">
              <w:rPr>
                <w:rFonts w:cs="Arial"/>
                <w:sz w:val="18"/>
                <w:szCs w:val="18"/>
              </w:rPr>
              <w:t xml:space="preserve">Funkce zpětné kontroly logů </w:t>
            </w:r>
          </w:p>
        </w:tc>
        <w:tc>
          <w:tcPr>
            <w:tcW w:w="1430" w:type="dxa"/>
            <w:tcBorders>
              <w:left w:val="single" w:sz="4" w:space="0" w:color="auto"/>
            </w:tcBorders>
          </w:tcPr>
          <w:p w14:paraId="11D39FA1"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E9FAD5D" w14:textId="77777777" w:rsidR="00B80BE5" w:rsidRPr="00B80BE5" w:rsidRDefault="00B80BE5" w:rsidP="00B80BE5">
            <w:pPr>
              <w:spacing w:before="40" w:after="40"/>
              <w:rPr>
                <w:rFonts w:cs="Arial"/>
                <w:sz w:val="18"/>
                <w:szCs w:val="18"/>
              </w:rPr>
            </w:pPr>
          </w:p>
        </w:tc>
        <w:tc>
          <w:tcPr>
            <w:tcW w:w="1318" w:type="dxa"/>
          </w:tcPr>
          <w:p w14:paraId="4ECACCBC" w14:textId="77777777" w:rsidR="00B80BE5" w:rsidRPr="00B80BE5" w:rsidRDefault="00B80BE5" w:rsidP="00B80BE5">
            <w:pPr>
              <w:spacing w:before="40" w:after="40"/>
              <w:rPr>
                <w:rFonts w:cs="Arial"/>
                <w:sz w:val="18"/>
                <w:szCs w:val="18"/>
              </w:rPr>
            </w:pPr>
          </w:p>
        </w:tc>
      </w:tr>
      <w:tr w:rsidR="00B80BE5" w:rsidRPr="00B80BE5" w14:paraId="0C3D4379" w14:textId="77777777" w:rsidTr="004902B3">
        <w:tc>
          <w:tcPr>
            <w:tcW w:w="1406" w:type="dxa"/>
            <w:tcBorders>
              <w:right w:val="single" w:sz="4" w:space="0" w:color="auto"/>
            </w:tcBorders>
          </w:tcPr>
          <w:p w14:paraId="58F5B2EC" w14:textId="77777777" w:rsidR="00B80BE5" w:rsidRPr="00B80BE5" w:rsidRDefault="00B80BE5" w:rsidP="00B80BE5">
            <w:pPr>
              <w:spacing w:before="40" w:after="40"/>
              <w:rPr>
                <w:rFonts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vAlign w:val="center"/>
          </w:tcPr>
          <w:p w14:paraId="64DDE492" w14:textId="548D9EE0" w:rsidR="00B80BE5" w:rsidRPr="00B80BE5" w:rsidRDefault="00B80BE5" w:rsidP="00B80BE5">
            <w:pPr>
              <w:spacing w:before="40" w:after="40"/>
              <w:rPr>
                <w:rFonts w:cs="Arial"/>
                <w:sz w:val="18"/>
                <w:szCs w:val="18"/>
              </w:rPr>
            </w:pPr>
            <w:r w:rsidRPr="00B80BE5">
              <w:rPr>
                <w:rFonts w:cs="Arial"/>
                <w:sz w:val="18"/>
                <w:szCs w:val="18"/>
              </w:rPr>
              <w:t>Podpora reportů nad logy ve formátu CSV/XML/PDF</w:t>
            </w:r>
          </w:p>
        </w:tc>
        <w:tc>
          <w:tcPr>
            <w:tcW w:w="1430" w:type="dxa"/>
            <w:tcBorders>
              <w:left w:val="single" w:sz="4" w:space="0" w:color="auto"/>
            </w:tcBorders>
          </w:tcPr>
          <w:p w14:paraId="2F9690E7"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3E41BBEB" w14:textId="77777777" w:rsidR="00B80BE5" w:rsidRPr="00B80BE5" w:rsidRDefault="00B80BE5" w:rsidP="00B80BE5">
            <w:pPr>
              <w:spacing w:before="40" w:after="40"/>
              <w:rPr>
                <w:rFonts w:cs="Arial"/>
                <w:sz w:val="18"/>
                <w:szCs w:val="18"/>
              </w:rPr>
            </w:pPr>
          </w:p>
        </w:tc>
        <w:tc>
          <w:tcPr>
            <w:tcW w:w="1318" w:type="dxa"/>
          </w:tcPr>
          <w:p w14:paraId="7AD30394" w14:textId="77777777" w:rsidR="00B80BE5" w:rsidRPr="00B80BE5" w:rsidRDefault="00B80BE5" w:rsidP="00B80BE5">
            <w:pPr>
              <w:spacing w:before="40" w:after="40"/>
              <w:rPr>
                <w:rFonts w:cs="Arial"/>
                <w:sz w:val="18"/>
                <w:szCs w:val="18"/>
              </w:rPr>
            </w:pPr>
          </w:p>
        </w:tc>
      </w:tr>
      <w:tr w:rsidR="00B80BE5" w:rsidRPr="00B80BE5" w14:paraId="45778448" w14:textId="77777777" w:rsidTr="004902B3">
        <w:tc>
          <w:tcPr>
            <w:tcW w:w="1406" w:type="dxa"/>
            <w:tcBorders>
              <w:right w:val="single" w:sz="4" w:space="0" w:color="auto"/>
            </w:tcBorders>
          </w:tcPr>
          <w:p w14:paraId="2552326E" w14:textId="77777777" w:rsidR="00B80BE5" w:rsidRPr="00B80BE5" w:rsidRDefault="00B80BE5" w:rsidP="00B80BE5">
            <w:pPr>
              <w:spacing w:before="40" w:after="40"/>
              <w:rPr>
                <w:rFonts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vAlign w:val="bottom"/>
          </w:tcPr>
          <w:p w14:paraId="5D6565A6" w14:textId="77777777" w:rsidR="00B80BE5" w:rsidRPr="00B80BE5" w:rsidRDefault="00B80BE5" w:rsidP="00B80BE5">
            <w:pPr>
              <w:spacing w:before="40" w:after="40"/>
              <w:rPr>
                <w:rFonts w:cs="Arial"/>
                <w:sz w:val="18"/>
                <w:szCs w:val="18"/>
              </w:rPr>
            </w:pPr>
            <w:r w:rsidRPr="00B80BE5">
              <w:rPr>
                <w:rFonts w:cs="Arial"/>
                <w:sz w:val="18"/>
                <w:szCs w:val="18"/>
              </w:rPr>
              <w:t>Možnost vytváření vlastních reportů na základě konkrétních SELECT dotazů do databáze</w:t>
            </w:r>
          </w:p>
        </w:tc>
        <w:tc>
          <w:tcPr>
            <w:tcW w:w="1430" w:type="dxa"/>
            <w:tcBorders>
              <w:left w:val="single" w:sz="4" w:space="0" w:color="auto"/>
            </w:tcBorders>
          </w:tcPr>
          <w:p w14:paraId="15F97A48"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1ED4E1FE" w14:textId="77777777" w:rsidR="00B80BE5" w:rsidRPr="00B80BE5" w:rsidRDefault="00B80BE5" w:rsidP="00B80BE5">
            <w:pPr>
              <w:spacing w:before="40" w:after="40"/>
              <w:rPr>
                <w:rFonts w:cs="Arial"/>
                <w:sz w:val="18"/>
                <w:szCs w:val="18"/>
              </w:rPr>
            </w:pPr>
          </w:p>
        </w:tc>
        <w:tc>
          <w:tcPr>
            <w:tcW w:w="1318" w:type="dxa"/>
          </w:tcPr>
          <w:p w14:paraId="67EE8BD6" w14:textId="77777777" w:rsidR="00B80BE5" w:rsidRPr="00B80BE5" w:rsidRDefault="00B80BE5" w:rsidP="00B80BE5">
            <w:pPr>
              <w:spacing w:before="40" w:after="40"/>
              <w:rPr>
                <w:rFonts w:cs="Arial"/>
                <w:sz w:val="18"/>
                <w:szCs w:val="18"/>
              </w:rPr>
            </w:pPr>
          </w:p>
        </w:tc>
      </w:tr>
      <w:tr w:rsidR="00B80BE5" w:rsidRPr="00B80BE5" w14:paraId="1B830F8B" w14:textId="77777777" w:rsidTr="004902B3">
        <w:tc>
          <w:tcPr>
            <w:tcW w:w="1406" w:type="dxa"/>
            <w:tcBorders>
              <w:right w:val="single" w:sz="4" w:space="0" w:color="auto"/>
            </w:tcBorders>
          </w:tcPr>
          <w:p w14:paraId="21551182" w14:textId="77777777" w:rsidR="00B80BE5" w:rsidRPr="00B80BE5" w:rsidRDefault="00B80BE5" w:rsidP="00B80BE5">
            <w:pPr>
              <w:spacing w:before="40" w:after="40"/>
              <w:rPr>
                <w:rFonts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tcPr>
          <w:p w14:paraId="578D6FC8" w14:textId="77777777" w:rsidR="00B80BE5" w:rsidRPr="00B80BE5" w:rsidRDefault="00B80BE5" w:rsidP="00B80BE5">
            <w:pPr>
              <w:spacing w:before="40" w:after="40"/>
              <w:rPr>
                <w:rFonts w:cs="Arial"/>
                <w:sz w:val="18"/>
                <w:szCs w:val="18"/>
              </w:rPr>
            </w:pPr>
            <w:r w:rsidRPr="00B80BE5">
              <w:rPr>
                <w:rFonts w:cs="Arial"/>
                <w:sz w:val="18"/>
                <w:szCs w:val="18"/>
              </w:rPr>
              <w:t>Podpora SNMPv2, SNMPv3</w:t>
            </w:r>
          </w:p>
        </w:tc>
        <w:tc>
          <w:tcPr>
            <w:tcW w:w="1430" w:type="dxa"/>
            <w:tcBorders>
              <w:left w:val="single" w:sz="4" w:space="0" w:color="auto"/>
            </w:tcBorders>
          </w:tcPr>
          <w:p w14:paraId="68063767"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51884BE6" w14:textId="77777777" w:rsidR="00B80BE5" w:rsidRPr="00B80BE5" w:rsidRDefault="00B80BE5" w:rsidP="00B80BE5">
            <w:pPr>
              <w:spacing w:before="40" w:after="40"/>
              <w:rPr>
                <w:rFonts w:cs="Arial"/>
                <w:sz w:val="18"/>
                <w:szCs w:val="18"/>
              </w:rPr>
            </w:pPr>
          </w:p>
        </w:tc>
        <w:tc>
          <w:tcPr>
            <w:tcW w:w="1318" w:type="dxa"/>
          </w:tcPr>
          <w:p w14:paraId="74D49C74" w14:textId="77777777" w:rsidR="00B80BE5" w:rsidRPr="00B80BE5" w:rsidRDefault="00B80BE5" w:rsidP="00B80BE5">
            <w:pPr>
              <w:spacing w:before="40" w:after="40"/>
              <w:rPr>
                <w:rFonts w:cs="Arial"/>
                <w:sz w:val="18"/>
                <w:szCs w:val="18"/>
              </w:rPr>
            </w:pPr>
          </w:p>
        </w:tc>
      </w:tr>
      <w:tr w:rsidR="00B80BE5" w:rsidRPr="00B80BE5" w14:paraId="6669006E" w14:textId="77777777" w:rsidTr="004902B3">
        <w:tc>
          <w:tcPr>
            <w:tcW w:w="1406" w:type="dxa"/>
            <w:tcBorders>
              <w:right w:val="single" w:sz="4" w:space="0" w:color="auto"/>
            </w:tcBorders>
          </w:tcPr>
          <w:p w14:paraId="0DF815A6" w14:textId="77777777" w:rsidR="00B80BE5" w:rsidRPr="00B80BE5" w:rsidRDefault="00B80BE5" w:rsidP="00B80BE5">
            <w:pPr>
              <w:spacing w:before="40" w:after="40"/>
              <w:rPr>
                <w:rFonts w:cs="Arial"/>
                <w:sz w:val="18"/>
                <w:szCs w:val="18"/>
              </w:rPr>
            </w:pPr>
          </w:p>
        </w:tc>
        <w:tc>
          <w:tcPr>
            <w:tcW w:w="8234" w:type="dxa"/>
            <w:tcBorders>
              <w:top w:val="single" w:sz="4" w:space="0" w:color="auto"/>
              <w:left w:val="single" w:sz="8" w:space="0" w:color="auto"/>
              <w:bottom w:val="single" w:sz="8" w:space="0" w:color="auto"/>
              <w:right w:val="single" w:sz="8" w:space="0" w:color="auto"/>
            </w:tcBorders>
            <w:shd w:val="clear" w:color="auto" w:fill="auto"/>
          </w:tcPr>
          <w:p w14:paraId="01634618" w14:textId="77777777" w:rsidR="00B80BE5" w:rsidRPr="00B80BE5" w:rsidRDefault="00B80BE5" w:rsidP="00B80BE5">
            <w:pPr>
              <w:spacing w:before="40" w:after="40"/>
              <w:rPr>
                <w:rFonts w:cs="Arial"/>
                <w:sz w:val="18"/>
                <w:szCs w:val="18"/>
              </w:rPr>
            </w:pPr>
            <w:r w:rsidRPr="00B80BE5">
              <w:rPr>
                <w:rFonts w:cs="Arial"/>
                <w:sz w:val="18"/>
                <w:szCs w:val="18"/>
              </w:rPr>
              <w:t>Podpora REST API</w:t>
            </w:r>
          </w:p>
        </w:tc>
        <w:tc>
          <w:tcPr>
            <w:tcW w:w="1430" w:type="dxa"/>
            <w:tcBorders>
              <w:left w:val="single" w:sz="4" w:space="0" w:color="auto"/>
            </w:tcBorders>
          </w:tcPr>
          <w:p w14:paraId="5884B074"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57232A6" w14:textId="77777777" w:rsidR="00B80BE5" w:rsidRPr="00B80BE5" w:rsidRDefault="00B80BE5" w:rsidP="00B80BE5">
            <w:pPr>
              <w:spacing w:before="40" w:after="40"/>
              <w:rPr>
                <w:rFonts w:cs="Arial"/>
                <w:sz w:val="18"/>
                <w:szCs w:val="18"/>
              </w:rPr>
            </w:pPr>
          </w:p>
        </w:tc>
        <w:tc>
          <w:tcPr>
            <w:tcW w:w="1318" w:type="dxa"/>
          </w:tcPr>
          <w:p w14:paraId="390DEDCF" w14:textId="77777777" w:rsidR="00B80BE5" w:rsidRPr="00B80BE5" w:rsidRDefault="00B80BE5" w:rsidP="00B80BE5">
            <w:pPr>
              <w:spacing w:before="40" w:after="40"/>
              <w:rPr>
                <w:rFonts w:cs="Arial"/>
                <w:sz w:val="18"/>
                <w:szCs w:val="18"/>
              </w:rPr>
            </w:pPr>
          </w:p>
        </w:tc>
      </w:tr>
      <w:tr w:rsidR="00B80BE5" w:rsidRPr="00B80BE5" w14:paraId="23E17286" w14:textId="77777777" w:rsidTr="004902B3">
        <w:tc>
          <w:tcPr>
            <w:tcW w:w="1406" w:type="dxa"/>
            <w:tcBorders>
              <w:right w:val="single" w:sz="4" w:space="0" w:color="auto"/>
            </w:tcBorders>
          </w:tcPr>
          <w:p w14:paraId="65425AD1" w14:textId="77777777" w:rsidR="00B80BE5" w:rsidRPr="00B80BE5" w:rsidRDefault="00B80BE5" w:rsidP="00B80BE5">
            <w:pPr>
              <w:spacing w:before="40" w:after="40"/>
              <w:rPr>
                <w:rFonts w:cs="Arial"/>
                <w:sz w:val="18"/>
                <w:szCs w:val="18"/>
              </w:rPr>
            </w:pPr>
          </w:p>
        </w:tc>
        <w:tc>
          <w:tcPr>
            <w:tcW w:w="8234" w:type="dxa"/>
            <w:tcBorders>
              <w:top w:val="nil"/>
              <w:left w:val="single" w:sz="8" w:space="0" w:color="auto"/>
              <w:bottom w:val="single" w:sz="4" w:space="0" w:color="auto"/>
              <w:right w:val="single" w:sz="8" w:space="0" w:color="auto"/>
            </w:tcBorders>
            <w:shd w:val="clear" w:color="auto" w:fill="auto"/>
          </w:tcPr>
          <w:p w14:paraId="3DA3027B" w14:textId="77777777" w:rsidR="00B80BE5" w:rsidRPr="00B80BE5" w:rsidRDefault="00B80BE5" w:rsidP="00B80BE5">
            <w:pPr>
              <w:spacing w:before="40" w:after="40"/>
              <w:rPr>
                <w:rFonts w:cs="Arial"/>
                <w:sz w:val="18"/>
                <w:szCs w:val="18"/>
              </w:rPr>
            </w:pPr>
            <w:r w:rsidRPr="00B80BE5">
              <w:rPr>
                <w:rFonts w:cs="Arial"/>
                <w:sz w:val="18"/>
                <w:szCs w:val="18"/>
              </w:rPr>
              <w:t>Správa přes webové rozhraní HTTPS</w:t>
            </w:r>
          </w:p>
        </w:tc>
        <w:tc>
          <w:tcPr>
            <w:tcW w:w="1430" w:type="dxa"/>
            <w:tcBorders>
              <w:left w:val="single" w:sz="4" w:space="0" w:color="auto"/>
            </w:tcBorders>
          </w:tcPr>
          <w:p w14:paraId="31A2FA82"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54710E30" w14:textId="77777777" w:rsidR="00B80BE5" w:rsidRPr="00B80BE5" w:rsidRDefault="00B80BE5" w:rsidP="00B80BE5">
            <w:pPr>
              <w:spacing w:before="40" w:after="40"/>
              <w:rPr>
                <w:rFonts w:cs="Arial"/>
                <w:sz w:val="18"/>
                <w:szCs w:val="18"/>
              </w:rPr>
            </w:pPr>
          </w:p>
        </w:tc>
        <w:tc>
          <w:tcPr>
            <w:tcW w:w="1318" w:type="dxa"/>
          </w:tcPr>
          <w:p w14:paraId="103A33C9" w14:textId="77777777" w:rsidR="00B80BE5" w:rsidRPr="00B80BE5" w:rsidRDefault="00B80BE5" w:rsidP="00B80BE5">
            <w:pPr>
              <w:spacing w:before="40" w:after="40"/>
              <w:rPr>
                <w:rFonts w:cs="Arial"/>
                <w:sz w:val="18"/>
                <w:szCs w:val="18"/>
              </w:rPr>
            </w:pPr>
          </w:p>
        </w:tc>
      </w:tr>
      <w:tr w:rsidR="00B80BE5" w:rsidRPr="00B80BE5" w14:paraId="0F52E563" w14:textId="77777777" w:rsidTr="004902B3">
        <w:tc>
          <w:tcPr>
            <w:tcW w:w="1406" w:type="dxa"/>
            <w:tcBorders>
              <w:right w:val="single" w:sz="4" w:space="0" w:color="auto"/>
            </w:tcBorders>
          </w:tcPr>
          <w:p w14:paraId="1AF3439E" w14:textId="77777777" w:rsidR="00B80BE5" w:rsidRPr="00B80BE5" w:rsidRDefault="00B80BE5" w:rsidP="00B80BE5">
            <w:pPr>
              <w:spacing w:before="40" w:after="40"/>
              <w:rPr>
                <w:rFonts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vAlign w:val="bottom"/>
          </w:tcPr>
          <w:p w14:paraId="0175BC13" w14:textId="77777777" w:rsidR="00B80BE5" w:rsidRPr="00B80BE5" w:rsidRDefault="00B80BE5" w:rsidP="00B80BE5">
            <w:pPr>
              <w:spacing w:before="40" w:after="40"/>
              <w:rPr>
                <w:rFonts w:cs="Arial"/>
                <w:sz w:val="18"/>
                <w:szCs w:val="18"/>
              </w:rPr>
            </w:pPr>
            <w:r w:rsidRPr="00B80BE5">
              <w:rPr>
                <w:rFonts w:cs="Arial"/>
                <w:sz w:val="18"/>
                <w:szCs w:val="18"/>
              </w:rPr>
              <w:t xml:space="preserve">Administrátorské účty musí být možné konfigurovat lokálně nebo na vzdáleném serveru (LDAP, RADIUS, </w:t>
            </w:r>
            <w:proofErr w:type="spellStart"/>
            <w:r w:rsidRPr="00B80BE5">
              <w:rPr>
                <w:rFonts w:cs="Arial"/>
                <w:sz w:val="18"/>
                <w:szCs w:val="18"/>
              </w:rPr>
              <w:t>Tacacs</w:t>
            </w:r>
            <w:proofErr w:type="spellEnd"/>
            <w:r w:rsidRPr="00B80BE5">
              <w:rPr>
                <w:rFonts w:cs="Arial"/>
                <w:sz w:val="18"/>
                <w:szCs w:val="18"/>
              </w:rPr>
              <w:t>*)</w:t>
            </w:r>
          </w:p>
        </w:tc>
        <w:tc>
          <w:tcPr>
            <w:tcW w:w="1430" w:type="dxa"/>
            <w:tcBorders>
              <w:left w:val="single" w:sz="4" w:space="0" w:color="auto"/>
            </w:tcBorders>
          </w:tcPr>
          <w:p w14:paraId="1CBCD6CF"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138975A1" w14:textId="77777777" w:rsidR="00B80BE5" w:rsidRPr="00B80BE5" w:rsidRDefault="00B80BE5" w:rsidP="00B80BE5">
            <w:pPr>
              <w:spacing w:before="40" w:after="40"/>
              <w:rPr>
                <w:rFonts w:cs="Arial"/>
                <w:sz w:val="18"/>
                <w:szCs w:val="18"/>
              </w:rPr>
            </w:pPr>
          </w:p>
        </w:tc>
        <w:tc>
          <w:tcPr>
            <w:tcW w:w="1318" w:type="dxa"/>
          </w:tcPr>
          <w:p w14:paraId="1B7269D6" w14:textId="77777777" w:rsidR="00B80BE5" w:rsidRPr="00B80BE5" w:rsidRDefault="00B80BE5" w:rsidP="00B80BE5">
            <w:pPr>
              <w:spacing w:before="40" w:after="40"/>
              <w:rPr>
                <w:rFonts w:cs="Arial"/>
                <w:sz w:val="18"/>
                <w:szCs w:val="18"/>
              </w:rPr>
            </w:pPr>
          </w:p>
        </w:tc>
      </w:tr>
      <w:tr w:rsidR="00B80BE5" w:rsidRPr="00B80BE5" w14:paraId="1A8981AC" w14:textId="77777777" w:rsidTr="004902B3">
        <w:tc>
          <w:tcPr>
            <w:tcW w:w="1406" w:type="dxa"/>
            <w:tcBorders>
              <w:right w:val="single" w:sz="4" w:space="0" w:color="auto"/>
            </w:tcBorders>
          </w:tcPr>
          <w:p w14:paraId="7A36D05B" w14:textId="77777777" w:rsidR="00B80BE5" w:rsidRPr="00B80BE5" w:rsidRDefault="00B80BE5" w:rsidP="00B80BE5">
            <w:pPr>
              <w:spacing w:before="40" w:after="40"/>
              <w:rPr>
                <w:rFonts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vAlign w:val="bottom"/>
          </w:tcPr>
          <w:p w14:paraId="23E41CE6" w14:textId="77777777" w:rsidR="00B80BE5" w:rsidRPr="00B80BE5" w:rsidRDefault="00B80BE5" w:rsidP="00B80BE5">
            <w:pPr>
              <w:spacing w:before="40" w:after="40"/>
              <w:rPr>
                <w:rFonts w:cs="Arial"/>
                <w:sz w:val="18"/>
                <w:szCs w:val="18"/>
              </w:rPr>
            </w:pPr>
            <w:r w:rsidRPr="00B80BE5">
              <w:rPr>
                <w:rFonts w:cs="Arial"/>
                <w:sz w:val="18"/>
                <w:szCs w:val="18"/>
              </w:rPr>
              <w:t>Možnost zašifrováni spojení mezi zařízeními, které odesílá logy a analyzačním nástrojem, který je předmětem této zadávací dokumentace</w:t>
            </w:r>
          </w:p>
        </w:tc>
        <w:tc>
          <w:tcPr>
            <w:tcW w:w="1430" w:type="dxa"/>
            <w:tcBorders>
              <w:left w:val="single" w:sz="4" w:space="0" w:color="auto"/>
            </w:tcBorders>
          </w:tcPr>
          <w:p w14:paraId="013559BB" w14:textId="77777777" w:rsidR="00B80BE5" w:rsidRPr="00B80BE5" w:rsidRDefault="00B80BE5" w:rsidP="00B80BE5">
            <w:pPr>
              <w:spacing w:before="40" w:after="40"/>
              <w:rPr>
                <w:rFonts w:cs="Arial"/>
                <w:sz w:val="18"/>
                <w:szCs w:val="18"/>
              </w:rPr>
            </w:pPr>
            <w:r w:rsidRPr="00B80BE5">
              <w:rPr>
                <w:rFonts w:cs="Arial"/>
                <w:sz w:val="18"/>
                <w:szCs w:val="18"/>
              </w:rPr>
              <w:t>ANO</w:t>
            </w:r>
          </w:p>
        </w:tc>
        <w:tc>
          <w:tcPr>
            <w:tcW w:w="1606" w:type="dxa"/>
          </w:tcPr>
          <w:p w14:paraId="76C01AEB" w14:textId="77777777" w:rsidR="00B80BE5" w:rsidRPr="00B80BE5" w:rsidRDefault="00B80BE5" w:rsidP="00B80BE5">
            <w:pPr>
              <w:spacing w:before="40" w:after="40"/>
              <w:rPr>
                <w:rFonts w:cs="Arial"/>
                <w:sz w:val="18"/>
                <w:szCs w:val="18"/>
              </w:rPr>
            </w:pPr>
          </w:p>
        </w:tc>
        <w:tc>
          <w:tcPr>
            <w:tcW w:w="1318" w:type="dxa"/>
          </w:tcPr>
          <w:p w14:paraId="42D5AE38" w14:textId="77777777" w:rsidR="00B80BE5" w:rsidRPr="00B80BE5" w:rsidRDefault="00B80BE5" w:rsidP="00B80BE5">
            <w:pPr>
              <w:spacing w:before="40" w:after="40"/>
              <w:rPr>
                <w:rFonts w:cs="Arial"/>
                <w:sz w:val="18"/>
                <w:szCs w:val="18"/>
              </w:rPr>
            </w:pPr>
          </w:p>
        </w:tc>
      </w:tr>
    </w:tbl>
    <w:p w14:paraId="61A79FCE" w14:textId="77777777" w:rsidR="00B80BE5" w:rsidRDefault="00B80BE5" w:rsidP="003369D6"/>
    <w:p w14:paraId="2F32AB2E" w14:textId="77777777" w:rsidR="00B80BE5" w:rsidRDefault="00B80BE5" w:rsidP="003369D6"/>
    <w:p w14:paraId="6B1C00CE" w14:textId="77777777" w:rsidR="00B80BE5" w:rsidRDefault="00B80BE5" w:rsidP="003369D6"/>
    <w:p w14:paraId="27E75CB7" w14:textId="77777777" w:rsidR="005F0711" w:rsidRDefault="005F0711" w:rsidP="003369D6">
      <w:pPr>
        <w:sectPr w:rsidR="005F0711" w:rsidSect="001552F4">
          <w:pgSz w:w="16838" w:h="11906" w:orient="landscape"/>
          <w:pgMar w:top="1417" w:right="1417" w:bottom="1276" w:left="1417" w:header="708" w:footer="545" w:gutter="0"/>
          <w:cols w:space="708"/>
          <w:formProt w:val="0"/>
          <w:docGrid w:linePitch="360"/>
        </w:sectPr>
      </w:pPr>
    </w:p>
    <w:p w14:paraId="5A8127F9" w14:textId="77777777" w:rsidR="005F0711" w:rsidRDefault="005F0711" w:rsidP="003369D6"/>
    <w:p w14:paraId="07D03A61" w14:textId="77777777" w:rsidR="008F1F15" w:rsidRPr="008F1F15" w:rsidRDefault="008F1F15" w:rsidP="008F1F15">
      <w:pPr>
        <w:pStyle w:val="NadpisA"/>
      </w:pPr>
      <w:bookmarkStart w:id="19" w:name="_Toc184206025"/>
      <w:bookmarkStart w:id="20" w:name="_Toc189661076"/>
      <w:r w:rsidRPr="008F1F15">
        <w:t>DALŠÍ SLUŽBY</w:t>
      </w:r>
    </w:p>
    <w:p w14:paraId="5A5C49FE" w14:textId="77777777" w:rsidR="008F1F15" w:rsidRPr="000972E2" w:rsidRDefault="008F1F15" w:rsidP="008F1F15">
      <w:pPr>
        <w:pStyle w:val="Nadpis"/>
      </w:pPr>
      <w:r w:rsidRPr="000972E2">
        <w:t>Projektové řízení</w:t>
      </w:r>
    </w:p>
    <w:p w14:paraId="218F7C4D" w14:textId="77777777" w:rsidR="008F1F15" w:rsidRPr="000972E2" w:rsidRDefault="008F1F15" w:rsidP="008F1F15">
      <w:pPr>
        <w:pStyle w:val="Normln-Odstavec"/>
        <w:rPr>
          <w:rFonts w:eastAsiaTheme="minorHAnsi" w:cs="Arial"/>
          <w:szCs w:val="22"/>
          <w:lang w:eastAsia="en-US"/>
        </w:rPr>
      </w:pPr>
      <w:r w:rsidRPr="000972E2">
        <w:rPr>
          <w:rFonts w:cs="Arial"/>
          <w:szCs w:val="20"/>
        </w:rPr>
        <w:t xml:space="preserve">Zadavatel požaduje </w:t>
      </w:r>
      <w:r w:rsidRPr="000972E2">
        <w:rPr>
          <w:rFonts w:cs="Arial"/>
        </w:rPr>
        <w:t xml:space="preserve">zajištění projektového vedení realizace předmětu plnění. </w:t>
      </w:r>
      <w:r w:rsidRPr="000972E2">
        <w:rPr>
          <w:rFonts w:eastAsiaTheme="minorHAnsi" w:cs="Arial"/>
          <w:szCs w:val="22"/>
          <w:lang w:eastAsia="en-US"/>
        </w:rPr>
        <w:t>Dodavatel zajistí projektové vedení po celou dobu realizace zakázky. Dodavatel zajistí:</w:t>
      </w:r>
    </w:p>
    <w:p w14:paraId="18A06673" w14:textId="77777777" w:rsidR="008F1F15" w:rsidRPr="000972E2" w:rsidRDefault="008F1F15" w:rsidP="00F537E1">
      <w:pPr>
        <w:pStyle w:val="Normln-Odstavec"/>
        <w:numPr>
          <w:ilvl w:val="1"/>
          <w:numId w:val="10"/>
        </w:numPr>
        <w:ind w:left="709" w:hanging="425"/>
        <w:rPr>
          <w:rFonts w:eastAsiaTheme="minorHAnsi" w:cs="Arial"/>
          <w:szCs w:val="22"/>
          <w:lang w:eastAsia="en-US"/>
        </w:rPr>
      </w:pPr>
      <w:r w:rsidRPr="000972E2">
        <w:t>Projektové vedení plnění předmětu plnění po celou dobu realizace dodávky prostřednictvím projektového manažera, který bude v průběhu plnění aktivně a konstruktivně komunikovat se jmenovaným zástupcem zadavatele;</w:t>
      </w:r>
    </w:p>
    <w:p w14:paraId="5C870066" w14:textId="77777777" w:rsidR="008F1F15" w:rsidRPr="000972E2" w:rsidRDefault="008F1F15" w:rsidP="00F537E1">
      <w:pPr>
        <w:pStyle w:val="Normln-Odstavec"/>
        <w:numPr>
          <w:ilvl w:val="1"/>
          <w:numId w:val="10"/>
        </w:numPr>
        <w:ind w:left="709" w:hanging="425"/>
      </w:pPr>
      <w:r w:rsidRPr="000972E2">
        <w:t>proaktivní vyžádání si součinnosti a koordinace prací, služeb a/nebo dodávek třetích stran (zejm. stávajících dodavatelů zadavatele) zapojených do plnění za účelem dosažení úspěšné realizace předmětu plnění veřejné zakázky jako celku a jeho úspěšné realizace v daném časovém rámci vč. jednotlivého oprávněného konkrétního úkolu s určeným termínem z kontrolního dne v rámci koordinace prací, služeb a/nebo dodávek;</w:t>
      </w:r>
    </w:p>
    <w:p w14:paraId="422732DB" w14:textId="77777777" w:rsidR="008F1F15" w:rsidRPr="000972E2" w:rsidRDefault="008F1F15" w:rsidP="00F537E1">
      <w:pPr>
        <w:pStyle w:val="Normln-Odstavec"/>
        <w:numPr>
          <w:ilvl w:val="1"/>
          <w:numId w:val="10"/>
        </w:numPr>
        <w:ind w:left="709" w:hanging="425"/>
      </w:pPr>
      <w:r w:rsidRPr="000972E2">
        <w:t>organizaci kontrolních dnů – kontrolní dny se budou konat za účasti zástupců dodavatele a zadavatele min. 1 x 14 dní; dodavatel zajistí řízení všech kontrolních dnů a dílčích jednání se členy realizačního týmu na straně zadavatele;</w:t>
      </w:r>
    </w:p>
    <w:p w14:paraId="74D6C150" w14:textId="77777777" w:rsidR="008F1F15" w:rsidRPr="000972E2" w:rsidRDefault="008F1F15" w:rsidP="00F537E1">
      <w:pPr>
        <w:pStyle w:val="Normln-Odstavec"/>
        <w:numPr>
          <w:ilvl w:val="1"/>
          <w:numId w:val="10"/>
        </w:numPr>
        <w:ind w:left="709" w:hanging="425"/>
      </w:pPr>
      <w:r w:rsidRPr="000972E2">
        <w:t xml:space="preserve">zpracování harmonogramu prací v podobě navazujících činností, např. formou </w:t>
      </w:r>
      <w:proofErr w:type="spellStart"/>
      <w:r w:rsidRPr="000972E2">
        <w:t>Ganttova</w:t>
      </w:r>
      <w:proofErr w:type="spellEnd"/>
      <w:r w:rsidRPr="000972E2">
        <w:t xml:space="preserve"> diagramu nebo MS Project, či obdobného nástroje postihujícího návaznosti ke všem částem plnění;</w:t>
      </w:r>
    </w:p>
    <w:p w14:paraId="6DC31E62" w14:textId="6F9D158A" w:rsidR="008F1F15" w:rsidRPr="000972E2" w:rsidRDefault="008F1F15" w:rsidP="00F537E1">
      <w:pPr>
        <w:pStyle w:val="Normln-Odstavec"/>
        <w:numPr>
          <w:ilvl w:val="1"/>
          <w:numId w:val="10"/>
        </w:numPr>
        <w:ind w:left="709" w:hanging="425"/>
      </w:pPr>
      <w:r w:rsidRPr="005231F7">
        <w:t>řízení vzniku veškeré provozně-technické dokumentace, školících materiálů pro školení administrátorů, organizace školení samotného a další projektové dokumentace;</w:t>
      </w:r>
    </w:p>
    <w:p w14:paraId="71718D69" w14:textId="77777777" w:rsidR="008F1F15" w:rsidRPr="000972E2" w:rsidRDefault="008F1F15" w:rsidP="00F537E1">
      <w:pPr>
        <w:pStyle w:val="Normln-Odstavec"/>
        <w:numPr>
          <w:ilvl w:val="1"/>
          <w:numId w:val="10"/>
        </w:numPr>
        <w:ind w:left="709" w:hanging="425"/>
      </w:pPr>
      <w:r w:rsidRPr="000972E2">
        <w:t>veškeré řídící činnosti projektu s vlastníky projektu na straně zadavatele nebo jím určených třetích stran na straně dodavatele.</w:t>
      </w:r>
    </w:p>
    <w:p w14:paraId="13BF62C3" w14:textId="77777777" w:rsidR="008F1F15" w:rsidRDefault="008F1F15" w:rsidP="008F1F15"/>
    <w:p w14:paraId="6E2515C3" w14:textId="0178D63C" w:rsidR="00F835C2" w:rsidRDefault="00F835C2" w:rsidP="00CF52D2">
      <w:pPr>
        <w:pStyle w:val="Nadpis"/>
      </w:pPr>
      <w:r w:rsidRPr="001A5301">
        <w:t>Školení</w:t>
      </w:r>
      <w:bookmarkEnd w:id="19"/>
      <w:bookmarkEnd w:id="20"/>
    </w:p>
    <w:p w14:paraId="1FC0C4FD" w14:textId="080AAF17" w:rsidR="00F835C2" w:rsidRDefault="001552F4" w:rsidP="003369D6">
      <w:r w:rsidRPr="00E04719">
        <w:t xml:space="preserve">Zadavatel v rámci dodávky požaduje proškolení </w:t>
      </w:r>
      <w:r w:rsidR="00F537E1">
        <w:t>3</w:t>
      </w:r>
      <w:r w:rsidRPr="00E04719">
        <w:t xml:space="preserve"> správců v rozsahu nezbytném pro zajištění standardního provozu </w:t>
      </w:r>
      <w:r>
        <w:t xml:space="preserve">a správy </w:t>
      </w:r>
      <w:r w:rsidRPr="00E04719">
        <w:t xml:space="preserve">dodaných </w:t>
      </w:r>
      <w:r>
        <w:t>segmentačních firewallů</w:t>
      </w:r>
      <w:r w:rsidR="003B7754">
        <w:t xml:space="preserve">, min. však </w:t>
      </w:r>
      <w:r w:rsidR="003B7754" w:rsidRPr="004F7EA9">
        <w:t>v délce 16 hodin</w:t>
      </w:r>
      <w:r w:rsidRPr="00E04719">
        <w:t>.</w:t>
      </w:r>
    </w:p>
    <w:p w14:paraId="7CEC9498" w14:textId="77777777" w:rsidR="00CF52D2" w:rsidRPr="005244C2" w:rsidRDefault="00CF52D2" w:rsidP="003369D6"/>
    <w:p w14:paraId="7F2A62F9" w14:textId="77777777" w:rsidR="00F835C2" w:rsidRDefault="00F835C2" w:rsidP="00CF52D2">
      <w:pPr>
        <w:pStyle w:val="Nadpis"/>
      </w:pPr>
      <w:bookmarkStart w:id="21" w:name="_Toc184206027"/>
      <w:bookmarkStart w:id="22" w:name="_Toc189661077"/>
      <w:r w:rsidRPr="006A1357">
        <w:t>Rozsah implementace</w:t>
      </w:r>
      <w:bookmarkEnd w:id="21"/>
      <w:bookmarkEnd w:id="22"/>
    </w:p>
    <w:p w14:paraId="7C069755" w14:textId="77777777" w:rsidR="001552F4" w:rsidRDefault="001552F4" w:rsidP="001552F4">
      <w:pPr>
        <w:pStyle w:val="Normln-Odstavec"/>
        <w:rPr>
          <w:rFonts w:cs="Arial"/>
          <w:szCs w:val="20"/>
        </w:rPr>
      </w:pPr>
      <w:r w:rsidRPr="00E04719">
        <w:rPr>
          <w:rFonts w:cs="Arial"/>
          <w:szCs w:val="20"/>
        </w:rPr>
        <w:t>Náklady na provedení instalačních a implementačních prací musí být zahrnuty v nabídkové ceně k položce, ke které se vztahují a nelze je vyčíslit zvlášť.</w:t>
      </w:r>
    </w:p>
    <w:p w14:paraId="23E88CEB" w14:textId="77777777" w:rsidR="001552F4" w:rsidRPr="00E04719" w:rsidRDefault="001552F4" w:rsidP="001552F4">
      <w:pPr>
        <w:pStyle w:val="Normln-Odstavec"/>
        <w:rPr>
          <w:rFonts w:cs="Arial"/>
          <w:szCs w:val="20"/>
        </w:rPr>
      </w:pPr>
      <w:r w:rsidRPr="00E04719">
        <w:rPr>
          <w:rFonts w:eastAsiaTheme="minorHAnsi" w:cs="Arial"/>
          <w:szCs w:val="20"/>
          <w:lang w:eastAsia="en-US"/>
        </w:rPr>
        <w:t>Zadavatel požaduje provedení prací minimálně v níže uvedeném rozsahu.</w:t>
      </w:r>
    </w:p>
    <w:p w14:paraId="06F9C195" w14:textId="77777777" w:rsidR="001552F4" w:rsidRPr="001552F4" w:rsidRDefault="001552F4" w:rsidP="00F537E1">
      <w:pPr>
        <w:pStyle w:val="Normln-Odstavec"/>
        <w:numPr>
          <w:ilvl w:val="0"/>
          <w:numId w:val="9"/>
        </w:numPr>
        <w:rPr>
          <w:rFonts w:cs="Arial"/>
          <w:lang w:eastAsia="en-US"/>
        </w:rPr>
      </w:pPr>
      <w:r w:rsidRPr="001552F4">
        <w:rPr>
          <w:rFonts w:cs="Arial"/>
          <w:lang w:eastAsia="en-US"/>
        </w:rPr>
        <w:t>Doprava veškerého hardware do místa instalace, sídla zadavatele.</w:t>
      </w:r>
    </w:p>
    <w:p w14:paraId="791C18AE" w14:textId="77777777" w:rsidR="00F537E1" w:rsidRPr="00E04719" w:rsidRDefault="00F537E1" w:rsidP="00F537E1">
      <w:pPr>
        <w:pStyle w:val="Normln-Odstavec"/>
        <w:numPr>
          <w:ilvl w:val="0"/>
          <w:numId w:val="9"/>
        </w:numPr>
        <w:rPr>
          <w:rFonts w:cs="Arial"/>
          <w:szCs w:val="20"/>
        </w:rPr>
      </w:pPr>
      <w:r w:rsidRPr="001A5301">
        <w:t>Instalace a nastavení HW a software bude provedeno dodavatelem v produkčním prostředí v prostorách zadavatele.</w:t>
      </w:r>
    </w:p>
    <w:p w14:paraId="7EA01904" w14:textId="77777777" w:rsidR="00F537E1" w:rsidRDefault="00F537E1" w:rsidP="00F537E1">
      <w:pPr>
        <w:pStyle w:val="Normln-Odstavec"/>
        <w:numPr>
          <w:ilvl w:val="0"/>
          <w:numId w:val="9"/>
        </w:numPr>
        <w:rPr>
          <w:rFonts w:cs="Arial"/>
          <w:lang w:eastAsia="en-US"/>
        </w:rPr>
      </w:pPr>
      <w:r w:rsidRPr="001552F4">
        <w:rPr>
          <w:rFonts w:cs="Arial"/>
          <w:lang w:eastAsia="en-US"/>
        </w:rPr>
        <w:t xml:space="preserve">Asistence při přípravě a konfiguraci </w:t>
      </w:r>
      <w:r>
        <w:rPr>
          <w:rFonts w:cs="Arial"/>
          <w:lang w:eastAsia="en-US"/>
        </w:rPr>
        <w:t xml:space="preserve">firewallů </w:t>
      </w:r>
    </w:p>
    <w:p w14:paraId="4C01B75C" w14:textId="6022C1D7" w:rsidR="001552F4" w:rsidRDefault="001552F4" w:rsidP="00F537E1">
      <w:pPr>
        <w:pStyle w:val="Normln-Odstavec"/>
        <w:numPr>
          <w:ilvl w:val="0"/>
          <w:numId w:val="9"/>
        </w:numPr>
        <w:rPr>
          <w:rFonts w:cs="Arial"/>
          <w:lang w:eastAsia="en-US"/>
        </w:rPr>
      </w:pPr>
      <w:r>
        <w:rPr>
          <w:rFonts w:cs="Arial"/>
          <w:lang w:eastAsia="en-US"/>
        </w:rPr>
        <w:t>M</w:t>
      </w:r>
      <w:r w:rsidRPr="000A2B0C">
        <w:rPr>
          <w:rFonts w:cs="Arial"/>
          <w:lang w:eastAsia="en-US"/>
        </w:rPr>
        <w:t>igrace a optimalizace stávajících pravidel pro interní provoz</w:t>
      </w:r>
    </w:p>
    <w:p w14:paraId="0865CA00" w14:textId="79559A05" w:rsidR="001552F4" w:rsidRPr="001552F4" w:rsidRDefault="001552F4" w:rsidP="00F537E1">
      <w:pPr>
        <w:pStyle w:val="Normln-Odstavec"/>
        <w:numPr>
          <w:ilvl w:val="0"/>
          <w:numId w:val="9"/>
        </w:numPr>
        <w:rPr>
          <w:rFonts w:cs="Arial"/>
          <w:lang w:eastAsia="en-US"/>
        </w:rPr>
      </w:pPr>
      <w:r w:rsidRPr="001552F4">
        <w:rPr>
          <w:rFonts w:cs="Arial"/>
          <w:lang w:eastAsia="en-US"/>
        </w:rPr>
        <w:t xml:space="preserve">Přítomnost kvalifikovaného pracovníka dodavatele v místě instalace při nasazení </w:t>
      </w:r>
      <w:r>
        <w:rPr>
          <w:rFonts w:cs="Arial"/>
          <w:lang w:eastAsia="en-US"/>
        </w:rPr>
        <w:t xml:space="preserve">segmentačních firewallů </w:t>
      </w:r>
      <w:r w:rsidRPr="001552F4">
        <w:rPr>
          <w:rFonts w:cs="Arial"/>
          <w:lang w:eastAsia="en-US"/>
        </w:rPr>
        <w:t>do ostrého provozu.</w:t>
      </w:r>
    </w:p>
    <w:p w14:paraId="4C25313B" w14:textId="77777777" w:rsidR="00CF52D2" w:rsidRDefault="00CF52D2" w:rsidP="003369D6"/>
    <w:p w14:paraId="159B5ADA" w14:textId="77777777" w:rsidR="00F835C2" w:rsidRPr="00485A2A" w:rsidRDefault="00F835C2" w:rsidP="00CF52D2">
      <w:pPr>
        <w:pStyle w:val="Nadpis"/>
      </w:pPr>
      <w:bookmarkStart w:id="23" w:name="_Toc184206029"/>
      <w:bookmarkStart w:id="24" w:name="_Toc189661078"/>
      <w:r w:rsidRPr="00485A2A">
        <w:t>Testovací provoz (akceptační testy)</w:t>
      </w:r>
      <w:bookmarkEnd w:id="23"/>
      <w:bookmarkEnd w:id="24"/>
    </w:p>
    <w:p w14:paraId="03F920EF" w14:textId="77777777" w:rsidR="00F835C2" w:rsidRPr="00FE39B8" w:rsidRDefault="00F835C2" w:rsidP="003369D6">
      <w:r w:rsidRPr="00FE39B8">
        <w:t xml:space="preserve">Zhotovitel v rámci realizace předmětu smlouvy vypracuje návrh testovacích postupů pro ověření funkčnosti díla a vypracuje jednotlivé akceptační protokoly. Návrh testovacích postupů bude předložen objednateli a po jeho schválení bude objednatelem akceptován. </w:t>
      </w:r>
    </w:p>
    <w:p w14:paraId="07712C19" w14:textId="77777777" w:rsidR="00F835C2" w:rsidRDefault="00F835C2" w:rsidP="003369D6">
      <w:r w:rsidRPr="00FE39B8">
        <w:lastRenderedPageBreak/>
        <w:t>Testovací postupy se musí týkat minimálně těchto oblastí:</w:t>
      </w:r>
    </w:p>
    <w:p w14:paraId="0CCECD4A" w14:textId="581FE2D8" w:rsidR="003B7754" w:rsidRPr="00A7764F" w:rsidRDefault="003B7754" w:rsidP="00F537E1">
      <w:pPr>
        <w:pStyle w:val="Odstavecseseznamem"/>
        <w:numPr>
          <w:ilvl w:val="0"/>
          <w:numId w:val="12"/>
        </w:numPr>
      </w:pPr>
      <w:r w:rsidRPr="00A7764F">
        <w:t>vysoká dostupnost (HA),</w:t>
      </w:r>
    </w:p>
    <w:p w14:paraId="74A6375E" w14:textId="13F8798D" w:rsidR="003B7754" w:rsidRPr="00A7764F" w:rsidRDefault="003B7754" w:rsidP="00F537E1">
      <w:pPr>
        <w:pStyle w:val="Odstavecseseznamem"/>
        <w:numPr>
          <w:ilvl w:val="0"/>
          <w:numId w:val="12"/>
        </w:numPr>
      </w:pPr>
      <w:r w:rsidRPr="00A7764F">
        <w:t>síťová pravidla, NAT,</w:t>
      </w:r>
    </w:p>
    <w:p w14:paraId="27A706CA" w14:textId="5AA58068" w:rsidR="003B7754" w:rsidRPr="00A7764F" w:rsidRDefault="003B7754" w:rsidP="00F537E1">
      <w:pPr>
        <w:pStyle w:val="Odstavecseseznamem"/>
        <w:numPr>
          <w:ilvl w:val="0"/>
          <w:numId w:val="12"/>
        </w:numPr>
      </w:pPr>
      <w:r w:rsidRPr="00A7764F">
        <w:t>bezpečnostní funkce (IPS, analýza aplikací, ochrana před škodlivým kódem),</w:t>
      </w:r>
    </w:p>
    <w:p w14:paraId="4DBC2DC0" w14:textId="437A00DA" w:rsidR="003B7754" w:rsidRPr="00A7764F" w:rsidRDefault="003B7754" w:rsidP="00F537E1">
      <w:pPr>
        <w:pStyle w:val="Odstavecseseznamem"/>
        <w:numPr>
          <w:ilvl w:val="0"/>
          <w:numId w:val="12"/>
        </w:numPr>
      </w:pPr>
      <w:r w:rsidRPr="00A7764F">
        <w:t xml:space="preserve">dohled a napojení na SIEM (SNMP, </w:t>
      </w:r>
      <w:proofErr w:type="spellStart"/>
      <w:r w:rsidRPr="00A7764F">
        <w:t>syslog</w:t>
      </w:r>
      <w:proofErr w:type="spellEnd"/>
      <w:r w:rsidRPr="00A7764F">
        <w:t>),</w:t>
      </w:r>
    </w:p>
    <w:p w14:paraId="05C7A7B1" w14:textId="4F9915EA" w:rsidR="003B7754" w:rsidRDefault="003B7754" w:rsidP="00F537E1">
      <w:pPr>
        <w:pStyle w:val="Odstavecseseznamem"/>
        <w:numPr>
          <w:ilvl w:val="0"/>
          <w:numId w:val="12"/>
        </w:numPr>
      </w:pPr>
      <w:r w:rsidRPr="00A7764F">
        <w:t>výkonnostní parametry.</w:t>
      </w:r>
    </w:p>
    <w:p w14:paraId="54EC5517" w14:textId="77777777" w:rsidR="00A7764F" w:rsidRPr="00A7764F" w:rsidRDefault="00A7764F" w:rsidP="00A7764F"/>
    <w:p w14:paraId="1BB56232" w14:textId="06932587" w:rsidR="00F835C2" w:rsidRPr="00CF52D2" w:rsidRDefault="00F835C2" w:rsidP="00CF52D2">
      <w:pPr>
        <w:rPr>
          <w:b/>
          <w:bCs/>
          <w:u w:val="single"/>
        </w:rPr>
      </w:pPr>
      <w:r w:rsidRPr="00CF52D2">
        <w:rPr>
          <w:b/>
          <w:bCs/>
          <w:u w:val="single"/>
        </w:rPr>
        <w:t xml:space="preserve">Funkční testy </w:t>
      </w:r>
    </w:p>
    <w:p w14:paraId="1884EAF6" w14:textId="27C28DA0" w:rsidR="00F835C2" w:rsidRDefault="00F835C2" w:rsidP="003369D6">
      <w:r w:rsidRPr="00FE39B8">
        <w:t>Funkční testy ověří, že implementované řešení poskytuje bezchybně všechny požadované funkcionality uvedené v Technické specifikaci</w:t>
      </w:r>
      <w:r w:rsidR="00CF52D2">
        <w:t>.</w:t>
      </w:r>
    </w:p>
    <w:p w14:paraId="3E36AE31" w14:textId="77777777" w:rsidR="00F835C2" w:rsidRDefault="00F835C2" w:rsidP="003369D6">
      <w:r w:rsidRPr="00FE39B8">
        <w:t>Testovací provoz bude probíhat v sídle objednatele minimálně v délce 30 dní.</w:t>
      </w:r>
    </w:p>
    <w:p w14:paraId="786597F0" w14:textId="77777777" w:rsidR="00CF52D2" w:rsidRDefault="00CF52D2" w:rsidP="003369D6"/>
    <w:p w14:paraId="52C56AF0" w14:textId="2A0F04F0" w:rsidR="00F835C2" w:rsidRPr="006A1357" w:rsidRDefault="008F1F15" w:rsidP="00CF52D2">
      <w:pPr>
        <w:pStyle w:val="Nadpis"/>
      </w:pPr>
      <w:bookmarkStart w:id="25" w:name="_Toc184206030"/>
      <w:bookmarkStart w:id="26" w:name="_Toc189661079"/>
      <w:r>
        <w:t xml:space="preserve">Požadavky na </w:t>
      </w:r>
      <w:r w:rsidR="00F835C2" w:rsidRPr="006A1357">
        <w:t>dokumentac</w:t>
      </w:r>
      <w:bookmarkEnd w:id="25"/>
      <w:bookmarkEnd w:id="26"/>
      <w:r>
        <w:t>i</w:t>
      </w:r>
    </w:p>
    <w:p w14:paraId="65EF6205" w14:textId="77777777" w:rsidR="008F1F15" w:rsidRPr="008F1F15" w:rsidRDefault="008F1F15" w:rsidP="008F1F15">
      <w:r w:rsidRPr="008F1F15">
        <w:rPr>
          <w:b/>
          <w:bCs/>
        </w:rPr>
        <w:t>Dodavatel zpracuje komplexní a detailní řešení nasazení díla</w:t>
      </w:r>
      <w:r w:rsidRPr="008F1F15">
        <w:t xml:space="preserve">, a to ve vazbě na požadavky uvedené v této technické dokumentaci. Cílem je zpracování dokumentu v takové míře detailu jednotlivých postupů a prací zasazení do prostředí a jeho nastavení, která umožní dosažení zavedení řešení do rutinního provozu řízenou formou. Dokument proto bude jednoznačně a jasně konkretizovat jednotlivé kroky prací a to min. v rozsahu, které kroky a jakým způsobem budou řešeny, kým budou řešeny, za jaké součinnosti objednatele a v jakém čase. Taková konkretizace bude dále dodržovat časovou, věcnou a logickou souslednost a bude z ní tedy možné v každém okamžiku realizace jednotlivých částí díla určit, co je právě realizováno a v jakém stavu a co bude následovat. </w:t>
      </w:r>
    </w:p>
    <w:p w14:paraId="2B904018" w14:textId="77777777" w:rsidR="008F1F15" w:rsidRPr="008F1F15" w:rsidRDefault="008F1F15" w:rsidP="008F1F15">
      <w:r w:rsidRPr="008F1F15">
        <w:t>Objednatel bude moci na základě takových podkladů alokovat své potřebné kapacity na součinnost a průběžnou kontrolu plnění díla. Bez odsouhlasené prováděcí dokumentace ze strany objednatele, tedy shody objednatele a zhotovitele na způsobu a formě nasazení jednotlivých částí díla nebude moci být započata implementace.</w:t>
      </w:r>
    </w:p>
    <w:p w14:paraId="57F7B03C" w14:textId="77777777" w:rsidR="008F1F15" w:rsidRPr="008F1F15" w:rsidRDefault="008F1F15" w:rsidP="008F1F15">
      <w:pPr>
        <w:pStyle w:val="Normln-Odstavec"/>
        <w:rPr>
          <w:szCs w:val="20"/>
        </w:rPr>
      </w:pPr>
      <w:r w:rsidRPr="008F1F15">
        <w:rPr>
          <w:rStyle w:val="Siln"/>
          <w:szCs w:val="20"/>
        </w:rPr>
        <w:t xml:space="preserve">Dodavatel zpracuje provozně-technickou dokumentaci v rozsahu </w:t>
      </w:r>
      <w:r w:rsidRPr="008F1F15">
        <w:rPr>
          <w:szCs w:val="20"/>
        </w:rPr>
        <w:t>dokumentace skutečného provedení a provozní dokumentace.</w:t>
      </w:r>
    </w:p>
    <w:p w14:paraId="5430CDA1" w14:textId="77777777" w:rsidR="008F1F15" w:rsidRPr="008F1F15" w:rsidRDefault="008F1F15" w:rsidP="008F1F15">
      <w:pPr>
        <w:rPr>
          <w:rFonts w:eastAsiaTheme="minorHAnsi" w:cs="Arial"/>
          <w:szCs w:val="22"/>
        </w:rPr>
      </w:pPr>
      <w:r w:rsidRPr="008F1F15">
        <w:rPr>
          <w:rFonts w:eastAsiaTheme="minorHAnsi" w:cs="Arial"/>
          <w:szCs w:val="22"/>
        </w:rPr>
        <w:t>Dokumentace skutečného provedení musí obsahovat minimálně tyto části:</w:t>
      </w:r>
    </w:p>
    <w:p w14:paraId="6F4D7F8A" w14:textId="77777777" w:rsidR="008F1F15" w:rsidRPr="008F1F15" w:rsidRDefault="008F1F15" w:rsidP="00F537E1">
      <w:pPr>
        <w:pStyle w:val="Odstavecseseznamem"/>
        <w:numPr>
          <w:ilvl w:val="0"/>
          <w:numId w:val="11"/>
        </w:numPr>
        <w:suppressAutoHyphens w:val="0"/>
        <w:ind w:left="714" w:hanging="357"/>
        <w:rPr>
          <w:rFonts w:eastAsiaTheme="minorHAnsi" w:cs="Arial"/>
          <w:szCs w:val="22"/>
        </w:rPr>
      </w:pPr>
      <w:r w:rsidRPr="008F1F15">
        <w:rPr>
          <w:rFonts w:eastAsiaTheme="minorHAnsi" w:cs="Arial"/>
          <w:szCs w:val="22"/>
        </w:rPr>
        <w:t>detailní popis cílového stavu včetně popisu funkcionalit jednotlivých HW a SW částí systému;</w:t>
      </w:r>
    </w:p>
    <w:p w14:paraId="0B22BA1C" w14:textId="77777777" w:rsidR="008F1F15" w:rsidRPr="008F1F15" w:rsidRDefault="008F1F15" w:rsidP="00F537E1">
      <w:pPr>
        <w:pStyle w:val="Odstavecseseznamem"/>
        <w:numPr>
          <w:ilvl w:val="0"/>
          <w:numId w:val="11"/>
        </w:numPr>
        <w:suppressAutoHyphens w:val="0"/>
        <w:ind w:left="714" w:hanging="357"/>
        <w:rPr>
          <w:rFonts w:eastAsiaTheme="minorHAnsi" w:cs="Arial"/>
          <w:szCs w:val="22"/>
        </w:rPr>
      </w:pPr>
      <w:r w:rsidRPr="008F1F15">
        <w:rPr>
          <w:rFonts w:eastAsiaTheme="minorHAnsi" w:cs="Arial"/>
          <w:szCs w:val="22"/>
        </w:rPr>
        <w:t>výkresovou dokumentaci;</w:t>
      </w:r>
    </w:p>
    <w:p w14:paraId="4E4A8A14" w14:textId="77777777" w:rsidR="008F1F15" w:rsidRPr="008F1F15" w:rsidRDefault="008F1F15" w:rsidP="00F537E1">
      <w:pPr>
        <w:pStyle w:val="Odstavecseseznamem"/>
        <w:numPr>
          <w:ilvl w:val="0"/>
          <w:numId w:val="11"/>
        </w:numPr>
        <w:suppressAutoHyphens w:val="0"/>
        <w:ind w:left="714" w:hanging="357"/>
        <w:rPr>
          <w:rFonts w:cs="Arial"/>
        </w:rPr>
      </w:pPr>
      <w:r w:rsidRPr="008F1F15">
        <w:rPr>
          <w:rFonts w:cs="Arial"/>
          <w:szCs w:val="22"/>
        </w:rPr>
        <w:t>seznam dodaného hardware, jeho produktových čísel a dalších podrobností (např. sériových čísel, MAC adres, IP adres a umístění apod.);</w:t>
      </w:r>
    </w:p>
    <w:p w14:paraId="1CA00D2A" w14:textId="77777777" w:rsidR="008F1F15" w:rsidRPr="008F1F15" w:rsidRDefault="008F1F15" w:rsidP="00F537E1">
      <w:pPr>
        <w:pStyle w:val="Odstavecseseznamem"/>
        <w:numPr>
          <w:ilvl w:val="0"/>
          <w:numId w:val="11"/>
        </w:numPr>
        <w:suppressAutoHyphens w:val="0"/>
        <w:ind w:left="714" w:hanging="357"/>
        <w:rPr>
          <w:rFonts w:eastAsiaTheme="minorHAnsi" w:cs="Arial"/>
          <w:szCs w:val="22"/>
        </w:rPr>
      </w:pPr>
      <w:r w:rsidRPr="008F1F15">
        <w:rPr>
          <w:rFonts w:cs="Arial"/>
          <w:szCs w:val="22"/>
        </w:rPr>
        <w:t>seznam všech zařízení, rozhraní a jejich MAC adres a k nim odpovídajících IP adres použitých v nové infrastruktuře;</w:t>
      </w:r>
    </w:p>
    <w:p w14:paraId="4325CD50" w14:textId="77777777" w:rsidR="008F1F15" w:rsidRPr="008F1F15" w:rsidRDefault="008F1F15" w:rsidP="00F537E1">
      <w:pPr>
        <w:pStyle w:val="Odstavecseseznamem"/>
        <w:numPr>
          <w:ilvl w:val="0"/>
          <w:numId w:val="11"/>
        </w:numPr>
        <w:suppressAutoHyphens w:val="0"/>
        <w:ind w:left="714" w:hanging="357"/>
        <w:rPr>
          <w:rFonts w:eastAsiaTheme="minorHAnsi" w:cs="Arial"/>
          <w:szCs w:val="22"/>
        </w:rPr>
      </w:pPr>
      <w:r w:rsidRPr="008F1F15">
        <w:rPr>
          <w:rFonts w:eastAsiaTheme="minorHAnsi" w:cs="Arial"/>
          <w:szCs w:val="22"/>
        </w:rPr>
        <w:t>detailní popis zajištění bezpečnosti informací;</w:t>
      </w:r>
    </w:p>
    <w:p w14:paraId="1C4253BA" w14:textId="77777777" w:rsidR="008F1F15" w:rsidRPr="008F1F15" w:rsidRDefault="008F1F15" w:rsidP="00F537E1">
      <w:pPr>
        <w:pStyle w:val="Odstavecseseznamem"/>
        <w:numPr>
          <w:ilvl w:val="0"/>
          <w:numId w:val="11"/>
        </w:numPr>
        <w:suppressAutoHyphens w:val="0"/>
        <w:ind w:left="714" w:hanging="357"/>
        <w:rPr>
          <w:rFonts w:eastAsiaTheme="minorHAnsi" w:cs="Arial"/>
          <w:szCs w:val="22"/>
        </w:rPr>
      </w:pPr>
      <w:r w:rsidRPr="008F1F15">
        <w:rPr>
          <w:rFonts w:eastAsiaTheme="minorHAnsi" w:cs="Arial"/>
          <w:szCs w:val="22"/>
        </w:rPr>
        <w:t>detailní popis designu řešení a jeho konfigurace;</w:t>
      </w:r>
    </w:p>
    <w:p w14:paraId="3792BBFF" w14:textId="77777777" w:rsidR="008F1F15" w:rsidRPr="008F1F15" w:rsidRDefault="008F1F15" w:rsidP="00F537E1">
      <w:pPr>
        <w:pStyle w:val="Odstavecseseznamem"/>
        <w:numPr>
          <w:ilvl w:val="0"/>
          <w:numId w:val="11"/>
        </w:numPr>
        <w:suppressAutoHyphens w:val="0"/>
        <w:ind w:left="714" w:hanging="357"/>
        <w:rPr>
          <w:rFonts w:eastAsiaTheme="minorHAnsi" w:cs="Arial"/>
          <w:szCs w:val="22"/>
        </w:rPr>
      </w:pPr>
      <w:r w:rsidRPr="008F1F15">
        <w:rPr>
          <w:rFonts w:eastAsiaTheme="minorHAnsi" w:cs="Arial"/>
          <w:szCs w:val="22"/>
        </w:rPr>
        <w:t>vazby na stávající infastrukturu a/nebo systémy a jejich konfigurace.</w:t>
      </w:r>
    </w:p>
    <w:p w14:paraId="1342ECAC" w14:textId="77777777" w:rsidR="008F1F15" w:rsidRPr="008F1F15" w:rsidRDefault="008F1F15" w:rsidP="008F1F15">
      <w:pPr>
        <w:pStyle w:val="Normln-Odstavec"/>
        <w:rPr>
          <w:rStyle w:val="Siln"/>
          <w:szCs w:val="20"/>
        </w:rPr>
      </w:pPr>
      <w:r w:rsidRPr="008F1F15">
        <w:rPr>
          <w:rStyle w:val="Siln"/>
          <w:szCs w:val="20"/>
        </w:rPr>
        <w:t xml:space="preserve">Provozní dokumentace </w:t>
      </w:r>
      <w:r w:rsidRPr="008F1F15">
        <w:rPr>
          <w:rStyle w:val="Siln"/>
          <w:b w:val="0"/>
          <w:bCs w:val="0"/>
          <w:szCs w:val="20"/>
        </w:rPr>
        <w:t>bude obsahovat instrukce a postupy pro administrátory a bezpečnostní správce zařízení.</w:t>
      </w:r>
    </w:p>
    <w:p w14:paraId="097E3D75" w14:textId="77777777" w:rsidR="008F1F15" w:rsidRPr="008F1F15" w:rsidRDefault="008F1F15" w:rsidP="008F1F15">
      <w:pPr>
        <w:pStyle w:val="Normln-Odstavec"/>
      </w:pPr>
      <w:r w:rsidRPr="008F1F15">
        <w:rPr>
          <w:rStyle w:val="Siln"/>
          <w:szCs w:val="20"/>
        </w:rPr>
        <w:t xml:space="preserve">Dodavatel dále zpracuje projektovou dokumentaci </w:t>
      </w:r>
      <w:r w:rsidRPr="008F1F15">
        <w:rPr>
          <w:rStyle w:val="Siln"/>
          <w:b w:val="0"/>
          <w:bCs w:val="0"/>
          <w:szCs w:val="20"/>
        </w:rPr>
        <w:t>v rozsahu odpovídajícím předmětu plnění, zejména pak zápisy z kontrolních dnů a projektových porad a další odpovídající podklady nebo dokumenty související s plněním a dodáním předmětu plnění.</w:t>
      </w:r>
    </w:p>
    <w:p w14:paraId="1FF97CB3" w14:textId="77777777" w:rsidR="00A72FCE" w:rsidRPr="00FE39B8" w:rsidRDefault="00A72FCE" w:rsidP="003369D6"/>
    <w:p w14:paraId="126FD9FF" w14:textId="76B3DE0E" w:rsidR="00F835C2" w:rsidRPr="00095A30" w:rsidRDefault="0072503E" w:rsidP="00CF52D2">
      <w:pPr>
        <w:pStyle w:val="Nadpis"/>
      </w:pPr>
      <w:bookmarkStart w:id="27" w:name="_Toc184206031"/>
      <w:bookmarkStart w:id="28" w:name="_Toc189661080"/>
      <w:r>
        <w:lastRenderedPageBreak/>
        <w:t>Záruka, p</w:t>
      </w:r>
      <w:r w:rsidR="00F835C2" w:rsidRPr="00095A30">
        <w:t>odpora a servis</w:t>
      </w:r>
      <w:bookmarkEnd w:id="27"/>
      <w:bookmarkEnd w:id="28"/>
      <w:r w:rsidR="00F835C2" w:rsidRPr="00095A30">
        <w:t xml:space="preserve"> </w:t>
      </w:r>
    </w:p>
    <w:p w14:paraId="03882023" w14:textId="351537B0" w:rsidR="0072503E" w:rsidRDefault="0072503E" w:rsidP="003369D6">
      <w:r w:rsidRPr="000A2B0C">
        <w:t xml:space="preserve">Záruka </w:t>
      </w:r>
      <w:r w:rsidR="00F537E1">
        <w:t>m</w:t>
      </w:r>
      <w:r w:rsidR="00F537E1" w:rsidRPr="00464AF7">
        <w:t xml:space="preserve">in. </w:t>
      </w:r>
      <w:r w:rsidR="00F537E1">
        <w:t>60</w:t>
      </w:r>
      <w:r w:rsidR="00F537E1" w:rsidRPr="00464AF7">
        <w:t xml:space="preserve"> měsíců na HW zařízení a na veškerý SW, který je neoddělitelnou součástí HW zařízení, včetně práva na nové verze.</w:t>
      </w:r>
    </w:p>
    <w:p w14:paraId="7BCE2FD4" w14:textId="77777777" w:rsidR="00F537E1" w:rsidRPr="00464AF7" w:rsidRDefault="00F537E1" w:rsidP="00F537E1">
      <w:pPr>
        <w:rPr>
          <w:b/>
        </w:rPr>
      </w:pPr>
      <w:r>
        <w:t>2 x ročně profylaktická / konzultační kontrola v délce 4 hodin na dodané řešení po dobu min. 60 měsíců (konzultace nastavení, aktualizace).</w:t>
      </w:r>
    </w:p>
    <w:p w14:paraId="29631C24" w14:textId="57B3A7F6" w:rsidR="00F537E1" w:rsidRDefault="00F537E1" w:rsidP="00F537E1">
      <w:r>
        <w:t>Standardní záruční p</w:t>
      </w:r>
      <w:r w:rsidRPr="000A2B0C">
        <w:t xml:space="preserve">odpora </w:t>
      </w:r>
      <w:r>
        <w:t>m</w:t>
      </w:r>
      <w:r w:rsidRPr="00464AF7">
        <w:t xml:space="preserve">in. </w:t>
      </w:r>
      <w:r>
        <w:t>v délce 60</w:t>
      </w:r>
      <w:r w:rsidRPr="00464AF7">
        <w:t xml:space="preserve"> měsíců za jakost od instalace a zprovoznění díla jako celku</w:t>
      </w:r>
      <w:r>
        <w:t>,</w:t>
      </w:r>
      <w:r w:rsidRPr="00464AF7">
        <w:t xml:space="preserve"> tj. aktualizace programového a technického vybavení (Update Service, maintenance) </w:t>
      </w:r>
      <w:r>
        <w:t xml:space="preserve">– </w:t>
      </w:r>
      <w:r w:rsidRPr="00464AF7">
        <w:t>např. předání nových verzí SW modulů programového vybavení s vylepšenými funkcemi tak, jak je výrobce dává k</w:t>
      </w:r>
      <w:r>
        <w:t> </w:t>
      </w:r>
      <w:r w:rsidRPr="00464AF7">
        <w:t>dispozici, řešení vad apod.</w:t>
      </w:r>
    </w:p>
    <w:p w14:paraId="04BD9A41" w14:textId="77777777" w:rsidR="00F537E1" w:rsidRDefault="00F537E1" w:rsidP="00F537E1"/>
    <w:tbl>
      <w:tblPr>
        <w:tblW w:w="90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269"/>
        <w:gridCol w:w="2268"/>
        <w:gridCol w:w="2268"/>
        <w:gridCol w:w="2208"/>
      </w:tblGrid>
      <w:tr w:rsidR="00F537E1" w:rsidRPr="00464AF7" w14:paraId="75B426F7" w14:textId="77777777" w:rsidTr="00F537E1">
        <w:trPr>
          <w:cantSplit/>
          <w:trHeight w:val="321"/>
          <w:tblHeader/>
          <w:jc w:val="center"/>
        </w:trPr>
        <w:tc>
          <w:tcPr>
            <w:tcW w:w="9013" w:type="dxa"/>
            <w:gridSpan w:val="4"/>
            <w:tcBorders>
              <w:top w:val="single" w:sz="4" w:space="0" w:color="auto"/>
            </w:tcBorders>
            <w:shd w:val="clear" w:color="auto" w:fill="E7E6E6" w:themeFill="background2"/>
            <w:vAlign w:val="center"/>
          </w:tcPr>
          <w:p w14:paraId="48A17938" w14:textId="77777777" w:rsidR="00F537E1" w:rsidRPr="003554A6" w:rsidRDefault="00F537E1" w:rsidP="00F537E1">
            <w:pPr>
              <w:spacing w:before="60" w:after="60"/>
              <w:rPr>
                <w:b/>
                <w:bCs/>
              </w:rPr>
            </w:pPr>
            <w:r w:rsidRPr="003554A6">
              <w:rPr>
                <w:b/>
                <w:bCs/>
              </w:rPr>
              <w:t>ZÁKLADNÍ SERVISNÍ PODPORA provozu HW</w:t>
            </w:r>
          </w:p>
        </w:tc>
      </w:tr>
      <w:tr w:rsidR="00F537E1" w:rsidRPr="00464AF7" w14:paraId="544749D0" w14:textId="77777777" w:rsidTr="00F537E1">
        <w:trPr>
          <w:cantSplit/>
          <w:tblHeader/>
          <w:jc w:val="center"/>
        </w:trPr>
        <w:tc>
          <w:tcPr>
            <w:tcW w:w="2269" w:type="dxa"/>
            <w:vMerge w:val="restart"/>
            <w:tcBorders>
              <w:top w:val="single" w:sz="4" w:space="0" w:color="auto"/>
            </w:tcBorders>
            <w:vAlign w:val="center"/>
          </w:tcPr>
          <w:p w14:paraId="1B47D8D4" w14:textId="77777777" w:rsidR="00F537E1" w:rsidRPr="003554A6" w:rsidRDefault="00F537E1" w:rsidP="00F537E1">
            <w:pPr>
              <w:spacing w:before="60" w:after="60"/>
              <w:rPr>
                <w:b/>
                <w:bCs/>
                <w:lang w:eastAsia="cs-CZ"/>
              </w:rPr>
            </w:pPr>
            <w:r w:rsidRPr="003554A6">
              <w:rPr>
                <w:b/>
                <w:bCs/>
                <w:lang w:eastAsia="cs-CZ"/>
              </w:rPr>
              <w:t>Kategorie incidentu</w:t>
            </w:r>
          </w:p>
        </w:tc>
        <w:tc>
          <w:tcPr>
            <w:tcW w:w="2268" w:type="dxa"/>
            <w:vMerge w:val="restart"/>
            <w:tcBorders>
              <w:top w:val="single" w:sz="4" w:space="0" w:color="auto"/>
            </w:tcBorders>
            <w:vAlign w:val="center"/>
          </w:tcPr>
          <w:p w14:paraId="2E5603AD" w14:textId="77777777" w:rsidR="00F537E1" w:rsidRPr="003554A6" w:rsidRDefault="00F537E1" w:rsidP="00F537E1">
            <w:pPr>
              <w:spacing w:before="60" w:after="60"/>
              <w:rPr>
                <w:b/>
                <w:bCs/>
                <w:lang w:eastAsia="cs-CZ"/>
              </w:rPr>
            </w:pPr>
            <w:r w:rsidRPr="003554A6">
              <w:rPr>
                <w:b/>
                <w:bCs/>
                <w:lang w:eastAsia="cs-CZ"/>
              </w:rPr>
              <w:t>Příjem hlášení</w:t>
            </w:r>
          </w:p>
        </w:tc>
        <w:tc>
          <w:tcPr>
            <w:tcW w:w="4476" w:type="dxa"/>
            <w:gridSpan w:val="2"/>
            <w:tcBorders>
              <w:top w:val="single" w:sz="4" w:space="0" w:color="auto"/>
            </w:tcBorders>
            <w:vAlign w:val="center"/>
          </w:tcPr>
          <w:p w14:paraId="34D7C257" w14:textId="77777777" w:rsidR="00F537E1" w:rsidRPr="003554A6" w:rsidRDefault="00F537E1" w:rsidP="00F537E1">
            <w:pPr>
              <w:spacing w:before="60" w:after="60"/>
              <w:rPr>
                <w:b/>
                <w:bCs/>
                <w:lang w:eastAsia="cs-CZ"/>
              </w:rPr>
            </w:pPr>
            <w:r w:rsidRPr="003554A6">
              <w:rPr>
                <w:b/>
                <w:bCs/>
                <w:lang w:eastAsia="cs-CZ"/>
              </w:rPr>
              <w:t>Servisní garance</w:t>
            </w:r>
          </w:p>
        </w:tc>
      </w:tr>
      <w:tr w:rsidR="00F537E1" w:rsidRPr="00464AF7" w14:paraId="28E0B60F" w14:textId="77777777" w:rsidTr="00F537E1">
        <w:trPr>
          <w:cantSplit/>
          <w:tblHeader/>
          <w:jc w:val="center"/>
        </w:trPr>
        <w:tc>
          <w:tcPr>
            <w:tcW w:w="2269" w:type="dxa"/>
            <w:vMerge/>
          </w:tcPr>
          <w:p w14:paraId="4DE791F8" w14:textId="77777777" w:rsidR="00F537E1" w:rsidRPr="003554A6" w:rsidRDefault="00F537E1" w:rsidP="00F537E1">
            <w:pPr>
              <w:spacing w:before="60" w:after="60"/>
              <w:rPr>
                <w:b/>
                <w:bCs/>
                <w:lang w:eastAsia="cs-CZ"/>
              </w:rPr>
            </w:pPr>
          </w:p>
        </w:tc>
        <w:tc>
          <w:tcPr>
            <w:tcW w:w="2268" w:type="dxa"/>
            <w:vMerge/>
          </w:tcPr>
          <w:p w14:paraId="47D7B607" w14:textId="77777777" w:rsidR="00F537E1" w:rsidRPr="003554A6" w:rsidRDefault="00F537E1" w:rsidP="00F537E1">
            <w:pPr>
              <w:spacing w:before="60" w:after="60"/>
              <w:rPr>
                <w:b/>
                <w:bCs/>
                <w:lang w:eastAsia="cs-CZ"/>
              </w:rPr>
            </w:pPr>
          </w:p>
        </w:tc>
        <w:tc>
          <w:tcPr>
            <w:tcW w:w="2268" w:type="dxa"/>
            <w:tcBorders>
              <w:top w:val="single" w:sz="4" w:space="0" w:color="auto"/>
            </w:tcBorders>
          </w:tcPr>
          <w:p w14:paraId="396F09B4" w14:textId="77777777" w:rsidR="00F537E1" w:rsidRPr="003554A6" w:rsidRDefault="00F537E1" w:rsidP="00F537E1">
            <w:pPr>
              <w:spacing w:before="60" w:after="60"/>
              <w:rPr>
                <w:b/>
                <w:bCs/>
                <w:lang w:eastAsia="cs-CZ"/>
              </w:rPr>
            </w:pPr>
            <w:r w:rsidRPr="003554A6">
              <w:rPr>
                <w:b/>
                <w:bCs/>
                <w:lang w:eastAsia="cs-CZ"/>
              </w:rPr>
              <w:t>Zahájení řešení</w:t>
            </w:r>
          </w:p>
        </w:tc>
        <w:tc>
          <w:tcPr>
            <w:tcW w:w="2208" w:type="dxa"/>
            <w:tcBorders>
              <w:top w:val="single" w:sz="4" w:space="0" w:color="auto"/>
            </w:tcBorders>
          </w:tcPr>
          <w:p w14:paraId="73D40C17" w14:textId="77777777" w:rsidR="00F537E1" w:rsidRPr="003554A6" w:rsidRDefault="00F537E1" w:rsidP="00F537E1">
            <w:pPr>
              <w:spacing w:before="60" w:after="60"/>
              <w:rPr>
                <w:b/>
                <w:bCs/>
                <w:lang w:eastAsia="cs-CZ"/>
              </w:rPr>
            </w:pPr>
            <w:r w:rsidRPr="003554A6">
              <w:rPr>
                <w:b/>
                <w:bCs/>
                <w:lang w:eastAsia="cs-CZ"/>
              </w:rPr>
              <w:t>Servisní výjezd</w:t>
            </w:r>
          </w:p>
        </w:tc>
      </w:tr>
      <w:tr w:rsidR="00F537E1" w:rsidRPr="00464AF7" w14:paraId="37796B2D" w14:textId="77777777" w:rsidTr="00F537E1">
        <w:trPr>
          <w:cantSplit/>
          <w:trHeight w:val="811"/>
          <w:jc w:val="center"/>
        </w:trPr>
        <w:tc>
          <w:tcPr>
            <w:tcW w:w="2269" w:type="dxa"/>
          </w:tcPr>
          <w:p w14:paraId="4FB51FE9" w14:textId="77777777" w:rsidR="00F537E1" w:rsidRPr="00464AF7" w:rsidRDefault="00F537E1" w:rsidP="00F537E1">
            <w:pPr>
              <w:spacing w:before="60" w:after="60"/>
              <w:rPr>
                <w:lang w:eastAsia="cs-CZ"/>
              </w:rPr>
            </w:pPr>
            <w:r w:rsidRPr="00464AF7">
              <w:rPr>
                <w:lang w:eastAsia="cs-CZ"/>
              </w:rPr>
              <w:t>Havárie</w:t>
            </w:r>
          </w:p>
          <w:p w14:paraId="72960BE7" w14:textId="77777777" w:rsidR="00F537E1" w:rsidRPr="00464AF7" w:rsidRDefault="00F537E1" w:rsidP="00F537E1">
            <w:pPr>
              <w:spacing w:before="60" w:after="60"/>
              <w:rPr>
                <w:lang w:eastAsia="cs-CZ"/>
              </w:rPr>
            </w:pPr>
            <w:r w:rsidRPr="00464AF7">
              <w:rPr>
                <w:lang w:eastAsia="cs-CZ"/>
              </w:rPr>
              <w:t>přerušení provozu</w:t>
            </w:r>
          </w:p>
        </w:tc>
        <w:tc>
          <w:tcPr>
            <w:tcW w:w="2268" w:type="dxa"/>
            <w:vMerge w:val="restart"/>
          </w:tcPr>
          <w:p w14:paraId="01538A18" w14:textId="77777777" w:rsidR="00F537E1" w:rsidRPr="00464AF7" w:rsidRDefault="00F537E1" w:rsidP="00F537E1">
            <w:pPr>
              <w:spacing w:before="60" w:after="60"/>
            </w:pPr>
            <w:r w:rsidRPr="00464AF7">
              <w:t>HelpDesk – 24x7</w:t>
            </w:r>
          </w:p>
        </w:tc>
        <w:tc>
          <w:tcPr>
            <w:tcW w:w="2268" w:type="dxa"/>
          </w:tcPr>
          <w:p w14:paraId="7CE560DB" w14:textId="77777777" w:rsidR="00F537E1" w:rsidRPr="00464AF7" w:rsidRDefault="00F537E1" w:rsidP="00F537E1">
            <w:pPr>
              <w:spacing w:before="60" w:after="60"/>
              <w:rPr>
                <w:lang w:eastAsia="cs-CZ"/>
              </w:rPr>
            </w:pPr>
            <w:r w:rsidRPr="00464AF7">
              <w:rPr>
                <w:lang w:eastAsia="cs-CZ"/>
              </w:rPr>
              <w:t xml:space="preserve">Neprodleně, </w:t>
            </w:r>
          </w:p>
          <w:p w14:paraId="06C19CDC" w14:textId="77777777" w:rsidR="00F537E1" w:rsidRPr="00464AF7" w:rsidRDefault="00F537E1" w:rsidP="00F537E1">
            <w:pPr>
              <w:spacing w:before="60" w:after="60"/>
              <w:rPr>
                <w:lang w:eastAsia="cs-CZ"/>
              </w:rPr>
            </w:pPr>
            <w:r w:rsidRPr="00464AF7">
              <w:rPr>
                <w:lang w:eastAsia="cs-CZ"/>
              </w:rPr>
              <w:t>nejpozději do 120 minut.</w:t>
            </w:r>
          </w:p>
          <w:p w14:paraId="4CAB6722" w14:textId="77777777" w:rsidR="00F537E1" w:rsidRPr="00464AF7" w:rsidRDefault="00F537E1" w:rsidP="00F537E1">
            <w:pPr>
              <w:spacing w:before="60" w:after="60"/>
              <w:rPr>
                <w:lang w:eastAsia="cs-CZ"/>
              </w:rPr>
            </w:pPr>
            <w:r w:rsidRPr="00464AF7">
              <w:rPr>
                <w:lang w:eastAsia="cs-CZ"/>
              </w:rPr>
              <w:t>v rámci pracovní doby</w:t>
            </w:r>
          </w:p>
          <w:p w14:paraId="66A05A91" w14:textId="77777777" w:rsidR="00F537E1" w:rsidRPr="00464AF7" w:rsidRDefault="00F537E1" w:rsidP="00F537E1">
            <w:pPr>
              <w:spacing w:before="60" w:after="60"/>
              <w:rPr>
                <w:lang w:eastAsia="cs-CZ"/>
              </w:rPr>
            </w:pPr>
            <w:r w:rsidRPr="00464AF7">
              <w:rPr>
                <w:lang w:eastAsia="cs-CZ"/>
              </w:rPr>
              <w:t xml:space="preserve"> tj. od </w:t>
            </w:r>
            <w:r>
              <w:rPr>
                <w:lang w:eastAsia="cs-CZ"/>
              </w:rPr>
              <w:t>8</w:t>
            </w:r>
            <w:r w:rsidRPr="00464AF7">
              <w:rPr>
                <w:lang w:eastAsia="cs-CZ"/>
              </w:rPr>
              <w:t>:00 do 16:00.</w:t>
            </w:r>
          </w:p>
        </w:tc>
        <w:tc>
          <w:tcPr>
            <w:tcW w:w="2208" w:type="dxa"/>
          </w:tcPr>
          <w:p w14:paraId="30BF5700" w14:textId="77777777" w:rsidR="00F537E1" w:rsidRPr="00464AF7" w:rsidRDefault="00F537E1" w:rsidP="00F537E1">
            <w:pPr>
              <w:spacing w:before="60" w:after="60"/>
            </w:pPr>
            <w:r w:rsidRPr="00464AF7">
              <w:t xml:space="preserve">Nejpozději </w:t>
            </w:r>
            <w:r w:rsidRPr="003554A6">
              <w:rPr>
                <w:b/>
                <w:bCs/>
              </w:rPr>
              <w:t>druhý následující pracovní den</w:t>
            </w:r>
            <w:r w:rsidRPr="00464AF7">
              <w:t xml:space="preserve"> nebo při příjmu hlášení v pracovní den do 10:00 nejpozději následující pracovní den</w:t>
            </w:r>
          </w:p>
        </w:tc>
      </w:tr>
      <w:tr w:rsidR="00F537E1" w:rsidRPr="00464AF7" w14:paraId="47DC4D51" w14:textId="77777777" w:rsidTr="00F537E1">
        <w:trPr>
          <w:cantSplit/>
          <w:trHeight w:val="455"/>
          <w:jc w:val="center"/>
        </w:trPr>
        <w:tc>
          <w:tcPr>
            <w:tcW w:w="2269" w:type="dxa"/>
          </w:tcPr>
          <w:p w14:paraId="48115E76" w14:textId="77777777" w:rsidR="00F537E1" w:rsidRPr="00464AF7" w:rsidRDefault="00F537E1" w:rsidP="00F537E1">
            <w:pPr>
              <w:spacing w:before="60" w:after="60"/>
              <w:rPr>
                <w:lang w:eastAsia="cs-CZ"/>
              </w:rPr>
            </w:pPr>
            <w:r w:rsidRPr="00464AF7">
              <w:rPr>
                <w:lang w:eastAsia="cs-CZ"/>
              </w:rPr>
              <w:t xml:space="preserve">Významná závada </w:t>
            </w:r>
          </w:p>
          <w:p w14:paraId="5D61A8C9" w14:textId="77777777" w:rsidR="00F537E1" w:rsidRPr="00464AF7" w:rsidRDefault="00F537E1" w:rsidP="00F537E1">
            <w:pPr>
              <w:spacing w:before="60" w:after="60"/>
              <w:rPr>
                <w:lang w:eastAsia="cs-CZ"/>
              </w:rPr>
            </w:pPr>
            <w:r w:rsidRPr="00464AF7">
              <w:rPr>
                <w:lang w:eastAsia="cs-CZ"/>
              </w:rPr>
              <w:t>významné omezení provozu</w:t>
            </w:r>
          </w:p>
        </w:tc>
        <w:tc>
          <w:tcPr>
            <w:tcW w:w="2268" w:type="dxa"/>
            <w:vMerge/>
          </w:tcPr>
          <w:p w14:paraId="069511A5" w14:textId="77777777" w:rsidR="00F537E1" w:rsidRPr="00464AF7" w:rsidRDefault="00F537E1" w:rsidP="00F537E1">
            <w:pPr>
              <w:spacing w:before="60" w:after="60"/>
              <w:rPr>
                <w:lang w:eastAsia="cs-CZ"/>
              </w:rPr>
            </w:pPr>
          </w:p>
        </w:tc>
        <w:tc>
          <w:tcPr>
            <w:tcW w:w="2268" w:type="dxa"/>
          </w:tcPr>
          <w:p w14:paraId="1FD2ACA1" w14:textId="77777777" w:rsidR="00F537E1" w:rsidRPr="00464AF7" w:rsidRDefault="00F537E1" w:rsidP="00F537E1">
            <w:pPr>
              <w:spacing w:before="60" w:after="60"/>
              <w:rPr>
                <w:lang w:eastAsia="cs-CZ"/>
              </w:rPr>
            </w:pPr>
            <w:r w:rsidRPr="00464AF7">
              <w:rPr>
                <w:lang w:eastAsia="cs-CZ"/>
              </w:rPr>
              <w:t>Nejpozději druhý následující pracovní den</w:t>
            </w:r>
          </w:p>
        </w:tc>
        <w:tc>
          <w:tcPr>
            <w:tcW w:w="2208" w:type="dxa"/>
          </w:tcPr>
          <w:p w14:paraId="70354D1D" w14:textId="77777777" w:rsidR="00F537E1" w:rsidRPr="00464AF7" w:rsidRDefault="00F537E1" w:rsidP="00F537E1">
            <w:pPr>
              <w:spacing w:before="60" w:after="60"/>
              <w:rPr>
                <w:lang w:eastAsia="cs-CZ"/>
              </w:rPr>
            </w:pPr>
            <w:r w:rsidRPr="00464AF7">
              <w:rPr>
                <w:lang w:eastAsia="cs-CZ"/>
              </w:rPr>
              <w:t>Nejpozději pátý následující pracovní den</w:t>
            </w:r>
          </w:p>
        </w:tc>
      </w:tr>
      <w:tr w:rsidR="00F537E1" w:rsidRPr="00464AF7" w14:paraId="0C3F0180" w14:textId="77777777" w:rsidTr="00F537E1">
        <w:trPr>
          <w:cantSplit/>
          <w:trHeight w:val="455"/>
          <w:jc w:val="center"/>
        </w:trPr>
        <w:tc>
          <w:tcPr>
            <w:tcW w:w="2269" w:type="dxa"/>
          </w:tcPr>
          <w:p w14:paraId="698EF8F6" w14:textId="77777777" w:rsidR="00F537E1" w:rsidRPr="00464AF7" w:rsidRDefault="00F537E1" w:rsidP="00F537E1">
            <w:pPr>
              <w:spacing w:before="60" w:after="60"/>
              <w:rPr>
                <w:lang w:eastAsia="cs-CZ"/>
              </w:rPr>
            </w:pPr>
            <w:r w:rsidRPr="00464AF7">
              <w:rPr>
                <w:b/>
                <w:lang w:eastAsia="cs-CZ"/>
              </w:rPr>
              <w:t>Závada, chyba</w:t>
            </w:r>
            <w:r w:rsidRPr="00464AF7">
              <w:rPr>
                <w:lang w:eastAsia="cs-CZ"/>
              </w:rPr>
              <w:t xml:space="preserve"> – menší omezení provozu</w:t>
            </w:r>
          </w:p>
        </w:tc>
        <w:tc>
          <w:tcPr>
            <w:tcW w:w="2268" w:type="dxa"/>
            <w:vMerge/>
          </w:tcPr>
          <w:p w14:paraId="2CF1DBB9" w14:textId="77777777" w:rsidR="00F537E1" w:rsidRPr="00464AF7" w:rsidRDefault="00F537E1" w:rsidP="00F537E1">
            <w:pPr>
              <w:spacing w:before="60" w:after="60"/>
              <w:rPr>
                <w:lang w:eastAsia="cs-CZ"/>
              </w:rPr>
            </w:pPr>
          </w:p>
        </w:tc>
        <w:tc>
          <w:tcPr>
            <w:tcW w:w="2268" w:type="dxa"/>
            <w:vAlign w:val="center"/>
          </w:tcPr>
          <w:p w14:paraId="55870054" w14:textId="77777777" w:rsidR="00F537E1" w:rsidRPr="00464AF7" w:rsidRDefault="00F537E1" w:rsidP="00F537E1">
            <w:pPr>
              <w:spacing w:before="60" w:after="60"/>
              <w:rPr>
                <w:lang w:eastAsia="cs-CZ"/>
              </w:rPr>
            </w:pPr>
            <w:r w:rsidRPr="00464AF7">
              <w:rPr>
                <w:lang w:eastAsia="cs-CZ"/>
              </w:rPr>
              <w:t>Nesjednán</w:t>
            </w:r>
          </w:p>
        </w:tc>
        <w:tc>
          <w:tcPr>
            <w:tcW w:w="2208" w:type="dxa"/>
            <w:vAlign w:val="center"/>
          </w:tcPr>
          <w:p w14:paraId="3724723B" w14:textId="77777777" w:rsidR="00F537E1" w:rsidRPr="00464AF7" w:rsidRDefault="00F537E1" w:rsidP="00F537E1">
            <w:pPr>
              <w:spacing w:before="60" w:after="60"/>
              <w:rPr>
                <w:lang w:eastAsia="cs-CZ"/>
              </w:rPr>
            </w:pPr>
            <w:r w:rsidRPr="00464AF7">
              <w:rPr>
                <w:lang w:eastAsia="cs-CZ"/>
              </w:rPr>
              <w:t>Nesjednán</w:t>
            </w:r>
          </w:p>
        </w:tc>
      </w:tr>
    </w:tbl>
    <w:p w14:paraId="093B726D" w14:textId="77777777" w:rsidR="00F537E1" w:rsidRDefault="00F537E1" w:rsidP="00F537E1"/>
    <w:tbl>
      <w:tblPr>
        <w:tblW w:w="90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269"/>
        <w:gridCol w:w="2268"/>
        <w:gridCol w:w="2268"/>
        <w:gridCol w:w="2208"/>
      </w:tblGrid>
      <w:tr w:rsidR="00F537E1" w:rsidRPr="00464AF7" w14:paraId="71FB907E" w14:textId="77777777" w:rsidTr="00F537E1">
        <w:trPr>
          <w:cantSplit/>
          <w:trHeight w:val="321"/>
          <w:tblHeader/>
          <w:jc w:val="center"/>
        </w:trPr>
        <w:tc>
          <w:tcPr>
            <w:tcW w:w="9013" w:type="dxa"/>
            <w:gridSpan w:val="4"/>
            <w:tcBorders>
              <w:top w:val="single" w:sz="4" w:space="0" w:color="auto"/>
            </w:tcBorders>
            <w:shd w:val="clear" w:color="auto" w:fill="E7E6E6" w:themeFill="background2"/>
            <w:vAlign w:val="center"/>
          </w:tcPr>
          <w:p w14:paraId="13E9234A" w14:textId="77777777" w:rsidR="00F537E1" w:rsidRPr="003554A6" w:rsidRDefault="00F537E1" w:rsidP="00F537E1">
            <w:pPr>
              <w:spacing w:before="60" w:after="60"/>
              <w:rPr>
                <w:b/>
                <w:bCs/>
              </w:rPr>
            </w:pPr>
            <w:r w:rsidRPr="003554A6">
              <w:rPr>
                <w:b/>
                <w:bCs/>
              </w:rPr>
              <w:t xml:space="preserve">ZÁKLADNÍ </w:t>
            </w:r>
            <w:r w:rsidRPr="003554A6">
              <w:rPr>
                <w:b/>
                <w:bCs/>
                <w:shd w:val="clear" w:color="auto" w:fill="E7E6E6" w:themeFill="background2"/>
              </w:rPr>
              <w:t>SERVISNÍ PODPORA provozu SW</w:t>
            </w:r>
          </w:p>
        </w:tc>
      </w:tr>
      <w:tr w:rsidR="00F537E1" w:rsidRPr="00464AF7" w14:paraId="141EDF59" w14:textId="77777777" w:rsidTr="00F537E1">
        <w:trPr>
          <w:cantSplit/>
          <w:tblHeader/>
          <w:jc w:val="center"/>
        </w:trPr>
        <w:tc>
          <w:tcPr>
            <w:tcW w:w="2269" w:type="dxa"/>
            <w:vMerge w:val="restart"/>
            <w:tcBorders>
              <w:top w:val="single" w:sz="4" w:space="0" w:color="auto"/>
            </w:tcBorders>
            <w:vAlign w:val="center"/>
          </w:tcPr>
          <w:p w14:paraId="5AE31DF8" w14:textId="77777777" w:rsidR="00F537E1" w:rsidRPr="003554A6" w:rsidRDefault="00F537E1" w:rsidP="00F537E1">
            <w:pPr>
              <w:spacing w:before="60" w:after="60"/>
              <w:rPr>
                <w:b/>
                <w:bCs/>
              </w:rPr>
            </w:pPr>
            <w:r w:rsidRPr="003554A6">
              <w:rPr>
                <w:b/>
                <w:bCs/>
              </w:rPr>
              <w:t>Kategorie vad SW</w:t>
            </w:r>
          </w:p>
        </w:tc>
        <w:tc>
          <w:tcPr>
            <w:tcW w:w="2268" w:type="dxa"/>
            <w:vMerge w:val="restart"/>
            <w:tcBorders>
              <w:top w:val="single" w:sz="4" w:space="0" w:color="auto"/>
            </w:tcBorders>
            <w:vAlign w:val="center"/>
          </w:tcPr>
          <w:p w14:paraId="56019805" w14:textId="77777777" w:rsidR="00F537E1" w:rsidRPr="003554A6" w:rsidRDefault="00F537E1" w:rsidP="00F537E1">
            <w:pPr>
              <w:spacing w:before="60" w:after="60"/>
              <w:rPr>
                <w:b/>
                <w:bCs/>
              </w:rPr>
            </w:pPr>
            <w:r w:rsidRPr="003554A6">
              <w:rPr>
                <w:b/>
                <w:bCs/>
              </w:rPr>
              <w:t>Příjem hlášení</w:t>
            </w:r>
          </w:p>
        </w:tc>
        <w:tc>
          <w:tcPr>
            <w:tcW w:w="4476" w:type="dxa"/>
            <w:gridSpan w:val="2"/>
            <w:tcBorders>
              <w:top w:val="single" w:sz="4" w:space="0" w:color="auto"/>
            </w:tcBorders>
            <w:vAlign w:val="center"/>
          </w:tcPr>
          <w:p w14:paraId="1631EB5C" w14:textId="77777777" w:rsidR="00F537E1" w:rsidRPr="003554A6" w:rsidRDefault="00F537E1" w:rsidP="00F537E1">
            <w:pPr>
              <w:spacing w:before="60" w:after="60"/>
              <w:rPr>
                <w:b/>
                <w:bCs/>
              </w:rPr>
            </w:pPr>
            <w:r w:rsidRPr="003554A6">
              <w:rPr>
                <w:b/>
                <w:bCs/>
              </w:rPr>
              <w:t>Servisní garance</w:t>
            </w:r>
          </w:p>
        </w:tc>
      </w:tr>
      <w:tr w:rsidR="00F537E1" w:rsidRPr="00464AF7" w14:paraId="7464E0AB" w14:textId="77777777" w:rsidTr="00F537E1">
        <w:trPr>
          <w:cantSplit/>
          <w:tblHeader/>
          <w:jc w:val="center"/>
        </w:trPr>
        <w:tc>
          <w:tcPr>
            <w:tcW w:w="2269" w:type="dxa"/>
            <w:vMerge/>
          </w:tcPr>
          <w:p w14:paraId="7F6B1246" w14:textId="77777777" w:rsidR="00F537E1" w:rsidRPr="003554A6" w:rsidRDefault="00F537E1" w:rsidP="00F537E1">
            <w:pPr>
              <w:spacing w:before="60" w:after="60"/>
              <w:rPr>
                <w:b/>
                <w:bCs/>
              </w:rPr>
            </w:pPr>
          </w:p>
        </w:tc>
        <w:tc>
          <w:tcPr>
            <w:tcW w:w="2268" w:type="dxa"/>
            <w:vMerge/>
          </w:tcPr>
          <w:p w14:paraId="49A9096E" w14:textId="77777777" w:rsidR="00F537E1" w:rsidRPr="003554A6" w:rsidRDefault="00F537E1" w:rsidP="00F537E1">
            <w:pPr>
              <w:spacing w:before="60" w:after="60"/>
              <w:rPr>
                <w:b/>
                <w:bCs/>
              </w:rPr>
            </w:pPr>
          </w:p>
        </w:tc>
        <w:tc>
          <w:tcPr>
            <w:tcW w:w="2268" w:type="dxa"/>
            <w:tcBorders>
              <w:top w:val="single" w:sz="4" w:space="0" w:color="auto"/>
            </w:tcBorders>
          </w:tcPr>
          <w:p w14:paraId="74DBA07E" w14:textId="77777777" w:rsidR="00F537E1" w:rsidRPr="003554A6" w:rsidRDefault="00F537E1" w:rsidP="00F537E1">
            <w:pPr>
              <w:spacing w:before="60" w:after="60"/>
              <w:rPr>
                <w:b/>
                <w:bCs/>
              </w:rPr>
            </w:pPr>
            <w:r w:rsidRPr="003554A6">
              <w:rPr>
                <w:b/>
                <w:bCs/>
              </w:rPr>
              <w:t>Zahájení řešení</w:t>
            </w:r>
          </w:p>
        </w:tc>
        <w:tc>
          <w:tcPr>
            <w:tcW w:w="2208" w:type="dxa"/>
            <w:tcBorders>
              <w:top w:val="single" w:sz="4" w:space="0" w:color="auto"/>
            </w:tcBorders>
          </w:tcPr>
          <w:p w14:paraId="28A8F251" w14:textId="77777777" w:rsidR="00F537E1" w:rsidRPr="003554A6" w:rsidRDefault="00F537E1" w:rsidP="00F537E1">
            <w:pPr>
              <w:spacing w:before="60" w:after="60"/>
              <w:rPr>
                <w:b/>
                <w:bCs/>
              </w:rPr>
            </w:pPr>
            <w:r w:rsidRPr="003554A6">
              <w:rPr>
                <w:b/>
                <w:bCs/>
              </w:rPr>
              <w:t>Servisní výjezd</w:t>
            </w:r>
          </w:p>
        </w:tc>
      </w:tr>
      <w:tr w:rsidR="00F537E1" w:rsidRPr="00464AF7" w14:paraId="52FE3690" w14:textId="77777777" w:rsidTr="00F537E1">
        <w:trPr>
          <w:cantSplit/>
          <w:trHeight w:val="811"/>
          <w:jc w:val="center"/>
        </w:trPr>
        <w:tc>
          <w:tcPr>
            <w:tcW w:w="2269" w:type="dxa"/>
          </w:tcPr>
          <w:p w14:paraId="5D0BF8C1" w14:textId="77777777" w:rsidR="00F537E1" w:rsidRPr="00464AF7" w:rsidRDefault="00F537E1" w:rsidP="00F537E1">
            <w:pPr>
              <w:spacing w:before="60" w:after="60"/>
            </w:pPr>
            <w:r w:rsidRPr="00464AF7">
              <w:t>Havárie – A</w:t>
            </w:r>
          </w:p>
        </w:tc>
        <w:tc>
          <w:tcPr>
            <w:tcW w:w="2268" w:type="dxa"/>
            <w:vMerge w:val="restart"/>
          </w:tcPr>
          <w:p w14:paraId="2F52EF0A" w14:textId="77777777" w:rsidR="00F537E1" w:rsidRPr="00464AF7" w:rsidRDefault="00F537E1" w:rsidP="00F537E1">
            <w:pPr>
              <w:spacing w:before="60" w:after="60"/>
            </w:pPr>
            <w:r w:rsidRPr="00464AF7">
              <w:t>HelpDesk – 24x7</w:t>
            </w:r>
          </w:p>
        </w:tc>
        <w:tc>
          <w:tcPr>
            <w:tcW w:w="2268" w:type="dxa"/>
          </w:tcPr>
          <w:p w14:paraId="1BA90DD4" w14:textId="77777777" w:rsidR="00F537E1" w:rsidRPr="00464AF7" w:rsidRDefault="00F537E1" w:rsidP="00F537E1">
            <w:pPr>
              <w:spacing w:before="60" w:after="60"/>
            </w:pPr>
            <w:r w:rsidRPr="00464AF7">
              <w:t>Do 24 hodin po oznámení chyby</w:t>
            </w:r>
          </w:p>
          <w:p w14:paraId="3F844486" w14:textId="77777777" w:rsidR="00F537E1" w:rsidRPr="00464AF7" w:rsidRDefault="00F537E1" w:rsidP="00F537E1">
            <w:pPr>
              <w:spacing w:before="60" w:after="60"/>
            </w:pPr>
            <w:r w:rsidRPr="00464AF7">
              <w:t>v rámci pracovní doby</w:t>
            </w:r>
          </w:p>
          <w:p w14:paraId="50459F99" w14:textId="77777777" w:rsidR="00F537E1" w:rsidRPr="00464AF7" w:rsidRDefault="00F537E1" w:rsidP="00F537E1">
            <w:pPr>
              <w:spacing w:before="60" w:after="60"/>
            </w:pPr>
            <w:r w:rsidRPr="00464AF7">
              <w:t xml:space="preserve"> tj. od </w:t>
            </w:r>
            <w:r>
              <w:t>8</w:t>
            </w:r>
            <w:r w:rsidRPr="00464AF7">
              <w:t>:00 do 16:00.</w:t>
            </w:r>
          </w:p>
        </w:tc>
        <w:tc>
          <w:tcPr>
            <w:tcW w:w="2208" w:type="dxa"/>
          </w:tcPr>
          <w:p w14:paraId="1A087F09" w14:textId="77777777" w:rsidR="00F537E1" w:rsidRPr="00464AF7" w:rsidRDefault="00F537E1" w:rsidP="00F537E1">
            <w:pPr>
              <w:spacing w:before="60" w:after="60"/>
            </w:pPr>
            <w:r w:rsidRPr="00464AF7">
              <w:t>Nesjednán</w:t>
            </w:r>
          </w:p>
        </w:tc>
      </w:tr>
      <w:tr w:rsidR="00F537E1" w:rsidRPr="00464AF7" w14:paraId="3E988114" w14:textId="77777777" w:rsidTr="00F537E1">
        <w:trPr>
          <w:cantSplit/>
          <w:trHeight w:val="455"/>
          <w:jc w:val="center"/>
        </w:trPr>
        <w:tc>
          <w:tcPr>
            <w:tcW w:w="2269" w:type="dxa"/>
          </w:tcPr>
          <w:p w14:paraId="7D801849" w14:textId="77777777" w:rsidR="00F537E1" w:rsidRPr="00464AF7" w:rsidRDefault="00F537E1" w:rsidP="00F537E1">
            <w:pPr>
              <w:spacing w:before="60" w:after="60"/>
            </w:pPr>
            <w:r w:rsidRPr="00464AF7">
              <w:t>Významná závada – B</w:t>
            </w:r>
          </w:p>
        </w:tc>
        <w:tc>
          <w:tcPr>
            <w:tcW w:w="2268" w:type="dxa"/>
            <w:vMerge/>
          </w:tcPr>
          <w:p w14:paraId="3630B0E4" w14:textId="77777777" w:rsidR="00F537E1" w:rsidRPr="00464AF7" w:rsidRDefault="00F537E1" w:rsidP="00F537E1">
            <w:pPr>
              <w:spacing w:before="60" w:after="60"/>
            </w:pPr>
          </w:p>
        </w:tc>
        <w:tc>
          <w:tcPr>
            <w:tcW w:w="2268" w:type="dxa"/>
          </w:tcPr>
          <w:p w14:paraId="04FEE4C9" w14:textId="77777777" w:rsidR="00F537E1" w:rsidRPr="00464AF7" w:rsidRDefault="00F537E1" w:rsidP="00F537E1">
            <w:pPr>
              <w:spacing w:before="60" w:after="60"/>
            </w:pPr>
            <w:r w:rsidRPr="00464AF7">
              <w:t>Do 48 hodin po oznámení chyby</w:t>
            </w:r>
          </w:p>
          <w:p w14:paraId="419BB136" w14:textId="77777777" w:rsidR="00F537E1" w:rsidRPr="00464AF7" w:rsidRDefault="00F537E1" w:rsidP="00F537E1">
            <w:pPr>
              <w:spacing w:before="60" w:after="60"/>
            </w:pPr>
            <w:r w:rsidRPr="00464AF7">
              <w:t>v rámci pracovní doby</w:t>
            </w:r>
          </w:p>
          <w:p w14:paraId="0CEA3552" w14:textId="77777777" w:rsidR="00F537E1" w:rsidRPr="00464AF7" w:rsidRDefault="00F537E1" w:rsidP="00F537E1">
            <w:pPr>
              <w:spacing w:before="60" w:after="60"/>
            </w:pPr>
            <w:r w:rsidRPr="00464AF7">
              <w:t xml:space="preserve"> tj. od </w:t>
            </w:r>
            <w:r>
              <w:t>8</w:t>
            </w:r>
            <w:r w:rsidRPr="00464AF7">
              <w:t>:00 do 16:00.</w:t>
            </w:r>
          </w:p>
        </w:tc>
        <w:tc>
          <w:tcPr>
            <w:tcW w:w="2208" w:type="dxa"/>
          </w:tcPr>
          <w:p w14:paraId="100C2FF5" w14:textId="77777777" w:rsidR="00F537E1" w:rsidRPr="00464AF7" w:rsidRDefault="00F537E1" w:rsidP="00F537E1">
            <w:pPr>
              <w:spacing w:before="60" w:after="60"/>
            </w:pPr>
            <w:r w:rsidRPr="00464AF7">
              <w:t>Nesjednán</w:t>
            </w:r>
          </w:p>
        </w:tc>
      </w:tr>
      <w:tr w:rsidR="00F537E1" w:rsidRPr="00464AF7" w14:paraId="5465D00E" w14:textId="77777777" w:rsidTr="00F537E1">
        <w:trPr>
          <w:cantSplit/>
          <w:trHeight w:val="455"/>
          <w:jc w:val="center"/>
        </w:trPr>
        <w:tc>
          <w:tcPr>
            <w:tcW w:w="2269" w:type="dxa"/>
          </w:tcPr>
          <w:p w14:paraId="432BBC33" w14:textId="002DBCB4" w:rsidR="00F537E1" w:rsidRPr="00464AF7" w:rsidRDefault="00F537E1" w:rsidP="00F537E1">
            <w:pPr>
              <w:spacing w:before="60" w:after="60"/>
            </w:pPr>
            <w:r w:rsidRPr="00464AF7">
              <w:t>Závada, chyba – C</w:t>
            </w:r>
          </w:p>
        </w:tc>
        <w:tc>
          <w:tcPr>
            <w:tcW w:w="2268" w:type="dxa"/>
            <w:vMerge/>
          </w:tcPr>
          <w:p w14:paraId="7FDFD0CE" w14:textId="77777777" w:rsidR="00F537E1" w:rsidRPr="00464AF7" w:rsidRDefault="00F537E1" w:rsidP="00F537E1">
            <w:pPr>
              <w:spacing w:before="60" w:after="60"/>
            </w:pPr>
          </w:p>
        </w:tc>
        <w:tc>
          <w:tcPr>
            <w:tcW w:w="2268" w:type="dxa"/>
            <w:vAlign w:val="center"/>
          </w:tcPr>
          <w:p w14:paraId="485A7EB3" w14:textId="77777777" w:rsidR="00F537E1" w:rsidRPr="00464AF7" w:rsidRDefault="00F537E1" w:rsidP="00F537E1">
            <w:pPr>
              <w:spacing w:before="60" w:after="60"/>
            </w:pPr>
            <w:r w:rsidRPr="00464AF7">
              <w:t>Do 120 hodin po oznámení chyby</w:t>
            </w:r>
          </w:p>
          <w:p w14:paraId="52BB6946" w14:textId="77777777" w:rsidR="00F537E1" w:rsidRPr="00464AF7" w:rsidRDefault="00F537E1" w:rsidP="00F537E1">
            <w:pPr>
              <w:spacing w:before="60" w:after="60"/>
            </w:pPr>
            <w:r w:rsidRPr="00464AF7">
              <w:t>v rámci pracovní doby</w:t>
            </w:r>
          </w:p>
          <w:p w14:paraId="7AC290DF" w14:textId="77777777" w:rsidR="00F537E1" w:rsidRPr="00464AF7" w:rsidRDefault="00F537E1" w:rsidP="00F537E1">
            <w:pPr>
              <w:spacing w:before="60" w:after="60"/>
            </w:pPr>
            <w:r w:rsidRPr="00464AF7">
              <w:t xml:space="preserve"> tj. od </w:t>
            </w:r>
            <w:r>
              <w:t>8</w:t>
            </w:r>
            <w:r w:rsidRPr="00464AF7">
              <w:t>:00 do 16:00.</w:t>
            </w:r>
          </w:p>
        </w:tc>
        <w:tc>
          <w:tcPr>
            <w:tcW w:w="2208" w:type="dxa"/>
            <w:vAlign w:val="center"/>
          </w:tcPr>
          <w:p w14:paraId="153CB12D" w14:textId="77777777" w:rsidR="00F537E1" w:rsidRPr="00464AF7" w:rsidRDefault="00F537E1" w:rsidP="00F537E1">
            <w:pPr>
              <w:spacing w:before="60" w:after="60"/>
            </w:pPr>
            <w:r w:rsidRPr="00464AF7">
              <w:t>Nesjednán</w:t>
            </w:r>
          </w:p>
        </w:tc>
      </w:tr>
    </w:tbl>
    <w:p w14:paraId="6E35757D" w14:textId="77777777" w:rsidR="00F537E1" w:rsidRDefault="00F537E1" w:rsidP="00F537E1"/>
    <w:p w14:paraId="1F7AF257" w14:textId="77777777" w:rsidR="00F537E1" w:rsidRPr="00464AF7" w:rsidRDefault="00F537E1" w:rsidP="00A7764F">
      <w:pPr>
        <w:rPr>
          <w:b/>
          <w:u w:val="single"/>
        </w:rPr>
      </w:pPr>
      <w:r w:rsidRPr="00464AF7">
        <w:t>Pro kategorizaci vad SW či jakéhokoliv jiného software platí následující pravidla:</w:t>
      </w:r>
    </w:p>
    <w:p w14:paraId="4AAFB83D" w14:textId="77777777" w:rsidR="00F537E1" w:rsidRPr="00464AF7" w:rsidRDefault="00F537E1" w:rsidP="00A7764F">
      <w:r w:rsidRPr="00464AF7">
        <w:t>(A) Chyba, která:</w:t>
      </w:r>
    </w:p>
    <w:p w14:paraId="523BE4AF" w14:textId="77777777" w:rsidR="00F537E1" w:rsidRPr="003554A6" w:rsidRDefault="00F537E1" w:rsidP="00A7764F">
      <w:pPr>
        <w:pStyle w:val="Odstavecseseznamem"/>
        <w:numPr>
          <w:ilvl w:val="0"/>
          <w:numId w:val="13"/>
        </w:numPr>
        <w:rPr>
          <w:rFonts w:eastAsia="Arial"/>
        </w:rPr>
      </w:pPr>
      <w:r w:rsidRPr="003554A6">
        <w:lastRenderedPageBreak/>
        <w:t xml:space="preserve">znemožňuje užívání SW systému jako celku; </w:t>
      </w:r>
    </w:p>
    <w:p w14:paraId="5EC0F653" w14:textId="77777777" w:rsidR="00F537E1" w:rsidRPr="003554A6" w:rsidRDefault="00F537E1" w:rsidP="00A7764F">
      <w:pPr>
        <w:pStyle w:val="Odstavecseseznamem"/>
        <w:numPr>
          <w:ilvl w:val="0"/>
          <w:numId w:val="13"/>
        </w:numPr>
        <w:rPr>
          <w:rFonts w:eastAsia="Arial"/>
        </w:rPr>
      </w:pPr>
      <w:r w:rsidRPr="003554A6">
        <w:t>nebo znemožňuje užívání části SW systému, přičemž nemožnost užívání takové části SW systému může mít významný vliv na řádné zabezpečení běžné činnosti Objednatele a nelze jí schůdně překonat či obejít; nebo jí lze překonat či obejít pouze za cenu pro Objednatele vážných obtíží.</w:t>
      </w:r>
    </w:p>
    <w:p w14:paraId="2BB6A572" w14:textId="77777777" w:rsidR="00F537E1" w:rsidRPr="00464AF7" w:rsidRDefault="00F537E1" w:rsidP="00A7764F">
      <w:pPr>
        <w:pStyle w:val="Odrka"/>
        <w:numPr>
          <w:ilvl w:val="0"/>
          <w:numId w:val="0"/>
        </w:numPr>
      </w:pPr>
      <w:r w:rsidRPr="003554A6">
        <w:t>(B) Chyba, která nebrání v užívání SW systému ani jeho dílčích částí, neboť jí lze schůdně překonat či obejít, aniž by tím vznikaly pro Objednatele vážné obtíže.</w:t>
      </w:r>
    </w:p>
    <w:p w14:paraId="18F5D158" w14:textId="77777777" w:rsidR="00F537E1" w:rsidRPr="003554A6" w:rsidRDefault="00F537E1" w:rsidP="00A7764F">
      <w:pPr>
        <w:pStyle w:val="Odrka"/>
        <w:numPr>
          <w:ilvl w:val="0"/>
          <w:numId w:val="0"/>
        </w:numPr>
      </w:pPr>
      <w:r w:rsidRPr="00464AF7">
        <w:t>(C) Chyba, která nebrání v užívání SW systému ani jeho dílčích částí a lze jí bez problémů překonat či obejít.</w:t>
      </w:r>
    </w:p>
    <w:p w14:paraId="296CE906" w14:textId="77777777" w:rsidR="00F537E1" w:rsidRPr="00464AF7" w:rsidRDefault="00F537E1" w:rsidP="00A7764F">
      <w:pPr>
        <w:pStyle w:val="Zkladntextodsazen"/>
      </w:pPr>
    </w:p>
    <w:p w14:paraId="52344CAB" w14:textId="77777777" w:rsidR="00F537E1" w:rsidRPr="00464AF7" w:rsidRDefault="00F537E1" w:rsidP="00A7764F">
      <w:pPr>
        <w:rPr>
          <w:b/>
          <w:u w:val="single"/>
        </w:rPr>
      </w:pPr>
      <w:r w:rsidRPr="00464AF7">
        <w:t>Zhotovitel zahájí odstraňování chyb SW oznámených v souladu s výše uvedenými pravidly</w:t>
      </w:r>
      <w:r w:rsidRPr="00464AF7">
        <w:rPr>
          <w:rFonts w:eastAsia="Arial"/>
        </w:rPr>
        <w:t>:</w:t>
      </w:r>
    </w:p>
    <w:p w14:paraId="3B6E0C85" w14:textId="0EBE6A7B" w:rsidR="00F537E1" w:rsidRPr="00464AF7" w:rsidRDefault="00F537E1" w:rsidP="00A7764F">
      <w:pPr>
        <w:pStyle w:val="Odrka"/>
        <w:numPr>
          <w:ilvl w:val="0"/>
          <w:numId w:val="14"/>
        </w:numPr>
      </w:pPr>
      <w:r w:rsidRPr="00464AF7">
        <w:t xml:space="preserve">pro chyby kategorie (A) do 24 hodin po oznámení chyby, odstraňování chyb bude prováděno v pracovní dny (tj. pondělí </w:t>
      </w:r>
      <w:r>
        <w:t>až</w:t>
      </w:r>
      <w:r w:rsidRPr="00464AF7">
        <w:t xml:space="preserve"> pátek) v době od 08:00 do 16:00); </w:t>
      </w:r>
    </w:p>
    <w:p w14:paraId="07E32056" w14:textId="58FB0C1B" w:rsidR="00F537E1" w:rsidRPr="00464AF7" w:rsidRDefault="00F537E1" w:rsidP="00A7764F">
      <w:pPr>
        <w:pStyle w:val="Odrka"/>
        <w:numPr>
          <w:ilvl w:val="0"/>
          <w:numId w:val="14"/>
        </w:numPr>
      </w:pPr>
      <w:r w:rsidRPr="00464AF7">
        <w:t xml:space="preserve">Pro chyby kategorie (B) do 48 hodin po oznámení chyby, odstraňování chyb bude prováděno v pracovní dny (tj. pondělí </w:t>
      </w:r>
      <w:r>
        <w:t>až</w:t>
      </w:r>
      <w:r w:rsidRPr="00464AF7">
        <w:t xml:space="preserve"> pátek) v době od 08:00 do 16:00);</w:t>
      </w:r>
    </w:p>
    <w:p w14:paraId="2F5C4ACD" w14:textId="2D4EA754" w:rsidR="00F537E1" w:rsidRPr="00464AF7" w:rsidRDefault="00F537E1" w:rsidP="00A7764F">
      <w:pPr>
        <w:pStyle w:val="Odrka"/>
        <w:numPr>
          <w:ilvl w:val="0"/>
          <w:numId w:val="14"/>
        </w:numPr>
      </w:pPr>
      <w:r w:rsidRPr="00464AF7">
        <w:t xml:space="preserve">Pro chyby kategorie (C) do 120 hodin po oznámení chyby, odstraňování chyb bude prováděno v pracovní dny (tj. pondělí </w:t>
      </w:r>
      <w:r>
        <w:t>až</w:t>
      </w:r>
      <w:r w:rsidRPr="00464AF7">
        <w:t xml:space="preserve"> pátek) v době od 08:00 do 16:00).</w:t>
      </w:r>
    </w:p>
    <w:p w14:paraId="5FA185A1" w14:textId="02AE5FDC" w:rsidR="00F537E1" w:rsidRDefault="00F537E1" w:rsidP="00A7764F">
      <w:r w:rsidRPr="00464AF7">
        <w:t>Termín odstranění závad SW si zhotovitel dohodne po analýze problému s objednatelem pro každou chybu prostřednictví e-mailu.</w:t>
      </w:r>
    </w:p>
    <w:p w14:paraId="7A35257E" w14:textId="77777777" w:rsidR="0072503E" w:rsidRDefault="0072503E" w:rsidP="003369D6"/>
    <w:p w14:paraId="73C759AA" w14:textId="77777777" w:rsidR="00F537E1" w:rsidRPr="001A5301" w:rsidRDefault="00F537E1" w:rsidP="00F537E1">
      <w:pPr>
        <w:pStyle w:val="Nadpis"/>
      </w:pPr>
      <w:bookmarkStart w:id="29" w:name="_Toc184206032"/>
      <w:bookmarkStart w:id="30" w:name="_Toc193807638"/>
      <w:r w:rsidRPr="001A5301">
        <w:t>Licence</w:t>
      </w:r>
      <w:bookmarkEnd w:id="29"/>
      <w:bookmarkEnd w:id="30"/>
    </w:p>
    <w:p w14:paraId="26E8AE49" w14:textId="69DF6FA9" w:rsidR="00F537E1" w:rsidRDefault="00F537E1" w:rsidP="00F537E1">
      <w:bookmarkStart w:id="31" w:name="_Hlk22732471"/>
      <w:r w:rsidRPr="00FE39B8">
        <w:t xml:space="preserve">Řešení musí zahrnovat v ceně dodávky všechny náklady na provoz řešení, tedy včetně licence na operační systémy pro nabízené řešení, databázi, </w:t>
      </w:r>
      <w:proofErr w:type="spellStart"/>
      <w:r w:rsidRPr="00FE39B8">
        <w:t>middleware</w:t>
      </w:r>
      <w:proofErr w:type="spellEnd"/>
      <w:r w:rsidRPr="00FE39B8">
        <w:t xml:space="preserve"> apod</w:t>
      </w:r>
      <w:bookmarkEnd w:id="31"/>
      <w:r w:rsidRPr="00FE39B8">
        <w:t>.</w:t>
      </w:r>
    </w:p>
    <w:p w14:paraId="1C473BA1" w14:textId="77777777" w:rsidR="00F537E1" w:rsidRDefault="00F537E1" w:rsidP="003369D6"/>
    <w:p w14:paraId="69B0E261" w14:textId="1E1488AB" w:rsidR="00422E16" w:rsidRDefault="00422E16" w:rsidP="0072503E">
      <w:pPr>
        <w:pStyle w:val="NadpisA"/>
      </w:pPr>
      <w:r>
        <w:t>POIMPLEMENTAČNÍ PODPORA</w:t>
      </w:r>
    </w:p>
    <w:p w14:paraId="41E98672" w14:textId="77777777" w:rsidR="00422E16" w:rsidRPr="00837F5A" w:rsidRDefault="00422E16" w:rsidP="00422E16">
      <w:pPr>
        <w:rPr>
          <w:rFonts w:cs="Arial"/>
        </w:rPr>
      </w:pPr>
      <w:r w:rsidRPr="00837F5A">
        <w:rPr>
          <w:rFonts w:cs="Arial"/>
        </w:rPr>
        <w:t xml:space="preserve">Zadavatel požaduje poskytnutí </w:t>
      </w:r>
      <w:proofErr w:type="spellStart"/>
      <w:r>
        <w:rPr>
          <w:rFonts w:cs="Arial"/>
        </w:rPr>
        <w:t>poimplementační</w:t>
      </w:r>
      <w:proofErr w:type="spellEnd"/>
      <w:r>
        <w:rPr>
          <w:rFonts w:cs="Arial"/>
        </w:rPr>
        <w:t xml:space="preserve"> </w:t>
      </w:r>
      <w:r w:rsidRPr="00837F5A">
        <w:rPr>
          <w:rFonts w:cs="Arial"/>
        </w:rPr>
        <w:t xml:space="preserve">technické podpory dodaného řešení proškoleným zaměstnancům </w:t>
      </w:r>
      <w:r>
        <w:rPr>
          <w:rFonts w:cs="Arial"/>
        </w:rPr>
        <w:t>z</w:t>
      </w:r>
      <w:r w:rsidRPr="00837F5A">
        <w:rPr>
          <w:rFonts w:cs="Arial"/>
        </w:rPr>
        <w:t>adavatele (administrátorům). Podpora bude využita zejména pro potřeby následné</w:t>
      </w:r>
      <w:r>
        <w:rPr>
          <w:rFonts w:cs="Arial"/>
        </w:rPr>
        <w:t>ho provozu a správy dodaných technologií</w:t>
      </w:r>
      <w:r w:rsidRPr="00837F5A">
        <w:rPr>
          <w:rFonts w:cs="Arial"/>
        </w:rPr>
        <w:t xml:space="preserve"> a dodan</w:t>
      </w:r>
      <w:r>
        <w:rPr>
          <w:rFonts w:cs="Arial"/>
        </w:rPr>
        <w:t xml:space="preserve">ého </w:t>
      </w:r>
      <w:r w:rsidRPr="00837F5A">
        <w:rPr>
          <w:rFonts w:cs="Arial"/>
        </w:rPr>
        <w:t xml:space="preserve">řešení. </w:t>
      </w:r>
    </w:p>
    <w:p w14:paraId="36D789C6" w14:textId="55B6C87C" w:rsidR="00422E16" w:rsidRPr="00837F5A" w:rsidRDefault="00422E16" w:rsidP="00F537E1">
      <w:pPr>
        <w:pStyle w:val="Odstavecseseznamem"/>
        <w:numPr>
          <w:ilvl w:val="0"/>
          <w:numId w:val="8"/>
        </w:numPr>
        <w:suppressAutoHyphens w:val="0"/>
        <w:ind w:left="714" w:hanging="357"/>
        <w:rPr>
          <w:rFonts w:cs="Arial"/>
        </w:rPr>
      </w:pPr>
      <w:r w:rsidRPr="00837F5A">
        <w:rPr>
          <w:rFonts w:cs="Arial"/>
        </w:rPr>
        <w:t xml:space="preserve">Požadovaný rozsah technické podpory – 8 hodin po dobu </w:t>
      </w:r>
      <w:r w:rsidR="00F537E1">
        <w:rPr>
          <w:rFonts w:cs="Arial"/>
        </w:rPr>
        <w:t xml:space="preserve">1 měsíce </w:t>
      </w:r>
      <w:r w:rsidRPr="00837F5A">
        <w:rPr>
          <w:rFonts w:cs="Arial"/>
        </w:rPr>
        <w:t xml:space="preserve">od </w:t>
      </w:r>
      <w:r>
        <w:rPr>
          <w:rFonts w:cs="Arial"/>
        </w:rPr>
        <w:t xml:space="preserve">finální </w:t>
      </w:r>
      <w:r w:rsidRPr="00837F5A">
        <w:rPr>
          <w:rFonts w:cs="Arial"/>
        </w:rPr>
        <w:t xml:space="preserve">akceptace </w:t>
      </w:r>
      <w:r>
        <w:rPr>
          <w:rFonts w:cs="Arial"/>
        </w:rPr>
        <w:t xml:space="preserve">dodaného </w:t>
      </w:r>
      <w:r w:rsidRPr="00837F5A">
        <w:rPr>
          <w:rFonts w:cs="Arial"/>
        </w:rPr>
        <w:t xml:space="preserve">řešení. </w:t>
      </w:r>
    </w:p>
    <w:p w14:paraId="05CD39EA" w14:textId="77777777" w:rsidR="00422E16" w:rsidRPr="00837F5A" w:rsidRDefault="00422E16" w:rsidP="00F537E1">
      <w:pPr>
        <w:pStyle w:val="Odstavecseseznamem"/>
        <w:numPr>
          <w:ilvl w:val="0"/>
          <w:numId w:val="8"/>
        </w:numPr>
        <w:suppressAutoHyphens w:val="0"/>
        <w:ind w:left="714" w:hanging="357"/>
        <w:rPr>
          <w:rFonts w:cs="Arial"/>
        </w:rPr>
      </w:pPr>
      <w:r w:rsidRPr="00837F5A">
        <w:rPr>
          <w:rFonts w:cs="Arial"/>
        </w:rPr>
        <w:t xml:space="preserve">Technická podpora </w:t>
      </w:r>
      <w:r>
        <w:rPr>
          <w:rFonts w:cs="Arial"/>
        </w:rPr>
        <w:t xml:space="preserve">může být </w:t>
      </w:r>
      <w:r w:rsidRPr="00837F5A">
        <w:rPr>
          <w:rFonts w:cs="Arial"/>
        </w:rPr>
        <w:t xml:space="preserve">poskytována </w:t>
      </w:r>
      <w:r>
        <w:rPr>
          <w:rFonts w:cs="Arial"/>
        </w:rPr>
        <w:t xml:space="preserve">i </w:t>
      </w:r>
      <w:r w:rsidRPr="00837F5A">
        <w:rPr>
          <w:rFonts w:cs="Arial"/>
        </w:rPr>
        <w:t xml:space="preserve">vzdáleně (např. MS Teams) nebo telefonicky. </w:t>
      </w:r>
    </w:p>
    <w:p w14:paraId="2D337657" w14:textId="14F3A155" w:rsidR="00422E16" w:rsidRPr="00837F5A" w:rsidRDefault="00422E16" w:rsidP="00F537E1">
      <w:pPr>
        <w:pStyle w:val="Odstavecseseznamem"/>
        <w:numPr>
          <w:ilvl w:val="0"/>
          <w:numId w:val="8"/>
        </w:numPr>
        <w:suppressAutoHyphens w:val="0"/>
        <w:ind w:left="714" w:hanging="357"/>
        <w:rPr>
          <w:rFonts w:cs="Arial"/>
        </w:rPr>
      </w:pPr>
      <w:r w:rsidRPr="00837F5A">
        <w:rPr>
          <w:rFonts w:cs="Arial"/>
        </w:rPr>
        <w:t xml:space="preserve">Technická podpora bude dostupná v pracovní době od </w:t>
      </w:r>
      <w:r w:rsidR="00F537E1">
        <w:rPr>
          <w:rFonts w:cs="Arial"/>
        </w:rPr>
        <w:t>8</w:t>
      </w:r>
      <w:r w:rsidRPr="00837F5A">
        <w:rPr>
          <w:rFonts w:cs="Arial"/>
        </w:rPr>
        <w:t>:00 do 16:00.</w:t>
      </w:r>
    </w:p>
    <w:p w14:paraId="2A4FA127" w14:textId="77777777" w:rsidR="00422E16" w:rsidRPr="00837F5A" w:rsidRDefault="00422E16" w:rsidP="00F537E1">
      <w:pPr>
        <w:pStyle w:val="Odstavecseseznamem"/>
        <w:numPr>
          <w:ilvl w:val="0"/>
          <w:numId w:val="8"/>
        </w:numPr>
        <w:suppressAutoHyphens w:val="0"/>
        <w:ind w:left="714" w:hanging="357"/>
        <w:rPr>
          <w:rFonts w:cs="Arial"/>
        </w:rPr>
      </w:pPr>
      <w:r w:rsidRPr="00837F5A">
        <w:rPr>
          <w:rFonts w:cs="Arial"/>
        </w:rPr>
        <w:t>Podpora bude poskytována technickým specialistou, který byl součástí realizačního týmu, případně technickým specialistou odpovídající kvalifikace.</w:t>
      </w:r>
    </w:p>
    <w:p w14:paraId="4BE61BD3" w14:textId="77777777" w:rsidR="00422E16" w:rsidRDefault="00422E16" w:rsidP="00422E16">
      <w:r w:rsidRPr="00837F5A">
        <w:rPr>
          <w:rFonts w:cs="Arial"/>
        </w:rPr>
        <w:t xml:space="preserve">Požadavek na podporu bude možné zadat prostřednictvím helpdeskového systému </w:t>
      </w:r>
      <w:r>
        <w:rPr>
          <w:rFonts w:cs="Arial"/>
        </w:rPr>
        <w:t>d</w:t>
      </w:r>
      <w:r w:rsidRPr="00837F5A">
        <w:rPr>
          <w:rFonts w:cs="Arial"/>
        </w:rPr>
        <w:t xml:space="preserve">odavatele nebo </w:t>
      </w:r>
      <w:r>
        <w:rPr>
          <w:rFonts w:cs="Arial"/>
        </w:rPr>
        <w:t xml:space="preserve">e-mailem, příp. </w:t>
      </w:r>
      <w:r w:rsidRPr="00837F5A">
        <w:rPr>
          <w:rFonts w:cs="Arial"/>
        </w:rPr>
        <w:t>telefonicky.</w:t>
      </w:r>
    </w:p>
    <w:p w14:paraId="123E4B34" w14:textId="77777777" w:rsidR="00422E16" w:rsidRDefault="00422E16" w:rsidP="00A3686A"/>
    <w:p w14:paraId="25A88E2A" w14:textId="251B4EA2" w:rsidR="00CA5030" w:rsidRPr="008D610C" w:rsidRDefault="00CA5030" w:rsidP="0072503E">
      <w:pPr>
        <w:pStyle w:val="NadpisA"/>
      </w:pPr>
      <w:r>
        <w:t>HARMONOGRAM</w:t>
      </w:r>
    </w:p>
    <w:p w14:paraId="0B3FB251" w14:textId="2731B637" w:rsidR="00CA5030" w:rsidRDefault="0025188D" w:rsidP="00A3686A">
      <w:pPr>
        <w:rPr>
          <w:rFonts w:cs="Arial"/>
        </w:rPr>
      </w:pPr>
      <w:r w:rsidRPr="00837F5A">
        <w:rPr>
          <w:rFonts w:cs="Arial"/>
        </w:rPr>
        <w:t xml:space="preserve">Zadavatel vyžaduje dodržení následujícího harmonogramu plnění – zde jsou uvedeny maximální možné lhůty pro realizaci dodávky. Údaj D značí datum </w:t>
      </w:r>
      <w:r>
        <w:rPr>
          <w:rFonts w:cs="Arial"/>
        </w:rPr>
        <w:t>nabytí účinnosti S</w:t>
      </w:r>
      <w:r w:rsidRPr="00837F5A">
        <w:rPr>
          <w:rFonts w:cs="Arial"/>
        </w:rPr>
        <w:t>mlouvy</w:t>
      </w:r>
      <w:r>
        <w:rPr>
          <w:rFonts w:cs="Arial"/>
        </w:rPr>
        <w:t xml:space="preserve"> o dílo</w:t>
      </w:r>
      <w:r w:rsidRPr="00837F5A">
        <w:rPr>
          <w:rFonts w:cs="Arial"/>
        </w:rPr>
        <w:t>. Čísla značí počet kalendářních dnů.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6"/>
        <w:gridCol w:w="1700"/>
        <w:gridCol w:w="1696"/>
      </w:tblGrid>
      <w:tr w:rsidR="00F537E1" w:rsidRPr="00CD1479" w14:paraId="2B550BCE" w14:textId="77777777" w:rsidTr="004902B3">
        <w:trPr>
          <w:tblHeader/>
        </w:trPr>
        <w:tc>
          <w:tcPr>
            <w:tcW w:w="3126" w:type="pct"/>
            <w:shd w:val="clear" w:color="auto" w:fill="BFBFBF" w:themeFill="background1" w:themeFillShade="BF"/>
            <w:vAlign w:val="center"/>
          </w:tcPr>
          <w:p w14:paraId="28EE90B7" w14:textId="77777777" w:rsidR="00F537E1" w:rsidRPr="003554A6" w:rsidRDefault="00F537E1" w:rsidP="00F537E1">
            <w:pPr>
              <w:spacing w:before="60" w:after="60"/>
              <w:rPr>
                <w:b/>
                <w:bCs/>
              </w:rPr>
            </w:pPr>
            <w:r w:rsidRPr="003554A6">
              <w:rPr>
                <w:b/>
                <w:bCs/>
              </w:rPr>
              <w:lastRenderedPageBreak/>
              <w:t>Aktivita</w:t>
            </w:r>
          </w:p>
        </w:tc>
        <w:tc>
          <w:tcPr>
            <w:tcW w:w="938" w:type="pct"/>
            <w:shd w:val="clear" w:color="auto" w:fill="BFBFBF" w:themeFill="background1" w:themeFillShade="BF"/>
            <w:vAlign w:val="center"/>
          </w:tcPr>
          <w:p w14:paraId="633295F1" w14:textId="77777777" w:rsidR="00F537E1" w:rsidRPr="003554A6" w:rsidDel="00F33D37" w:rsidRDefault="00F537E1" w:rsidP="00F537E1">
            <w:pPr>
              <w:spacing w:before="60" w:after="60"/>
              <w:rPr>
                <w:b/>
                <w:bCs/>
              </w:rPr>
            </w:pPr>
            <w:r w:rsidRPr="003554A6">
              <w:rPr>
                <w:b/>
                <w:bCs/>
              </w:rPr>
              <w:t>Začátek</w:t>
            </w:r>
          </w:p>
        </w:tc>
        <w:tc>
          <w:tcPr>
            <w:tcW w:w="936" w:type="pct"/>
            <w:shd w:val="clear" w:color="auto" w:fill="BFBFBF" w:themeFill="background1" w:themeFillShade="BF"/>
            <w:vAlign w:val="center"/>
          </w:tcPr>
          <w:p w14:paraId="26AF3A1C" w14:textId="77777777" w:rsidR="00F537E1" w:rsidRPr="003554A6" w:rsidRDefault="00F537E1" w:rsidP="00F537E1">
            <w:pPr>
              <w:spacing w:before="60" w:after="60"/>
              <w:rPr>
                <w:b/>
                <w:bCs/>
              </w:rPr>
            </w:pPr>
            <w:r w:rsidRPr="003554A6">
              <w:rPr>
                <w:b/>
                <w:bCs/>
              </w:rPr>
              <w:t>Termín splnění</w:t>
            </w:r>
          </w:p>
        </w:tc>
      </w:tr>
      <w:tr w:rsidR="00F537E1" w:rsidRPr="00837F5A" w14:paraId="7F1E554B" w14:textId="77777777" w:rsidTr="004902B3">
        <w:tc>
          <w:tcPr>
            <w:tcW w:w="3126" w:type="pct"/>
            <w:shd w:val="clear" w:color="auto" w:fill="auto"/>
            <w:vAlign w:val="center"/>
          </w:tcPr>
          <w:p w14:paraId="78B2AA2F" w14:textId="77777777" w:rsidR="00F537E1" w:rsidRPr="00837F5A" w:rsidRDefault="00F537E1" w:rsidP="00F537E1">
            <w:pPr>
              <w:spacing w:before="60" w:after="60"/>
            </w:pPr>
            <w:r>
              <w:t xml:space="preserve">Nabytí účinnosti </w:t>
            </w:r>
            <w:r w:rsidRPr="00837F5A">
              <w:t>smlouvy</w:t>
            </w:r>
          </w:p>
        </w:tc>
        <w:tc>
          <w:tcPr>
            <w:tcW w:w="938" w:type="pct"/>
            <w:shd w:val="clear" w:color="auto" w:fill="auto"/>
            <w:vAlign w:val="center"/>
          </w:tcPr>
          <w:p w14:paraId="7937D0CC" w14:textId="77777777" w:rsidR="00F537E1" w:rsidRPr="00837F5A" w:rsidRDefault="00F537E1" w:rsidP="00F537E1">
            <w:pPr>
              <w:spacing w:before="60" w:after="60"/>
            </w:pPr>
            <w:r w:rsidRPr="00837F5A">
              <w:t>D</w:t>
            </w:r>
          </w:p>
        </w:tc>
        <w:tc>
          <w:tcPr>
            <w:tcW w:w="936" w:type="pct"/>
            <w:shd w:val="clear" w:color="auto" w:fill="auto"/>
            <w:vAlign w:val="center"/>
          </w:tcPr>
          <w:p w14:paraId="6D520889" w14:textId="77777777" w:rsidR="00F537E1" w:rsidRPr="00837F5A" w:rsidRDefault="00F537E1" w:rsidP="00F537E1">
            <w:pPr>
              <w:spacing w:before="60" w:after="60"/>
            </w:pPr>
            <w:r w:rsidRPr="00837F5A">
              <w:t>D</w:t>
            </w:r>
          </w:p>
        </w:tc>
      </w:tr>
      <w:tr w:rsidR="00F537E1" w:rsidRPr="00837F5A" w14:paraId="34C222B7" w14:textId="77777777" w:rsidTr="004902B3">
        <w:tc>
          <w:tcPr>
            <w:tcW w:w="3126" w:type="pct"/>
            <w:shd w:val="clear" w:color="auto" w:fill="auto"/>
            <w:vAlign w:val="center"/>
          </w:tcPr>
          <w:p w14:paraId="49BB233E" w14:textId="77777777" w:rsidR="00F537E1" w:rsidRPr="00837F5A" w:rsidRDefault="00F537E1" w:rsidP="00F537E1">
            <w:pPr>
              <w:spacing w:before="60" w:after="60"/>
            </w:pPr>
            <w:r w:rsidRPr="00837F5A">
              <w:t>Zahájení projektu – úvodní projektová schůzka</w:t>
            </w:r>
          </w:p>
        </w:tc>
        <w:tc>
          <w:tcPr>
            <w:tcW w:w="938" w:type="pct"/>
            <w:shd w:val="clear" w:color="auto" w:fill="auto"/>
            <w:vAlign w:val="center"/>
          </w:tcPr>
          <w:p w14:paraId="2B43EB40" w14:textId="77777777" w:rsidR="00F537E1" w:rsidRPr="00837F5A" w:rsidRDefault="00F537E1" w:rsidP="00F537E1">
            <w:pPr>
              <w:spacing w:before="60" w:after="60"/>
            </w:pPr>
            <w:r w:rsidRPr="00837F5A">
              <w:t>D</w:t>
            </w:r>
          </w:p>
        </w:tc>
        <w:tc>
          <w:tcPr>
            <w:tcW w:w="936" w:type="pct"/>
            <w:shd w:val="clear" w:color="auto" w:fill="auto"/>
            <w:vAlign w:val="center"/>
          </w:tcPr>
          <w:p w14:paraId="67A4B50A" w14:textId="77777777" w:rsidR="00F537E1" w:rsidRPr="00837F5A" w:rsidRDefault="00F537E1" w:rsidP="00F537E1">
            <w:pPr>
              <w:spacing w:before="60" w:after="60"/>
            </w:pPr>
            <w:r w:rsidRPr="00837F5A">
              <w:t>D+7</w:t>
            </w:r>
          </w:p>
        </w:tc>
      </w:tr>
      <w:tr w:rsidR="00F537E1" w:rsidRPr="00837F5A" w14:paraId="082F2514" w14:textId="77777777" w:rsidTr="004902B3">
        <w:tc>
          <w:tcPr>
            <w:tcW w:w="3126" w:type="pct"/>
            <w:shd w:val="clear" w:color="auto" w:fill="auto"/>
            <w:vAlign w:val="center"/>
          </w:tcPr>
          <w:p w14:paraId="16BA9768" w14:textId="77777777" w:rsidR="00F537E1" w:rsidRPr="00837F5A" w:rsidRDefault="00F537E1" w:rsidP="00F537E1">
            <w:pPr>
              <w:spacing w:before="60" w:after="60"/>
            </w:pPr>
            <w:r w:rsidRPr="00837F5A">
              <w:t>Předimplementační analýza – zpracování</w:t>
            </w:r>
          </w:p>
        </w:tc>
        <w:tc>
          <w:tcPr>
            <w:tcW w:w="938" w:type="pct"/>
            <w:shd w:val="clear" w:color="auto" w:fill="auto"/>
            <w:vAlign w:val="center"/>
          </w:tcPr>
          <w:p w14:paraId="0F4F2ADB" w14:textId="77777777" w:rsidR="00F537E1" w:rsidRPr="00837F5A" w:rsidRDefault="00F537E1" w:rsidP="00F537E1">
            <w:pPr>
              <w:spacing w:before="60" w:after="60"/>
            </w:pPr>
            <w:r w:rsidRPr="00837F5A">
              <w:t>D+7</w:t>
            </w:r>
          </w:p>
        </w:tc>
        <w:tc>
          <w:tcPr>
            <w:tcW w:w="936" w:type="pct"/>
            <w:shd w:val="clear" w:color="auto" w:fill="auto"/>
            <w:vAlign w:val="center"/>
          </w:tcPr>
          <w:p w14:paraId="6B2BBE44" w14:textId="77777777" w:rsidR="00F537E1" w:rsidRPr="00837F5A" w:rsidRDefault="00F537E1" w:rsidP="00F537E1">
            <w:pPr>
              <w:spacing w:before="60" w:after="60"/>
            </w:pPr>
            <w:r w:rsidRPr="00837F5A">
              <w:t>D+17</w:t>
            </w:r>
          </w:p>
        </w:tc>
      </w:tr>
      <w:tr w:rsidR="00F537E1" w:rsidRPr="00837F5A" w14:paraId="38BB907D" w14:textId="77777777" w:rsidTr="004902B3">
        <w:tc>
          <w:tcPr>
            <w:tcW w:w="3126" w:type="pct"/>
            <w:shd w:val="clear" w:color="auto" w:fill="auto"/>
            <w:vAlign w:val="center"/>
          </w:tcPr>
          <w:p w14:paraId="13AE12D0" w14:textId="77777777" w:rsidR="00F537E1" w:rsidRPr="00837F5A" w:rsidRDefault="00F537E1" w:rsidP="00F537E1">
            <w:pPr>
              <w:spacing w:before="60" w:after="60"/>
            </w:pPr>
            <w:r w:rsidRPr="00837F5A">
              <w:t>Předimplementační analýza – připomínkové řízení, schválení</w:t>
            </w:r>
          </w:p>
        </w:tc>
        <w:tc>
          <w:tcPr>
            <w:tcW w:w="938" w:type="pct"/>
            <w:shd w:val="clear" w:color="auto" w:fill="auto"/>
            <w:vAlign w:val="center"/>
          </w:tcPr>
          <w:p w14:paraId="18145EED" w14:textId="77777777" w:rsidR="00F537E1" w:rsidRPr="00837F5A" w:rsidRDefault="00F537E1" w:rsidP="00F537E1">
            <w:pPr>
              <w:spacing w:before="60" w:after="60"/>
            </w:pPr>
            <w:r w:rsidRPr="00837F5A">
              <w:t>D+17</w:t>
            </w:r>
          </w:p>
        </w:tc>
        <w:tc>
          <w:tcPr>
            <w:tcW w:w="936" w:type="pct"/>
            <w:shd w:val="clear" w:color="auto" w:fill="auto"/>
            <w:vAlign w:val="center"/>
          </w:tcPr>
          <w:p w14:paraId="608A67C3" w14:textId="77777777" w:rsidR="00F537E1" w:rsidRPr="00837F5A" w:rsidRDefault="00F537E1" w:rsidP="00F537E1">
            <w:pPr>
              <w:spacing w:before="60" w:after="60"/>
            </w:pPr>
            <w:r w:rsidRPr="00837F5A">
              <w:t>D+24</w:t>
            </w:r>
          </w:p>
        </w:tc>
      </w:tr>
      <w:tr w:rsidR="00F537E1" w:rsidRPr="00837F5A" w14:paraId="3D6A155F" w14:textId="77777777" w:rsidTr="004902B3">
        <w:tc>
          <w:tcPr>
            <w:tcW w:w="3126" w:type="pct"/>
            <w:shd w:val="clear" w:color="auto" w:fill="auto"/>
            <w:vAlign w:val="center"/>
          </w:tcPr>
          <w:p w14:paraId="0EA2CD6D" w14:textId="77777777" w:rsidR="00F537E1" w:rsidRPr="00837F5A" w:rsidRDefault="00F537E1" w:rsidP="00F537E1">
            <w:pPr>
              <w:spacing w:before="60" w:after="60"/>
            </w:pPr>
            <w:r w:rsidRPr="00837F5A">
              <w:t>Prováděcí dokumentace – zpracování</w:t>
            </w:r>
          </w:p>
        </w:tc>
        <w:tc>
          <w:tcPr>
            <w:tcW w:w="938" w:type="pct"/>
            <w:shd w:val="clear" w:color="auto" w:fill="auto"/>
            <w:vAlign w:val="center"/>
          </w:tcPr>
          <w:p w14:paraId="16AF830D" w14:textId="77777777" w:rsidR="00F537E1" w:rsidRPr="00837F5A" w:rsidRDefault="00F537E1" w:rsidP="00F537E1">
            <w:pPr>
              <w:spacing w:before="60" w:after="60"/>
            </w:pPr>
            <w:r w:rsidRPr="00837F5A">
              <w:t>D+24</w:t>
            </w:r>
          </w:p>
        </w:tc>
        <w:tc>
          <w:tcPr>
            <w:tcW w:w="936" w:type="pct"/>
            <w:shd w:val="clear" w:color="auto" w:fill="auto"/>
            <w:vAlign w:val="center"/>
          </w:tcPr>
          <w:p w14:paraId="664342E4" w14:textId="77777777" w:rsidR="00F537E1" w:rsidRPr="00837F5A" w:rsidRDefault="00F537E1" w:rsidP="00F537E1">
            <w:pPr>
              <w:spacing w:before="60" w:after="60"/>
            </w:pPr>
            <w:r w:rsidRPr="00837F5A">
              <w:t>D+34</w:t>
            </w:r>
          </w:p>
        </w:tc>
      </w:tr>
      <w:tr w:rsidR="00F537E1" w:rsidRPr="00837F5A" w14:paraId="7492EE1B" w14:textId="77777777" w:rsidTr="004902B3">
        <w:tc>
          <w:tcPr>
            <w:tcW w:w="3126" w:type="pct"/>
            <w:shd w:val="clear" w:color="auto" w:fill="auto"/>
            <w:vAlign w:val="center"/>
          </w:tcPr>
          <w:p w14:paraId="29C2B09C" w14:textId="77777777" w:rsidR="00F537E1" w:rsidRPr="00837F5A" w:rsidRDefault="00F537E1" w:rsidP="00F537E1">
            <w:pPr>
              <w:spacing w:before="60" w:after="60"/>
            </w:pPr>
            <w:r w:rsidRPr="00837F5A">
              <w:t>Prováděcí dokumentace – připomínkové řízení, schválení</w:t>
            </w:r>
          </w:p>
        </w:tc>
        <w:tc>
          <w:tcPr>
            <w:tcW w:w="938" w:type="pct"/>
            <w:shd w:val="clear" w:color="auto" w:fill="auto"/>
            <w:vAlign w:val="center"/>
          </w:tcPr>
          <w:p w14:paraId="2CFE1502" w14:textId="77777777" w:rsidR="00F537E1" w:rsidRPr="00837F5A" w:rsidRDefault="00F537E1" w:rsidP="00F537E1">
            <w:pPr>
              <w:spacing w:before="60" w:after="60"/>
            </w:pPr>
            <w:r w:rsidRPr="00837F5A">
              <w:t>D+34</w:t>
            </w:r>
          </w:p>
        </w:tc>
        <w:tc>
          <w:tcPr>
            <w:tcW w:w="936" w:type="pct"/>
            <w:shd w:val="clear" w:color="auto" w:fill="auto"/>
            <w:vAlign w:val="center"/>
          </w:tcPr>
          <w:p w14:paraId="2A78BA61" w14:textId="77777777" w:rsidR="00F537E1" w:rsidRPr="00837F5A" w:rsidRDefault="00F537E1" w:rsidP="00F537E1">
            <w:pPr>
              <w:spacing w:before="60" w:after="60"/>
            </w:pPr>
            <w:r w:rsidRPr="00837F5A">
              <w:t>D+40</w:t>
            </w:r>
          </w:p>
        </w:tc>
      </w:tr>
      <w:tr w:rsidR="00F537E1" w:rsidRPr="00837F5A" w14:paraId="7F419C99" w14:textId="77777777" w:rsidTr="004902B3">
        <w:tc>
          <w:tcPr>
            <w:tcW w:w="3126" w:type="pct"/>
            <w:shd w:val="clear" w:color="auto" w:fill="auto"/>
            <w:vAlign w:val="center"/>
          </w:tcPr>
          <w:p w14:paraId="43C57DF7" w14:textId="77777777" w:rsidR="00F537E1" w:rsidRPr="00837F5A" w:rsidRDefault="00F537E1" w:rsidP="00F537E1">
            <w:pPr>
              <w:spacing w:before="60" w:after="60"/>
            </w:pPr>
            <w:r w:rsidRPr="00837F5A">
              <w:t>Realizace předmětu plnění</w:t>
            </w:r>
          </w:p>
        </w:tc>
        <w:tc>
          <w:tcPr>
            <w:tcW w:w="938" w:type="pct"/>
            <w:shd w:val="clear" w:color="auto" w:fill="auto"/>
            <w:vAlign w:val="center"/>
          </w:tcPr>
          <w:p w14:paraId="0A7E45D3" w14:textId="77777777" w:rsidR="00F537E1" w:rsidRPr="00837F5A" w:rsidRDefault="00F537E1" w:rsidP="00F537E1">
            <w:pPr>
              <w:spacing w:before="60" w:after="60"/>
            </w:pPr>
            <w:r w:rsidRPr="00837F5A">
              <w:t>D+40</w:t>
            </w:r>
          </w:p>
        </w:tc>
        <w:tc>
          <w:tcPr>
            <w:tcW w:w="936" w:type="pct"/>
            <w:shd w:val="clear" w:color="auto" w:fill="auto"/>
            <w:vAlign w:val="center"/>
          </w:tcPr>
          <w:p w14:paraId="29496202" w14:textId="77777777" w:rsidR="00F537E1" w:rsidRPr="00837F5A" w:rsidRDefault="00F537E1" w:rsidP="00F537E1">
            <w:pPr>
              <w:spacing w:before="60" w:after="60"/>
            </w:pPr>
            <w:r w:rsidRPr="00837F5A">
              <w:t>D+12</w:t>
            </w:r>
            <w:r>
              <w:t>5</w:t>
            </w:r>
          </w:p>
        </w:tc>
      </w:tr>
      <w:tr w:rsidR="00F537E1" w:rsidRPr="00837F5A" w14:paraId="5B15DEBD" w14:textId="77777777" w:rsidTr="004902B3">
        <w:tc>
          <w:tcPr>
            <w:tcW w:w="3126" w:type="pct"/>
            <w:shd w:val="clear" w:color="auto" w:fill="auto"/>
            <w:vAlign w:val="center"/>
          </w:tcPr>
          <w:p w14:paraId="13218A6D" w14:textId="77777777" w:rsidR="00F537E1" w:rsidRPr="00837F5A" w:rsidRDefault="00F537E1" w:rsidP="00F537E1">
            <w:pPr>
              <w:spacing w:before="60" w:after="60"/>
            </w:pPr>
            <w:r w:rsidRPr="00837F5A">
              <w:t>Školení administrátorů</w:t>
            </w:r>
          </w:p>
        </w:tc>
        <w:tc>
          <w:tcPr>
            <w:tcW w:w="938" w:type="pct"/>
            <w:shd w:val="clear" w:color="auto" w:fill="auto"/>
            <w:vAlign w:val="center"/>
          </w:tcPr>
          <w:p w14:paraId="08C8405B" w14:textId="77777777" w:rsidR="00F537E1" w:rsidRPr="00837F5A" w:rsidRDefault="00F537E1" w:rsidP="00F537E1">
            <w:pPr>
              <w:spacing w:before="60" w:after="60"/>
            </w:pPr>
            <w:r w:rsidRPr="00837F5A">
              <w:t>D+40</w:t>
            </w:r>
          </w:p>
        </w:tc>
        <w:tc>
          <w:tcPr>
            <w:tcW w:w="936" w:type="pct"/>
            <w:shd w:val="clear" w:color="auto" w:fill="auto"/>
            <w:vAlign w:val="center"/>
          </w:tcPr>
          <w:p w14:paraId="0559A4D9" w14:textId="77777777" w:rsidR="00F537E1" w:rsidRPr="00837F5A" w:rsidRDefault="00F537E1" w:rsidP="00F537E1">
            <w:pPr>
              <w:spacing w:before="60" w:after="60"/>
            </w:pPr>
            <w:r w:rsidRPr="00837F5A">
              <w:t>D+13</w:t>
            </w:r>
            <w:r>
              <w:t>5</w:t>
            </w:r>
          </w:p>
        </w:tc>
      </w:tr>
      <w:tr w:rsidR="00F537E1" w:rsidRPr="00837F5A" w14:paraId="3A45B8D7" w14:textId="77777777" w:rsidTr="004902B3">
        <w:tc>
          <w:tcPr>
            <w:tcW w:w="3126" w:type="pct"/>
            <w:shd w:val="clear" w:color="auto" w:fill="auto"/>
            <w:vAlign w:val="center"/>
          </w:tcPr>
          <w:p w14:paraId="710EE48E" w14:textId="77777777" w:rsidR="00F537E1" w:rsidRPr="00837F5A" w:rsidRDefault="00F537E1" w:rsidP="00F537E1">
            <w:pPr>
              <w:spacing w:before="60" w:after="60"/>
            </w:pPr>
            <w:r>
              <w:t xml:space="preserve">Testovací </w:t>
            </w:r>
            <w:r w:rsidRPr="00837F5A">
              <w:t>provoz</w:t>
            </w:r>
          </w:p>
        </w:tc>
        <w:tc>
          <w:tcPr>
            <w:tcW w:w="938" w:type="pct"/>
            <w:shd w:val="clear" w:color="auto" w:fill="auto"/>
            <w:vAlign w:val="center"/>
          </w:tcPr>
          <w:p w14:paraId="63630B01" w14:textId="77777777" w:rsidR="00F537E1" w:rsidRPr="00837F5A" w:rsidRDefault="00F537E1" w:rsidP="00F537E1">
            <w:pPr>
              <w:spacing w:before="60" w:after="60"/>
            </w:pPr>
            <w:r w:rsidRPr="00837F5A">
              <w:t>D+1</w:t>
            </w:r>
            <w:r>
              <w:t>35</w:t>
            </w:r>
          </w:p>
        </w:tc>
        <w:tc>
          <w:tcPr>
            <w:tcW w:w="936" w:type="pct"/>
            <w:shd w:val="clear" w:color="auto" w:fill="auto"/>
            <w:vAlign w:val="center"/>
          </w:tcPr>
          <w:p w14:paraId="69AA0319" w14:textId="77777777" w:rsidR="00F537E1" w:rsidRPr="00837F5A" w:rsidRDefault="00F537E1" w:rsidP="00F537E1">
            <w:pPr>
              <w:spacing w:before="60" w:after="60"/>
            </w:pPr>
            <w:r w:rsidRPr="00837F5A">
              <w:t>D+</w:t>
            </w:r>
            <w:r>
              <w:t>165</w:t>
            </w:r>
          </w:p>
        </w:tc>
      </w:tr>
      <w:tr w:rsidR="00F537E1" w:rsidRPr="00837F5A" w14:paraId="6544FF47" w14:textId="77777777" w:rsidTr="004902B3">
        <w:tc>
          <w:tcPr>
            <w:tcW w:w="3126" w:type="pct"/>
            <w:shd w:val="clear" w:color="auto" w:fill="auto"/>
            <w:vAlign w:val="center"/>
          </w:tcPr>
          <w:p w14:paraId="1FD0D305" w14:textId="77777777" w:rsidR="00F537E1" w:rsidRPr="00837F5A" w:rsidRDefault="00F537E1" w:rsidP="00F537E1">
            <w:pPr>
              <w:spacing w:before="60" w:after="60"/>
            </w:pPr>
            <w:r w:rsidRPr="00837F5A">
              <w:t>Akceptační testy</w:t>
            </w:r>
          </w:p>
        </w:tc>
        <w:tc>
          <w:tcPr>
            <w:tcW w:w="938" w:type="pct"/>
            <w:shd w:val="clear" w:color="auto" w:fill="auto"/>
            <w:vAlign w:val="center"/>
          </w:tcPr>
          <w:p w14:paraId="293C2229" w14:textId="77777777" w:rsidR="00F537E1" w:rsidRPr="00837F5A" w:rsidRDefault="00F537E1" w:rsidP="00F537E1">
            <w:pPr>
              <w:spacing w:before="60" w:after="60"/>
            </w:pPr>
            <w:r w:rsidRPr="00837F5A">
              <w:t>D+1</w:t>
            </w:r>
            <w:r>
              <w:t>65</w:t>
            </w:r>
          </w:p>
        </w:tc>
        <w:tc>
          <w:tcPr>
            <w:tcW w:w="936" w:type="pct"/>
            <w:shd w:val="clear" w:color="auto" w:fill="auto"/>
            <w:vAlign w:val="center"/>
          </w:tcPr>
          <w:p w14:paraId="02F75358" w14:textId="77777777" w:rsidR="00F537E1" w:rsidRPr="00837F5A" w:rsidRDefault="00F537E1" w:rsidP="00F537E1">
            <w:pPr>
              <w:spacing w:before="60" w:after="60"/>
            </w:pPr>
            <w:r w:rsidRPr="00837F5A">
              <w:t>D+1</w:t>
            </w:r>
            <w:r>
              <w:t>8</w:t>
            </w:r>
            <w:r w:rsidRPr="00837F5A">
              <w:t>0</w:t>
            </w:r>
          </w:p>
        </w:tc>
      </w:tr>
      <w:tr w:rsidR="00F537E1" w:rsidRPr="00837F5A" w14:paraId="2EF95639" w14:textId="77777777" w:rsidTr="004902B3">
        <w:tc>
          <w:tcPr>
            <w:tcW w:w="3126" w:type="pct"/>
            <w:shd w:val="clear" w:color="auto" w:fill="auto"/>
            <w:vAlign w:val="center"/>
          </w:tcPr>
          <w:p w14:paraId="23023C5C" w14:textId="77777777" w:rsidR="00F537E1" w:rsidRPr="00837F5A" w:rsidRDefault="00F537E1" w:rsidP="00F537E1">
            <w:pPr>
              <w:spacing w:before="60" w:after="60"/>
            </w:pPr>
            <w:r w:rsidRPr="00837F5A">
              <w:t>Zahájení ostrého provozu</w:t>
            </w:r>
          </w:p>
        </w:tc>
        <w:tc>
          <w:tcPr>
            <w:tcW w:w="938" w:type="pct"/>
            <w:shd w:val="clear" w:color="auto" w:fill="auto"/>
            <w:vAlign w:val="center"/>
          </w:tcPr>
          <w:p w14:paraId="27D25FAD" w14:textId="77777777" w:rsidR="00F537E1" w:rsidRPr="00837F5A" w:rsidRDefault="00F537E1" w:rsidP="00F537E1">
            <w:pPr>
              <w:spacing w:before="60" w:after="60"/>
            </w:pPr>
            <w:r w:rsidRPr="00837F5A">
              <w:t>D+1</w:t>
            </w:r>
            <w:r>
              <w:t>81</w:t>
            </w:r>
          </w:p>
        </w:tc>
        <w:tc>
          <w:tcPr>
            <w:tcW w:w="936" w:type="pct"/>
            <w:shd w:val="clear" w:color="auto" w:fill="auto"/>
            <w:vAlign w:val="center"/>
          </w:tcPr>
          <w:p w14:paraId="4CAD49E9" w14:textId="77777777" w:rsidR="00F537E1" w:rsidRPr="00837F5A" w:rsidRDefault="00F537E1" w:rsidP="00F537E1">
            <w:pPr>
              <w:spacing w:before="60" w:after="60"/>
            </w:pPr>
            <w:r w:rsidRPr="00837F5A">
              <w:t xml:space="preserve"> -</w:t>
            </w:r>
          </w:p>
        </w:tc>
      </w:tr>
    </w:tbl>
    <w:p w14:paraId="3F2E509A" w14:textId="77777777" w:rsidR="00F537E1" w:rsidRDefault="00F537E1" w:rsidP="00A3686A">
      <w:pPr>
        <w:rPr>
          <w:rFonts w:cs="Arial"/>
        </w:rPr>
      </w:pPr>
    </w:p>
    <w:p w14:paraId="51549BB0" w14:textId="77777777" w:rsidR="00F537E1" w:rsidRPr="00837F5A" w:rsidRDefault="00F537E1" w:rsidP="00F537E1">
      <w:pPr>
        <w:pStyle w:val="Normln-Odstavec"/>
      </w:pPr>
      <w:r w:rsidRPr="00837F5A">
        <w:t xml:space="preserve">Dodavatel může dle svého uvážení výše uvedené maximální lhůty trvání zkrátit při dodržení všech částí předmětu plnění a bez snížení kvality dodávaných služeb. </w:t>
      </w:r>
    </w:p>
    <w:p w14:paraId="35E593CB" w14:textId="77777777" w:rsidR="00F537E1" w:rsidRPr="00837F5A" w:rsidRDefault="00F537E1" w:rsidP="00F537E1">
      <w:pPr>
        <w:pStyle w:val="Normln-Odstavec"/>
      </w:pPr>
      <w:r w:rsidRPr="00837F5A">
        <w:t xml:space="preserve">Maximální lhůty trvání nesmí </w:t>
      </w:r>
      <w:r>
        <w:t>d</w:t>
      </w:r>
      <w:r w:rsidRPr="00837F5A">
        <w:t>odavatel při tvorbě detailního harmonogramu prodloužit.</w:t>
      </w:r>
    </w:p>
    <w:p w14:paraId="436398F4" w14:textId="77777777" w:rsidR="00F537E1" w:rsidRPr="00F537E1" w:rsidRDefault="00F537E1" w:rsidP="00F537E1">
      <w:pPr>
        <w:pStyle w:val="Normln-Odstavec"/>
        <w:rPr>
          <w:b/>
          <w:bCs/>
        </w:rPr>
      </w:pPr>
      <w:bookmarkStart w:id="32" w:name="_Hlk100155510"/>
      <w:r w:rsidRPr="00F537E1">
        <w:rPr>
          <w:b/>
          <w:bCs/>
        </w:rPr>
        <w:t>Detailní harmonogram plnění uvede dodavatel ve své nabídce.</w:t>
      </w:r>
      <w:bookmarkEnd w:id="32"/>
    </w:p>
    <w:p w14:paraId="38746510" w14:textId="5EEFAA0C" w:rsidR="0025188D" w:rsidRPr="00F537E1" w:rsidRDefault="00F537E1" w:rsidP="00F537E1">
      <w:pPr>
        <w:rPr>
          <w:b/>
          <w:bCs/>
          <w:u w:val="single"/>
        </w:rPr>
      </w:pPr>
      <w:bookmarkStart w:id="33" w:name="_Hlk100155529"/>
      <w:r w:rsidRPr="00F537E1">
        <w:rPr>
          <w:b/>
          <w:bCs/>
        </w:rPr>
        <w:t>Dodavatel uvede ve své nabídce (jako součást harmonogramu) požadovanou součinnost zadavatele pro splnění harmonogramu plnění.</w:t>
      </w:r>
      <w:bookmarkEnd w:id="33"/>
    </w:p>
    <w:sectPr w:rsidR="0025188D" w:rsidRPr="00F537E1" w:rsidSect="0072503E">
      <w:pgSz w:w="11906" w:h="16838"/>
      <w:pgMar w:top="1417" w:right="1417" w:bottom="1417" w:left="1417" w:header="708" w:footer="65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B93EF" w14:textId="77777777" w:rsidR="00BC63A3" w:rsidRDefault="00BC63A3" w:rsidP="003369D6">
      <w:r>
        <w:separator/>
      </w:r>
    </w:p>
  </w:endnote>
  <w:endnote w:type="continuationSeparator" w:id="0">
    <w:p w14:paraId="357BF2BE" w14:textId="77777777" w:rsidR="00BC63A3" w:rsidRDefault="00BC63A3" w:rsidP="0033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
    <w:altName w:val="Yu Gothic"/>
    <w:charset w:val="80"/>
    <w:family w:val="auto"/>
    <w:pitch w:val="variable"/>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0B63" w14:textId="357BDE1C" w:rsidR="00FD5488" w:rsidRPr="00FD5488" w:rsidRDefault="00FD5488" w:rsidP="00FD5488">
    <w:pPr>
      <w:pStyle w:val="Zpat"/>
      <w:jc w:val="right"/>
      <w:rPr>
        <w:sz w:val="18"/>
        <w:szCs w:val="18"/>
      </w:rPr>
    </w:pPr>
    <w:r w:rsidRPr="00FD5488">
      <w:rPr>
        <w:sz w:val="18"/>
        <w:szCs w:val="18"/>
      </w:rPr>
      <w:t xml:space="preserve">- </w:t>
    </w:r>
    <w:r w:rsidRPr="00FD5488">
      <w:rPr>
        <w:sz w:val="18"/>
        <w:szCs w:val="18"/>
      </w:rPr>
      <w:fldChar w:fldCharType="begin"/>
    </w:r>
    <w:r w:rsidRPr="00FD5488">
      <w:rPr>
        <w:sz w:val="18"/>
        <w:szCs w:val="18"/>
      </w:rPr>
      <w:instrText xml:space="preserve"> PAGE   \* MERGEFORMAT </w:instrText>
    </w:r>
    <w:r w:rsidRPr="00FD5488">
      <w:rPr>
        <w:sz w:val="18"/>
        <w:szCs w:val="18"/>
      </w:rPr>
      <w:fldChar w:fldCharType="separate"/>
    </w:r>
    <w:r w:rsidRPr="00FD5488">
      <w:rPr>
        <w:noProof/>
        <w:sz w:val="18"/>
        <w:szCs w:val="18"/>
      </w:rPr>
      <w:t>4</w:t>
    </w:r>
    <w:r w:rsidRPr="00FD5488">
      <w:rPr>
        <w:sz w:val="18"/>
        <w:szCs w:val="18"/>
      </w:rPr>
      <w:fldChar w:fldCharType="end"/>
    </w:r>
    <w:r w:rsidRPr="00FD5488">
      <w:rPr>
        <w:sz w:val="18"/>
        <w:szCs w:val="18"/>
      </w:rPr>
      <w:t xml:space="preserve"> / </w:t>
    </w:r>
    <w:r w:rsidRPr="00FD5488">
      <w:rPr>
        <w:sz w:val="18"/>
        <w:szCs w:val="18"/>
      </w:rPr>
      <w:fldChar w:fldCharType="begin"/>
    </w:r>
    <w:r w:rsidRPr="00FD5488">
      <w:rPr>
        <w:sz w:val="18"/>
        <w:szCs w:val="18"/>
      </w:rPr>
      <w:instrText xml:space="preserve"> NUMPAGES   \* MERGEFORMAT </w:instrText>
    </w:r>
    <w:r w:rsidRPr="00FD5488">
      <w:rPr>
        <w:sz w:val="18"/>
        <w:szCs w:val="18"/>
      </w:rPr>
      <w:fldChar w:fldCharType="separate"/>
    </w:r>
    <w:r w:rsidRPr="00FD5488">
      <w:rPr>
        <w:noProof/>
        <w:sz w:val="18"/>
        <w:szCs w:val="18"/>
      </w:rPr>
      <w:t>39</w:t>
    </w:r>
    <w:r w:rsidRPr="00FD5488">
      <w:rPr>
        <w:sz w:val="18"/>
        <w:szCs w:val="18"/>
      </w:rPr>
      <w:fldChar w:fldCharType="end"/>
    </w:r>
    <w:r w:rsidRPr="00FD5488">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4384D" w14:textId="77777777" w:rsidR="00BC63A3" w:rsidRDefault="00BC63A3" w:rsidP="003369D6">
      <w:r>
        <w:separator/>
      </w:r>
    </w:p>
  </w:footnote>
  <w:footnote w:type="continuationSeparator" w:id="0">
    <w:p w14:paraId="41BD2100" w14:textId="77777777" w:rsidR="00BC63A3" w:rsidRDefault="00BC63A3" w:rsidP="00336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A746" w14:textId="0E255273" w:rsidR="00640528" w:rsidRDefault="005011CD" w:rsidP="003369D6">
    <w:r>
      <w:rPr>
        <w:noProof/>
      </w:rPr>
      <w:drawing>
        <wp:inline distT="0" distB="0" distL="0" distR="0" wp14:anchorId="48D8C744" wp14:editId="3F614C1A">
          <wp:extent cx="5580380" cy="603250"/>
          <wp:effectExtent l="0" t="0" r="1270" b="6350"/>
          <wp:docPr id="7408340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580380" cy="6032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CEF9" w14:textId="77777777" w:rsidR="00640528" w:rsidRDefault="00BC63A3" w:rsidP="003369D6">
    <w:r>
      <w:rPr>
        <w:noProof/>
      </w:rPr>
      <w:drawing>
        <wp:inline distT="0" distB="0" distL="0" distR="0" wp14:anchorId="55F16FF1" wp14:editId="2A6044C6">
          <wp:extent cx="5270500" cy="870585"/>
          <wp:effectExtent l="0" t="0" r="0" b="0"/>
          <wp:docPr id="1552030277" name="Obrázek 1552030277"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nt1\O\Loga 2014_2020\IROP\Logolinky\RGB\JPG\IROP_CZ_RO_B_C RGB_malý.jpg"/>
                  <pic:cNvPicPr>
                    <a:picLocks noChangeAspect="1" noChangeArrowheads="1"/>
                  </pic:cNvPicPr>
                </pic:nvPicPr>
                <pic:blipFill>
                  <a:blip r:embed="rId1"/>
                  <a:stretch>
                    <a:fillRect/>
                  </a:stretch>
                </pic:blipFill>
                <pic:spPr bwMode="auto">
                  <a:xfrm>
                    <a:off x="0" y="0"/>
                    <a:ext cx="5270500" cy="870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61A9"/>
    <w:multiLevelType w:val="hybridMultilevel"/>
    <w:tmpl w:val="959021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E2149E"/>
    <w:multiLevelType w:val="hybridMultilevel"/>
    <w:tmpl w:val="3A647FCC"/>
    <w:lvl w:ilvl="0" w:tplc="740C56CA">
      <w:start w:val="1"/>
      <w:numFmt w:val="bullet"/>
      <w:pStyle w:val="2-2"/>
      <w:lvlText w:val=""/>
      <w:lvlJc w:val="left"/>
      <w:pPr>
        <w:tabs>
          <w:tab w:val="num" w:pos="502"/>
        </w:tabs>
        <w:ind w:left="50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662A6"/>
    <w:multiLevelType w:val="hybridMultilevel"/>
    <w:tmpl w:val="24B80014"/>
    <w:lvl w:ilvl="0" w:tplc="4DA87F32">
      <w:start w:val="1"/>
      <w:numFmt w:val="lowerLetter"/>
      <w:pStyle w:val="2-2a"/>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495250B"/>
    <w:multiLevelType w:val="hybridMultilevel"/>
    <w:tmpl w:val="A232EB3E"/>
    <w:lvl w:ilvl="0" w:tplc="42566594">
      <w:start w:val="1"/>
      <w:numFmt w:val="bullet"/>
      <w:pStyle w:val="Odrkaedivkurzva-ern"/>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CB7913"/>
    <w:multiLevelType w:val="hybridMultilevel"/>
    <w:tmpl w:val="99CE1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B0561A1"/>
    <w:multiLevelType w:val="hybridMultilevel"/>
    <w:tmpl w:val="66A6609A"/>
    <w:lvl w:ilvl="0" w:tplc="7F8235DE">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61009F3"/>
    <w:multiLevelType w:val="multilevel"/>
    <w:tmpl w:val="DBDAE9DC"/>
    <w:lvl w:ilvl="0">
      <w:start w:val="1"/>
      <w:numFmt w:val="bullet"/>
      <w:pStyle w:val="Odrka"/>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94A729B"/>
    <w:multiLevelType w:val="hybridMultilevel"/>
    <w:tmpl w:val="F6AA9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9C84BBD"/>
    <w:multiLevelType w:val="hybridMultilevel"/>
    <w:tmpl w:val="6068E6F8"/>
    <w:lvl w:ilvl="0" w:tplc="04050001">
      <w:start w:val="1"/>
      <w:numFmt w:val="bullet"/>
      <w:lvlText w:val=""/>
      <w:lvlJc w:val="left"/>
      <w:pPr>
        <w:ind w:left="720" w:hanging="360"/>
      </w:pPr>
      <w:rPr>
        <w:rFonts w:ascii="Symbol" w:hAnsi="Symbol" w:hint="default"/>
      </w:rPr>
    </w:lvl>
    <w:lvl w:ilvl="1" w:tplc="5A7CA186">
      <w:start w:val="1"/>
      <w:numFmt w:val="decimal"/>
      <w:lvlText w:val="%2)"/>
      <w:lvlJc w:val="left"/>
      <w:pPr>
        <w:ind w:left="1440" w:hanging="360"/>
      </w:pPr>
      <w:rPr>
        <w:rFonts w:ascii="Arial" w:eastAsiaTheme="minorHAnsi" w:hAnsi="Arial" w:cs="Arial"/>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2F541AB"/>
    <w:multiLevelType w:val="hybridMultilevel"/>
    <w:tmpl w:val="F0DA6B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912C7A"/>
    <w:multiLevelType w:val="hybridMultilevel"/>
    <w:tmpl w:val="12E2C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8301AE3"/>
    <w:multiLevelType w:val="multilevel"/>
    <w:tmpl w:val="AC52577E"/>
    <w:lvl w:ilvl="0">
      <w:start w:val="1"/>
      <w:numFmt w:val="decimal"/>
      <w:pStyle w:val="Nadpis1"/>
      <w:lvlText w:val="%1."/>
      <w:lvlJc w:val="left"/>
      <w:pPr>
        <w:tabs>
          <w:tab w:val="num" w:pos="0"/>
        </w:tabs>
        <w:ind w:left="716"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720"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12" w15:restartNumberingAfterBreak="0">
    <w:nsid w:val="7E0903DA"/>
    <w:multiLevelType w:val="multilevel"/>
    <w:tmpl w:val="DF0092EA"/>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ED04259"/>
    <w:multiLevelType w:val="multilevel"/>
    <w:tmpl w:val="27368894"/>
    <w:lvl w:ilvl="0">
      <w:start w:val="1"/>
      <w:numFmt w:val="decimal"/>
      <w:pStyle w:val="NadpisA"/>
      <w:lvlText w:val="%1."/>
      <w:lvlJc w:val="left"/>
      <w:pPr>
        <w:ind w:left="360" w:hanging="360"/>
      </w:pPr>
    </w:lvl>
    <w:lvl w:ilvl="1">
      <w:start w:val="1"/>
      <w:numFmt w:val="decimal"/>
      <w:pStyle w:val="Nadpis"/>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105750">
    <w:abstractNumId w:val="11"/>
  </w:num>
  <w:num w:numId="2" w16cid:durableId="107700954">
    <w:abstractNumId w:val="6"/>
  </w:num>
  <w:num w:numId="3" w16cid:durableId="221645222">
    <w:abstractNumId w:val="1"/>
  </w:num>
  <w:num w:numId="4" w16cid:durableId="1863788384">
    <w:abstractNumId w:val="2"/>
  </w:num>
  <w:num w:numId="5" w16cid:durableId="466051178">
    <w:abstractNumId w:val="13"/>
  </w:num>
  <w:num w:numId="6" w16cid:durableId="158353859">
    <w:abstractNumId w:val="3"/>
  </w:num>
  <w:num w:numId="7" w16cid:durableId="1518302594">
    <w:abstractNumId w:val="5"/>
  </w:num>
  <w:num w:numId="8" w16cid:durableId="693729551">
    <w:abstractNumId w:val="10"/>
  </w:num>
  <w:num w:numId="9" w16cid:durableId="2050063519">
    <w:abstractNumId w:val="4"/>
  </w:num>
  <w:num w:numId="10" w16cid:durableId="1194541049">
    <w:abstractNumId w:val="8"/>
  </w:num>
  <w:num w:numId="11" w16cid:durableId="885338764">
    <w:abstractNumId w:val="0"/>
  </w:num>
  <w:num w:numId="12" w16cid:durableId="219290540">
    <w:abstractNumId w:val="7"/>
  </w:num>
  <w:num w:numId="13" w16cid:durableId="2061441277">
    <w:abstractNumId w:val="9"/>
  </w:num>
  <w:num w:numId="14" w16cid:durableId="198508794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28"/>
    <w:rsid w:val="000405C3"/>
    <w:rsid w:val="000438FE"/>
    <w:rsid w:val="00047FD5"/>
    <w:rsid w:val="00064DAF"/>
    <w:rsid w:val="00065A83"/>
    <w:rsid w:val="0009080A"/>
    <w:rsid w:val="00095A30"/>
    <w:rsid w:val="001131B7"/>
    <w:rsid w:val="00136028"/>
    <w:rsid w:val="001431CF"/>
    <w:rsid w:val="00145ABB"/>
    <w:rsid w:val="001552F4"/>
    <w:rsid w:val="001F61CC"/>
    <w:rsid w:val="00211845"/>
    <w:rsid w:val="002154B5"/>
    <w:rsid w:val="00245EA2"/>
    <w:rsid w:val="0025188D"/>
    <w:rsid w:val="00284121"/>
    <w:rsid w:val="00311134"/>
    <w:rsid w:val="00330485"/>
    <w:rsid w:val="003369D6"/>
    <w:rsid w:val="0034018C"/>
    <w:rsid w:val="00360633"/>
    <w:rsid w:val="003B7754"/>
    <w:rsid w:val="003D5E88"/>
    <w:rsid w:val="003F50D5"/>
    <w:rsid w:val="00422E16"/>
    <w:rsid w:val="00483592"/>
    <w:rsid w:val="00485A2A"/>
    <w:rsid w:val="005011CD"/>
    <w:rsid w:val="00541856"/>
    <w:rsid w:val="0055679E"/>
    <w:rsid w:val="00593337"/>
    <w:rsid w:val="005F0711"/>
    <w:rsid w:val="006028BB"/>
    <w:rsid w:val="00640528"/>
    <w:rsid w:val="006650BA"/>
    <w:rsid w:val="006927C4"/>
    <w:rsid w:val="006B3EE0"/>
    <w:rsid w:val="006E680F"/>
    <w:rsid w:val="006F58D4"/>
    <w:rsid w:val="00700834"/>
    <w:rsid w:val="00711171"/>
    <w:rsid w:val="007202B7"/>
    <w:rsid w:val="0072503E"/>
    <w:rsid w:val="007B014D"/>
    <w:rsid w:val="00803D76"/>
    <w:rsid w:val="008802FC"/>
    <w:rsid w:val="00885E5F"/>
    <w:rsid w:val="00892AF5"/>
    <w:rsid w:val="008D610C"/>
    <w:rsid w:val="008F1F15"/>
    <w:rsid w:val="0092095D"/>
    <w:rsid w:val="009346F8"/>
    <w:rsid w:val="00936224"/>
    <w:rsid w:val="009B3165"/>
    <w:rsid w:val="009C352E"/>
    <w:rsid w:val="009D2A20"/>
    <w:rsid w:val="00A30B70"/>
    <w:rsid w:val="00A3686A"/>
    <w:rsid w:val="00A72FCE"/>
    <w:rsid w:val="00A7764F"/>
    <w:rsid w:val="00AA4A89"/>
    <w:rsid w:val="00AE0DF5"/>
    <w:rsid w:val="00AF53BD"/>
    <w:rsid w:val="00AF651C"/>
    <w:rsid w:val="00B52E83"/>
    <w:rsid w:val="00B73E8D"/>
    <w:rsid w:val="00B80BE5"/>
    <w:rsid w:val="00BC63A3"/>
    <w:rsid w:val="00BF0C6D"/>
    <w:rsid w:val="00C74177"/>
    <w:rsid w:val="00CA5030"/>
    <w:rsid w:val="00CB534A"/>
    <w:rsid w:val="00CD516C"/>
    <w:rsid w:val="00CE514D"/>
    <w:rsid w:val="00CF52D2"/>
    <w:rsid w:val="00D70BAE"/>
    <w:rsid w:val="00DA1B36"/>
    <w:rsid w:val="00DE3CF9"/>
    <w:rsid w:val="00E00EC4"/>
    <w:rsid w:val="00E464E6"/>
    <w:rsid w:val="00E47A58"/>
    <w:rsid w:val="00E5478A"/>
    <w:rsid w:val="00EB653F"/>
    <w:rsid w:val="00F537E1"/>
    <w:rsid w:val="00F7090C"/>
    <w:rsid w:val="00F835C2"/>
    <w:rsid w:val="00F85A38"/>
    <w:rsid w:val="00F90586"/>
    <w:rsid w:val="00FA0407"/>
    <w:rsid w:val="00FD548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55C397"/>
  <w15:docId w15:val="{1E3B8F31-3542-4E7B-8601-484B94AC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69D6"/>
    <w:pPr>
      <w:spacing w:before="120" w:after="120"/>
      <w:jc w:val="both"/>
    </w:pPr>
    <w:rPr>
      <w:rFonts w:ascii="Arial" w:eastAsia="Calibri" w:hAnsi="Arial"/>
      <w:kern w:val="0"/>
      <w:sz w:val="20"/>
      <w:szCs w:val="20"/>
    </w:rPr>
  </w:style>
  <w:style w:type="paragraph" w:styleId="Nadpis1">
    <w:name w:val="heading 1"/>
    <w:basedOn w:val="Normln"/>
    <w:next w:val="Nadpis2"/>
    <w:link w:val="Nadpis1Char"/>
    <w:uiPriority w:val="9"/>
    <w:qFormat/>
    <w:rsid w:val="007E0921"/>
    <w:pPr>
      <w:keepNext/>
      <w:keepLines/>
      <w:numPr>
        <w:numId w:val="1"/>
      </w:numPr>
      <w:spacing w:before="240" w:line="360" w:lineRule="auto"/>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095A30"/>
    <w:pPr>
      <w:keepNext/>
      <w:keepLines/>
      <w:numPr>
        <w:ilvl w:val="1"/>
        <w:numId w:val="1"/>
      </w:numPr>
      <w:outlineLvl w:val="1"/>
    </w:pPr>
    <w:rPr>
      <w:rFonts w:asciiTheme="majorHAnsi" w:eastAsiaTheme="majorEastAsia" w:hAnsiTheme="majorHAnsi" w:cstheme="majorBidi"/>
      <w:color w:val="2E74B5" w:themeColor="accent1" w:themeShade="BF"/>
      <w:sz w:val="24"/>
      <w:szCs w:val="24"/>
    </w:rPr>
  </w:style>
  <w:style w:type="paragraph" w:styleId="Nadpis3">
    <w:name w:val="heading 3"/>
    <w:basedOn w:val="Normln"/>
    <w:next w:val="Normln"/>
    <w:link w:val="Nadpis3Char"/>
    <w:uiPriority w:val="9"/>
    <w:unhideWhenUsed/>
    <w:qFormat/>
    <w:rsid w:val="00485A2A"/>
    <w:pPr>
      <w:keepNext/>
      <w:keepLines/>
      <w:numPr>
        <w:ilvl w:val="2"/>
        <w:numId w:val="1"/>
      </w:numPr>
      <w:ind w:left="567" w:hanging="567"/>
      <w:outlineLvl w:val="2"/>
    </w:pPr>
    <w:rPr>
      <w:rFonts w:asciiTheme="majorHAnsi" w:eastAsia="Times New Roman" w:hAnsiTheme="majorHAnsi" w:cstheme="majorBidi"/>
      <w:color w:val="5B9BD5" w:themeColor="accent1"/>
      <w:sz w:val="24"/>
      <w:szCs w:val="24"/>
    </w:rPr>
  </w:style>
  <w:style w:type="paragraph" w:styleId="Nadpis4">
    <w:name w:val="heading 4"/>
    <w:basedOn w:val="Normln"/>
    <w:next w:val="Normln"/>
    <w:link w:val="Nadpis4Char"/>
    <w:uiPriority w:val="9"/>
    <w:semiHidden/>
    <w:unhideWhenUsed/>
    <w:qFormat/>
    <w:rsid w:val="007E0921"/>
    <w:pPr>
      <w:keepNext/>
      <w:keepLines/>
      <w:numPr>
        <w:ilvl w:val="3"/>
        <w:numId w:val="1"/>
      </w:numPr>
      <w:spacing w:before="40" w:line="360" w:lineRule="auto"/>
      <w:outlineLvl w:val="3"/>
    </w:pPr>
    <w:rPr>
      <w:rFonts w:asciiTheme="majorHAnsi" w:eastAsiaTheme="majorEastAsia" w:hAnsiTheme="majorHAnsi" w:cstheme="majorBidi"/>
      <w:i/>
      <w:iCs/>
      <w:color w:val="2E74B5" w:themeColor="accent1" w:themeShade="BF"/>
      <w:sz w:val="24"/>
      <w:szCs w:val="24"/>
    </w:rPr>
  </w:style>
  <w:style w:type="paragraph" w:styleId="Nadpis5">
    <w:name w:val="heading 5"/>
    <w:basedOn w:val="Normln"/>
    <w:next w:val="Normln"/>
    <w:link w:val="Nadpis5Char"/>
    <w:uiPriority w:val="9"/>
    <w:semiHidden/>
    <w:unhideWhenUsed/>
    <w:qFormat/>
    <w:rsid w:val="007E0921"/>
    <w:pPr>
      <w:keepNext/>
      <w:keepLines/>
      <w:numPr>
        <w:ilvl w:val="4"/>
        <w:numId w:val="1"/>
      </w:numPr>
      <w:spacing w:before="40" w:line="360" w:lineRule="auto"/>
      <w:outlineLvl w:val="4"/>
    </w:pPr>
    <w:rPr>
      <w:rFonts w:asciiTheme="majorHAnsi" w:eastAsiaTheme="majorEastAsia" w:hAnsiTheme="majorHAnsi" w:cstheme="majorBidi"/>
      <w:color w:val="2E74B5" w:themeColor="accent1" w:themeShade="BF"/>
      <w:sz w:val="24"/>
      <w:szCs w:val="24"/>
    </w:rPr>
  </w:style>
  <w:style w:type="paragraph" w:styleId="Nadpis6">
    <w:name w:val="heading 6"/>
    <w:basedOn w:val="Normln"/>
    <w:next w:val="Normln"/>
    <w:link w:val="Nadpis6Char"/>
    <w:uiPriority w:val="9"/>
    <w:semiHidden/>
    <w:unhideWhenUsed/>
    <w:qFormat/>
    <w:rsid w:val="007E0921"/>
    <w:pPr>
      <w:keepNext/>
      <w:keepLines/>
      <w:numPr>
        <w:ilvl w:val="5"/>
        <w:numId w:val="1"/>
      </w:numPr>
      <w:spacing w:before="40" w:line="360" w:lineRule="auto"/>
      <w:outlineLvl w:val="5"/>
    </w:pPr>
    <w:rPr>
      <w:rFonts w:asciiTheme="majorHAnsi" w:eastAsiaTheme="majorEastAsia" w:hAnsiTheme="majorHAnsi" w:cstheme="majorBidi"/>
      <w:color w:val="1F4D78" w:themeColor="accent1" w:themeShade="7F"/>
      <w:sz w:val="24"/>
      <w:szCs w:val="24"/>
    </w:rPr>
  </w:style>
  <w:style w:type="paragraph" w:styleId="Nadpis7">
    <w:name w:val="heading 7"/>
    <w:basedOn w:val="Normln"/>
    <w:next w:val="Normln"/>
    <w:link w:val="Nadpis7Char"/>
    <w:uiPriority w:val="9"/>
    <w:semiHidden/>
    <w:unhideWhenUsed/>
    <w:qFormat/>
    <w:rsid w:val="007E0921"/>
    <w:pPr>
      <w:keepNext/>
      <w:keepLines/>
      <w:numPr>
        <w:ilvl w:val="6"/>
        <w:numId w:val="1"/>
      </w:numPr>
      <w:spacing w:before="40" w:line="360" w:lineRule="auto"/>
      <w:outlineLvl w:val="6"/>
    </w:pPr>
    <w:rPr>
      <w:rFonts w:asciiTheme="majorHAnsi" w:eastAsiaTheme="majorEastAsia" w:hAnsiTheme="majorHAnsi" w:cstheme="majorBidi"/>
      <w:i/>
      <w:iCs/>
      <w:color w:val="1F4D78" w:themeColor="accent1" w:themeShade="7F"/>
      <w:sz w:val="24"/>
      <w:szCs w:val="24"/>
    </w:rPr>
  </w:style>
  <w:style w:type="paragraph" w:styleId="Nadpis8">
    <w:name w:val="heading 8"/>
    <w:basedOn w:val="Normln"/>
    <w:next w:val="Normln"/>
    <w:link w:val="Nadpis8Char"/>
    <w:uiPriority w:val="9"/>
    <w:semiHidden/>
    <w:unhideWhenUsed/>
    <w:qFormat/>
    <w:rsid w:val="007E0921"/>
    <w:pPr>
      <w:keepNext/>
      <w:keepLines/>
      <w:numPr>
        <w:ilvl w:val="7"/>
        <w:numId w:val="1"/>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E0921"/>
    <w:pPr>
      <w:keepNext/>
      <w:keepLines/>
      <w:numPr>
        <w:ilvl w:val="8"/>
        <w:numId w:val="1"/>
      </w:numPr>
      <w:spacing w:before="40" w:line="36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7E0921"/>
  </w:style>
  <w:style w:type="character" w:customStyle="1" w:styleId="ZpatChar">
    <w:name w:val="Zápatí Char"/>
    <w:basedOn w:val="Standardnpsmoodstavce"/>
    <w:link w:val="Zpat"/>
    <w:uiPriority w:val="99"/>
    <w:qFormat/>
    <w:rsid w:val="007E0921"/>
  </w:style>
  <w:style w:type="character" w:customStyle="1" w:styleId="Nadpis1Char">
    <w:name w:val="Nadpis 1 Char"/>
    <w:basedOn w:val="Standardnpsmoodstavce"/>
    <w:link w:val="Nadpis1"/>
    <w:uiPriority w:val="9"/>
    <w:qFormat/>
    <w:rsid w:val="007E0921"/>
    <w:rPr>
      <w:rFonts w:asciiTheme="majorHAnsi" w:eastAsiaTheme="majorEastAsia" w:hAnsiTheme="majorHAnsi" w:cstheme="majorBidi"/>
      <w:color w:val="2E74B5" w:themeColor="accent1" w:themeShade="BF"/>
      <w:kern w:val="0"/>
      <w:sz w:val="32"/>
      <w:szCs w:val="32"/>
    </w:rPr>
  </w:style>
  <w:style w:type="character" w:customStyle="1" w:styleId="Nadpis2Char">
    <w:name w:val="Nadpis 2 Char"/>
    <w:basedOn w:val="Standardnpsmoodstavce"/>
    <w:link w:val="Nadpis2"/>
    <w:uiPriority w:val="9"/>
    <w:qFormat/>
    <w:rsid w:val="00095A30"/>
    <w:rPr>
      <w:rFonts w:asciiTheme="majorHAnsi" w:eastAsiaTheme="majorEastAsia" w:hAnsiTheme="majorHAnsi" w:cstheme="majorBidi"/>
      <w:color w:val="2E74B5" w:themeColor="accent1" w:themeShade="BF"/>
      <w:kern w:val="0"/>
      <w:sz w:val="24"/>
      <w:szCs w:val="24"/>
    </w:rPr>
  </w:style>
  <w:style w:type="character" w:customStyle="1" w:styleId="Nadpis3Char">
    <w:name w:val="Nadpis 3 Char"/>
    <w:basedOn w:val="Standardnpsmoodstavce"/>
    <w:link w:val="Nadpis3"/>
    <w:uiPriority w:val="9"/>
    <w:qFormat/>
    <w:rsid w:val="00485A2A"/>
    <w:rPr>
      <w:rFonts w:asciiTheme="majorHAnsi" w:eastAsia="Times New Roman" w:hAnsiTheme="majorHAnsi" w:cstheme="majorBidi"/>
      <w:color w:val="5B9BD5" w:themeColor="accent1"/>
      <w:kern w:val="0"/>
      <w:sz w:val="24"/>
      <w:szCs w:val="24"/>
    </w:rPr>
  </w:style>
  <w:style w:type="character" w:customStyle="1" w:styleId="Nadpis4Char">
    <w:name w:val="Nadpis 4 Char"/>
    <w:basedOn w:val="Standardnpsmoodstavce"/>
    <w:link w:val="Nadpis4"/>
    <w:uiPriority w:val="9"/>
    <w:semiHidden/>
    <w:qFormat/>
    <w:rsid w:val="007E0921"/>
    <w:rPr>
      <w:rFonts w:asciiTheme="majorHAnsi" w:eastAsiaTheme="majorEastAsia" w:hAnsiTheme="majorHAnsi" w:cstheme="majorBidi"/>
      <w:i/>
      <w:iCs/>
      <w:color w:val="2E74B5" w:themeColor="accent1" w:themeShade="BF"/>
      <w:kern w:val="0"/>
      <w:sz w:val="24"/>
      <w:szCs w:val="24"/>
    </w:rPr>
  </w:style>
  <w:style w:type="character" w:customStyle="1" w:styleId="Nadpis5Char">
    <w:name w:val="Nadpis 5 Char"/>
    <w:basedOn w:val="Standardnpsmoodstavce"/>
    <w:link w:val="Nadpis5"/>
    <w:uiPriority w:val="9"/>
    <w:semiHidden/>
    <w:qFormat/>
    <w:rsid w:val="007E0921"/>
    <w:rPr>
      <w:rFonts w:asciiTheme="majorHAnsi" w:eastAsiaTheme="majorEastAsia" w:hAnsiTheme="majorHAnsi" w:cstheme="majorBidi"/>
      <w:color w:val="2E74B5" w:themeColor="accent1" w:themeShade="BF"/>
      <w:kern w:val="0"/>
      <w:sz w:val="24"/>
      <w:szCs w:val="24"/>
    </w:rPr>
  </w:style>
  <w:style w:type="character" w:customStyle="1" w:styleId="Nadpis6Char">
    <w:name w:val="Nadpis 6 Char"/>
    <w:basedOn w:val="Standardnpsmoodstavce"/>
    <w:link w:val="Nadpis6"/>
    <w:uiPriority w:val="9"/>
    <w:semiHidden/>
    <w:qFormat/>
    <w:rsid w:val="007E0921"/>
    <w:rPr>
      <w:rFonts w:asciiTheme="majorHAnsi" w:eastAsiaTheme="majorEastAsia" w:hAnsiTheme="majorHAnsi" w:cstheme="majorBidi"/>
      <w:color w:val="1F4D78" w:themeColor="accent1" w:themeShade="7F"/>
      <w:kern w:val="0"/>
      <w:sz w:val="24"/>
      <w:szCs w:val="24"/>
    </w:rPr>
  </w:style>
  <w:style w:type="character" w:customStyle="1" w:styleId="Nadpis7Char">
    <w:name w:val="Nadpis 7 Char"/>
    <w:basedOn w:val="Standardnpsmoodstavce"/>
    <w:link w:val="Nadpis7"/>
    <w:uiPriority w:val="9"/>
    <w:semiHidden/>
    <w:qFormat/>
    <w:rsid w:val="007E0921"/>
    <w:rPr>
      <w:rFonts w:asciiTheme="majorHAnsi" w:eastAsiaTheme="majorEastAsia" w:hAnsiTheme="majorHAnsi" w:cstheme="majorBidi"/>
      <w:i/>
      <w:iCs/>
      <w:color w:val="1F4D78" w:themeColor="accent1" w:themeShade="7F"/>
      <w:kern w:val="0"/>
      <w:sz w:val="24"/>
      <w:szCs w:val="24"/>
    </w:rPr>
  </w:style>
  <w:style w:type="character" w:customStyle="1" w:styleId="Nadpis8Char">
    <w:name w:val="Nadpis 8 Char"/>
    <w:basedOn w:val="Standardnpsmoodstavce"/>
    <w:link w:val="Nadpis8"/>
    <w:uiPriority w:val="9"/>
    <w:semiHidden/>
    <w:qFormat/>
    <w:rsid w:val="007E0921"/>
    <w:rPr>
      <w:rFonts w:asciiTheme="majorHAnsi" w:eastAsiaTheme="majorEastAsia" w:hAnsiTheme="majorHAnsi" w:cstheme="majorBidi"/>
      <w:color w:val="272727" w:themeColor="text1" w:themeTint="D8"/>
      <w:kern w:val="0"/>
      <w:sz w:val="21"/>
      <w:szCs w:val="21"/>
    </w:rPr>
  </w:style>
  <w:style w:type="character" w:customStyle="1" w:styleId="Nadpis9Char">
    <w:name w:val="Nadpis 9 Char"/>
    <w:basedOn w:val="Standardnpsmoodstavce"/>
    <w:link w:val="Nadpis9"/>
    <w:uiPriority w:val="9"/>
    <w:semiHidden/>
    <w:qFormat/>
    <w:rsid w:val="007E0921"/>
    <w:rPr>
      <w:rFonts w:asciiTheme="majorHAnsi" w:eastAsiaTheme="majorEastAsia" w:hAnsiTheme="majorHAnsi" w:cstheme="majorBidi"/>
      <w:i/>
      <w:iCs/>
      <w:color w:val="272727" w:themeColor="text1" w:themeTint="D8"/>
      <w:kern w:val="0"/>
      <w:sz w:val="21"/>
      <w:szCs w:val="21"/>
    </w:rPr>
  </w:style>
  <w:style w:type="character" w:styleId="Hypertextovodkaz">
    <w:name w:val="Hyperlink"/>
    <w:basedOn w:val="Standardnpsmoodstavce"/>
    <w:uiPriority w:val="99"/>
    <w:unhideWhenUsed/>
    <w:rsid w:val="007E0921"/>
    <w:rPr>
      <w:color w:val="0563C1" w:themeColor="hyperlink"/>
      <w:u w:val="single"/>
    </w:rPr>
  </w:style>
  <w:style w:type="character" w:customStyle="1" w:styleId="Odkaznarejstk">
    <w:name w:val="Odkaz na rejstřík"/>
    <w:qFormat/>
  </w:style>
  <w:style w:type="paragraph" w:customStyle="1" w:styleId="Hlavnnadpis">
    <w:name w:val="Hlavní nadpis"/>
    <w:basedOn w:val="NadpisA"/>
    <w:next w:val="Zkladntext"/>
    <w:qFormat/>
    <w:rsid w:val="00CF52D2"/>
    <w:pPr>
      <w:numPr>
        <w:numId w:val="0"/>
      </w:numPr>
      <w:ind w:left="360" w:hanging="360"/>
    </w:pPr>
    <w:rPr>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7E0921"/>
    <w:pPr>
      <w:tabs>
        <w:tab w:val="center" w:pos="4536"/>
        <w:tab w:val="right" w:pos="9072"/>
      </w:tabs>
    </w:pPr>
  </w:style>
  <w:style w:type="paragraph" w:styleId="Zpat">
    <w:name w:val="footer"/>
    <w:basedOn w:val="Normln"/>
    <w:link w:val="ZpatChar"/>
    <w:uiPriority w:val="99"/>
    <w:unhideWhenUsed/>
    <w:rsid w:val="007E0921"/>
    <w:pPr>
      <w:tabs>
        <w:tab w:val="center" w:pos="4536"/>
        <w:tab w:val="right" w:pos="9072"/>
      </w:tabs>
    </w:pPr>
  </w:style>
  <w:style w:type="paragraph" w:styleId="Hlavikarejstku">
    <w:name w:val="index heading"/>
    <w:basedOn w:val="Hlavnnadpis"/>
  </w:style>
  <w:style w:type="paragraph" w:styleId="Nadpisobsahu">
    <w:name w:val="TOC Heading"/>
    <w:basedOn w:val="Nadpis1"/>
    <w:next w:val="Normln"/>
    <w:uiPriority w:val="39"/>
    <w:unhideWhenUsed/>
    <w:qFormat/>
    <w:rsid w:val="007E0921"/>
    <w:pPr>
      <w:numPr>
        <w:numId w:val="0"/>
      </w:numPr>
      <w:spacing w:before="480" w:line="276" w:lineRule="auto"/>
      <w:jc w:val="left"/>
      <w:outlineLvl w:val="9"/>
    </w:pPr>
    <w:rPr>
      <w:b/>
      <w:bCs/>
      <w:sz w:val="28"/>
      <w:szCs w:val="28"/>
      <w:lang w:eastAsia="cs-CZ"/>
    </w:rPr>
  </w:style>
  <w:style w:type="paragraph" w:styleId="Obsah1">
    <w:name w:val="toc 1"/>
    <w:basedOn w:val="Normln"/>
    <w:next w:val="Normln"/>
    <w:autoRedefine/>
    <w:uiPriority w:val="39"/>
    <w:unhideWhenUsed/>
    <w:rsid w:val="007202B7"/>
    <w:pPr>
      <w:tabs>
        <w:tab w:val="left" w:pos="691"/>
        <w:tab w:val="right" w:leader="dot" w:pos="9062"/>
      </w:tabs>
      <w:spacing w:before="240" w:line="360" w:lineRule="auto"/>
      <w:ind w:firstLine="284"/>
    </w:pPr>
    <w:rPr>
      <w:rFonts w:cstheme="minorHAnsi"/>
      <w:b/>
      <w:bCs/>
    </w:rPr>
  </w:style>
  <w:style w:type="paragraph" w:styleId="Obsah2">
    <w:name w:val="toc 2"/>
    <w:basedOn w:val="Normln"/>
    <w:next w:val="Normln"/>
    <w:autoRedefine/>
    <w:uiPriority w:val="39"/>
    <w:unhideWhenUsed/>
    <w:rsid w:val="007E0921"/>
    <w:pPr>
      <w:spacing w:line="360" w:lineRule="auto"/>
      <w:ind w:left="240" w:firstLine="284"/>
    </w:pPr>
    <w:rPr>
      <w:rFonts w:cstheme="minorHAnsi"/>
      <w:i/>
      <w:iCs/>
    </w:rPr>
  </w:style>
  <w:style w:type="paragraph" w:styleId="Obsah3">
    <w:name w:val="toc 3"/>
    <w:basedOn w:val="Normln"/>
    <w:next w:val="Normln"/>
    <w:autoRedefine/>
    <w:uiPriority w:val="39"/>
    <w:unhideWhenUsed/>
    <w:rsid w:val="007E0921"/>
    <w:pPr>
      <w:spacing w:line="360" w:lineRule="auto"/>
      <w:ind w:left="480" w:firstLine="284"/>
    </w:pPr>
    <w:rPr>
      <w:rFonts w:cstheme="minorHAnsi"/>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Odstave"/>
    <w:basedOn w:val="Normln"/>
    <w:link w:val="OdstavecseseznamemChar"/>
    <w:uiPriority w:val="34"/>
    <w:qFormat/>
    <w:rsid w:val="003369D6"/>
    <w:pPr>
      <w:numPr>
        <w:numId w:val="7"/>
      </w:numPr>
    </w:pPr>
  </w:style>
  <w:style w:type="paragraph" w:customStyle="1" w:styleId="Odrka">
    <w:name w:val="Odrážka"/>
    <w:basedOn w:val="Normln"/>
    <w:qFormat/>
    <w:rsid w:val="00D24E17"/>
    <w:pPr>
      <w:numPr>
        <w:numId w:val="2"/>
      </w:numPr>
    </w:pPr>
  </w:style>
  <w:style w:type="paragraph" w:styleId="Bezmezer">
    <w:name w:val="No Spacing"/>
    <w:aliases w:val="Normal tučny"/>
    <w:basedOn w:val="Nadpis1"/>
    <w:link w:val="BezmezerChar"/>
    <w:uiPriority w:val="1"/>
    <w:qFormat/>
    <w:rsid w:val="00BB04A3"/>
    <w:pPr>
      <w:numPr>
        <w:numId w:val="0"/>
      </w:numPr>
      <w:jc w:val="center"/>
    </w:pPr>
    <w:rPr>
      <w:b/>
      <w:bCs/>
    </w:rPr>
  </w:style>
  <w:style w:type="paragraph" w:styleId="Obsah4">
    <w:name w:val="toc 4"/>
    <w:basedOn w:val="Rejstk"/>
  </w:style>
  <w:style w:type="paragraph" w:styleId="Obsah5">
    <w:name w:val="toc 5"/>
    <w:basedOn w:val="Rejstk"/>
  </w:style>
  <w:style w:type="paragraph" w:styleId="Obsah6">
    <w:name w:val="toc 6"/>
    <w:basedOn w:val="Rejstk"/>
  </w:style>
  <w:style w:type="paragraph" w:styleId="Obsah7">
    <w:name w:val="toc 7"/>
    <w:basedOn w:val="Rejstk"/>
  </w:style>
  <w:style w:type="paragraph" w:styleId="Obsah8">
    <w:name w:val="toc 8"/>
    <w:basedOn w:val="Rejstk"/>
  </w:style>
  <w:style w:type="paragraph" w:styleId="Obsah9">
    <w:name w:val="toc 9"/>
    <w:basedOn w:val="Rejstk"/>
  </w:style>
  <w:style w:type="table" w:styleId="Svtltabulkasmkou1zvraznn1">
    <w:name w:val="Grid Table 1 Light Accent 1"/>
    <w:basedOn w:val="Normlntabulka"/>
    <w:uiPriority w:val="46"/>
    <w:rsid w:val="00100D82"/>
    <w:rPr>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5B9BD5" w:themeColor="accent1"/>
        </w:tcBorders>
      </w:tcPr>
    </w:tblStylePr>
    <w:tblStylePr w:type="lastRow">
      <w:rPr>
        <w:b/>
        <w:bCs/>
      </w:rPr>
      <w:tblPr/>
      <w:tcPr>
        <w:tcBorders>
          <w:top w:val="double" w:sz="2" w:space="0" w:color="5B9BD5" w:themeColor="accent1"/>
        </w:tcBorders>
      </w:tcPr>
    </w:tblStylePr>
    <w:tblStylePr w:type="firstCol">
      <w:rPr>
        <w:b/>
        <w:bCs/>
      </w:rPr>
    </w:tblStylePr>
    <w:tblStylePr w:type="lastCol">
      <w:rPr>
        <w:b/>
        <w:bCs/>
      </w:rPr>
    </w:tblStylePr>
  </w:style>
  <w:style w:type="table" w:styleId="Mkatabulky">
    <w:name w:val="Table Grid"/>
    <w:basedOn w:val="Normlntabulka"/>
    <w:rsid w:val="00100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F835C2"/>
    <w:pPr>
      <w:ind w:left="283"/>
    </w:pPr>
  </w:style>
  <w:style w:type="character" w:customStyle="1" w:styleId="ZkladntextodsazenChar">
    <w:name w:val="Základní text odsazený Char"/>
    <w:basedOn w:val="Standardnpsmoodstavce"/>
    <w:link w:val="Zkladntextodsazen"/>
    <w:uiPriority w:val="99"/>
    <w:rsid w:val="00F835C2"/>
    <w:rPr>
      <w:rFonts w:ascii="Calibri" w:eastAsia="Calibri" w:hAnsi="Calibri"/>
      <w:kern w:val="0"/>
      <w:sz w:val="20"/>
      <w:szCs w:val="20"/>
      <w14:ligatures w14:val="none"/>
    </w:rPr>
  </w:style>
  <w:style w:type="paragraph" w:styleId="Textkomente">
    <w:name w:val="annotation text"/>
    <w:basedOn w:val="Normln"/>
    <w:link w:val="TextkomenteChar1"/>
    <w:unhideWhenUsed/>
    <w:rsid w:val="00F835C2"/>
    <w:pPr>
      <w:suppressAutoHyphens w:val="0"/>
      <w:spacing w:after="160"/>
      <w:jc w:val="left"/>
    </w:pPr>
    <w:rPr>
      <w:rFonts w:asciiTheme="minorHAnsi" w:eastAsiaTheme="minorHAnsi" w:hAnsiTheme="minorHAnsi"/>
    </w:rPr>
  </w:style>
  <w:style w:type="character" w:customStyle="1" w:styleId="TextkomenteChar">
    <w:name w:val="Text komentáře Char"/>
    <w:basedOn w:val="Standardnpsmoodstavce"/>
    <w:uiPriority w:val="99"/>
    <w:semiHidden/>
    <w:rsid w:val="00F835C2"/>
    <w:rPr>
      <w:rFonts w:ascii="Calibri" w:eastAsia="Calibri" w:hAnsi="Calibri"/>
      <w:kern w:val="0"/>
      <w:sz w:val="20"/>
      <w:szCs w:val="20"/>
      <w14:ligatures w14:val="none"/>
    </w:rPr>
  </w:style>
  <w:style w:type="character" w:customStyle="1" w:styleId="TextkomenteChar1">
    <w:name w:val="Text komentáře Char1"/>
    <w:basedOn w:val="Standardnpsmoodstavce"/>
    <w:link w:val="Textkomente"/>
    <w:rsid w:val="00F835C2"/>
    <w:rPr>
      <w:kern w:val="0"/>
      <w:sz w:val="20"/>
      <w:szCs w:val="20"/>
      <w14:ligatures w14:val="none"/>
    </w:rPr>
  </w:style>
  <w:style w:type="paragraph" w:styleId="Textvysvtlivek">
    <w:name w:val="endnote text"/>
    <w:basedOn w:val="Normln"/>
    <w:link w:val="TextvysvtlivekChar"/>
    <w:semiHidden/>
    <w:rsid w:val="00F835C2"/>
    <w:pPr>
      <w:suppressAutoHyphens w:val="0"/>
      <w:spacing w:after="60"/>
    </w:pPr>
    <w:rPr>
      <w:rFonts w:eastAsia="Times New Roman" w:cs="Times New Roman"/>
      <w:sz w:val="22"/>
      <w:lang w:eastAsia="cs-CZ"/>
    </w:rPr>
  </w:style>
  <w:style w:type="character" w:customStyle="1" w:styleId="TextvysvtlivekChar">
    <w:name w:val="Text vysvětlivek Char"/>
    <w:basedOn w:val="Standardnpsmoodstavce"/>
    <w:link w:val="Textvysvtlivek"/>
    <w:semiHidden/>
    <w:rsid w:val="00F835C2"/>
    <w:rPr>
      <w:rFonts w:ascii="Arial" w:eastAsia="Times New Roman" w:hAnsi="Arial" w:cs="Times New Roman"/>
      <w:kern w:val="0"/>
      <w:szCs w:val="20"/>
      <w:lang w:eastAsia="cs-CZ"/>
      <w14:ligatures w14:val="none"/>
    </w:rPr>
  </w:style>
  <w:style w:type="paragraph" w:customStyle="1" w:styleId="2-2">
    <w:name w:val="2-2*"/>
    <w:basedOn w:val="Normln"/>
    <w:rsid w:val="00F835C2"/>
    <w:pPr>
      <w:numPr>
        <w:numId w:val="3"/>
      </w:numPr>
      <w:suppressAutoHyphens w:val="0"/>
      <w:spacing w:before="40" w:after="40"/>
    </w:pPr>
    <w:rPr>
      <w:rFonts w:ascii="Times New Roman" w:eastAsia="Times New Roman" w:hAnsi="Times New Roman" w:cs="Times New Roman"/>
      <w:sz w:val="22"/>
    </w:rPr>
  </w:style>
  <w:style w:type="paragraph" w:customStyle="1" w:styleId="2-2a">
    <w:name w:val="2-2)a"/>
    <w:basedOn w:val="Normln"/>
    <w:rsid w:val="00F835C2"/>
    <w:pPr>
      <w:numPr>
        <w:numId w:val="4"/>
      </w:numPr>
      <w:suppressAutoHyphens w:val="0"/>
      <w:spacing w:before="40" w:after="40"/>
    </w:pPr>
    <w:rPr>
      <w:rFonts w:ascii="Times New Roman" w:eastAsia="Times New Roman" w:hAnsi="Times New Roman" w:cs="Times New Roman"/>
      <w:sz w:val="22"/>
    </w:rPr>
  </w:style>
  <w:style w:type="paragraph" w:customStyle="1" w:styleId="NadpisA">
    <w:name w:val="Nadpis A"/>
    <w:basedOn w:val="Nadpis1"/>
    <w:link w:val="NadpisAChar"/>
    <w:qFormat/>
    <w:rsid w:val="003369D6"/>
    <w:pPr>
      <w:numPr>
        <w:numId w:val="5"/>
      </w:numPr>
      <w:spacing w:line="240" w:lineRule="auto"/>
    </w:pPr>
    <w:rPr>
      <w:rFonts w:ascii="Arial" w:hAnsi="Arial" w:cs="Arial"/>
      <w:b/>
      <w:bCs/>
      <w:color w:val="auto"/>
      <w:sz w:val="24"/>
      <w:szCs w:val="24"/>
    </w:rPr>
  </w:style>
  <w:style w:type="character" w:customStyle="1" w:styleId="NadpisAChar">
    <w:name w:val="Nadpis A Char"/>
    <w:basedOn w:val="Nadpis1Char"/>
    <w:link w:val="NadpisA"/>
    <w:rsid w:val="003369D6"/>
    <w:rPr>
      <w:rFonts w:ascii="Arial" w:eastAsiaTheme="majorEastAsia" w:hAnsi="Arial" w:cs="Arial"/>
      <w:b/>
      <w:bCs/>
      <w:color w:val="2E74B5" w:themeColor="accent1" w:themeShade="BF"/>
      <w:kern w:val="0"/>
      <w:sz w:val="24"/>
      <w:szCs w:val="24"/>
    </w:rPr>
  </w:style>
  <w:style w:type="paragraph" w:customStyle="1" w:styleId="Nadpis">
    <w:name w:val="Nadpis"/>
    <w:basedOn w:val="NadpisA"/>
    <w:link w:val="NadpisChar"/>
    <w:qFormat/>
    <w:rsid w:val="003369D6"/>
    <w:pPr>
      <w:numPr>
        <w:ilvl w:val="1"/>
      </w:numPr>
      <w:ind w:left="567" w:hanging="567"/>
    </w:pPr>
    <w:rPr>
      <w:sz w:val="20"/>
      <w:szCs w:val="20"/>
    </w:rPr>
  </w:style>
  <w:style w:type="character" w:customStyle="1" w:styleId="NadpisChar">
    <w:name w:val="Nadpis Char"/>
    <w:basedOn w:val="Nadpis1Char"/>
    <w:link w:val="Nadpis"/>
    <w:rsid w:val="003369D6"/>
    <w:rPr>
      <w:rFonts w:ascii="Arial" w:eastAsiaTheme="majorEastAsia" w:hAnsi="Arial" w:cs="Arial"/>
      <w:b/>
      <w:bCs/>
      <w:color w:val="2E74B5" w:themeColor="accent1" w:themeShade="BF"/>
      <w:kern w:val="0"/>
      <w:sz w:val="20"/>
      <w:szCs w:val="20"/>
    </w:rPr>
  </w:style>
  <w:style w:type="paragraph" w:customStyle="1" w:styleId="Odrkaedivkurzva-ern">
    <w:name w:val="Odrážka šedivá kurzíva - černá"/>
    <w:basedOn w:val="Odstavecseseznamem"/>
    <w:qFormat/>
    <w:rsid w:val="00245EA2"/>
    <w:pPr>
      <w:numPr>
        <w:numId w:val="6"/>
      </w:numPr>
      <w:tabs>
        <w:tab w:val="num" w:pos="360"/>
      </w:tabs>
      <w:suppressAutoHyphens w:val="0"/>
      <w:spacing w:before="60" w:after="60"/>
      <w:ind w:left="453" w:hanging="340"/>
    </w:pPr>
    <w:rPr>
      <w:rFonts w:eastAsiaTheme="minorHAnsi" w:cs="Times New Roman"/>
      <w:i/>
      <w:color w:val="7F7F7F" w:themeColor="text1" w:themeTint="80"/>
      <w:lang w:eastAsia="cs-CZ"/>
      <w14:ligatures w14:val="none"/>
    </w:rPr>
  </w:style>
  <w:style w:type="character" w:styleId="Zdraznnjemn">
    <w:name w:val="Subtle Emphasis"/>
    <w:basedOn w:val="Standardnpsmoodstavce"/>
    <w:uiPriority w:val="19"/>
    <w:qFormat/>
    <w:rsid w:val="007202B7"/>
    <w:rPr>
      <w:i/>
      <w:iCs/>
      <w:color w:val="404040" w:themeColor="text1" w:themeTint="BF"/>
    </w:rPr>
  </w:style>
  <w:style w:type="paragraph" w:styleId="Nzev">
    <w:name w:val="Title"/>
    <w:basedOn w:val="Normln"/>
    <w:next w:val="Normln"/>
    <w:link w:val="NzevChar"/>
    <w:uiPriority w:val="99"/>
    <w:qFormat/>
    <w:rsid w:val="007202B7"/>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7202B7"/>
    <w:rPr>
      <w:rFonts w:asciiTheme="majorHAnsi" w:eastAsiaTheme="majorEastAsia" w:hAnsiTheme="majorHAnsi" w:cstheme="majorBidi"/>
      <w:spacing w:val="-10"/>
      <w:kern w:val="28"/>
      <w:sz w:val="56"/>
      <w:szCs w:val="56"/>
    </w:rPr>
  </w:style>
  <w:style w:type="character" w:styleId="Odkaznakoment">
    <w:name w:val="annotation reference"/>
    <w:basedOn w:val="Standardnpsmoodstavce"/>
    <w:uiPriority w:val="99"/>
    <w:semiHidden/>
    <w:unhideWhenUsed/>
    <w:rsid w:val="00CF52D2"/>
    <w:rPr>
      <w:sz w:val="16"/>
      <w:szCs w:val="16"/>
    </w:rPr>
  </w:style>
  <w:style w:type="paragraph" w:styleId="Pedmtkomente">
    <w:name w:val="annotation subject"/>
    <w:basedOn w:val="Textkomente"/>
    <w:next w:val="Textkomente"/>
    <w:link w:val="PedmtkomenteChar"/>
    <w:uiPriority w:val="99"/>
    <w:semiHidden/>
    <w:unhideWhenUsed/>
    <w:rsid w:val="00CF52D2"/>
    <w:pPr>
      <w:suppressAutoHyphens/>
      <w:spacing w:after="120"/>
      <w:jc w:val="both"/>
    </w:pPr>
    <w:rPr>
      <w:rFonts w:ascii="Arial" w:eastAsia="Calibri" w:hAnsi="Arial"/>
      <w:b/>
      <w:bCs/>
    </w:rPr>
  </w:style>
  <w:style w:type="character" w:customStyle="1" w:styleId="PedmtkomenteChar">
    <w:name w:val="Předmět komentáře Char"/>
    <w:basedOn w:val="TextkomenteChar1"/>
    <w:link w:val="Pedmtkomente"/>
    <w:uiPriority w:val="99"/>
    <w:semiHidden/>
    <w:rsid w:val="00CF52D2"/>
    <w:rPr>
      <w:rFonts w:ascii="Arial" w:eastAsia="Calibri" w:hAnsi="Arial"/>
      <w:b/>
      <w:bCs/>
      <w:kern w:val="0"/>
      <w:sz w:val="20"/>
      <w:szCs w:val="20"/>
      <w14:ligatures w14:val="none"/>
    </w:rPr>
  </w:style>
  <w:style w:type="paragraph" w:styleId="Revize">
    <w:name w:val="Revision"/>
    <w:hidden/>
    <w:uiPriority w:val="99"/>
    <w:semiHidden/>
    <w:rsid w:val="00330485"/>
    <w:pPr>
      <w:suppressAutoHyphens w:val="0"/>
    </w:pPr>
    <w:rPr>
      <w:rFonts w:ascii="Arial" w:eastAsia="Calibri" w:hAnsi="Arial"/>
      <w:kern w:val="0"/>
      <w:sz w:val="20"/>
      <w:szCs w:val="20"/>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25188D"/>
    <w:rPr>
      <w:rFonts w:ascii="Arial" w:eastAsia="Calibri" w:hAnsi="Arial"/>
      <w:kern w:val="0"/>
      <w:sz w:val="20"/>
      <w:szCs w:val="20"/>
    </w:rPr>
  </w:style>
  <w:style w:type="paragraph" w:customStyle="1" w:styleId="Normln-Odstavec">
    <w:name w:val="Normální - Odstavec"/>
    <w:basedOn w:val="Normln"/>
    <w:link w:val="Normln-OdstavecCharChar"/>
    <w:uiPriority w:val="99"/>
    <w:rsid w:val="0025188D"/>
    <w:pPr>
      <w:suppressAutoHyphens w:val="0"/>
      <w:spacing w:before="0"/>
    </w:pPr>
    <w:rPr>
      <w:rFonts w:eastAsia="MS ??" w:cs="Times New Roman"/>
      <w:szCs w:val="24"/>
      <w:lang w:eastAsia="cs-CZ"/>
      <w14:ligatures w14:val="none"/>
    </w:rPr>
  </w:style>
  <w:style w:type="character" w:customStyle="1" w:styleId="Normln-OdstavecCharChar">
    <w:name w:val="Normální - Odstavec Char Char"/>
    <w:link w:val="Normln-Odstavec"/>
    <w:uiPriority w:val="99"/>
    <w:locked/>
    <w:rsid w:val="0025188D"/>
    <w:rPr>
      <w:rFonts w:ascii="Arial" w:eastAsia="MS ??" w:hAnsi="Arial" w:cs="Times New Roman"/>
      <w:kern w:val="0"/>
      <w:sz w:val="20"/>
      <w:szCs w:val="24"/>
      <w:lang w:eastAsia="cs-CZ"/>
      <w14:ligatures w14:val="none"/>
    </w:rPr>
  </w:style>
  <w:style w:type="character" w:customStyle="1" w:styleId="BezmezerChar">
    <w:name w:val="Bez mezer Char"/>
    <w:aliases w:val="Normal tučny Char"/>
    <w:link w:val="Bezmezer"/>
    <w:uiPriority w:val="1"/>
    <w:rsid w:val="001552F4"/>
    <w:rPr>
      <w:rFonts w:asciiTheme="majorHAnsi" w:eastAsiaTheme="majorEastAsia" w:hAnsiTheme="majorHAnsi" w:cstheme="majorBidi"/>
      <w:b/>
      <w:bCs/>
      <w:color w:val="2E74B5" w:themeColor="accent1" w:themeShade="BF"/>
      <w:kern w:val="0"/>
      <w:sz w:val="32"/>
      <w:szCs w:val="32"/>
    </w:rPr>
  </w:style>
  <w:style w:type="character" w:styleId="Siln">
    <w:name w:val="Strong"/>
    <w:uiPriority w:val="22"/>
    <w:qFormat/>
    <w:rsid w:val="008F1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199761">
      <w:bodyDiv w:val="1"/>
      <w:marLeft w:val="0"/>
      <w:marRight w:val="0"/>
      <w:marTop w:val="0"/>
      <w:marBottom w:val="0"/>
      <w:divBdr>
        <w:top w:val="none" w:sz="0" w:space="0" w:color="auto"/>
        <w:left w:val="none" w:sz="0" w:space="0" w:color="auto"/>
        <w:bottom w:val="none" w:sz="0" w:space="0" w:color="auto"/>
        <w:right w:val="none" w:sz="0" w:space="0" w:color="auto"/>
      </w:divBdr>
    </w:div>
    <w:div w:id="777482973">
      <w:bodyDiv w:val="1"/>
      <w:marLeft w:val="0"/>
      <w:marRight w:val="0"/>
      <w:marTop w:val="0"/>
      <w:marBottom w:val="0"/>
      <w:divBdr>
        <w:top w:val="none" w:sz="0" w:space="0" w:color="auto"/>
        <w:left w:val="none" w:sz="0" w:space="0" w:color="auto"/>
        <w:bottom w:val="none" w:sz="0" w:space="0" w:color="auto"/>
        <w:right w:val="none" w:sz="0" w:space="0" w:color="auto"/>
      </w:divBdr>
    </w:div>
    <w:div w:id="863708812">
      <w:bodyDiv w:val="1"/>
      <w:marLeft w:val="0"/>
      <w:marRight w:val="0"/>
      <w:marTop w:val="0"/>
      <w:marBottom w:val="0"/>
      <w:divBdr>
        <w:top w:val="none" w:sz="0" w:space="0" w:color="auto"/>
        <w:left w:val="none" w:sz="0" w:space="0" w:color="auto"/>
        <w:bottom w:val="none" w:sz="0" w:space="0" w:color="auto"/>
        <w:right w:val="none" w:sz="0" w:space="0" w:color="auto"/>
      </w:divBdr>
    </w:div>
    <w:div w:id="1418206497">
      <w:bodyDiv w:val="1"/>
      <w:marLeft w:val="0"/>
      <w:marRight w:val="0"/>
      <w:marTop w:val="0"/>
      <w:marBottom w:val="0"/>
      <w:divBdr>
        <w:top w:val="none" w:sz="0" w:space="0" w:color="auto"/>
        <w:left w:val="none" w:sz="0" w:space="0" w:color="auto"/>
        <w:bottom w:val="none" w:sz="0" w:space="0" w:color="auto"/>
        <w:right w:val="none" w:sz="0" w:space="0" w:color="auto"/>
      </w:divBdr>
    </w:div>
    <w:div w:id="1681590845">
      <w:bodyDiv w:val="1"/>
      <w:marLeft w:val="0"/>
      <w:marRight w:val="0"/>
      <w:marTop w:val="0"/>
      <w:marBottom w:val="0"/>
      <w:divBdr>
        <w:top w:val="none" w:sz="0" w:space="0" w:color="auto"/>
        <w:left w:val="none" w:sz="0" w:space="0" w:color="auto"/>
        <w:bottom w:val="none" w:sz="0" w:space="0" w:color="auto"/>
        <w:right w:val="none" w:sz="0" w:space="0" w:color="auto"/>
      </w:divBdr>
    </w:div>
    <w:div w:id="1962374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5004</Words>
  <Characters>29530</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Adminio s.r.o.</dc:creator>
  <dc:description/>
  <cp:lastModifiedBy>Adminio s.r.o.</cp:lastModifiedBy>
  <cp:revision>2</cp:revision>
  <dcterms:created xsi:type="dcterms:W3CDTF">2025-04-03T09:52:00Z</dcterms:created>
  <dcterms:modified xsi:type="dcterms:W3CDTF">2025-04-03T09:52:00Z</dcterms:modified>
  <dc:language>cs-CZ</dc:language>
</cp:coreProperties>
</file>