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3E919282" w:rsidR="00D9006F" w:rsidRPr="000E042B" w:rsidRDefault="00D9006F" w:rsidP="00D9006F">
      <w:pPr>
        <w:jc w:val="center"/>
        <w:rPr>
          <w:rFonts w:cs="Arial"/>
          <w:b/>
          <w:sz w:val="24"/>
        </w:rPr>
      </w:pPr>
      <w:bookmarkStart w:id="0" w:name="_Hlk140784859"/>
      <w:r>
        <w:rPr>
          <w:rFonts w:cs="Arial"/>
          <w:b/>
          <w:sz w:val="24"/>
        </w:rPr>
        <w:t>„</w:t>
      </w:r>
      <w:r w:rsidR="00226B10" w:rsidRPr="00A91929">
        <w:rPr>
          <w:rFonts w:cs="Arial"/>
          <w:b/>
          <w:sz w:val="24"/>
        </w:rPr>
        <w:t>ROZŠÍŘENÍ OCHRANY INTERNÍCH ZÓN POMOCÍ NOVÝCH FIREWALL</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717F277" w:rsidR="007963B9" w:rsidRDefault="009E290D" w:rsidP="00C918B7">
      <w:pPr>
        <w:pStyle w:val="Nadpis1"/>
        <w:numPr>
          <w:ilvl w:val="0"/>
          <w:numId w:val="0"/>
        </w:numPr>
        <w:rPr>
          <w:sz w:val="24"/>
          <w:szCs w:val="28"/>
        </w:rPr>
      </w:pPr>
      <w:r>
        <w:rPr>
          <w:sz w:val="24"/>
          <w:szCs w:val="28"/>
        </w:rPr>
        <w:t>SMLOUV</w:t>
      </w:r>
      <w:r w:rsidR="009E6E1C" w:rsidRPr="004156F4">
        <w:rPr>
          <w:sz w:val="24"/>
          <w:szCs w:val="28"/>
        </w:rPr>
        <w:t>A O DÍLO</w:t>
      </w:r>
    </w:p>
    <w:p w14:paraId="6E5610BE" w14:textId="77777777" w:rsidR="004156F4" w:rsidRPr="004156F4" w:rsidRDefault="004156F4" w:rsidP="004156F4"/>
    <w:p w14:paraId="1155CA09" w14:textId="10F503B2" w:rsidR="00CE0A34" w:rsidRDefault="00CC727D">
      <w:pPr>
        <w:jc w:val="center"/>
      </w:pPr>
      <w:r>
        <w:t xml:space="preserve"> </w:t>
      </w:r>
      <w:r w:rsidR="00CE0A34" w:rsidRPr="00ED12FD">
        <w:t>uzavřená dle</w:t>
      </w:r>
      <w:r>
        <w:t xml:space="preserve"> ust</w:t>
      </w:r>
      <w:r w:rsidR="00CA21AD">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CA21AD">
        <w:t xml:space="preserve"> (dále jen „</w:t>
      </w:r>
      <w:proofErr w:type="spellStart"/>
      <w:r w:rsidR="00CA21AD">
        <w:t>ObčZ</w:t>
      </w:r>
      <w:proofErr w:type="spellEnd"/>
      <w:r w:rsidR="00CA21AD">
        <w:t>“)</w:t>
      </w:r>
      <w:r w:rsidR="00CE0A34" w:rsidRPr="00ED12FD">
        <w:t>, mezi:</w:t>
      </w:r>
    </w:p>
    <w:p w14:paraId="23346AC7" w14:textId="77777777" w:rsidR="00CE0A34" w:rsidRDefault="00CE0A34" w:rsidP="00CE0A34"/>
    <w:p w14:paraId="2CF10DEA" w14:textId="4A05FB55" w:rsidR="00CE0A34" w:rsidRPr="00ED12FD" w:rsidRDefault="00226B10" w:rsidP="00CE0A34">
      <w:r w:rsidRPr="00CD5FAD">
        <w:rPr>
          <w:rFonts w:cs="Arial"/>
          <w:b/>
          <w:bCs/>
        </w:rPr>
        <w:t xml:space="preserve">Nemocnice ve Frýdku-Místku, </w:t>
      </w:r>
      <w:r>
        <w:rPr>
          <w:rFonts w:cs="Arial"/>
          <w:b/>
          <w:bCs/>
        </w:rPr>
        <w:t>příspěvková organizace</w:t>
      </w:r>
    </w:p>
    <w:p w14:paraId="36AF97A2" w14:textId="37318D72" w:rsidR="00CE0A34" w:rsidRPr="006754BA" w:rsidRDefault="00CE0A34" w:rsidP="00CE0A34">
      <w:pPr>
        <w:rPr>
          <w:color w:val="000000"/>
        </w:rPr>
      </w:pPr>
      <w:r w:rsidRPr="006754BA">
        <w:t xml:space="preserve">se sídlem: </w:t>
      </w:r>
      <w:r>
        <w:tab/>
      </w:r>
      <w:r>
        <w:tab/>
      </w:r>
      <w:bookmarkStart w:id="1" w:name="_Hlk188967529"/>
      <w:r w:rsidR="00226B10" w:rsidRPr="00CD5FAD">
        <w:rPr>
          <w:rFonts w:cs="Arial"/>
        </w:rPr>
        <w:t>Elišky Krásnohorské 321, Frýdek, 738 01 Frýdek-Místek</w:t>
      </w:r>
      <w:bookmarkEnd w:id="1"/>
    </w:p>
    <w:p w14:paraId="09590296" w14:textId="62701B54" w:rsidR="00CE0A34" w:rsidRPr="00ED12FD" w:rsidRDefault="00CE0A34" w:rsidP="00CE0A34">
      <w:r w:rsidRPr="00ED12FD">
        <w:t>IČO</w:t>
      </w:r>
      <w:r>
        <w:t xml:space="preserve"> / DIČ</w:t>
      </w:r>
      <w:r w:rsidRPr="00ED12FD">
        <w:t xml:space="preserve">: </w:t>
      </w:r>
      <w:r>
        <w:tab/>
      </w:r>
      <w:r>
        <w:tab/>
      </w:r>
      <w:bookmarkStart w:id="2" w:name="_Hlk188966566"/>
      <w:r w:rsidR="00226B10" w:rsidRPr="00CD5FAD">
        <w:rPr>
          <w:rFonts w:cs="Arial"/>
        </w:rPr>
        <w:t xml:space="preserve">00534188 </w:t>
      </w:r>
      <w:r w:rsidR="00226B10">
        <w:rPr>
          <w:rFonts w:cs="Arial"/>
        </w:rPr>
        <w:t>/ CZ</w:t>
      </w:r>
      <w:r w:rsidR="00226B10" w:rsidRPr="00CD5FAD">
        <w:rPr>
          <w:rFonts w:cs="Arial"/>
        </w:rPr>
        <w:t>00534188</w:t>
      </w:r>
      <w:bookmarkEnd w:id="2"/>
    </w:p>
    <w:p w14:paraId="6DDB015F" w14:textId="1F37E9EF" w:rsidR="00722BDB" w:rsidRDefault="00722BDB" w:rsidP="00CE0A34">
      <w:pPr>
        <w:rPr>
          <w:color w:val="000000"/>
        </w:rPr>
      </w:pPr>
      <w:r>
        <w:t>ID datové schránky:</w:t>
      </w:r>
      <w:r>
        <w:tab/>
      </w:r>
      <w:bookmarkStart w:id="3" w:name="_Hlk188966580"/>
      <w:r w:rsidR="00226B10" w:rsidRPr="001B5DE7">
        <w:rPr>
          <w:szCs w:val="20"/>
        </w:rPr>
        <w:t>xupk6pr</w:t>
      </w:r>
      <w:bookmarkEnd w:id="3"/>
    </w:p>
    <w:p w14:paraId="09651269" w14:textId="405FF670" w:rsidR="00D9006F" w:rsidRDefault="00D9006F" w:rsidP="00D9006F">
      <w:r w:rsidRPr="0062103D">
        <w:t>zastoupený:</w:t>
      </w:r>
      <w:r w:rsidRPr="0062103D">
        <w:tab/>
      </w:r>
      <w:r w:rsidRPr="0062103D">
        <w:tab/>
      </w:r>
      <w:bookmarkStart w:id="4" w:name="_Hlk188966587"/>
      <w:r w:rsidR="00226B10" w:rsidRPr="001B5DE7">
        <w:rPr>
          <w:szCs w:val="20"/>
        </w:rPr>
        <w:t>Ing. Tomáš Stejskal, MBA, LL.M.</w:t>
      </w:r>
      <w:bookmarkEnd w:id="4"/>
      <w:r w:rsidR="00777BDF">
        <w:rPr>
          <w:szCs w:val="20"/>
        </w:rPr>
        <w:t>, ředitel</w:t>
      </w:r>
    </w:p>
    <w:p w14:paraId="19DD1755" w14:textId="7FFD34F2" w:rsidR="00D9006F" w:rsidRPr="0062103D" w:rsidRDefault="00D9006F" w:rsidP="00D9006F">
      <w:pPr>
        <w:ind w:left="3540" w:hanging="3540"/>
      </w:pPr>
      <w:r w:rsidRPr="00636C6E">
        <w:t>zastoupený ve věcech technických:</w:t>
      </w:r>
      <w:r w:rsidRPr="00636C6E">
        <w:tab/>
      </w:r>
      <w:r w:rsidR="00226B10">
        <w:t>Ivo Václavek</w:t>
      </w:r>
      <w:r>
        <w:rPr>
          <w:bCs/>
        </w:rPr>
        <w:t xml:space="preserve">, </w:t>
      </w:r>
      <w:r w:rsidR="007E27E5">
        <w:rPr>
          <w:bCs/>
        </w:rPr>
        <w:t>v</w:t>
      </w:r>
      <w:r>
        <w:rPr>
          <w:bCs/>
        </w:rPr>
        <w:t xml:space="preserve">edoucí </w:t>
      </w:r>
      <w:r w:rsidR="00226B10">
        <w:rPr>
          <w:bCs/>
        </w:rPr>
        <w:t xml:space="preserve">Oddělení </w:t>
      </w:r>
      <w:r>
        <w:rPr>
          <w:bCs/>
        </w:rPr>
        <w:t>IT</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582C136"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5C58CF5" w:rsidR="00722BDB" w:rsidRDefault="00722BDB" w:rsidP="00722BDB">
      <w:pPr>
        <w:rPr>
          <w:rFonts w:cs="Arial"/>
          <w:bCs/>
          <w:szCs w:val="20"/>
        </w:rPr>
      </w:pPr>
      <w:r w:rsidRPr="00ED12FD">
        <w:t xml:space="preserve">zastoupen: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lastRenderedPageBreak/>
        <w:t>PREAMBULE</w:t>
      </w:r>
    </w:p>
    <w:p w14:paraId="36A40FBB" w14:textId="4258A20B" w:rsidR="00722BDB" w:rsidRPr="00722BDB" w:rsidRDefault="00722BDB" w:rsidP="00722BDB">
      <w:pPr>
        <w:pStyle w:val="Odstavecseseznamem"/>
        <w:numPr>
          <w:ilvl w:val="1"/>
          <w:numId w:val="6"/>
        </w:numPr>
        <w:ind w:left="567" w:hanging="567"/>
        <w:rPr>
          <w:rFonts w:cs="Arial"/>
          <w:szCs w:val="22"/>
        </w:rPr>
      </w:pPr>
      <w:r w:rsidRPr="00722BDB">
        <w:t xml:space="preserve">Podkladem pro uzavření této </w:t>
      </w:r>
      <w:r w:rsidR="009E290D">
        <w:t>Smlouv</w:t>
      </w:r>
      <w:r w:rsidRPr="00722BDB">
        <w:t>y o dílo (dále také „</w:t>
      </w:r>
      <w:r w:rsidR="009E290D">
        <w:t>Smlouv</w:t>
      </w:r>
      <w:r w:rsidRPr="00722BDB">
        <w:t xml:space="preserve">a“) je nabídka </w:t>
      </w:r>
      <w:r w:rsidR="00D9006F">
        <w:t>Dodavatel</w:t>
      </w:r>
      <w:r w:rsidRPr="00722BDB">
        <w:t xml:space="preserve">e podaná </w:t>
      </w:r>
      <w:r w:rsidR="003C6112" w:rsidRPr="003C6112">
        <w:t>v otevřeném zadávacím řízení pro nadlimitní veřejnou zakázku na dodávky „</w:t>
      </w:r>
      <w:bookmarkStart w:id="5" w:name="_Hlk160570684"/>
      <w:r w:rsidR="00226B10" w:rsidRPr="00226B10">
        <w:rPr>
          <w:rFonts w:cs="Arial"/>
          <w:bCs/>
          <w:szCs w:val="18"/>
        </w:rPr>
        <w:t>Rozšíření ochrany interních zón pomocí nových Firewall</w:t>
      </w:r>
      <w:bookmarkEnd w:id="5"/>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7177ABA2" w14:textId="7BFDA0FA" w:rsidR="00722BDB" w:rsidRPr="00710E07" w:rsidRDefault="00722BDB" w:rsidP="00710E07">
      <w:pPr>
        <w:pStyle w:val="Odstavecseseznamem"/>
        <w:ind w:left="567"/>
        <w:rPr>
          <w:rFonts w:cs="Arial"/>
          <w:szCs w:val="22"/>
        </w:rPr>
      </w:pPr>
      <w:r w:rsidRPr="00710E07">
        <w:t xml:space="preserve">Předmět plnění této </w:t>
      </w:r>
      <w:r w:rsidR="009E290D">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4156F4" w:rsidRPr="00227ACD">
        <w:t>„</w:t>
      </w:r>
      <w:r w:rsidR="00226B10" w:rsidRPr="002748C5">
        <w:t>Zvýšení kybernetické bezpečnosti Nemocnic</w:t>
      </w:r>
      <w:r w:rsidR="00226B10">
        <w:t>e</w:t>
      </w:r>
      <w:r w:rsidR="00226B10" w:rsidRPr="002748C5">
        <w:t xml:space="preserve"> </w:t>
      </w:r>
      <w:r w:rsidR="00226B10">
        <w:t>Frýdek-Místek I.</w:t>
      </w:r>
      <w:r w:rsidR="004156F4" w:rsidRPr="00227ACD">
        <w:t>“</w:t>
      </w:r>
      <w:r w:rsidR="004156F4">
        <w:t xml:space="preserve">, </w:t>
      </w:r>
      <w:proofErr w:type="spellStart"/>
      <w:r w:rsidR="004156F4">
        <w:t>reg</w:t>
      </w:r>
      <w:proofErr w:type="spellEnd"/>
      <w:r w:rsidR="004156F4">
        <w:t xml:space="preserve">. č.: </w:t>
      </w:r>
      <w:r w:rsidR="00226B10" w:rsidRPr="007973EF">
        <w:rPr>
          <w:rFonts w:cs="Arial"/>
        </w:rPr>
        <w:t>CZ.31.2.0/0.0/0.0/23_095/0008880</w:t>
      </w:r>
      <w:r w:rsidR="004156F4">
        <w:t xml:space="preserve"> </w:t>
      </w:r>
      <w:r w:rsidR="007D45DE">
        <w:rPr>
          <w:rFonts w:cs="Arial"/>
          <w:color w:val="000000"/>
        </w:rPr>
        <w:t>(dále jen „Projekt“)</w:t>
      </w:r>
      <w:r w:rsidR="00307E66">
        <w:rPr>
          <w:rFonts w:cs="Arial"/>
          <w:color w:val="000000"/>
        </w:rPr>
        <w:t>.</w:t>
      </w:r>
    </w:p>
    <w:p w14:paraId="6E7518CE" w14:textId="737AB10F"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008D65B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722BDB">
      <w:pPr>
        <w:pStyle w:val="Odstavecseseznamem"/>
        <w:numPr>
          <w:ilvl w:val="1"/>
          <w:numId w:val="6"/>
        </w:numPr>
        <w:ind w:left="567" w:hanging="567"/>
        <w:rPr>
          <w:rFonts w:cs="Arial"/>
          <w:szCs w:val="22"/>
        </w:rPr>
      </w:pPr>
      <w:r>
        <w:t xml:space="preserve">Touto </w:t>
      </w:r>
      <w:r w:rsidR="009E290D">
        <w:t>Smlouv</w:t>
      </w:r>
      <w:r>
        <w:t>ou se Dodavatel zavazuje:</w:t>
      </w:r>
    </w:p>
    <w:p w14:paraId="10335636" w14:textId="61658EA3"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90D">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310EEA4B"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9E290D">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9E290D">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22BAFDCA"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7080F797" w:rsidR="003204BF" w:rsidRDefault="003204BF" w:rsidP="00E4435D">
      <w:pPr>
        <w:pStyle w:val="Odstavecseseznamem"/>
        <w:numPr>
          <w:ilvl w:val="2"/>
          <w:numId w:val="6"/>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w:t>
      </w:r>
      <w:proofErr w:type="spellStart"/>
      <w:r>
        <w:rPr>
          <w:rFonts w:cs="Arial"/>
          <w:szCs w:val="22"/>
        </w:rPr>
        <w:t>poimplementační</w:t>
      </w:r>
      <w:proofErr w:type="spellEnd"/>
      <w:r>
        <w:rPr>
          <w:rFonts w:cs="Arial"/>
          <w:szCs w:val="22"/>
        </w:rPr>
        <w:t xml:space="preserve">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sidR="009E290D">
        <w:rPr>
          <w:rFonts w:cs="Arial"/>
          <w:szCs w:val="22"/>
        </w:rPr>
        <w:t>Smlouv</w:t>
      </w:r>
      <w:r w:rsidRPr="00E4435D">
        <w:rPr>
          <w:rFonts w:cs="Arial"/>
          <w:szCs w:val="22"/>
        </w:rPr>
        <w:t>y (dále jen „</w:t>
      </w:r>
      <w:proofErr w:type="spellStart"/>
      <w:r>
        <w:rPr>
          <w:rFonts w:cs="Arial"/>
          <w:szCs w:val="22"/>
        </w:rPr>
        <w:t>Poimplementační</w:t>
      </w:r>
      <w:proofErr w:type="spellEnd"/>
      <w:r>
        <w:rPr>
          <w:rFonts w:cs="Arial"/>
          <w:szCs w:val="22"/>
        </w:rPr>
        <w:t xml:space="preserve"> podpora</w:t>
      </w:r>
      <w:r w:rsidRPr="00E4435D">
        <w:rPr>
          <w:rFonts w:cs="Arial"/>
          <w:szCs w:val="22"/>
        </w:rPr>
        <w:t>“);</w:t>
      </w:r>
    </w:p>
    <w:p w14:paraId="6B3422A7" w14:textId="2DDB50B7"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9E290D">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jen „Podpora“);</w:t>
      </w:r>
    </w:p>
    <w:p w14:paraId="1BC35E0E" w14:textId="340E0771"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t xml:space="preserve">PŘEDMĚT PLNĚNÍ </w:t>
      </w:r>
      <w:r w:rsidR="009E290D">
        <w:t>SMLOUV</w:t>
      </w:r>
      <w:r w:rsidRPr="004F1C85">
        <w:t>Y</w:t>
      </w:r>
    </w:p>
    <w:p w14:paraId="6BE22E6B" w14:textId="55B163B3" w:rsidR="00BA3831" w:rsidRDefault="00BA3831">
      <w:pPr>
        <w:pStyle w:val="Odstavecseseznamem"/>
        <w:numPr>
          <w:ilvl w:val="1"/>
          <w:numId w:val="6"/>
        </w:numPr>
        <w:ind w:left="567" w:hanging="567"/>
      </w:pPr>
      <w:r>
        <w:t xml:space="preserve">Předmět plnění </w:t>
      </w:r>
      <w:r w:rsidR="00BE6263">
        <w:t xml:space="preserve">této </w:t>
      </w:r>
      <w:r w:rsidR="009E290D">
        <w:t>Smlouv</w:t>
      </w:r>
      <w:r w:rsidR="00BE6263">
        <w:t>y je</w:t>
      </w:r>
      <w:r>
        <w:t>:</w:t>
      </w:r>
    </w:p>
    <w:p w14:paraId="6DAA8DB1" w14:textId="261A91FB"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6"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6"/>
    <w:p w14:paraId="4ABF3F42" w14:textId="2CAE9D20" w:rsidR="003204BF" w:rsidRDefault="003204BF" w:rsidP="00BE6263">
      <w:pPr>
        <w:pStyle w:val="Odstavecseseznamem"/>
        <w:numPr>
          <w:ilvl w:val="2"/>
          <w:numId w:val="6"/>
        </w:numPr>
        <w:ind w:left="1418" w:hanging="709"/>
        <w:rPr>
          <w:rFonts w:cs="Arial"/>
        </w:rPr>
      </w:pPr>
      <w:r>
        <w:rPr>
          <w:rFonts w:cs="Arial"/>
        </w:rPr>
        <w:lastRenderedPageBreak/>
        <w:t xml:space="preserve">Zpracování Dokumentů, tj. zejm. Předimplementační analýzy a prováděcí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1C491A6C" w14:textId="69C72334" w:rsidR="003204BF" w:rsidRDefault="003204BF" w:rsidP="00BE6263">
      <w:pPr>
        <w:pStyle w:val="Odstavecseseznamem"/>
        <w:numPr>
          <w:ilvl w:val="2"/>
          <w:numId w:val="6"/>
        </w:numPr>
        <w:ind w:left="1418" w:hanging="709"/>
        <w:rPr>
          <w:rFonts w:cs="Arial"/>
        </w:rPr>
      </w:pPr>
      <w:r w:rsidRPr="00BE6263">
        <w:rPr>
          <w:rFonts w:cs="Arial"/>
        </w:rPr>
        <w:t xml:space="preserve">Poskytnutí a provedení </w:t>
      </w:r>
      <w:proofErr w:type="spellStart"/>
      <w:r>
        <w:rPr>
          <w:rFonts w:cs="Arial"/>
        </w:rPr>
        <w:t>Poimplementační</w:t>
      </w:r>
      <w:proofErr w:type="spellEnd"/>
      <w:r>
        <w:rPr>
          <w:rFonts w:cs="Arial"/>
        </w:rPr>
        <w:t xml:space="preserve">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2E17506B" w:rsidR="00BE6263" w:rsidRPr="00BE6263" w:rsidRDefault="00BE6263" w:rsidP="00BE6263">
      <w:pPr>
        <w:pStyle w:val="Odstavecseseznamem"/>
        <w:numPr>
          <w:ilvl w:val="2"/>
          <w:numId w:val="6"/>
        </w:numPr>
        <w:ind w:left="1418" w:hanging="709"/>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9E290D">
        <w:rPr>
          <w:rFonts w:cs="Arial"/>
        </w:rPr>
        <w:t xml:space="preserve">min.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491DA361" w14:textId="4B84DD9B"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vč. jejich instalace, implementace</w:t>
      </w:r>
      <w:r w:rsidR="00226B10">
        <w:t>, migrace dat a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1223E52F" w14:textId="6651DACC" w:rsidR="00755B78" w:rsidRPr="00DE5583" w:rsidRDefault="00755B78" w:rsidP="00755B78">
      <w:pPr>
        <w:pStyle w:val="Odstavecseseznamem"/>
        <w:numPr>
          <w:ilvl w:val="2"/>
          <w:numId w:val="6"/>
        </w:numPr>
        <w:ind w:left="1418" w:hanging="709"/>
      </w:pPr>
      <w:r w:rsidRPr="00DE5583">
        <w:rPr>
          <w:rFonts w:cs="Arial"/>
        </w:rPr>
        <w:t xml:space="preserve">Zajištění projektového řízení dodávky plnění </w:t>
      </w:r>
      <w:r w:rsidR="009E290D">
        <w:rPr>
          <w:rFonts w:cs="Arial"/>
        </w:rPr>
        <w:t>Smlouv</w:t>
      </w:r>
      <w:r w:rsidRPr="00DE5583">
        <w:rPr>
          <w:rFonts w:cs="Arial"/>
        </w:rPr>
        <w:t>y v rozsahu:</w:t>
      </w:r>
    </w:p>
    <w:p w14:paraId="061C0296" w14:textId="14AC58FF" w:rsidR="00755B78" w:rsidRPr="00DE5583" w:rsidRDefault="00755B78" w:rsidP="00755B78">
      <w:pPr>
        <w:pStyle w:val="Odstavecseseznamem"/>
        <w:numPr>
          <w:ilvl w:val="0"/>
          <w:numId w:val="34"/>
        </w:numPr>
        <w:ind w:left="1985" w:hanging="284"/>
      </w:pPr>
      <w:r w:rsidRPr="00DE5583">
        <w:t xml:space="preserve">Dodavatel zajistí projektové vedení plnění předmětu </w:t>
      </w:r>
      <w:r w:rsidR="009E290D">
        <w:t>Smlouv</w:t>
      </w:r>
      <w:r w:rsidRPr="00DE5583">
        <w:t xml:space="preserve">y po celou dobu realizace dodávky prostřednictvím projektového manažera, který bude v průběhu plnění předmětu této </w:t>
      </w:r>
      <w:r w:rsidR="009E290D">
        <w:t>Smlouv</w:t>
      </w:r>
      <w:r w:rsidRPr="00DE5583">
        <w:t>y aktivně a konstruktivně komunikovat se jmenovaným zástupcem Objednatele;</w:t>
      </w:r>
    </w:p>
    <w:p w14:paraId="7B9BE50B" w14:textId="2929DDB9" w:rsidR="00755B78" w:rsidRPr="00DE5583" w:rsidRDefault="00755B78" w:rsidP="00755B78">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9E290D">
        <w:t>Smlouv</w:t>
      </w:r>
      <w:r w:rsidRPr="00DE5583">
        <w:t xml:space="preserve">y za účelem dosažení úspěšné realizace předmětu plnění této </w:t>
      </w:r>
      <w:r w:rsidR="009E290D">
        <w:t>Smlouv</w:t>
      </w:r>
      <w:r w:rsidRPr="00DE5583">
        <w:t>y jako celku a jeho úspěšné realizace v daném časovém rámci vč. jednotlivého oprávněného konkrétního úkolu s určeným termínem z kontrolního dne v rámci koordinace prací, služeb a/nebo dodávek;</w:t>
      </w:r>
    </w:p>
    <w:p w14:paraId="26AECBD0" w14:textId="6E0CBA11" w:rsidR="00755B78" w:rsidRPr="00DE5583" w:rsidRDefault="00755B78" w:rsidP="00755B78">
      <w:pPr>
        <w:pStyle w:val="Odstavecseseznamem"/>
        <w:numPr>
          <w:ilvl w:val="0"/>
          <w:numId w:val="34"/>
        </w:numPr>
        <w:ind w:left="1985" w:hanging="284"/>
      </w:pPr>
      <w:r w:rsidRPr="00DE5583">
        <w:t xml:space="preserve">pro účely kontroly průběhu provádění předmětu plnění této </w:t>
      </w:r>
      <w:r w:rsidR="009E290D">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ACDA4EF" w14:textId="77777777" w:rsidR="00755B78" w:rsidRPr="00DE5583" w:rsidRDefault="00755B78" w:rsidP="00755B78">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5E3D2B68" w14:textId="45EFEED8" w:rsidR="00755B78" w:rsidRPr="00DE5583" w:rsidRDefault="00755B78" w:rsidP="00755B78">
      <w:pPr>
        <w:pStyle w:val="Odstavecseseznamem"/>
        <w:numPr>
          <w:ilvl w:val="0"/>
          <w:numId w:val="34"/>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9E290D">
        <w:t>Smlouv</w:t>
      </w:r>
      <w:r w:rsidRPr="00DE5583">
        <w:t>y;</w:t>
      </w:r>
    </w:p>
    <w:p w14:paraId="6BB712AA" w14:textId="77777777" w:rsidR="00755B78" w:rsidRPr="00DE5583" w:rsidRDefault="00755B78" w:rsidP="00755B78">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6C9BAE11" w:rsidR="009A04CA" w:rsidRPr="009A04CA" w:rsidRDefault="009A04CA" w:rsidP="00A21CE9">
      <w:pPr>
        <w:pStyle w:val="Odstavecseseznamem"/>
        <w:numPr>
          <w:ilvl w:val="2"/>
          <w:numId w:val="6"/>
        </w:numPr>
        <w:ind w:left="1418" w:hanging="709"/>
      </w:pPr>
      <w:r>
        <w:rPr>
          <w:rFonts w:cs="Arial"/>
        </w:rPr>
        <w:t xml:space="preserve">Plnění této </w:t>
      </w:r>
      <w:r w:rsidR="009E290D">
        <w:rPr>
          <w:rFonts w:cs="Arial"/>
        </w:rPr>
        <w:t>Smlouv</w:t>
      </w:r>
      <w:r>
        <w:rPr>
          <w:rFonts w:cs="Arial"/>
        </w:rPr>
        <w:t xml:space="preserve">y bude provedeno </w:t>
      </w:r>
      <w:r w:rsidRPr="00027A28">
        <w:rPr>
          <w:rFonts w:cs="Arial"/>
        </w:rPr>
        <w:t xml:space="preserve">způsobem, v rozsahu a kvalitě stanovené v tomto článku </w:t>
      </w:r>
      <w:r w:rsidR="009E290D">
        <w:rPr>
          <w:rFonts w:cs="Arial"/>
        </w:rPr>
        <w:t>Smlouv</w:t>
      </w:r>
      <w:r w:rsidRPr="00027A28">
        <w:rPr>
          <w:rFonts w:cs="Arial"/>
        </w:rPr>
        <w:t xml:space="preserve">y, a dále způsobem, v rozsahu a kvalitě specifikované dalšími </w:t>
      </w:r>
      <w:r w:rsidRPr="00027A28">
        <w:rPr>
          <w:rFonts w:cs="Arial"/>
        </w:rPr>
        <w:lastRenderedPageBreak/>
        <w:t xml:space="preserve">ustanoveními této </w:t>
      </w:r>
      <w:r w:rsidR="009E290D">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7D84F554"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C9F2BED"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9E290D">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7A7C1287"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9E290D">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17EF5004"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1BCD15E2"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12317D67"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0322361" w14:textId="60DB4F8C"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9E290D">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9E290D">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9E290D">
        <w:rPr>
          <w:rFonts w:cs="Arial"/>
          <w:szCs w:val="22"/>
        </w:rPr>
        <w:t>Smlouv</w:t>
      </w:r>
      <w:r w:rsidR="00BC251E" w:rsidRPr="00BC251E">
        <w:rPr>
          <w:rFonts w:cs="Arial"/>
          <w:szCs w:val="22"/>
        </w:rPr>
        <w:t>y.</w:t>
      </w:r>
    </w:p>
    <w:p w14:paraId="3629DCF2" w14:textId="7C88D41A" w:rsidR="00BC251E" w:rsidRDefault="00024E7A" w:rsidP="00C918B7">
      <w:pPr>
        <w:pStyle w:val="Nadpis1"/>
      </w:pPr>
      <w:bookmarkStart w:id="7" w:name="_Ref42510300"/>
      <w:r>
        <w:t>DOBA A MÍSTO PLNĚNÍ</w:t>
      </w:r>
    </w:p>
    <w:p w14:paraId="23C914B9" w14:textId="43AD0429"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y, nejpozději však do</w:t>
      </w:r>
      <w:r w:rsidR="003204BF" w:rsidRPr="00F21DBF">
        <w:rPr>
          <w:rFonts w:cs="Arial"/>
          <w:szCs w:val="22"/>
        </w:rPr>
        <w:t xml:space="preserve"> </w:t>
      </w:r>
      <w:r w:rsidR="00BD4017">
        <w:rPr>
          <w:rFonts w:cs="Arial"/>
          <w:szCs w:val="22"/>
        </w:rPr>
        <w:t>1</w:t>
      </w:r>
      <w:r w:rsidR="00226B10">
        <w:rPr>
          <w:rFonts w:cs="Arial"/>
          <w:szCs w:val="22"/>
        </w:rPr>
        <w:t>2</w:t>
      </w:r>
      <w:r w:rsidR="00BD4017">
        <w:rPr>
          <w:rFonts w:cs="Arial"/>
          <w:szCs w:val="22"/>
        </w:rPr>
        <w:t xml:space="preserve">0 dnů </w:t>
      </w:r>
      <w:r w:rsidR="00BC251E" w:rsidRPr="009E74BB">
        <w:rPr>
          <w:rFonts w:cs="Arial"/>
          <w:szCs w:val="22"/>
        </w:rPr>
        <w:t xml:space="preserve">ode dne </w:t>
      </w:r>
      <w:r w:rsidR="00030B82" w:rsidRPr="009E74BB">
        <w:rPr>
          <w:rFonts w:cs="Arial"/>
          <w:szCs w:val="22"/>
        </w:rPr>
        <w:t xml:space="preserve">nabytí účinnosti této </w:t>
      </w:r>
      <w:r w:rsidR="009E290D">
        <w:rPr>
          <w:rFonts w:cs="Arial"/>
          <w:szCs w:val="22"/>
        </w:rPr>
        <w:t>Smlouv</w:t>
      </w:r>
      <w:r w:rsidR="00030B82" w:rsidRPr="009E74BB">
        <w:rPr>
          <w:rFonts w:cs="Arial"/>
          <w:szCs w:val="22"/>
        </w:rPr>
        <w:t>y</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9E290D">
        <w:rPr>
          <w:rFonts w:cs="Arial"/>
          <w:szCs w:val="22"/>
        </w:rPr>
        <w:t>Smlouv</w:t>
      </w:r>
      <w:r w:rsidR="00BC251E" w:rsidRPr="009E74BB">
        <w:rPr>
          <w:rFonts w:cs="Arial"/>
          <w:szCs w:val="22"/>
        </w:rPr>
        <w:t>y Objednatelem.</w:t>
      </w:r>
      <w:r w:rsidR="002736D2" w:rsidRPr="009E74BB">
        <w:rPr>
          <w:rFonts w:cs="Arial"/>
          <w:szCs w:val="22"/>
        </w:rPr>
        <w:t xml:space="preserve"> </w:t>
      </w:r>
      <w:r w:rsidR="003204BF">
        <w:t xml:space="preserve">Po akceptaci těchto plnění bude poskytována </w:t>
      </w:r>
      <w:proofErr w:type="spellStart"/>
      <w:r w:rsidR="003204BF">
        <w:t>Poimplementační</w:t>
      </w:r>
      <w:proofErr w:type="spellEnd"/>
      <w:r w:rsidR="003204BF">
        <w:t xml:space="preserve"> podpora</w:t>
      </w:r>
      <w:r w:rsidR="003204BF" w:rsidDel="00A21CE9">
        <w:t xml:space="preserve"> </w:t>
      </w:r>
      <w:r w:rsidR="003204BF">
        <w:t>v</w:t>
      </w:r>
      <w:r w:rsidR="009E290D">
        <w:t> </w:t>
      </w:r>
      <w:r w:rsidR="003204BF">
        <w:t>délce</w:t>
      </w:r>
      <w:r w:rsidR="009E290D">
        <w:t xml:space="preserve"> </w:t>
      </w:r>
      <w:r w:rsidR="009E290D">
        <w:t>3 měsíců</w:t>
      </w:r>
      <w:r w:rsidR="003204BF">
        <w:t xml:space="preserve">, přičemž cena </w:t>
      </w:r>
      <w:proofErr w:type="spellStart"/>
      <w:r w:rsidR="003204BF">
        <w:t>Poimplementační</w:t>
      </w:r>
      <w:proofErr w:type="spellEnd"/>
      <w:r w:rsidR="003204BF">
        <w:t xml:space="preserve"> podpory je zahrnuta v ceně plnění dle čl. 4.1.</w:t>
      </w:r>
    </w:p>
    <w:p w14:paraId="7AB1A0B5" w14:textId="4DF84D95"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226B10" w:rsidRPr="00CD5FAD">
        <w:rPr>
          <w:rFonts w:cs="Arial"/>
        </w:rPr>
        <w:t>Elišky Krásnohorské 321, Frýdek, 738 01 Frýdek-Místek</w:t>
      </w:r>
      <w:r w:rsidR="00024E7A">
        <w:rPr>
          <w:rFonts w:cs="Arial"/>
        </w:rPr>
        <w:t>.</w:t>
      </w:r>
    </w:p>
    <w:p w14:paraId="4B8F8520" w14:textId="2B74C9C4"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660F2899"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7"/>
      <w:r w:rsidR="001F77D1">
        <w:t xml:space="preserve"> PLNĚNÍ</w:t>
      </w:r>
    </w:p>
    <w:p w14:paraId="69341582" w14:textId="50F66883" w:rsidR="00777BDF" w:rsidRPr="003204BF" w:rsidRDefault="009756B0" w:rsidP="00777BDF">
      <w:pPr>
        <w:pStyle w:val="Odstavecseseznamem"/>
        <w:numPr>
          <w:ilvl w:val="1"/>
          <w:numId w:val="6"/>
        </w:numPr>
        <w:ind w:left="567" w:hanging="567"/>
        <w:rPr>
          <w:rFonts w:cs="Arial"/>
          <w:szCs w:val="22"/>
        </w:rPr>
      </w:pPr>
      <w:bookmarkStart w:id="8" w:name="_Ref43124914"/>
      <w:bookmarkStart w:id="9"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8"/>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9"/>
      <w:r>
        <w:rPr>
          <w:rFonts w:cs="Arial"/>
        </w:rPr>
        <w:t xml:space="preserve"> </w:t>
      </w:r>
    </w:p>
    <w:p w14:paraId="7BE46716" w14:textId="086ABB5F" w:rsidR="00E5342F" w:rsidRPr="00E5342F" w:rsidRDefault="00A21CE9" w:rsidP="00E5342F">
      <w:pPr>
        <w:pStyle w:val="Odstavecseseznamem"/>
        <w:numPr>
          <w:ilvl w:val="1"/>
          <w:numId w:val="6"/>
        </w:numPr>
        <w:ind w:left="567" w:hanging="567"/>
        <w:rPr>
          <w:rFonts w:cs="Arial"/>
          <w:szCs w:val="22"/>
        </w:rPr>
      </w:pPr>
      <w:r>
        <w:rPr>
          <w:rFonts w:cs="Arial"/>
          <w:szCs w:val="22"/>
        </w:rPr>
        <w:lastRenderedPageBreak/>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27457164"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w:t>
      </w:r>
      <w:proofErr w:type="spellStart"/>
      <w:r w:rsidR="003204BF">
        <w:rPr>
          <w:rFonts w:cs="Arial"/>
          <w:szCs w:val="22"/>
        </w:rPr>
        <w:t>Poimplementační</w:t>
      </w:r>
      <w:proofErr w:type="spellEnd"/>
      <w:r w:rsidR="003204BF">
        <w:rPr>
          <w:rFonts w:cs="Arial"/>
          <w:szCs w:val="22"/>
        </w:rPr>
        <w:t xml:space="preserve"> podpory 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9E290D">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7013CAB9"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9E290D">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17404C1B"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BB13F16"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DD5FBD">
      <w:pPr>
        <w:pStyle w:val="Odstavecseseznamem"/>
        <w:numPr>
          <w:ilvl w:val="1"/>
          <w:numId w:val="6"/>
        </w:numPr>
        <w:ind w:left="567" w:hanging="567"/>
        <w:rPr>
          <w:rFonts w:cs="Arial"/>
          <w:szCs w:val="22"/>
        </w:rPr>
      </w:pPr>
      <w:r w:rsidRPr="00DD5FBD">
        <w:rPr>
          <w:rFonts w:cs="Arial"/>
          <w:szCs w:val="22"/>
        </w:rPr>
        <w:lastRenderedPageBreak/>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5BE8AA7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10"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lastRenderedPageBreak/>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4F1C85">
      <w:pPr>
        <w:pStyle w:val="Odstavecseseznamem"/>
        <w:numPr>
          <w:ilvl w:val="0"/>
          <w:numId w:val="29"/>
        </w:numPr>
      </w:pPr>
      <w:r w:rsidRPr="00EF6EE2">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11" w:name="_Hlk168096273"/>
      <w:r w:rsidRPr="00EF6EE2">
        <w:t>v</w:t>
      </w:r>
      <w:r>
        <w:t> tomto odstavci</w:t>
      </w:r>
      <w:bookmarkEnd w:id="11"/>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10"/>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5EF2FB12"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Pr="00CF1B15">
        <w:rPr>
          <w:rFonts w:cs="Arial"/>
          <w:szCs w:val="22"/>
        </w:rPr>
        <w:t xml:space="preserve">této </w:t>
      </w:r>
      <w:r w:rsidR="009E290D">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2713C009"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12" w:name="_Hlk169902057"/>
      <w:r w:rsidRPr="00DA777A">
        <w:rPr>
          <w:rFonts w:cs="Arial"/>
        </w:rPr>
        <w:t xml:space="preserve">nevýhradní a nepřenositelnou </w:t>
      </w:r>
      <w:bookmarkEnd w:id="12"/>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w:t>
      </w:r>
      <w:r w:rsidRPr="00DA777A">
        <w:rPr>
          <w:rFonts w:cs="Arial"/>
        </w:rPr>
        <w:lastRenderedPageBreak/>
        <w:t xml:space="preserve">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63FB2BFE" w:rsidR="00041C59" w:rsidRDefault="00D9006F" w:rsidP="00041C59">
      <w:pPr>
        <w:pStyle w:val="Odstavecseseznamem"/>
        <w:numPr>
          <w:ilvl w:val="1"/>
          <w:numId w:val="6"/>
        </w:numPr>
        <w:ind w:left="567" w:hanging="567"/>
      </w:pPr>
      <w:bookmarkStart w:id="13"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3"/>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59A54B08" w:rsidR="00CF1B15" w:rsidRPr="00CF1B15" w:rsidRDefault="00D9006F" w:rsidP="00CF1B15">
      <w:pPr>
        <w:pStyle w:val="Odstavecseseznamem"/>
        <w:numPr>
          <w:ilvl w:val="1"/>
          <w:numId w:val="6"/>
        </w:numPr>
        <w:ind w:left="567" w:hanging="567"/>
        <w:rPr>
          <w:rFonts w:cs="Arial"/>
          <w:szCs w:val="22"/>
        </w:rPr>
      </w:pPr>
      <w:bookmarkStart w:id="14"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4"/>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5"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5"/>
    </w:p>
    <w:p w14:paraId="68B2E0BC" w14:textId="258D9F86" w:rsidR="00CF1B15" w:rsidRPr="00CF1B15" w:rsidRDefault="00CF1B15" w:rsidP="00CF1B15">
      <w:pPr>
        <w:pStyle w:val="Odstavecseseznamem"/>
        <w:numPr>
          <w:ilvl w:val="1"/>
          <w:numId w:val="6"/>
        </w:numPr>
        <w:ind w:left="567" w:hanging="567"/>
        <w:rPr>
          <w:rFonts w:cs="Arial"/>
          <w:szCs w:val="22"/>
        </w:rPr>
      </w:pPr>
      <w:bookmarkStart w:id="16"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6"/>
    </w:p>
    <w:p w14:paraId="3164883B" w14:textId="0F8608FE"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CF1B15">
      <w:pPr>
        <w:pStyle w:val="Odstavecseseznamem"/>
        <w:numPr>
          <w:ilvl w:val="2"/>
          <w:numId w:val="6"/>
        </w:numPr>
        <w:ind w:left="1418" w:hanging="709"/>
        <w:rPr>
          <w:rFonts w:cs="Arial"/>
        </w:rPr>
      </w:pPr>
      <w:bookmarkStart w:id="17" w:name="_Ref383438877"/>
      <w:r>
        <w:rPr>
          <w:rFonts w:cs="Arial"/>
        </w:rPr>
        <w:lastRenderedPageBreak/>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7"/>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349B7601"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b) této </w:t>
      </w:r>
      <w:r w:rsidR="009E290D">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0EFB3ED8"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8"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8"/>
      <w:r w:rsidRPr="00CF1B15">
        <w:rPr>
          <w:rFonts w:cs="Arial"/>
          <w:szCs w:val="22"/>
        </w:rPr>
        <w:t xml:space="preserve"> Předmět plnění má právní vadu, pokud k němu uplatňuje právo třetí osoba.</w:t>
      </w:r>
      <w:bookmarkStart w:id="19" w:name="_Ref380659994"/>
      <w:bookmarkStart w:id="20" w:name="_Ref480366780"/>
    </w:p>
    <w:p w14:paraId="0517545B" w14:textId="4CE869C9"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9"/>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20"/>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9E290D">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94E95F5"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74008B9F"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21" w:name="_Ref380414033"/>
      <w:bookmarkStart w:id="22" w:name="_Ref474502467"/>
      <w:bookmarkStart w:id="23"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21"/>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2"/>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lastRenderedPageBreak/>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3"/>
    <w:p w14:paraId="45EB6EDA" w14:textId="47B35E58"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99C9C1C"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2FB60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2F35A284"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5399A3D3" w:rsidR="00FB1DB1" w:rsidRDefault="00FB1DB1"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proofErr w:type="spellStart"/>
      <w:r>
        <w:rPr>
          <w:rFonts w:cs="Arial"/>
          <w:szCs w:val="22"/>
        </w:rPr>
        <w:t>Poimplementační</w:t>
      </w:r>
      <w:proofErr w:type="spellEnd"/>
      <w:r>
        <w:rPr>
          <w:rFonts w:cs="Arial"/>
          <w:szCs w:val="22"/>
        </w:rPr>
        <w:t xml:space="preserve"> podpory </w:t>
      </w:r>
      <w:r w:rsidRPr="00030B82">
        <w:rPr>
          <w:rFonts w:cs="Arial"/>
          <w:szCs w:val="22"/>
        </w:rPr>
        <w:t xml:space="preserve">předmětu plnění </w:t>
      </w:r>
      <w:r>
        <w:rPr>
          <w:rFonts w:cs="Arial"/>
          <w:szCs w:val="22"/>
        </w:rPr>
        <w:t xml:space="preserve">dle odst. 2.1. písm. d) za podmínek dle přílohy č. 1 této </w:t>
      </w:r>
      <w:r w:rsidR="009E290D">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proofErr w:type="spellStart"/>
      <w:r>
        <w:rPr>
          <w:rFonts w:cs="Arial"/>
          <w:szCs w:val="22"/>
        </w:rPr>
        <w:t>Poimplementační</w:t>
      </w:r>
      <w:proofErr w:type="spellEnd"/>
      <w:r>
        <w:rPr>
          <w:rFonts w:cs="Arial"/>
          <w:szCs w:val="22"/>
        </w:rPr>
        <w:t xml:space="preserve"> podpory</w:t>
      </w:r>
      <w:r w:rsidRPr="00030B82">
        <w:rPr>
          <w:rFonts w:cs="Arial"/>
          <w:szCs w:val="22"/>
        </w:rPr>
        <w:t>.</w:t>
      </w:r>
    </w:p>
    <w:p w14:paraId="10F9A210" w14:textId="448A89DD"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e s</w:t>
      </w:r>
      <w:r w:rsidR="004671CA">
        <w:rPr>
          <w:rFonts w:cs="Arial"/>
          <w:szCs w:val="22"/>
        </w:rPr>
        <w:t xml:space="preserve"> reakcí na nahlášenou vadu </w:t>
      </w:r>
      <w:r w:rsidRPr="00030B82">
        <w:rPr>
          <w:rFonts w:cs="Arial"/>
          <w:szCs w:val="22"/>
        </w:rPr>
        <w:t xml:space="preserve">ve lhůtě dle </w:t>
      </w:r>
      <w:r w:rsidR="00773B5F">
        <w:rPr>
          <w:rFonts w:cs="Arial"/>
          <w:szCs w:val="22"/>
        </w:rPr>
        <w:t>odst. 9.</w:t>
      </w:r>
      <w:r w:rsidR="00586917">
        <w:rPr>
          <w:rFonts w:cs="Arial"/>
          <w:szCs w:val="22"/>
        </w:rPr>
        <w:t>8</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či</w:t>
      </w:r>
      <w:r w:rsidR="002F7FD3">
        <w:rPr>
          <w:rFonts w:cs="Arial"/>
          <w:szCs w:val="22"/>
        </w:rPr>
        <w:t> </w:t>
      </w:r>
      <w:r w:rsidRPr="00030B82">
        <w:rPr>
          <w:rFonts w:cs="Arial"/>
          <w:szCs w:val="22"/>
        </w:rPr>
        <w:t>ve</w:t>
      </w:r>
      <w:r w:rsidR="002F7FD3">
        <w:rPr>
          <w:rFonts w:cs="Arial"/>
          <w:szCs w:val="22"/>
        </w:rPr>
        <w:t> </w:t>
      </w:r>
      <w:r w:rsidRPr="00030B82">
        <w:rPr>
          <w:rFonts w:cs="Arial"/>
          <w:szCs w:val="22"/>
        </w:rPr>
        <w:t>lhůtě sjednané</w:t>
      </w:r>
      <w:r w:rsidR="004671CA">
        <w:rPr>
          <w:rFonts w:cs="Arial"/>
          <w:szCs w:val="22"/>
        </w:rPr>
        <w:t xml:space="preserve"> Smluvními stranami</w:t>
      </w:r>
      <w:r w:rsidRPr="00030B82">
        <w:rPr>
          <w:rFonts w:cs="Arial"/>
          <w:szCs w:val="22"/>
        </w:rPr>
        <w:t xml:space="preserv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w:t>
      </w:r>
      <w:r w:rsidR="00CB714C">
        <w:rPr>
          <w:rFonts w:cs="Arial"/>
          <w:szCs w:val="22"/>
        </w:rPr>
        <w:t>3 0</w:t>
      </w:r>
      <w:r w:rsidRPr="00030B82">
        <w:rPr>
          <w:rFonts w:cs="Arial"/>
          <w:szCs w:val="22"/>
        </w:rPr>
        <w:t xml:space="preserve">00 Kč za každý </w:t>
      </w:r>
      <w:r w:rsidR="00773B5F">
        <w:rPr>
          <w:rFonts w:cs="Arial"/>
          <w:szCs w:val="22"/>
        </w:rPr>
        <w:t>i </w:t>
      </w:r>
      <w:r w:rsidRPr="00030B82">
        <w:rPr>
          <w:rFonts w:cs="Arial"/>
          <w:szCs w:val="22"/>
        </w:rPr>
        <w:t xml:space="preserve">započatý den prodlení a každý případ. Smluvní pokutu platí </w:t>
      </w:r>
      <w:r w:rsidR="00D9006F">
        <w:rPr>
          <w:rFonts w:cs="Arial"/>
          <w:szCs w:val="22"/>
        </w:rPr>
        <w:t>Dodavatel</w:t>
      </w:r>
      <w:r w:rsidRPr="00030B82">
        <w:rPr>
          <w:rFonts w:cs="Arial"/>
          <w:szCs w:val="22"/>
        </w:rPr>
        <w:t xml:space="preserve"> až do dne, kdy reklamované vady odstraní a </w:t>
      </w:r>
      <w:r w:rsidR="00773B5F">
        <w:rPr>
          <w:rFonts w:cs="Arial"/>
          <w:szCs w:val="22"/>
        </w:rPr>
        <w:t>O</w:t>
      </w:r>
      <w:r w:rsidRPr="00030B82">
        <w:rPr>
          <w:rFonts w:cs="Arial"/>
          <w:szCs w:val="22"/>
        </w:rPr>
        <w:t xml:space="preserve">bjednateli mu tuto skutečnost písemně potvrdí. </w:t>
      </w:r>
    </w:p>
    <w:p w14:paraId="0D188445" w14:textId="1DEC55E0" w:rsidR="00370650" w:rsidRDefault="00370650" w:rsidP="00370650">
      <w:pPr>
        <w:pStyle w:val="Odstavecseseznamem"/>
        <w:numPr>
          <w:ilvl w:val="1"/>
          <w:numId w:val="6"/>
        </w:numPr>
        <w:ind w:left="567" w:hanging="567"/>
        <w:rPr>
          <w:rFonts w:cs="Arial"/>
          <w:szCs w:val="22"/>
        </w:rPr>
      </w:pPr>
      <w:bookmarkStart w:id="24" w:name="_Hlk194528928"/>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w:t>
      </w:r>
      <w:r w:rsidR="00226B10">
        <w:rPr>
          <w:rFonts w:cs="Arial"/>
          <w:szCs w:val="22"/>
        </w:rPr>
        <w:t xml:space="preserve">záruční opravy </w:t>
      </w:r>
      <w:r>
        <w:rPr>
          <w:rFonts w:cs="Arial"/>
          <w:szCs w:val="22"/>
        </w:rPr>
        <w:t xml:space="preserve">v reakci na nahlášenou vadu </w:t>
      </w:r>
      <w:r w:rsidRPr="00030B82">
        <w:rPr>
          <w:rFonts w:cs="Arial"/>
          <w:szCs w:val="22"/>
        </w:rPr>
        <w:t>ve</w:t>
      </w:r>
      <w:r w:rsidR="008F6967">
        <w:rPr>
          <w:rFonts w:cs="Arial"/>
          <w:szCs w:val="22"/>
        </w:rPr>
        <w:t> </w:t>
      </w:r>
      <w:r w:rsidRPr="00030B82">
        <w:rPr>
          <w:rFonts w:cs="Arial"/>
          <w:szCs w:val="22"/>
        </w:rPr>
        <w:t xml:space="preserve">lhůtě dle </w:t>
      </w:r>
      <w:r>
        <w:rPr>
          <w:rFonts w:cs="Arial"/>
          <w:szCs w:val="22"/>
        </w:rPr>
        <w:t xml:space="preserve">přílohy č. 1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sidR="00226B10">
        <w:rPr>
          <w:rFonts w:cs="Arial"/>
          <w:szCs w:val="22"/>
        </w:rPr>
        <w:t xml:space="preserve"> 5 000 Kč za každý, i započatý, den prodlení. </w:t>
      </w:r>
      <w:bookmarkEnd w:id="24"/>
    </w:p>
    <w:p w14:paraId="222EAD09" w14:textId="0C98BDE7" w:rsidR="00370650" w:rsidRPr="00370650" w:rsidRDefault="00370650" w:rsidP="00370650">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53CAECD8" w14:textId="6774BCB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w:t>
      </w:r>
      <w:r w:rsidRPr="00030B82">
        <w:rPr>
          <w:rFonts w:cs="Arial"/>
          <w:szCs w:val="22"/>
        </w:rPr>
        <w:lastRenderedPageBreak/>
        <w:t xml:space="preserve">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5"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5"/>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6990DA9B" w14:textId="36B0C806"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9E290D">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2665F4F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w:t>
      </w:r>
      <w:r w:rsidRPr="006F0638">
        <w:rPr>
          <w:rFonts w:cs="Arial"/>
          <w:szCs w:val="22"/>
        </w:rPr>
        <w:lastRenderedPageBreak/>
        <w:t xml:space="preserve">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6F0638">
      <w:pPr>
        <w:pStyle w:val="Odstavecseseznamem"/>
        <w:numPr>
          <w:ilvl w:val="1"/>
          <w:numId w:val="6"/>
        </w:numPr>
        <w:ind w:left="567" w:hanging="567"/>
        <w:rPr>
          <w:rFonts w:cs="Arial"/>
          <w:szCs w:val="22"/>
        </w:rPr>
      </w:pPr>
      <w:bookmarkStart w:id="26"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6"/>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10FB8346"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6F0638">
      <w:pPr>
        <w:pStyle w:val="Odstavecseseznamem"/>
        <w:numPr>
          <w:ilvl w:val="1"/>
          <w:numId w:val="6"/>
        </w:numPr>
        <w:ind w:left="567" w:hanging="567"/>
        <w:rPr>
          <w:rFonts w:cs="Arial"/>
          <w:szCs w:val="22"/>
        </w:rPr>
      </w:pPr>
      <w:bookmarkStart w:id="27" w:name="_Ref36469262"/>
      <w:bookmarkStart w:id="28"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7"/>
      <w:bookmarkEnd w:id="28"/>
    </w:p>
    <w:p w14:paraId="3D246F08" w14:textId="5AED6113" w:rsidR="006F0638" w:rsidRPr="006F0638" w:rsidRDefault="006F0638" w:rsidP="006F0638">
      <w:pPr>
        <w:pStyle w:val="Odstavecseseznamem"/>
        <w:numPr>
          <w:ilvl w:val="1"/>
          <w:numId w:val="6"/>
        </w:numPr>
        <w:ind w:left="567" w:hanging="567"/>
        <w:rPr>
          <w:rFonts w:cs="Arial"/>
          <w:szCs w:val="22"/>
        </w:rPr>
      </w:pPr>
      <w:bookmarkStart w:id="29" w:name="_Ref57146855"/>
      <w:bookmarkStart w:id="30"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9"/>
      <w:bookmarkEnd w:id="30"/>
    </w:p>
    <w:p w14:paraId="39C46C42" w14:textId="55FE2BD0" w:rsidR="006F0638" w:rsidRPr="006F0638" w:rsidRDefault="006F0638" w:rsidP="006F0638">
      <w:pPr>
        <w:pStyle w:val="Odstavecseseznamem"/>
        <w:numPr>
          <w:ilvl w:val="1"/>
          <w:numId w:val="6"/>
        </w:numPr>
        <w:ind w:left="567" w:hanging="567"/>
        <w:rPr>
          <w:rFonts w:cs="Arial"/>
          <w:szCs w:val="22"/>
        </w:rPr>
      </w:pPr>
      <w:bookmarkStart w:id="31"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31"/>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6F0638">
      <w:pPr>
        <w:pStyle w:val="Odstavecseseznamem"/>
        <w:numPr>
          <w:ilvl w:val="1"/>
          <w:numId w:val="6"/>
        </w:numPr>
        <w:ind w:left="567" w:hanging="567"/>
        <w:rPr>
          <w:rFonts w:cs="Arial"/>
          <w:szCs w:val="22"/>
        </w:rPr>
      </w:pPr>
      <w:bookmarkStart w:id="32"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32"/>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02302DA5"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8F6967">
        <w:rPr>
          <w:rFonts w:cs="Arial"/>
          <w:szCs w:val="22"/>
        </w:rPr>
        <w:t>3</w:t>
      </w:r>
      <w:r w:rsidR="00B573DA" w:rsidRPr="00D026ED">
        <w:rPr>
          <w:rFonts w:cs="Arial"/>
          <w:szCs w:val="22"/>
        </w:rPr>
        <w:t xml:space="preserve"> 000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5D5146">
        <w:rPr>
          <w:rFonts w:cs="Arial"/>
          <w:szCs w:val="22"/>
        </w:rPr>
        <w:t>InfZ</w:t>
      </w:r>
      <w:proofErr w:type="spellEnd"/>
      <w:r w:rsidRPr="0059404C">
        <w:rPr>
          <w:rFonts w:cs="Arial"/>
          <w:szCs w:val="22"/>
        </w:rPr>
        <w:t>“), není tímto ustanovením dotčena.</w:t>
      </w:r>
    </w:p>
    <w:p w14:paraId="0FDCA42F" w14:textId="2D542915"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budou považovat za citlivé informace a) jako citlivé označené, b) informace, u kterých se z povahy věci dá předpokládat, že se jedná o informace podléhající závazku </w:t>
      </w:r>
      <w:r w:rsidRPr="0059404C">
        <w:rPr>
          <w:rFonts w:cs="Arial"/>
          <w:szCs w:val="22"/>
        </w:rPr>
        <w:lastRenderedPageBreak/>
        <w:t>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w:t>
      </w:r>
      <w:proofErr w:type="spellStart"/>
      <w:r w:rsidR="005D5146">
        <w:rPr>
          <w:rFonts w:cs="Arial"/>
          <w:szCs w:val="22"/>
        </w:rPr>
        <w:t>InfZ</w:t>
      </w:r>
      <w:proofErr w:type="spellEnd"/>
      <w:r w:rsidRPr="0059404C">
        <w:rPr>
          <w:rFonts w:cs="Arial"/>
          <w:szCs w:val="22"/>
        </w:rPr>
        <w:t>, pokud z</w:t>
      </w:r>
      <w:r w:rsidR="005D5146">
        <w:rPr>
          <w:rFonts w:cs="Arial"/>
          <w:szCs w:val="22"/>
        </w:rPr>
        <w:t> </w:t>
      </w:r>
      <w:proofErr w:type="spellStart"/>
      <w:r w:rsidR="005D5146">
        <w:rPr>
          <w:rFonts w:cs="Arial"/>
          <w:szCs w:val="22"/>
        </w:rPr>
        <w:t>InfZ</w:t>
      </w:r>
      <w:proofErr w:type="spellEnd"/>
      <w:r w:rsidR="005D5146">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5D5146">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proofErr w:type="spellStart"/>
      <w:r w:rsidR="005D5146">
        <w:rPr>
          <w:rFonts w:cs="Arial"/>
          <w:szCs w:val="22"/>
        </w:rPr>
        <w:t>ObčZ</w:t>
      </w:r>
      <w:proofErr w:type="spellEnd"/>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4369ACD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5365A401"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9E290D">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38ECEF29" w14:textId="4107FA06"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723F1D0A" w:rsidR="00927B5A" w:rsidRPr="00927B5A" w:rsidRDefault="00927B5A" w:rsidP="00927B5A">
      <w:pPr>
        <w:pStyle w:val="Odstavecseseznamem"/>
        <w:numPr>
          <w:ilvl w:val="1"/>
          <w:numId w:val="6"/>
        </w:numPr>
        <w:ind w:left="567" w:hanging="567"/>
        <w:rPr>
          <w:rFonts w:cs="Arial"/>
          <w:szCs w:val="22"/>
        </w:rPr>
      </w:pPr>
      <w:bookmarkStart w:id="33"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33"/>
    </w:p>
    <w:p w14:paraId="1838DCDF" w14:textId="332F1E70"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5D5146">
        <w:rPr>
          <w:rFonts w:cs="Arial"/>
          <w:szCs w:val="22"/>
        </w:rPr>
        <w:t>ObčZ</w:t>
      </w:r>
      <w:proofErr w:type="spellEnd"/>
      <w:r w:rsidR="00927B5A" w:rsidRPr="00927B5A">
        <w:rPr>
          <w:rFonts w:cs="Arial"/>
          <w:szCs w:val="22"/>
        </w:rPr>
        <w:t>.</w:t>
      </w:r>
    </w:p>
    <w:p w14:paraId="369CD27A" w14:textId="21E756B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4"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4"/>
    </w:p>
    <w:p w14:paraId="4B6E82BC" w14:textId="7BA691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1CC6A17C" w:rsidR="00927B5A" w:rsidRPr="003830E6" w:rsidRDefault="003830E6" w:rsidP="00927B5A">
      <w:pPr>
        <w:pStyle w:val="Odstavecseseznamem"/>
        <w:numPr>
          <w:ilvl w:val="1"/>
          <w:numId w:val="6"/>
        </w:numPr>
        <w:ind w:left="567" w:hanging="567"/>
        <w:rPr>
          <w:rFonts w:cs="Arial"/>
          <w:szCs w:val="22"/>
        </w:rPr>
      </w:pPr>
      <w:bookmarkStart w:id="35" w:name="_Hlk168266923"/>
      <w:r w:rsidRPr="00B13A4B">
        <w:t xml:space="preserve">Tato </w:t>
      </w:r>
      <w:r w:rsidR="009E290D">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9E290D">
        <w:t>Smlouv</w:t>
      </w:r>
      <w:r w:rsidRPr="00B13A4B">
        <w:t xml:space="preserve">u v souladu s tímto zákonem uveřejní </w:t>
      </w:r>
      <w:r>
        <w:t>Objednatel</w:t>
      </w:r>
      <w:r w:rsidRPr="00B13A4B">
        <w:t xml:space="preserve">, a to nejpozději do 30 dnů od podpisu </w:t>
      </w:r>
      <w:r>
        <w:t xml:space="preserve">této </w:t>
      </w:r>
      <w:r w:rsidR="009E290D">
        <w:t>Smlouv</w:t>
      </w:r>
      <w:r w:rsidRPr="00B13A4B">
        <w:t xml:space="preserve">y. Toto ujednání však nebrání tomu, aby </w:t>
      </w:r>
      <w:r w:rsidR="009E290D">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9E290D">
        <w:t>Smlouv</w:t>
      </w:r>
      <w:r w:rsidRPr="00B13A4B">
        <w:t>y v registru smluv od správce registru smluv, nijak dále o této skutečnosti informován.</w:t>
      </w:r>
      <w:bookmarkEnd w:id="35"/>
    </w:p>
    <w:p w14:paraId="6D2EFFFC" w14:textId="05DC7FBE" w:rsidR="003830E6" w:rsidRPr="00041C59" w:rsidRDefault="003830E6" w:rsidP="00927B5A">
      <w:pPr>
        <w:pStyle w:val="Odstavecseseznamem"/>
        <w:numPr>
          <w:ilvl w:val="1"/>
          <w:numId w:val="6"/>
        </w:numPr>
        <w:ind w:left="567" w:hanging="567"/>
        <w:rPr>
          <w:rFonts w:cs="Arial"/>
          <w:szCs w:val="22"/>
        </w:rPr>
      </w:pPr>
      <w:bookmarkStart w:id="36"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6"/>
    </w:p>
    <w:p w14:paraId="10B541AC" w14:textId="0747DC6F"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9E290D">
        <w:rPr>
          <w:rFonts w:cs="Arial"/>
          <w:szCs w:val="22"/>
        </w:rPr>
        <w:t>Smlouv</w:t>
      </w:r>
      <w:r w:rsidRPr="00927B5A">
        <w:rPr>
          <w:rFonts w:cs="Arial"/>
          <w:szCs w:val="22"/>
        </w:rPr>
        <w:t xml:space="preserve">y nastává dle zákona </w:t>
      </w:r>
      <w:r w:rsidR="005D5146">
        <w:rPr>
          <w:rFonts w:cs="Arial"/>
          <w:szCs w:val="22"/>
        </w:rPr>
        <w:t>o registru smluv</w:t>
      </w:r>
      <w:r w:rsidRPr="00927B5A">
        <w:rPr>
          <w:rFonts w:cs="Arial"/>
          <w:szCs w:val="22"/>
        </w:rPr>
        <w:t>, dnem uveřejnění v registru smluv.</w:t>
      </w:r>
    </w:p>
    <w:p w14:paraId="495373F6" w14:textId="398B18A9" w:rsidR="003830E6" w:rsidRPr="00927B5A" w:rsidRDefault="003830E6" w:rsidP="00927B5A">
      <w:pPr>
        <w:pStyle w:val="Odstavecseseznamem"/>
        <w:numPr>
          <w:ilvl w:val="1"/>
          <w:numId w:val="6"/>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lastRenderedPageBreak/>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6244C1F4" w:rsidR="007963B9" w:rsidRDefault="008F6967">
      <w:pPr>
        <w:rPr>
          <w:rFonts w:cs="Arial"/>
          <w:szCs w:val="22"/>
        </w:rPr>
      </w:pPr>
      <w:r w:rsidRPr="008F6967">
        <w:rPr>
          <w:rFonts w:cs="Arial"/>
        </w:rPr>
        <w:t>Nemocnice ve Frýdku-Místku, příspěvková organizace</w:t>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792C6A61" w:rsidR="0003599C" w:rsidRDefault="008F6967">
      <w:r w:rsidRPr="001B5DE7">
        <w:rPr>
          <w:szCs w:val="20"/>
        </w:rPr>
        <w:t>Ing. Tomáš Stejskal, MBA, LL.M.</w:t>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50A27D5A" w14:textId="0FA00536" w:rsidR="00011E5B" w:rsidRDefault="00011E5B" w:rsidP="00011E5B">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6425EA05" w14:textId="77777777" w:rsidR="00011E5B" w:rsidRDefault="00011E5B" w:rsidP="00011E5B">
      <w:pPr>
        <w:spacing w:before="0" w:after="0"/>
        <w:jc w:val="left"/>
        <w:rPr>
          <w:rFonts w:cs="Arial"/>
          <w:b/>
          <w:sz w:val="24"/>
          <w:szCs w:val="32"/>
        </w:rPr>
        <w:sectPr w:rsidR="00011E5B" w:rsidSect="00011E5B">
          <w:headerReference w:type="default" r:id="rId10"/>
          <w:footerReference w:type="default" r:id="rId11"/>
          <w:pgSz w:w="11906" w:h="16838"/>
          <w:pgMar w:top="1843" w:right="1417" w:bottom="1418" w:left="1417" w:header="284" w:footer="709" w:gutter="0"/>
          <w:cols w:space="708"/>
          <w:formProt w:val="0"/>
          <w:docGrid w:linePitch="360" w:charSpace="8192"/>
        </w:sectPr>
      </w:pPr>
    </w:p>
    <w:p w14:paraId="73B8542C" w14:textId="77777777" w:rsidR="00011E5B" w:rsidRPr="00017B56" w:rsidRDefault="00011E5B" w:rsidP="00011E5B"/>
    <w:sectPr w:rsidR="00011E5B" w:rsidRPr="00017B56" w:rsidSect="00011E5B">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4"/>
  </w:num>
  <w:num w:numId="2" w16cid:durableId="990013655">
    <w:abstractNumId w:val="1"/>
  </w:num>
  <w:num w:numId="3" w16cid:durableId="874780000">
    <w:abstractNumId w:val="9"/>
  </w:num>
  <w:num w:numId="4" w16cid:durableId="420301786">
    <w:abstractNumId w:val="32"/>
  </w:num>
  <w:num w:numId="5" w16cid:durableId="1031955256">
    <w:abstractNumId w:val="3"/>
  </w:num>
  <w:num w:numId="6" w16cid:durableId="1766610557">
    <w:abstractNumId w:val="6"/>
  </w:num>
  <w:num w:numId="7" w16cid:durableId="213741456">
    <w:abstractNumId w:val="33"/>
  </w:num>
  <w:num w:numId="8" w16cid:durableId="326447551">
    <w:abstractNumId w:val="15"/>
  </w:num>
  <w:num w:numId="9" w16cid:durableId="996958656">
    <w:abstractNumId w:val="10"/>
  </w:num>
  <w:num w:numId="10" w16cid:durableId="319843980">
    <w:abstractNumId w:val="23"/>
  </w:num>
  <w:num w:numId="11" w16cid:durableId="618142401">
    <w:abstractNumId w:val="22"/>
  </w:num>
  <w:num w:numId="12" w16cid:durableId="901251768">
    <w:abstractNumId w:val="30"/>
  </w:num>
  <w:num w:numId="13" w16cid:durableId="1195575163">
    <w:abstractNumId w:val="8"/>
  </w:num>
  <w:num w:numId="14" w16cid:durableId="710422824">
    <w:abstractNumId w:val="28"/>
  </w:num>
  <w:num w:numId="15" w16cid:durableId="955407487">
    <w:abstractNumId w:val="27"/>
  </w:num>
  <w:num w:numId="16" w16cid:durableId="228272476">
    <w:abstractNumId w:val="11"/>
  </w:num>
  <w:num w:numId="17" w16cid:durableId="1736472615">
    <w:abstractNumId w:val="18"/>
  </w:num>
  <w:num w:numId="18" w16cid:durableId="1397701989">
    <w:abstractNumId w:val="29"/>
  </w:num>
  <w:num w:numId="19" w16cid:durableId="875125185">
    <w:abstractNumId w:val="12"/>
  </w:num>
  <w:num w:numId="20" w16cid:durableId="1474055973">
    <w:abstractNumId w:val="19"/>
  </w:num>
  <w:num w:numId="21" w16cid:durableId="688332043">
    <w:abstractNumId w:val="5"/>
  </w:num>
  <w:num w:numId="22" w16cid:durableId="706418135">
    <w:abstractNumId w:val="13"/>
  </w:num>
  <w:num w:numId="23" w16cid:durableId="775751809">
    <w:abstractNumId w:val="0"/>
  </w:num>
  <w:num w:numId="24" w16cid:durableId="708606109">
    <w:abstractNumId w:val="21"/>
  </w:num>
  <w:num w:numId="25" w16cid:durableId="497624430">
    <w:abstractNumId w:val="24"/>
  </w:num>
  <w:num w:numId="26" w16cid:durableId="1469977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6"/>
  </w:num>
  <w:num w:numId="28" w16cid:durableId="1934850858">
    <w:abstractNumId w:val="14"/>
  </w:num>
  <w:num w:numId="29" w16cid:durableId="684988513">
    <w:abstractNumId w:val="2"/>
  </w:num>
  <w:num w:numId="30" w16cid:durableId="891304509">
    <w:abstractNumId w:val="17"/>
  </w:num>
  <w:num w:numId="31" w16cid:durableId="1937202299">
    <w:abstractNumId w:val="25"/>
  </w:num>
  <w:num w:numId="32" w16cid:durableId="1095519073">
    <w:abstractNumId w:val="7"/>
  </w:num>
  <w:num w:numId="33" w16cid:durableId="819536579">
    <w:abstractNumId w:val="26"/>
  </w:num>
  <w:num w:numId="34" w16cid:durableId="561598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2608F"/>
    <w:rsid w:val="00030B82"/>
    <w:rsid w:val="00034951"/>
    <w:rsid w:val="00035957"/>
    <w:rsid w:val="0003599C"/>
    <w:rsid w:val="000405C3"/>
    <w:rsid w:val="00041C59"/>
    <w:rsid w:val="00053313"/>
    <w:rsid w:val="00055BC7"/>
    <w:rsid w:val="00065A83"/>
    <w:rsid w:val="00066426"/>
    <w:rsid w:val="000701F9"/>
    <w:rsid w:val="0007043F"/>
    <w:rsid w:val="00074486"/>
    <w:rsid w:val="0007628D"/>
    <w:rsid w:val="0007718B"/>
    <w:rsid w:val="00081365"/>
    <w:rsid w:val="000820BE"/>
    <w:rsid w:val="00087D49"/>
    <w:rsid w:val="00090A30"/>
    <w:rsid w:val="000948F7"/>
    <w:rsid w:val="00096721"/>
    <w:rsid w:val="000974C5"/>
    <w:rsid w:val="000A02FE"/>
    <w:rsid w:val="000A41B2"/>
    <w:rsid w:val="000A5C25"/>
    <w:rsid w:val="000B1A30"/>
    <w:rsid w:val="000B50A7"/>
    <w:rsid w:val="000C7D61"/>
    <w:rsid w:val="000D14B4"/>
    <w:rsid w:val="000E166C"/>
    <w:rsid w:val="000E249C"/>
    <w:rsid w:val="000F085B"/>
    <w:rsid w:val="000F4BD2"/>
    <w:rsid w:val="000F64ED"/>
    <w:rsid w:val="000F6F84"/>
    <w:rsid w:val="001001DC"/>
    <w:rsid w:val="00104E9D"/>
    <w:rsid w:val="0010733E"/>
    <w:rsid w:val="001146B2"/>
    <w:rsid w:val="00117DAD"/>
    <w:rsid w:val="00121753"/>
    <w:rsid w:val="00121AFB"/>
    <w:rsid w:val="00122ACA"/>
    <w:rsid w:val="00132778"/>
    <w:rsid w:val="00133468"/>
    <w:rsid w:val="00134561"/>
    <w:rsid w:val="001364A0"/>
    <w:rsid w:val="0014410C"/>
    <w:rsid w:val="0014752A"/>
    <w:rsid w:val="00153A3E"/>
    <w:rsid w:val="00161A02"/>
    <w:rsid w:val="0016634D"/>
    <w:rsid w:val="00180BEC"/>
    <w:rsid w:val="0018163E"/>
    <w:rsid w:val="00181686"/>
    <w:rsid w:val="00190068"/>
    <w:rsid w:val="00192D09"/>
    <w:rsid w:val="00197241"/>
    <w:rsid w:val="001A6223"/>
    <w:rsid w:val="001A7C45"/>
    <w:rsid w:val="001B67A2"/>
    <w:rsid w:val="001C1E7F"/>
    <w:rsid w:val="001C48DC"/>
    <w:rsid w:val="001C65C3"/>
    <w:rsid w:val="001C77FE"/>
    <w:rsid w:val="001D1762"/>
    <w:rsid w:val="001D23BA"/>
    <w:rsid w:val="001E0982"/>
    <w:rsid w:val="001E67DB"/>
    <w:rsid w:val="001F32B0"/>
    <w:rsid w:val="001F4EFF"/>
    <w:rsid w:val="001F5600"/>
    <w:rsid w:val="001F6AA9"/>
    <w:rsid w:val="001F77D1"/>
    <w:rsid w:val="00201EE5"/>
    <w:rsid w:val="00204B28"/>
    <w:rsid w:val="00214671"/>
    <w:rsid w:val="00226B10"/>
    <w:rsid w:val="00231B5C"/>
    <w:rsid w:val="0024156E"/>
    <w:rsid w:val="00244B82"/>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69E4"/>
    <w:rsid w:val="002D7D01"/>
    <w:rsid w:val="002E0DD1"/>
    <w:rsid w:val="002F04D0"/>
    <w:rsid w:val="002F11A3"/>
    <w:rsid w:val="002F3CD4"/>
    <w:rsid w:val="002F6388"/>
    <w:rsid w:val="002F7FD3"/>
    <w:rsid w:val="0030140E"/>
    <w:rsid w:val="00301E64"/>
    <w:rsid w:val="00307E66"/>
    <w:rsid w:val="00311134"/>
    <w:rsid w:val="00314744"/>
    <w:rsid w:val="003204BF"/>
    <w:rsid w:val="00321CF3"/>
    <w:rsid w:val="00322F1E"/>
    <w:rsid w:val="00324871"/>
    <w:rsid w:val="003256EF"/>
    <w:rsid w:val="00331554"/>
    <w:rsid w:val="003328D0"/>
    <w:rsid w:val="00336BD1"/>
    <w:rsid w:val="00352BD3"/>
    <w:rsid w:val="003545A8"/>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5B1E"/>
    <w:rsid w:val="003E72F0"/>
    <w:rsid w:val="003F1034"/>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5830"/>
    <w:rsid w:val="00456AFB"/>
    <w:rsid w:val="00457433"/>
    <w:rsid w:val="004608F1"/>
    <w:rsid w:val="00466578"/>
    <w:rsid w:val="004671CA"/>
    <w:rsid w:val="00474648"/>
    <w:rsid w:val="004764B4"/>
    <w:rsid w:val="004846D7"/>
    <w:rsid w:val="004910C3"/>
    <w:rsid w:val="004911E8"/>
    <w:rsid w:val="00496DA7"/>
    <w:rsid w:val="004A2B6A"/>
    <w:rsid w:val="004A62D2"/>
    <w:rsid w:val="004A657F"/>
    <w:rsid w:val="004B0B4E"/>
    <w:rsid w:val="004C0EAC"/>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514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34040"/>
    <w:rsid w:val="0063413A"/>
    <w:rsid w:val="006369CF"/>
    <w:rsid w:val="00640627"/>
    <w:rsid w:val="006501E9"/>
    <w:rsid w:val="006512CD"/>
    <w:rsid w:val="0065377F"/>
    <w:rsid w:val="006641BF"/>
    <w:rsid w:val="00664B89"/>
    <w:rsid w:val="00676307"/>
    <w:rsid w:val="00676D7C"/>
    <w:rsid w:val="006803F6"/>
    <w:rsid w:val="006843F7"/>
    <w:rsid w:val="0069003A"/>
    <w:rsid w:val="0069562C"/>
    <w:rsid w:val="006A0C43"/>
    <w:rsid w:val="006A5AA7"/>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874"/>
    <w:rsid w:val="007332E4"/>
    <w:rsid w:val="007452AA"/>
    <w:rsid w:val="00746E79"/>
    <w:rsid w:val="00755A31"/>
    <w:rsid w:val="00755B78"/>
    <w:rsid w:val="0075735A"/>
    <w:rsid w:val="00761E90"/>
    <w:rsid w:val="007621D8"/>
    <w:rsid w:val="00762C5C"/>
    <w:rsid w:val="00764DC8"/>
    <w:rsid w:val="00765FE5"/>
    <w:rsid w:val="007717FB"/>
    <w:rsid w:val="007724F8"/>
    <w:rsid w:val="00773B5F"/>
    <w:rsid w:val="00776E75"/>
    <w:rsid w:val="0077762F"/>
    <w:rsid w:val="00777BD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92E84"/>
    <w:rsid w:val="008A1248"/>
    <w:rsid w:val="008A22A5"/>
    <w:rsid w:val="008B427E"/>
    <w:rsid w:val="008B436B"/>
    <w:rsid w:val="008B4C12"/>
    <w:rsid w:val="008B7D1E"/>
    <w:rsid w:val="008C5715"/>
    <w:rsid w:val="008D6028"/>
    <w:rsid w:val="008D79FF"/>
    <w:rsid w:val="008E5D3A"/>
    <w:rsid w:val="008F4CBF"/>
    <w:rsid w:val="008F6967"/>
    <w:rsid w:val="00907902"/>
    <w:rsid w:val="00907A78"/>
    <w:rsid w:val="009107B9"/>
    <w:rsid w:val="009223CB"/>
    <w:rsid w:val="009248F4"/>
    <w:rsid w:val="00927B5A"/>
    <w:rsid w:val="0093156B"/>
    <w:rsid w:val="00932AEA"/>
    <w:rsid w:val="00934E60"/>
    <w:rsid w:val="009353EA"/>
    <w:rsid w:val="00935FF2"/>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C12D1"/>
    <w:rsid w:val="009C5338"/>
    <w:rsid w:val="009C7755"/>
    <w:rsid w:val="009D2632"/>
    <w:rsid w:val="009D2A20"/>
    <w:rsid w:val="009D5547"/>
    <w:rsid w:val="009D68C6"/>
    <w:rsid w:val="009E290D"/>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3631"/>
    <w:rsid w:val="00A25510"/>
    <w:rsid w:val="00A26EB2"/>
    <w:rsid w:val="00A27D50"/>
    <w:rsid w:val="00A27E66"/>
    <w:rsid w:val="00A3093D"/>
    <w:rsid w:val="00A30B70"/>
    <w:rsid w:val="00A329F7"/>
    <w:rsid w:val="00A34BFE"/>
    <w:rsid w:val="00A369A6"/>
    <w:rsid w:val="00A44B03"/>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52A"/>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C40"/>
    <w:rsid w:val="00D026ED"/>
    <w:rsid w:val="00D044D2"/>
    <w:rsid w:val="00D104E5"/>
    <w:rsid w:val="00D1577B"/>
    <w:rsid w:val="00D16AFB"/>
    <w:rsid w:val="00D17DC4"/>
    <w:rsid w:val="00D2179B"/>
    <w:rsid w:val="00D23901"/>
    <w:rsid w:val="00D349E8"/>
    <w:rsid w:val="00D42C32"/>
    <w:rsid w:val="00D4459D"/>
    <w:rsid w:val="00D52732"/>
    <w:rsid w:val="00D573F7"/>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E1E"/>
    <w:rsid w:val="00E102BF"/>
    <w:rsid w:val="00E1473C"/>
    <w:rsid w:val="00E206B8"/>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3F4"/>
    <w:rsid w:val="00E85A17"/>
    <w:rsid w:val="00E90B6D"/>
    <w:rsid w:val="00E921CF"/>
    <w:rsid w:val="00E949E7"/>
    <w:rsid w:val="00EA3685"/>
    <w:rsid w:val="00EA4BBD"/>
    <w:rsid w:val="00EA69B3"/>
    <w:rsid w:val="00EA7FE3"/>
    <w:rsid w:val="00EB0852"/>
    <w:rsid w:val="00EB1D62"/>
    <w:rsid w:val="00EC15C4"/>
    <w:rsid w:val="00EC666E"/>
    <w:rsid w:val="00ED7FF0"/>
    <w:rsid w:val="00EE1F9D"/>
    <w:rsid w:val="00EE3EF5"/>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1320"/>
    <w:rsid w:val="00FA7D96"/>
    <w:rsid w:val="00FB1DB1"/>
    <w:rsid w:val="00FB505E"/>
    <w:rsid w:val="00FC2C0A"/>
    <w:rsid w:val="00FC39B3"/>
    <w:rsid w:val="00FC714B"/>
    <w:rsid w:val="00FC7981"/>
    <w:rsid w:val="00FD29F5"/>
    <w:rsid w:val="00FD68E9"/>
    <w:rsid w:val="00FE0D2F"/>
    <w:rsid w:val="00FE2522"/>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7811</Words>
  <Characters>46089</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2</cp:revision>
  <cp:lastPrinted>2020-06-09T08:29:00Z</cp:lastPrinted>
  <dcterms:created xsi:type="dcterms:W3CDTF">2025-04-03T09:25:00Z</dcterms:created>
  <dcterms:modified xsi:type="dcterms:W3CDTF">2025-04-03T09:25:00Z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