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04ECE" w14:textId="77777777" w:rsidR="00240C4E" w:rsidRPr="002102AA" w:rsidRDefault="00240C4E" w:rsidP="0032496A">
      <w:pPr>
        <w:jc w:val="center"/>
      </w:pPr>
      <w:r w:rsidRPr="002102AA">
        <w:t xml:space="preserve">Zpracováno dle Přílohy č.1 k vyhlášce č. </w:t>
      </w:r>
      <w:r w:rsidRPr="002102AA">
        <w:rPr>
          <w:lang w:eastAsia="cs-CZ"/>
        </w:rPr>
        <w:t>131/2024 Sb.</w:t>
      </w:r>
      <w:r w:rsidRPr="002102AA">
        <w:t xml:space="preserve"> </w:t>
      </w:r>
      <w:r w:rsidRPr="002102AA">
        <w:rPr>
          <w:lang w:eastAsia="cs-CZ"/>
        </w:rPr>
        <w:t>Vyhláška o dokumentaci staveb</w:t>
      </w:r>
    </w:p>
    <w:p w14:paraId="28FBEDC8" w14:textId="4B3A952E" w:rsidR="00240C4E" w:rsidRPr="002102AA" w:rsidRDefault="00240C4E" w:rsidP="0032496A">
      <w:pPr>
        <w:jc w:val="center"/>
        <w:rPr>
          <w:lang w:eastAsia="cs-CZ"/>
        </w:rPr>
      </w:pPr>
      <w:r w:rsidRPr="002102AA">
        <w:t xml:space="preserve">- Dokumentace pro </w:t>
      </w:r>
      <w:r w:rsidR="00E86C55">
        <w:t>provádění</w:t>
      </w:r>
      <w:r w:rsidRPr="002102AA">
        <w:t xml:space="preserve"> stavby -</w:t>
      </w:r>
    </w:p>
    <w:p w14:paraId="70503770" w14:textId="77777777" w:rsidR="00240C4E" w:rsidRDefault="00240C4E" w:rsidP="0032496A">
      <w:pPr>
        <w:outlineLvl w:val="2"/>
      </w:pPr>
    </w:p>
    <w:p w14:paraId="505B1E2E" w14:textId="77777777" w:rsidR="00240C4E" w:rsidRDefault="00240C4E" w:rsidP="0032496A">
      <w:pPr>
        <w:outlineLvl w:val="2"/>
      </w:pPr>
    </w:p>
    <w:p w14:paraId="607A49B2" w14:textId="77777777" w:rsidR="00633760" w:rsidRDefault="00633760" w:rsidP="0032496A">
      <w:pPr>
        <w:outlineLvl w:val="2"/>
      </w:pPr>
    </w:p>
    <w:p w14:paraId="5913B9D2" w14:textId="77777777" w:rsidR="00633760" w:rsidRDefault="00633760" w:rsidP="0032496A">
      <w:pPr>
        <w:outlineLvl w:val="2"/>
      </w:pPr>
    </w:p>
    <w:p w14:paraId="195121A8" w14:textId="77777777" w:rsidR="00633760" w:rsidRDefault="00633760" w:rsidP="0032496A">
      <w:pPr>
        <w:outlineLvl w:val="2"/>
      </w:pPr>
    </w:p>
    <w:p w14:paraId="7FADADCE" w14:textId="77777777" w:rsidR="00633760" w:rsidRDefault="00633760" w:rsidP="0032496A">
      <w:pPr>
        <w:outlineLvl w:val="2"/>
      </w:pPr>
    </w:p>
    <w:p w14:paraId="06623E13" w14:textId="77777777" w:rsidR="00633760" w:rsidRDefault="00633760" w:rsidP="0032496A">
      <w:pPr>
        <w:outlineLvl w:val="2"/>
      </w:pPr>
    </w:p>
    <w:p w14:paraId="0D7FED3F" w14:textId="77777777" w:rsidR="00633760" w:rsidRDefault="00633760" w:rsidP="0032496A">
      <w:pPr>
        <w:outlineLvl w:val="2"/>
      </w:pPr>
    </w:p>
    <w:p w14:paraId="1BCDCB9B" w14:textId="77777777" w:rsidR="00633760" w:rsidRDefault="00633760" w:rsidP="0032496A">
      <w:pPr>
        <w:outlineLvl w:val="2"/>
      </w:pPr>
    </w:p>
    <w:p w14:paraId="18BF71FE" w14:textId="77777777" w:rsidR="00633760" w:rsidRDefault="00633760" w:rsidP="0032496A">
      <w:pPr>
        <w:outlineLvl w:val="2"/>
      </w:pPr>
    </w:p>
    <w:p w14:paraId="1CB3001C" w14:textId="77777777" w:rsidR="00633760" w:rsidRDefault="00633760" w:rsidP="0032496A">
      <w:pPr>
        <w:outlineLvl w:val="2"/>
      </w:pPr>
    </w:p>
    <w:p w14:paraId="084EC4DD" w14:textId="77777777" w:rsidR="00633760" w:rsidRDefault="00633760" w:rsidP="0032496A">
      <w:pPr>
        <w:outlineLvl w:val="2"/>
      </w:pPr>
    </w:p>
    <w:p w14:paraId="2FD121FB" w14:textId="77777777" w:rsidR="00633760" w:rsidRDefault="00633760" w:rsidP="0032496A">
      <w:pPr>
        <w:outlineLvl w:val="2"/>
      </w:pPr>
    </w:p>
    <w:p w14:paraId="05EE0646" w14:textId="77777777" w:rsidR="00633760" w:rsidRDefault="00633760" w:rsidP="0032496A">
      <w:pPr>
        <w:outlineLvl w:val="2"/>
      </w:pPr>
    </w:p>
    <w:p w14:paraId="3773E751" w14:textId="1A17F263" w:rsidR="00240C4E" w:rsidRDefault="00240C4E" w:rsidP="0032496A">
      <w:pPr>
        <w:pStyle w:val="Hlavnndpis"/>
        <w:spacing w:line="360" w:lineRule="auto"/>
        <w:jc w:val="center"/>
      </w:pPr>
      <w:r w:rsidRPr="00240C4E">
        <w:t>B</w:t>
      </w:r>
      <w:r w:rsidR="00633760">
        <w:t>.</w:t>
      </w:r>
      <w:r w:rsidRPr="00240C4E">
        <w:t xml:space="preserve"> Souhrnná technická zpráva</w:t>
      </w:r>
    </w:p>
    <w:p w14:paraId="1ED7FA6D" w14:textId="77777777" w:rsidR="00633760" w:rsidRDefault="00633760" w:rsidP="0032496A">
      <w:pPr>
        <w:pStyle w:val="Hlavnndpis"/>
        <w:spacing w:line="360" w:lineRule="auto"/>
        <w:jc w:val="center"/>
      </w:pPr>
    </w:p>
    <w:p w14:paraId="41546D36" w14:textId="77777777" w:rsidR="00633760" w:rsidRDefault="00633760" w:rsidP="0032496A">
      <w:pPr>
        <w:pStyle w:val="Hlavnndpis"/>
        <w:spacing w:line="360" w:lineRule="auto"/>
        <w:jc w:val="center"/>
      </w:pPr>
    </w:p>
    <w:p w14:paraId="7EC70D3E" w14:textId="77777777" w:rsidR="00633760" w:rsidRDefault="00633760" w:rsidP="0032496A">
      <w:pPr>
        <w:pStyle w:val="Hlavnndpis"/>
        <w:spacing w:line="360" w:lineRule="auto"/>
        <w:jc w:val="center"/>
      </w:pPr>
    </w:p>
    <w:p w14:paraId="0F00D2E5" w14:textId="77777777" w:rsidR="00633760" w:rsidRDefault="00633760" w:rsidP="0032496A">
      <w:pPr>
        <w:pStyle w:val="Hlavnndpis"/>
        <w:spacing w:line="360" w:lineRule="auto"/>
        <w:jc w:val="center"/>
      </w:pPr>
    </w:p>
    <w:p w14:paraId="5B6F3812" w14:textId="77777777" w:rsidR="0032496A" w:rsidRDefault="0032496A" w:rsidP="0032496A">
      <w:pPr>
        <w:pStyle w:val="Hlavnndpis"/>
        <w:spacing w:line="360" w:lineRule="auto"/>
        <w:jc w:val="center"/>
      </w:pPr>
    </w:p>
    <w:p w14:paraId="05E68EC8" w14:textId="77777777" w:rsidR="00633760" w:rsidRDefault="00633760" w:rsidP="0032496A">
      <w:pPr>
        <w:pStyle w:val="Hlavnndpis"/>
        <w:spacing w:line="360" w:lineRule="auto"/>
        <w:jc w:val="center"/>
      </w:pPr>
    </w:p>
    <w:p w14:paraId="76D4C587" w14:textId="77777777" w:rsidR="00633760" w:rsidRDefault="00633760" w:rsidP="0032496A">
      <w:pPr>
        <w:pStyle w:val="Hlavnndpis"/>
        <w:spacing w:line="360" w:lineRule="auto"/>
        <w:jc w:val="center"/>
      </w:pPr>
    </w:p>
    <w:p w14:paraId="3E9BEA67" w14:textId="77777777" w:rsidR="00633760" w:rsidRDefault="00633760" w:rsidP="0032496A">
      <w:pPr>
        <w:pStyle w:val="Hlavnndpis"/>
        <w:spacing w:line="360" w:lineRule="auto"/>
        <w:jc w:val="center"/>
      </w:pPr>
    </w:p>
    <w:p w14:paraId="7DF33C17" w14:textId="77777777" w:rsidR="00633760" w:rsidRDefault="00633760" w:rsidP="0032496A">
      <w:pPr>
        <w:pStyle w:val="Hlavnndpis"/>
        <w:spacing w:line="360" w:lineRule="auto"/>
        <w:jc w:val="center"/>
      </w:pPr>
    </w:p>
    <w:p w14:paraId="1AE395FE" w14:textId="77777777" w:rsidR="00633760" w:rsidRDefault="00633760" w:rsidP="0032496A">
      <w:pPr>
        <w:pStyle w:val="Hlavnndpis"/>
        <w:spacing w:line="360" w:lineRule="auto"/>
        <w:jc w:val="center"/>
      </w:pPr>
    </w:p>
    <w:p w14:paraId="564DFC9B" w14:textId="77777777" w:rsidR="00633760" w:rsidRDefault="00633760" w:rsidP="0032496A">
      <w:pPr>
        <w:pStyle w:val="Hlavnndpis"/>
        <w:spacing w:line="360" w:lineRule="auto"/>
        <w:jc w:val="center"/>
      </w:pPr>
    </w:p>
    <w:p w14:paraId="6D8A3C5C" w14:textId="77777777" w:rsidR="00633760" w:rsidRPr="002102AA" w:rsidRDefault="00633760" w:rsidP="0032496A">
      <w:r w:rsidRPr="002102AA">
        <w:t>Vypracoval:</w:t>
      </w:r>
      <w:r w:rsidRPr="002102AA">
        <w:tab/>
      </w:r>
      <w:r w:rsidRPr="002102AA">
        <w:tab/>
      </w:r>
      <w:r w:rsidRPr="002102AA">
        <w:tab/>
      </w:r>
      <w:r w:rsidRPr="002102AA">
        <w:tab/>
      </w:r>
      <w:r w:rsidRPr="002102AA">
        <w:tab/>
      </w:r>
      <w:r w:rsidRPr="002102AA">
        <w:tab/>
      </w:r>
      <w:r w:rsidRPr="002102AA">
        <w:tab/>
      </w:r>
      <w:r w:rsidRPr="002102AA">
        <w:tab/>
      </w:r>
      <w:r>
        <w:t xml:space="preserve">           </w:t>
      </w:r>
      <w:r w:rsidRPr="002102AA">
        <w:tab/>
      </w:r>
      <w:r>
        <w:t xml:space="preserve">      </w:t>
      </w:r>
      <w:r w:rsidRPr="002102AA">
        <w:t>Ing. Michal Klimša</w:t>
      </w:r>
    </w:p>
    <w:p w14:paraId="6B3A7D92" w14:textId="473809AA" w:rsidR="00633760" w:rsidRDefault="00633760" w:rsidP="0032496A">
      <w:r w:rsidRPr="002102AA">
        <w:t>Datum:</w:t>
      </w:r>
      <w:r w:rsidRPr="002102AA">
        <w:tab/>
      </w:r>
      <w:r w:rsidRPr="002102AA">
        <w:tab/>
      </w:r>
      <w:r w:rsidRPr="002102AA">
        <w:tab/>
      </w:r>
      <w:r w:rsidRPr="002102AA">
        <w:tab/>
      </w:r>
      <w:r w:rsidRPr="002102AA">
        <w:tab/>
      </w:r>
      <w:r w:rsidRPr="002102AA">
        <w:tab/>
      </w:r>
      <w:r w:rsidRPr="002102AA">
        <w:tab/>
      </w:r>
      <w:r w:rsidRPr="002102AA">
        <w:tab/>
      </w:r>
      <w:r w:rsidRPr="002102AA">
        <w:tab/>
      </w:r>
      <w:r>
        <w:t xml:space="preserve">                                       </w:t>
      </w:r>
      <w:r w:rsidR="000D2B94">
        <w:t>1</w:t>
      </w:r>
      <w:r w:rsidR="00F02E4D">
        <w:t>2</w:t>
      </w:r>
      <w:r w:rsidRPr="002102AA">
        <w:t>/24</w:t>
      </w:r>
    </w:p>
    <w:p w14:paraId="747DE830" w14:textId="77777777" w:rsidR="00240C4E" w:rsidRPr="00240C4E" w:rsidRDefault="00240C4E" w:rsidP="0032496A">
      <w:pPr>
        <w:pStyle w:val="Hlavnndpis"/>
        <w:spacing w:line="360" w:lineRule="auto"/>
      </w:pPr>
      <w:r w:rsidRPr="00240C4E">
        <w:lastRenderedPageBreak/>
        <w:t>B.1 Celkový popis území a stavby</w:t>
      </w:r>
    </w:p>
    <w:p w14:paraId="1D416A82" w14:textId="77777777" w:rsidR="00240C4E" w:rsidRDefault="00240C4E" w:rsidP="0032496A">
      <w:pPr>
        <w:pStyle w:val="podkapitola"/>
      </w:pPr>
      <w:r w:rsidRPr="00240C4E">
        <w:t>a) základní popis stavby; u změny stavby údaje o jejím současném stavu, závěry stavebně technického, případně stavebně historického průzkumu a výsledky statického posouzení nosných konstrukcí,</w:t>
      </w:r>
    </w:p>
    <w:p w14:paraId="626CF09D" w14:textId="53C4FF72" w:rsidR="000631A2" w:rsidRDefault="00F02E4D" w:rsidP="000631A2">
      <w:r>
        <w:t>V rámci stávající budovy V v areálu nemocnice ve Frýdku-Místku bude provedena výměna výtah</w:t>
      </w:r>
      <w:r w:rsidR="00591332">
        <w:t>u</w:t>
      </w:r>
      <w:r>
        <w:t xml:space="preserve">, </w:t>
      </w:r>
      <w:r w:rsidR="000631A2">
        <w:t>jedná se o výtah v objektu „V“ č.16 – evakuační výtah do 1600 kg.</w:t>
      </w:r>
    </w:p>
    <w:p w14:paraId="71DA395E" w14:textId="6785CF2A" w:rsidR="0032496A" w:rsidRPr="00240C4E" w:rsidRDefault="00F02E4D" w:rsidP="005B012B">
      <w:r>
        <w:t xml:space="preserve">Výškové úrovně nástupních stanic budou zachovány, dojde k mírné úpravě vstupních otvorů do výtahu, tak aby byly nově instalované výtahy uživatelsky komfortnější.  </w:t>
      </w:r>
    </w:p>
    <w:p w14:paraId="719FB472" w14:textId="77777777" w:rsidR="00240C4E" w:rsidRDefault="00240C4E" w:rsidP="0032496A">
      <w:pPr>
        <w:pStyle w:val="podkapitola"/>
      </w:pPr>
      <w:r w:rsidRPr="00240C4E">
        <w:t>b) charakteristika území a stavebního pozemku, dosavadní využití a zastavěnost území, poloha vzhledem k záplavovému území, poddolovanému území apod.,</w:t>
      </w:r>
    </w:p>
    <w:p w14:paraId="7DD82D83" w14:textId="6AFB14E2" w:rsidR="0032496A" w:rsidRPr="00240C4E" w:rsidRDefault="005B012B" w:rsidP="005B012B">
      <w:r>
        <w:t xml:space="preserve">Stávající </w:t>
      </w:r>
      <w:r w:rsidR="000D2B94">
        <w:t>objekt, jedná se o vnitřní úpravy případně o</w:t>
      </w:r>
      <w:r w:rsidR="00F02E4D">
        <w:t xml:space="preserve"> drobné</w:t>
      </w:r>
      <w:r w:rsidR="000D2B94">
        <w:t xml:space="preserve"> úpravy v rámci obvodového zdiva objektu.</w:t>
      </w:r>
    </w:p>
    <w:p w14:paraId="16DA7499" w14:textId="77777777" w:rsidR="00240C4E" w:rsidRDefault="00240C4E" w:rsidP="0032496A">
      <w:pPr>
        <w:pStyle w:val="podkapitola"/>
      </w:pPr>
      <w:r w:rsidRPr="00240C4E">
        <w:t>c) údaje o souladu stavby s územně plánovací dokumentací a územními opatřeními nebo s cíli a úkoly územního plánování, a s požadavky na ochranu kulturně historických, architektonických, archeologických a urbanistických hodnot v území,</w:t>
      </w:r>
    </w:p>
    <w:p w14:paraId="301527F0" w14:textId="738093F0" w:rsidR="000D2B94" w:rsidRPr="00240C4E" w:rsidRDefault="000D2B94" w:rsidP="000D2B94">
      <w:r>
        <w:t>Stávající objekt, jedná se o vnitřní úpravy případně o</w:t>
      </w:r>
      <w:r w:rsidR="00F02E4D">
        <w:t xml:space="preserve"> drobné</w:t>
      </w:r>
      <w:r>
        <w:t xml:space="preserve"> úpravy v rámci obvodového zdiva objektu. </w:t>
      </w:r>
      <w:r w:rsidR="00F02E4D">
        <w:t>Využití objektu zůstává beze změn</w:t>
      </w:r>
      <w:r>
        <w:t>.</w:t>
      </w:r>
    </w:p>
    <w:p w14:paraId="55B7DCBC" w14:textId="77777777" w:rsidR="00240C4E" w:rsidRDefault="00240C4E" w:rsidP="0032496A">
      <w:pPr>
        <w:pStyle w:val="podkapitola"/>
      </w:pPr>
      <w:r w:rsidRPr="00240C4E">
        <w:t>d) výčet a závěry průzkumů,</w:t>
      </w:r>
    </w:p>
    <w:p w14:paraId="628B8BC0" w14:textId="793CBCF4" w:rsidR="0032496A" w:rsidRPr="00240C4E" w:rsidRDefault="005B012B" w:rsidP="005B012B">
      <w:r>
        <w:t xml:space="preserve">V rámci </w:t>
      </w:r>
      <w:r w:rsidR="00F02E4D">
        <w:t>přípravy dokumentace výměny výtah</w:t>
      </w:r>
      <w:r w:rsidR="00591332">
        <w:t>u</w:t>
      </w:r>
      <w:r w:rsidR="00F02E4D">
        <w:t xml:space="preserve"> bylo provedeno zaměření šachet a zhodnocení jejich stavu z pohledu stavebně technického</w:t>
      </w:r>
      <w:r>
        <w:t xml:space="preserve">. </w:t>
      </w:r>
    </w:p>
    <w:p w14:paraId="099BF942" w14:textId="77777777" w:rsidR="00240C4E" w:rsidRDefault="00240C4E" w:rsidP="0032496A">
      <w:pPr>
        <w:pStyle w:val="podkapitola"/>
      </w:pPr>
      <w:r w:rsidRPr="00240C4E">
        <w:t>e) informace o nutnosti povolení výjimky z požadavků na výstavbu,</w:t>
      </w:r>
    </w:p>
    <w:p w14:paraId="43305FD4" w14:textId="0735977D" w:rsidR="0032496A" w:rsidRPr="00240C4E" w:rsidRDefault="005B012B" w:rsidP="005B012B">
      <w:r>
        <w:t>Záměru se netýká</w:t>
      </w:r>
    </w:p>
    <w:p w14:paraId="3FB60E1A" w14:textId="77777777" w:rsidR="00240C4E" w:rsidRDefault="00240C4E" w:rsidP="0032496A">
      <w:pPr>
        <w:pStyle w:val="podkapitola"/>
      </w:pPr>
      <w:r w:rsidRPr="00240C4E">
        <w:t>f) stávající ochrana území a stavby podle jiných právních předpisů, včetně rozsahu omezení a podmínek pro ochranu,</w:t>
      </w:r>
    </w:p>
    <w:p w14:paraId="6EE9A346" w14:textId="49B70B98" w:rsidR="0032496A" w:rsidRPr="00240C4E" w:rsidRDefault="000D2B94" w:rsidP="000D2B94">
      <w:r>
        <w:t xml:space="preserve">Stávající objekt, jedná se o vnitřní úpravy případně o </w:t>
      </w:r>
      <w:r w:rsidR="00F02E4D">
        <w:t xml:space="preserve">drobné </w:t>
      </w:r>
      <w:r>
        <w:t>úpravy v rámci obvodového zdiva objektu.</w:t>
      </w:r>
    </w:p>
    <w:p w14:paraId="4647CCF8" w14:textId="77777777" w:rsidR="00240C4E" w:rsidRDefault="00240C4E" w:rsidP="0032496A">
      <w:pPr>
        <w:pStyle w:val="podkapitola"/>
      </w:pPr>
      <w:r w:rsidRPr="00240C4E">
        <w:t>g) vliv stavby na okolní stavby a pozemky, ochrana okolí, vliv stavby na odtokové poměry v území, požadavky na asanace, demolice a kácení dřevin,</w:t>
      </w:r>
    </w:p>
    <w:p w14:paraId="1F961614" w14:textId="52AA706D" w:rsidR="0032496A" w:rsidRPr="00240C4E" w:rsidRDefault="005B012B" w:rsidP="005B012B">
      <w:r>
        <w:t xml:space="preserve">Bez vlivu, stávající </w:t>
      </w:r>
      <w:r w:rsidR="000D2B94">
        <w:t>objekt</w:t>
      </w:r>
      <w:r>
        <w:t>, předmětem PD je</w:t>
      </w:r>
      <w:r w:rsidR="000D2B94">
        <w:t xml:space="preserve"> </w:t>
      </w:r>
      <w:r w:rsidR="00F02E4D">
        <w:t xml:space="preserve">výměna </w:t>
      </w:r>
      <w:r w:rsidR="00591332">
        <w:t>stávajícího</w:t>
      </w:r>
      <w:r w:rsidR="00F02E4D">
        <w:t xml:space="preserve"> výtah</w:t>
      </w:r>
      <w:r w:rsidR="00591332">
        <w:t>u</w:t>
      </w:r>
      <w:r w:rsidR="00F02E4D">
        <w:t xml:space="preserve"> a oprava stávající výtahov</w:t>
      </w:r>
      <w:r w:rsidR="00591332">
        <w:t>é</w:t>
      </w:r>
      <w:r w:rsidR="00F02E4D">
        <w:t xml:space="preserve"> šacht</w:t>
      </w:r>
      <w:r w:rsidR="00591332">
        <w:t>y</w:t>
      </w:r>
      <w:r w:rsidR="00F02E4D">
        <w:t xml:space="preserve"> po zatékání.</w:t>
      </w:r>
    </w:p>
    <w:p w14:paraId="4B8F118C" w14:textId="77777777" w:rsidR="00240C4E" w:rsidRDefault="00240C4E" w:rsidP="0032496A">
      <w:pPr>
        <w:pStyle w:val="podkapitola"/>
      </w:pPr>
      <w:r w:rsidRPr="00240C4E">
        <w:t>h) požadavky na maximální dočasné a trvalé zábory zemědělského půdního fondu nebo pozemků určených k plnění funkce lesa,</w:t>
      </w:r>
    </w:p>
    <w:p w14:paraId="6A7DC11B" w14:textId="35DED542" w:rsidR="00F02E4D" w:rsidRPr="00240C4E" w:rsidRDefault="00F02E4D" w:rsidP="00F02E4D">
      <w:r>
        <w:t xml:space="preserve">Bez vlivu, stávající objekt, předmětem PD je výměna </w:t>
      </w:r>
      <w:r w:rsidR="00591332">
        <w:t>stávajícího výtahu a oprava stávající výtahové šachty po zatékání</w:t>
      </w:r>
      <w:r>
        <w:t>.</w:t>
      </w:r>
    </w:p>
    <w:p w14:paraId="4AA0FE54" w14:textId="77777777" w:rsidR="00240C4E" w:rsidRDefault="00240C4E" w:rsidP="0032496A">
      <w:pPr>
        <w:pStyle w:val="podkapitola"/>
      </w:pPr>
      <w:r w:rsidRPr="00240C4E">
        <w:t xml:space="preserve">i) navrhovaná a vznikající ochranná a bezpečnostní pásma, rozsah omezení a podmínky ochrany podle jiných právních předpisů, včetně seznamu pozemků podle katastru nemovitostí, na kterých ochranné </w:t>
      </w:r>
      <w:r w:rsidRPr="00240C4E">
        <w:lastRenderedPageBreak/>
        <w:t>nebo bezpečnostní pásmo vznikne, bezpečnostní vzdálenost muničního skladiště s rizikem střepinového účinku určená podle jiného právního předpisu,</w:t>
      </w:r>
    </w:p>
    <w:p w14:paraId="0A5C29F4" w14:textId="5406C507" w:rsidR="0032496A" w:rsidRPr="00240C4E" w:rsidRDefault="005B012B" w:rsidP="005B012B">
      <w:r>
        <w:t>Záměru se netýká</w:t>
      </w:r>
    </w:p>
    <w:p w14:paraId="1D49A785" w14:textId="77777777" w:rsidR="00240C4E" w:rsidRDefault="00240C4E" w:rsidP="0032496A">
      <w:pPr>
        <w:pStyle w:val="podkapitola"/>
      </w:pPr>
      <w:r w:rsidRPr="00240C4E">
        <w:t xml:space="preserve">j) navrhované parametry </w:t>
      </w:r>
      <w:proofErr w:type="gramStart"/>
      <w:r w:rsidRPr="00240C4E">
        <w:t>stavby - například</w:t>
      </w:r>
      <w:proofErr w:type="gramEnd"/>
      <w:r w:rsidRPr="00240C4E">
        <w:t xml:space="preserve"> zastavěná plocha, obestavěný prostor, podlahová plocha podle jednotlivých funkcí (bytů, služeb, administrativy apod.), typ navržené technologie, předpokládané kapacity provozu a výroby,</w:t>
      </w:r>
    </w:p>
    <w:p w14:paraId="14E31D66" w14:textId="383EF804" w:rsidR="000D2B94" w:rsidRPr="00240C4E" w:rsidRDefault="000D2B94" w:rsidP="000D2B94">
      <w:r>
        <w:t xml:space="preserve">Bez vlivu, stávající objekt, předmětem PD je vnitřní dispoziční úprava. Připojení na areálové rozvody jsou </w:t>
      </w:r>
      <w:proofErr w:type="gramStart"/>
      <w:r>
        <w:t>zachovány</w:t>
      </w:r>
      <w:proofErr w:type="gramEnd"/>
      <w:r>
        <w:t>.</w:t>
      </w:r>
    </w:p>
    <w:p w14:paraId="2DAC6C57" w14:textId="77777777" w:rsidR="00240C4E" w:rsidRDefault="00240C4E" w:rsidP="0032496A">
      <w:pPr>
        <w:pStyle w:val="podkapitola"/>
      </w:pPr>
      <w:r w:rsidRPr="00240C4E">
        <w:t xml:space="preserve">k) limitní bilance </w:t>
      </w:r>
      <w:proofErr w:type="gramStart"/>
      <w:r w:rsidRPr="00240C4E">
        <w:t>stavby - potřeby</w:t>
      </w:r>
      <w:proofErr w:type="gramEnd"/>
      <w:r w:rsidRPr="00240C4E">
        <w:t xml:space="preserve"> a spotřeby médií a hmot, hospodaření se srážkovou vodou, celkové produkované množství, druhy a kategorie odpadů a emisí apod.,</w:t>
      </w:r>
    </w:p>
    <w:p w14:paraId="62BD709E" w14:textId="2C709E7A" w:rsidR="000D2B94" w:rsidRPr="00240C4E" w:rsidRDefault="000D2B94" w:rsidP="000D2B94">
      <w:r>
        <w:t>Bez</w:t>
      </w:r>
      <w:r w:rsidR="00F02E4D">
        <w:t>e změny, jedná se o výměnu výtah</w:t>
      </w:r>
      <w:r w:rsidR="00591332">
        <w:t>u</w:t>
      </w:r>
      <w:r w:rsidR="00F02E4D">
        <w:t xml:space="preserve"> za nov</w:t>
      </w:r>
      <w:r w:rsidR="00591332">
        <w:t>ý</w:t>
      </w:r>
      <w:r w:rsidR="00F02E4D">
        <w:t>.</w:t>
      </w:r>
    </w:p>
    <w:p w14:paraId="4AC502F9" w14:textId="77777777" w:rsidR="00240C4E" w:rsidRDefault="00240C4E" w:rsidP="0032496A">
      <w:pPr>
        <w:pStyle w:val="podkapitola"/>
      </w:pPr>
      <w:r w:rsidRPr="00240C4E">
        <w:t>l) požadavky na kapacity veřejných sítí komunikačních vedení a elektronického komunikačního zařízení veřejné komunikační sítě,</w:t>
      </w:r>
    </w:p>
    <w:p w14:paraId="568708AF" w14:textId="7CBD3E61" w:rsidR="000D2B94" w:rsidRPr="00240C4E" w:rsidRDefault="00F02E4D" w:rsidP="000D2B94">
      <w:r>
        <w:t xml:space="preserve">Bez vlivu, stávající objekt, předmětem PD je výměna </w:t>
      </w:r>
      <w:r w:rsidR="00591332">
        <w:t>stávajícího výtahu a oprava stávající výtahové šachty po zatékání</w:t>
      </w:r>
      <w:r w:rsidR="000D2B94">
        <w:t xml:space="preserve">. Připojení na areálové rozvody jsou </w:t>
      </w:r>
      <w:proofErr w:type="gramStart"/>
      <w:r w:rsidR="000D2B94">
        <w:t>zachovány</w:t>
      </w:r>
      <w:proofErr w:type="gramEnd"/>
      <w:r w:rsidR="000D2B94">
        <w:t>.</w:t>
      </w:r>
    </w:p>
    <w:p w14:paraId="030FDB3C" w14:textId="77777777" w:rsidR="00240C4E" w:rsidRDefault="00240C4E" w:rsidP="0032496A">
      <w:pPr>
        <w:pStyle w:val="podkapitola"/>
      </w:pPr>
      <w:r w:rsidRPr="00240C4E">
        <w:t xml:space="preserve">m) základní předpoklady </w:t>
      </w:r>
      <w:proofErr w:type="gramStart"/>
      <w:r w:rsidRPr="00240C4E">
        <w:t>výstavby - časové</w:t>
      </w:r>
      <w:proofErr w:type="gramEnd"/>
      <w:r w:rsidRPr="00240C4E">
        <w:t xml:space="preserve"> údaje o realizaci stavby, členění na etapy, věcné a časové vazby stavby, podmiňující, vyvolané a související investice,</w:t>
      </w:r>
    </w:p>
    <w:p w14:paraId="3EAF91AA" w14:textId="7B961EE5" w:rsidR="0032496A" w:rsidRDefault="000D2B94" w:rsidP="005332F7">
      <w:proofErr w:type="spellStart"/>
      <w:r>
        <w:t>II.pol</w:t>
      </w:r>
      <w:proofErr w:type="spellEnd"/>
      <w:r>
        <w:t>. 2025</w:t>
      </w:r>
    </w:p>
    <w:p w14:paraId="69924862" w14:textId="7071DA98" w:rsidR="00F02E4D" w:rsidRDefault="00F02E4D" w:rsidP="005332F7">
      <w:r>
        <w:t>Demontáž výtah</w:t>
      </w:r>
      <w:r w:rsidR="00591332">
        <w:t>u</w:t>
      </w:r>
      <w:r>
        <w:t xml:space="preserve"> – 3 pracovní dny</w:t>
      </w:r>
    </w:p>
    <w:p w14:paraId="677D2880" w14:textId="2EB0B1EF" w:rsidR="00F02E4D" w:rsidRDefault="00F02E4D" w:rsidP="005332F7">
      <w:r>
        <w:t>Stavební úpravy/opravy výtahových šachet – 10 pracovních dní</w:t>
      </w:r>
    </w:p>
    <w:p w14:paraId="33896877" w14:textId="408454F2" w:rsidR="00F02E4D" w:rsidRPr="00240C4E" w:rsidRDefault="00F02E4D" w:rsidP="005332F7">
      <w:r>
        <w:t>Dodávka a montáž výtah</w:t>
      </w:r>
      <w:r w:rsidR="00591332">
        <w:t>u</w:t>
      </w:r>
      <w:r>
        <w:t xml:space="preserve"> – 4 týdny</w:t>
      </w:r>
    </w:p>
    <w:p w14:paraId="125A38EF" w14:textId="77777777" w:rsidR="00240C4E" w:rsidRDefault="00240C4E" w:rsidP="0032496A">
      <w:pPr>
        <w:pStyle w:val="podkapitola"/>
      </w:pPr>
      <w:r w:rsidRPr="00240C4E">
        <w:t>n) základní požadavky na předčasné užívání staveb a zkušební provoz staveb, doba jejich trvání ve vztahu k dokončení a užívání stavby,</w:t>
      </w:r>
    </w:p>
    <w:p w14:paraId="2F3908E2" w14:textId="3AC02DFF" w:rsidR="0032496A" w:rsidRPr="00240C4E" w:rsidRDefault="005332F7" w:rsidP="005332F7">
      <w:r>
        <w:t>Záměru se netýká</w:t>
      </w:r>
    </w:p>
    <w:p w14:paraId="2A46DBC8" w14:textId="77777777" w:rsidR="00240C4E" w:rsidRDefault="00240C4E" w:rsidP="0032496A">
      <w:pPr>
        <w:pStyle w:val="podkapitola"/>
      </w:pPr>
      <w:r w:rsidRPr="00240C4E">
        <w:t>o) seznam výsledků zeměměřických činností podle jiného právního předpisu1), pokud mají podle projektu výsledků zeměměřických činností vzniknout v souvislosti s povolením stavby.</w:t>
      </w:r>
    </w:p>
    <w:p w14:paraId="0D98D98B" w14:textId="03BCC91D" w:rsidR="0032496A" w:rsidRDefault="005332F7" w:rsidP="005332F7">
      <w:r>
        <w:t>Záměru se netýká</w:t>
      </w:r>
      <w:r w:rsidR="000D2B94">
        <w:t xml:space="preserve">, stávající objekt, předmětem PD je </w:t>
      </w:r>
      <w:r w:rsidR="00F02E4D">
        <w:t>výměna stávajíc</w:t>
      </w:r>
      <w:r w:rsidR="00591332">
        <w:t>ího</w:t>
      </w:r>
      <w:r w:rsidR="00F02E4D">
        <w:t xml:space="preserve"> výtah</w:t>
      </w:r>
      <w:r w:rsidR="00591332">
        <w:t>u</w:t>
      </w:r>
    </w:p>
    <w:p w14:paraId="16C8DC2C" w14:textId="77777777" w:rsidR="005332F7" w:rsidRDefault="005332F7" w:rsidP="005332F7"/>
    <w:p w14:paraId="21C22BC3" w14:textId="77777777" w:rsidR="005332F7" w:rsidRPr="00240C4E" w:rsidRDefault="005332F7" w:rsidP="005332F7"/>
    <w:p w14:paraId="7B6A3F8D" w14:textId="77777777" w:rsidR="00240C4E" w:rsidRPr="00240C4E" w:rsidRDefault="00240C4E" w:rsidP="0032496A">
      <w:pPr>
        <w:pStyle w:val="Hlavnndpis"/>
        <w:spacing w:line="360" w:lineRule="auto"/>
      </w:pPr>
      <w:r w:rsidRPr="00240C4E">
        <w:t>B.2 Urbanistické a základní architektonické řešení</w:t>
      </w:r>
    </w:p>
    <w:p w14:paraId="3614F165" w14:textId="77777777" w:rsidR="00240C4E" w:rsidRDefault="00240C4E" w:rsidP="0032496A">
      <w:pPr>
        <w:pStyle w:val="podkapitola"/>
      </w:pPr>
      <w:proofErr w:type="gramStart"/>
      <w:r w:rsidRPr="00240C4E">
        <w:t>Urbanismus - kompozice</w:t>
      </w:r>
      <w:proofErr w:type="gramEnd"/>
      <w:r w:rsidRPr="00240C4E">
        <w:t xml:space="preserve"> prostorového řešení a základní architektonické řešení.</w:t>
      </w:r>
    </w:p>
    <w:p w14:paraId="462D6D58" w14:textId="4949B41E" w:rsidR="000D2B94" w:rsidRDefault="000D2B94" w:rsidP="000D2B94">
      <w:r>
        <w:t>Záměru se netýká, stávající objekt, předmětem PD je</w:t>
      </w:r>
      <w:r w:rsidR="00F02E4D">
        <w:t xml:space="preserve"> výměna stávající</w:t>
      </w:r>
      <w:r w:rsidR="00591332">
        <w:t>ho</w:t>
      </w:r>
      <w:r w:rsidR="00F02E4D">
        <w:t xml:space="preserve"> výtah</w:t>
      </w:r>
      <w:r w:rsidR="00591332">
        <w:t>u</w:t>
      </w:r>
      <w:r>
        <w:t>. Tvar a objem objektu je beze</w:t>
      </w:r>
      <w:r w:rsidR="00F02E4D">
        <w:t xml:space="preserve"> </w:t>
      </w:r>
      <w:r>
        <w:t>změny.</w:t>
      </w:r>
    </w:p>
    <w:p w14:paraId="12F0D7D6" w14:textId="77777777" w:rsidR="005332F7" w:rsidRPr="00240C4E" w:rsidRDefault="005332F7" w:rsidP="005332F7"/>
    <w:p w14:paraId="5C7D7C31" w14:textId="77777777" w:rsidR="00240C4E" w:rsidRPr="00240C4E" w:rsidRDefault="00240C4E" w:rsidP="0032496A">
      <w:pPr>
        <w:pStyle w:val="Hlavnndpis"/>
        <w:spacing w:line="360" w:lineRule="auto"/>
      </w:pPr>
      <w:r w:rsidRPr="00240C4E">
        <w:lastRenderedPageBreak/>
        <w:t>B.3 Základní stavebně technické a technologické řešení</w:t>
      </w:r>
    </w:p>
    <w:p w14:paraId="55124F19" w14:textId="77777777" w:rsidR="00240C4E" w:rsidRDefault="00240C4E" w:rsidP="0032496A">
      <w:pPr>
        <w:pStyle w:val="Kapitola0"/>
      </w:pPr>
      <w:r w:rsidRPr="00240C4E">
        <w:t>B 3.1. Celková koncepce stavebně technického a technologického řešení</w:t>
      </w:r>
    </w:p>
    <w:p w14:paraId="4929F8EE" w14:textId="22EE181E" w:rsidR="00F02E4D" w:rsidRPr="00240C4E" w:rsidRDefault="00F02E4D" w:rsidP="00F02E4D">
      <w:r>
        <w:t>V rámci stávající budovy V v areálu nemocnice ve Frýdku-Místku bude provedena výměna výtah</w:t>
      </w:r>
      <w:r w:rsidR="00591332">
        <w:t>u č.16</w:t>
      </w:r>
      <w:r>
        <w:t>, j</w:t>
      </w:r>
      <w:r w:rsidR="00591332">
        <w:t>edná se o</w:t>
      </w:r>
      <w:r>
        <w:t xml:space="preserve"> evakuační</w:t>
      </w:r>
      <w:r w:rsidR="00591332">
        <w:t xml:space="preserve"> výtah</w:t>
      </w:r>
      <w:r>
        <w:t xml:space="preserve"> do </w:t>
      </w:r>
      <w:proofErr w:type="gramStart"/>
      <w:r>
        <w:t>1600kg</w:t>
      </w:r>
      <w:proofErr w:type="gramEnd"/>
      <w:r>
        <w:t xml:space="preserve">. Výškové úrovně nástupních stanic budou zachovány, dojde k mírné úpravě vstupních otvorů do výtahu, tak aby byly nově instalované výtahy uživatelsky komfortnější.  </w:t>
      </w:r>
    </w:p>
    <w:p w14:paraId="3A71501E" w14:textId="77777777" w:rsidR="00240C4E" w:rsidRPr="00240C4E" w:rsidRDefault="00240C4E" w:rsidP="0032496A">
      <w:pPr>
        <w:pStyle w:val="Kapitola0"/>
      </w:pPr>
      <w:r w:rsidRPr="00240C4E">
        <w:t>B.3.2 Celkové řešení podmínek přístupnosti</w:t>
      </w:r>
    </w:p>
    <w:p w14:paraId="281B672A" w14:textId="77777777" w:rsidR="00240C4E" w:rsidRDefault="00240C4E" w:rsidP="0032496A">
      <w:pPr>
        <w:pStyle w:val="podkapitola"/>
      </w:pPr>
      <w:r w:rsidRPr="00240C4E">
        <w:t>a) celkové řešení přístupnosti se specifikací jednotlivých části, které podléhají požadavkům na přístupnost, včetně dopadů předčasného užívání a zkušebního provozu a vlivu na okolí,</w:t>
      </w:r>
    </w:p>
    <w:p w14:paraId="5A9665AA" w14:textId="77ADA582" w:rsidR="0032496A" w:rsidRPr="00240C4E" w:rsidRDefault="000D2B94" w:rsidP="005332F7">
      <w:r>
        <w:t>Záměru se netýká</w:t>
      </w:r>
    </w:p>
    <w:p w14:paraId="3E518F0C" w14:textId="77777777" w:rsidR="00240C4E" w:rsidRDefault="00240C4E" w:rsidP="0032496A">
      <w:pPr>
        <w:pStyle w:val="podkapitola"/>
      </w:pPr>
      <w:r w:rsidRPr="00240C4E">
        <w:t xml:space="preserve">b) popis navržených </w:t>
      </w:r>
      <w:proofErr w:type="gramStart"/>
      <w:r w:rsidRPr="00240C4E">
        <w:t>opatření - zejména</w:t>
      </w:r>
      <w:proofErr w:type="gramEnd"/>
      <w:r w:rsidRPr="00240C4E">
        <w:t xml:space="preserve"> přístup ke stavbě, prostory stavby a systémy určené pro užívání veřejností,</w:t>
      </w:r>
    </w:p>
    <w:p w14:paraId="2F218F90" w14:textId="3E9B66A5" w:rsidR="0032496A" w:rsidRPr="00240C4E" w:rsidRDefault="00591332" w:rsidP="005332F7">
      <w:r>
        <w:t>Po dobu výměny výtahu bude provoz zajištěn výtahem č.15.</w:t>
      </w:r>
    </w:p>
    <w:p w14:paraId="59E9A290" w14:textId="77777777" w:rsidR="00240C4E" w:rsidRDefault="00240C4E" w:rsidP="0032496A">
      <w:pPr>
        <w:pStyle w:val="podkapitola"/>
      </w:pPr>
      <w:r w:rsidRPr="00240C4E">
        <w:t>c) popis dopadů na přístupnost z hlediska uplatnění závažných územně technických nebo stavebně technických důvodů nebo jiných veřejných zájmů.</w:t>
      </w:r>
    </w:p>
    <w:p w14:paraId="4F00B085" w14:textId="5648184D" w:rsidR="005332F7" w:rsidRDefault="005332F7" w:rsidP="005332F7">
      <w:r>
        <w:t>Záměru se netýká</w:t>
      </w:r>
    </w:p>
    <w:p w14:paraId="730E5B08" w14:textId="77777777" w:rsidR="00240C4E" w:rsidRDefault="00240C4E" w:rsidP="0032496A">
      <w:pPr>
        <w:pStyle w:val="Kapitola0"/>
      </w:pPr>
      <w:r w:rsidRPr="00240C4E">
        <w:t>B.3.3 Zásady bezpečnosti při užívání stavby</w:t>
      </w:r>
    </w:p>
    <w:p w14:paraId="73E716E5" w14:textId="39DA0EB7" w:rsidR="005332F7" w:rsidRPr="00240C4E" w:rsidRDefault="005332F7" w:rsidP="005332F7">
      <w:r>
        <w:t>Při užívání stavby platí obecně zásady pro bezpečné užívání</w:t>
      </w:r>
      <w:r w:rsidR="00F02E4D">
        <w:t xml:space="preserve"> a dodržování pravidel BOZP.</w:t>
      </w:r>
    </w:p>
    <w:p w14:paraId="08C73141" w14:textId="77777777" w:rsidR="00240C4E" w:rsidRPr="00240C4E" w:rsidRDefault="00240C4E" w:rsidP="0032496A">
      <w:pPr>
        <w:pStyle w:val="Kapitola0"/>
      </w:pPr>
      <w:r w:rsidRPr="00240C4E">
        <w:t>B.3.4 Základní technický popis stavby</w:t>
      </w:r>
    </w:p>
    <w:p w14:paraId="5CB93B17" w14:textId="77777777" w:rsidR="00240C4E" w:rsidRDefault="00240C4E" w:rsidP="0032496A">
      <w:pPr>
        <w:pStyle w:val="podkapitola"/>
      </w:pPr>
      <w:r w:rsidRPr="00240C4E">
        <w:t>a) popis stávajícího stavu,</w:t>
      </w:r>
    </w:p>
    <w:p w14:paraId="0193D3CA" w14:textId="22D454A0" w:rsidR="000D2B94" w:rsidRPr="00240C4E" w:rsidRDefault="00F02E4D" w:rsidP="000D2B94">
      <w:r>
        <w:t>Stávající výtaho</w:t>
      </w:r>
      <w:r w:rsidR="00591332">
        <w:t>vá</w:t>
      </w:r>
      <w:r>
        <w:t xml:space="preserve"> šacht</w:t>
      </w:r>
      <w:r w:rsidR="00591332">
        <w:t>a</w:t>
      </w:r>
      <w:r>
        <w:t xml:space="preserve"> m</w:t>
      </w:r>
      <w:r w:rsidR="00591332">
        <w:t>á</w:t>
      </w:r>
      <w:r>
        <w:t xml:space="preserve"> degradovaný povrch vlivem zatékání do šachty. Stávající výtah j</w:t>
      </w:r>
      <w:r w:rsidR="00591332">
        <w:t>e</w:t>
      </w:r>
      <w:r>
        <w:t xml:space="preserve"> na hranici životnosti z tohoto důvodu je navržena je</w:t>
      </w:r>
      <w:r w:rsidR="00591332">
        <w:t>ho</w:t>
      </w:r>
      <w:r>
        <w:t xml:space="preserve"> výměna a stavební úpravy/opravy v rámci výtahové šachty.</w:t>
      </w:r>
    </w:p>
    <w:p w14:paraId="491CCF33" w14:textId="77777777" w:rsidR="00240C4E" w:rsidRDefault="00240C4E" w:rsidP="0032496A">
      <w:pPr>
        <w:pStyle w:val="podkapitola"/>
      </w:pPr>
      <w:r w:rsidRPr="00240C4E">
        <w:t>b) popis navrženého stavebně technického a konstrukčního řešení.</w:t>
      </w:r>
    </w:p>
    <w:p w14:paraId="3A793BCE" w14:textId="2583C54B" w:rsidR="005332F7" w:rsidRDefault="00F02E4D" w:rsidP="005332F7">
      <w:r>
        <w:t>Z důvodu instalace uživatelsky komfortnější</w:t>
      </w:r>
      <w:r w:rsidR="00591332">
        <w:t>ho</w:t>
      </w:r>
      <w:r>
        <w:t xml:space="preserve"> výtah</w:t>
      </w:r>
      <w:r w:rsidR="00591332">
        <w:t>u</w:t>
      </w:r>
      <w:r>
        <w:t xml:space="preserve"> bude upraveno nadpraží a šířka otvoru. Z tohoto důvodu je navrženo osazení dodatečných překladů nad těmito otvory, které nemají vliv na statiku budovy, budou vynášet vždy pouze zdivo nad upraveným otvorem. Úprava otvorů je v řádech centimetrů. Dále bude vyspraven vnitřní povrch výtahov</w:t>
      </w:r>
      <w:r w:rsidR="00591332">
        <w:t>é</w:t>
      </w:r>
      <w:r>
        <w:t xml:space="preserve"> šach</w:t>
      </w:r>
      <w:r w:rsidR="00591332">
        <w:t>ty</w:t>
      </w:r>
      <w:r>
        <w:t xml:space="preserve">, bude zbroušeno a </w:t>
      </w:r>
      <w:proofErr w:type="spellStart"/>
      <w:r>
        <w:t>přebetonované</w:t>
      </w:r>
      <w:proofErr w:type="spellEnd"/>
      <w:r>
        <w:t xml:space="preserve"> dno výtahové šachty, degradované omítky budou otlučeny do výšky 4,0m nad dno výtahové šachty a zbylá malba v rámci výtahové šachty bude oškrábána. Nově bude provedena stěrková hydroizolace tekutým plastem v rámci dna a zdí šachet do výšky 4,0m. zachována omítka bude znovu vylíčená malbou proti plísním/působení vlhkosti. Stávající napájení elektro silnoproud bude využito pro </w:t>
      </w:r>
      <w:r>
        <w:lastRenderedPageBreak/>
        <w:t>napájení nově instalovan</w:t>
      </w:r>
      <w:r w:rsidR="00591332">
        <w:t>ého</w:t>
      </w:r>
      <w:r>
        <w:t xml:space="preserve"> výtah</w:t>
      </w:r>
      <w:r w:rsidR="00591332">
        <w:t>u</w:t>
      </w:r>
      <w:r>
        <w:t>. V rámci zdiva výtahové šachty bude vytvořena nika pro osazení rozvaděče výtahu. U výtahových dveří bude dobetonován práh a doplněna podlahová krytina navazující na stávající podlahovou krytinu. Osvětlení před výtahem bude řešeno stávajícím osvětlením v rámci chodby, případně stávajícím nouzovým osvětlením. V rámci dodávky výtah</w:t>
      </w:r>
      <w:r w:rsidR="00591332">
        <w:t>u</w:t>
      </w:r>
      <w:r>
        <w:t xml:space="preserve"> bude také řešeno ovládání/blokování výtahu pomocí čtečky kompatibilní systém se systémem nemocnice.</w:t>
      </w:r>
    </w:p>
    <w:p w14:paraId="7145BC4E" w14:textId="77777777" w:rsidR="00240C4E" w:rsidRPr="00240C4E" w:rsidRDefault="00240C4E" w:rsidP="0032496A">
      <w:pPr>
        <w:pStyle w:val="Kapitola0"/>
      </w:pPr>
      <w:r w:rsidRPr="00240C4E">
        <w:t xml:space="preserve">B.3.5 Technologické </w:t>
      </w:r>
      <w:proofErr w:type="gramStart"/>
      <w:r w:rsidRPr="00240C4E">
        <w:t>řešení - základní</w:t>
      </w:r>
      <w:proofErr w:type="gramEnd"/>
      <w:r w:rsidRPr="00240C4E">
        <w:t xml:space="preserve"> popis technických a technologických zařízení</w:t>
      </w:r>
    </w:p>
    <w:p w14:paraId="1B55E1F1" w14:textId="77777777" w:rsidR="00240C4E" w:rsidRDefault="00240C4E" w:rsidP="0032496A">
      <w:pPr>
        <w:pStyle w:val="podkapitola"/>
      </w:pPr>
      <w:r w:rsidRPr="00240C4E">
        <w:t>a) popis stávajícího stavu,</w:t>
      </w:r>
    </w:p>
    <w:p w14:paraId="1751DE99" w14:textId="2DB65831" w:rsidR="0032496A" w:rsidRPr="00240C4E" w:rsidRDefault="00F02E4D" w:rsidP="008F39B9">
      <w:r>
        <w:t>Stávající výtah</w:t>
      </w:r>
      <w:r w:rsidR="00591332">
        <w:t xml:space="preserve"> </w:t>
      </w:r>
      <w:r>
        <w:t xml:space="preserve">evakuační </w:t>
      </w:r>
    </w:p>
    <w:p w14:paraId="48C999B7" w14:textId="77777777" w:rsidR="00240C4E" w:rsidRDefault="00240C4E" w:rsidP="0032496A">
      <w:pPr>
        <w:pStyle w:val="podkapitola"/>
      </w:pPr>
      <w:r w:rsidRPr="00240C4E">
        <w:t>b) popis navrženého řešení,</w:t>
      </w:r>
    </w:p>
    <w:p w14:paraId="6AF07954" w14:textId="48754C97" w:rsidR="008F39B9" w:rsidRDefault="00F02E4D" w:rsidP="008F39B9">
      <w:r>
        <w:t>Výměna stávající</w:t>
      </w:r>
      <w:r w:rsidR="00591332">
        <w:t>ho</w:t>
      </w:r>
      <w:r>
        <w:t xml:space="preserve"> výtahu za uživatelsky komfortnější, evakuační 1600 Kg</w:t>
      </w:r>
      <w:r w:rsidR="000631A2">
        <w:t>.</w:t>
      </w:r>
    </w:p>
    <w:p w14:paraId="13696463" w14:textId="10B95B5A" w:rsidR="000631A2" w:rsidRPr="00240C4E" w:rsidRDefault="000631A2" w:rsidP="000631A2">
      <w:pPr>
        <w:jc w:val="left"/>
      </w:pPr>
      <w:r w:rsidRPr="000631A2">
        <w:t>Požadavky na funkcionalitu systému EKV pro výtahový systém:</w:t>
      </w:r>
      <w:r w:rsidRPr="000631A2">
        <w:br/>
        <w:t xml:space="preserve">1/ technologii EKV pro výtahový systém  je nutno propojit se stávající datovou komunikační linkou RS485 ze strojovny výtahu do kabiny datovým kabelem kabel např. </w:t>
      </w:r>
      <w:proofErr w:type="spellStart"/>
      <w:r w:rsidRPr="000631A2">
        <w:t>Etherline</w:t>
      </w:r>
      <w:proofErr w:type="spellEnd"/>
      <w:r w:rsidRPr="000631A2">
        <w:t> </w:t>
      </w:r>
      <w:r w:rsidRPr="000631A2">
        <w:br/>
        <w:t>2/ řídící jednotky GCD 458 .</w:t>
      </w:r>
      <w:proofErr w:type="spellStart"/>
      <w:r w:rsidRPr="000631A2">
        <w:t>xx</w:t>
      </w:r>
      <w:proofErr w:type="spellEnd"/>
      <w:r w:rsidRPr="000631A2">
        <w:t xml:space="preserve"> a </w:t>
      </w:r>
      <w:proofErr w:type="spellStart"/>
      <w:r w:rsidRPr="000631A2">
        <w:t>GCi</w:t>
      </w:r>
      <w:proofErr w:type="spellEnd"/>
      <w:r w:rsidRPr="000631A2">
        <w:t xml:space="preserve"> 416.xx  pro komunikaci s výtahovou elektronikou budou umístěny v kabině pod tlačítkovým panelem, propojením a konfigurací lze blokovat kterékoliv patro v závislosti na čase a typu dne</w:t>
      </w:r>
      <w:r w:rsidRPr="000631A2">
        <w:br/>
        <w:t>3/ identifikační čtečka bude integrována do ovládacího panelu</w:t>
      </w:r>
      <w:r w:rsidRPr="000631A2">
        <w:br/>
        <w:t xml:space="preserve">4/ deblokace </w:t>
      </w:r>
      <w:proofErr w:type="spellStart"/>
      <w:r w:rsidRPr="000631A2">
        <w:t>fkce</w:t>
      </w:r>
      <w:proofErr w:type="spellEnd"/>
      <w:r w:rsidRPr="000631A2">
        <w:t xml:space="preserve"> volby patra id. čtečkou je řešena klíčovým </w:t>
      </w:r>
      <w:proofErr w:type="spellStart"/>
      <w:r w:rsidRPr="000631A2">
        <w:t>přepinačem</w:t>
      </w:r>
      <w:proofErr w:type="spellEnd"/>
      <w:r w:rsidRPr="000631A2">
        <w:t xml:space="preserve"> v kabině výtahu</w:t>
      </w:r>
      <w:r w:rsidRPr="000631A2">
        <w:br/>
        <w:t>5/ id. čtečku pro přivolání výtahu doporučujeme v každém patře, nebo minimálně jako příprava pro následné zprovoznění</w:t>
      </w:r>
      <w:r w:rsidRPr="000631A2">
        <w:br/>
        <w:t>6/ deblokace přivolání id. čtečkou bude umístěna ve strojovně výtahu, bude zapojena do přístupového systému přes řídící jednotku GCD 4xx z důvodu monitoringu událostí</w:t>
      </w:r>
      <w:r w:rsidRPr="000631A2">
        <w:br/>
        <w:t>7/ standartní řešení je konstruováno na ovládání 8 blokovaných podlaží  </w:t>
      </w:r>
      <w:r w:rsidRPr="000631A2">
        <w:br/>
        <w:t>8/ evakuační režim z kabiny a nástupiště je vždy nadřazen systému EKV</w:t>
      </w:r>
      <w:r w:rsidRPr="000631A2">
        <w:br/>
        <w:t>9/ nemocniční režim z kabiny a nástupiště je vždy nadřazen systému EKV</w:t>
      </w:r>
    </w:p>
    <w:p w14:paraId="791AE009" w14:textId="77777777" w:rsidR="00240C4E" w:rsidRDefault="00240C4E" w:rsidP="0032496A">
      <w:pPr>
        <w:pStyle w:val="podkapitola"/>
      </w:pPr>
      <w:r w:rsidRPr="00240C4E">
        <w:t>c) energetické výpočty.</w:t>
      </w:r>
    </w:p>
    <w:p w14:paraId="272253D1" w14:textId="33F41A1F" w:rsidR="008F39B9" w:rsidRPr="00240C4E" w:rsidRDefault="008F39B9" w:rsidP="008F39B9">
      <w:r>
        <w:t>Záměru se netýká</w:t>
      </w:r>
    </w:p>
    <w:p w14:paraId="1711C251" w14:textId="77777777" w:rsidR="00240C4E" w:rsidRPr="00240C4E" w:rsidRDefault="00240C4E" w:rsidP="0032496A">
      <w:pPr>
        <w:pStyle w:val="Kapitola0"/>
      </w:pPr>
      <w:r w:rsidRPr="00240C4E">
        <w:t>B.3.6 Zásady požární bezpečnosti</w:t>
      </w:r>
    </w:p>
    <w:p w14:paraId="1F585972" w14:textId="77777777" w:rsidR="00240C4E" w:rsidRDefault="00240C4E" w:rsidP="0032496A">
      <w:pPr>
        <w:pStyle w:val="podkapitola"/>
      </w:pPr>
      <w:r w:rsidRPr="00240C4E">
        <w:t>a) charakteristiky a kritéria pro stanovení kategorie stavby podle požadavků jiného právního předpisu2) - výška stavby, zastavěná plocha, počet podlaží, počet osob, pro který je stavba určena, nebo jiný parametr stavby, zejména světlá výška podlaží nebo délka tunelu apod.,</w:t>
      </w:r>
    </w:p>
    <w:p w14:paraId="3C04C6E3" w14:textId="305B5BB0" w:rsidR="0032496A" w:rsidRPr="00240C4E" w:rsidRDefault="00F02E4D" w:rsidP="008F39B9">
      <w:r>
        <w:t>Stávající beze změny, závěry z platného PBŘ nebudou instalací nov</w:t>
      </w:r>
      <w:r w:rsidR="00591332">
        <w:t>ého</w:t>
      </w:r>
      <w:r>
        <w:t xml:space="preserve"> výtah</w:t>
      </w:r>
      <w:r w:rsidR="00591332">
        <w:t>u</w:t>
      </w:r>
      <w:r>
        <w:t xml:space="preserve"> nikterak dotčeny </w:t>
      </w:r>
    </w:p>
    <w:p w14:paraId="1B6C30D9" w14:textId="1E4ED898" w:rsidR="00240C4E" w:rsidRDefault="00240C4E" w:rsidP="0032496A">
      <w:pPr>
        <w:pStyle w:val="podkapitola"/>
      </w:pPr>
      <w:r w:rsidRPr="00240C4E">
        <w:lastRenderedPageBreak/>
        <w:t>b) </w:t>
      </w:r>
      <w:proofErr w:type="gramStart"/>
      <w:r w:rsidRPr="00240C4E">
        <w:t>kritéria - třída</w:t>
      </w:r>
      <w:proofErr w:type="gramEnd"/>
      <w:r w:rsidRPr="00240C4E">
        <w:t xml:space="preserve"> využití, přítomnost nebezpečných látek nebo jiných rizikových faktorů, prohlášení stavby za kulturní památku.</w:t>
      </w:r>
    </w:p>
    <w:p w14:paraId="67D6622F" w14:textId="0151516D" w:rsidR="0032496A" w:rsidRPr="00240C4E" w:rsidRDefault="008F39B9" w:rsidP="008F39B9">
      <w:r>
        <w:t>Záměru se netýká</w:t>
      </w:r>
    </w:p>
    <w:p w14:paraId="209AC4C8" w14:textId="77777777" w:rsidR="00240C4E" w:rsidRPr="00240C4E" w:rsidRDefault="00240C4E" w:rsidP="0032496A">
      <w:pPr>
        <w:pStyle w:val="Kapitola0"/>
      </w:pPr>
      <w:r w:rsidRPr="00240C4E">
        <w:t>B.3.7 Úspora energie a tepelná ochrana budovy</w:t>
      </w:r>
    </w:p>
    <w:p w14:paraId="6C7BFF3A" w14:textId="77777777" w:rsidR="00240C4E" w:rsidRDefault="00240C4E" w:rsidP="0032496A">
      <w:pPr>
        <w:pStyle w:val="podkapitola"/>
      </w:pPr>
      <w:r w:rsidRPr="00240C4E">
        <w:t>Zohlednění plnění požadavků na energetickou náročnost, úsporu energie a tepelnou ochranu budov.</w:t>
      </w:r>
    </w:p>
    <w:p w14:paraId="79018785" w14:textId="369AE689" w:rsidR="008F39B9" w:rsidRPr="00240C4E" w:rsidRDefault="008F39B9" w:rsidP="008F39B9">
      <w:r>
        <w:t>Záměru se netýká</w:t>
      </w:r>
    </w:p>
    <w:p w14:paraId="52A674E4" w14:textId="77777777" w:rsidR="0032496A" w:rsidRPr="00240C4E" w:rsidRDefault="0032496A" w:rsidP="008F39B9"/>
    <w:p w14:paraId="6BFB345A" w14:textId="77777777" w:rsidR="00240C4E" w:rsidRPr="00240C4E" w:rsidRDefault="00240C4E" w:rsidP="0032496A">
      <w:pPr>
        <w:pStyle w:val="Kapitola0"/>
      </w:pPr>
      <w:r w:rsidRPr="00240C4E">
        <w:t>B.3.8 Hygienické požadavky na stavbu, požadavky na pracovní a komunální prostředí</w:t>
      </w:r>
    </w:p>
    <w:p w14:paraId="1F144A46" w14:textId="77777777" w:rsidR="00240C4E" w:rsidRDefault="00240C4E" w:rsidP="0032496A">
      <w:pPr>
        <w:pStyle w:val="podkapitola"/>
      </w:pPr>
      <w:r w:rsidRPr="00240C4E">
        <w:t>Zásady řešení parametrů stavby (větrání, osvětlení, proslunění, stínění, zásobování vodou, ochrana proti hluku a vibracím, odpady apod.) a vlivu stavby na okolí (vibrace, hluk, zastínění, prašnost apod.).</w:t>
      </w:r>
    </w:p>
    <w:p w14:paraId="4D557531" w14:textId="03BEBC6C" w:rsidR="0032496A" w:rsidRPr="00240C4E" w:rsidRDefault="008F39B9" w:rsidP="008F39B9">
      <w:r>
        <w:t>Záměru se netýká, stávající hygienické požadavky nejsou provedením vnitřní</w:t>
      </w:r>
      <w:r w:rsidR="00604B0B">
        <w:t>ch stavebních úprav dotčeny</w:t>
      </w:r>
      <w:r w:rsidR="00F02E4D">
        <w:t>.</w:t>
      </w:r>
    </w:p>
    <w:p w14:paraId="6872105B" w14:textId="77777777" w:rsidR="00240C4E" w:rsidRPr="00240C4E" w:rsidRDefault="00240C4E" w:rsidP="0032496A">
      <w:pPr>
        <w:pStyle w:val="Kapitola0"/>
      </w:pPr>
      <w:r w:rsidRPr="00240C4E">
        <w:t>B.3.9 Zásady ochrany stavby před negativními účinky vnějšího prostředí</w:t>
      </w:r>
    </w:p>
    <w:p w14:paraId="7AEA6459" w14:textId="77777777" w:rsidR="00240C4E" w:rsidRDefault="00240C4E" w:rsidP="0032496A">
      <w:pPr>
        <w:pStyle w:val="podkapitola"/>
      </w:pPr>
      <w:r w:rsidRPr="00240C4E">
        <w:t xml:space="preserve">Protipovodňová opatření, ochrana před pronikáním radonu z podloží, před bludnými proudy, před technickou i přírodní seizmicitou, před agresivní a tlakovou podzemní vodou, před hlukem a ostatními </w:t>
      </w:r>
      <w:proofErr w:type="gramStart"/>
      <w:r w:rsidRPr="00240C4E">
        <w:t>účinky - vliv</w:t>
      </w:r>
      <w:proofErr w:type="gramEnd"/>
      <w:r w:rsidRPr="00240C4E">
        <w:t xml:space="preserve"> poddolování, výskyt metanu apod.</w:t>
      </w:r>
    </w:p>
    <w:p w14:paraId="0E9C4854" w14:textId="799ECBB3" w:rsidR="0032496A" w:rsidRDefault="008F39B9" w:rsidP="008F39B9">
      <w:r>
        <w:t xml:space="preserve">Záměru se netýká, </w:t>
      </w:r>
      <w:r w:rsidR="00604B0B">
        <w:t>jedná se o drobné stavební úpravy na stávajícím objektu</w:t>
      </w:r>
      <w:r>
        <w:t xml:space="preserve">. </w:t>
      </w:r>
    </w:p>
    <w:p w14:paraId="2F63A5EF" w14:textId="77777777" w:rsidR="008F39B9" w:rsidRPr="00240C4E" w:rsidRDefault="008F39B9" w:rsidP="008F39B9"/>
    <w:p w14:paraId="0D189CC0" w14:textId="77777777" w:rsidR="00240C4E" w:rsidRPr="00240C4E" w:rsidRDefault="00240C4E" w:rsidP="0032496A">
      <w:pPr>
        <w:pStyle w:val="Kapitola0"/>
      </w:pPr>
      <w:r w:rsidRPr="00240C4E">
        <w:t>B.4 Připojení na technickou infrastrukturu</w:t>
      </w:r>
    </w:p>
    <w:p w14:paraId="04423351" w14:textId="77777777" w:rsidR="00240C4E" w:rsidRDefault="00240C4E" w:rsidP="0032496A">
      <w:pPr>
        <w:pStyle w:val="podkapitola"/>
      </w:pPr>
      <w:r w:rsidRPr="00240C4E">
        <w:t>Napojovací místa technické infrastruktury, přeložky, křížení se stavbami technické a dopravní infrastruktury a souběhy s nimi v případě, kdy je stavba umístěna v ochranném pásmu stavby technické nebo dopravní infrastruktury, nebo je-li ohrožena bezpečnost, připojovací rozměry, výkonové kapacity a délky.</w:t>
      </w:r>
    </w:p>
    <w:p w14:paraId="441825D6" w14:textId="1E5E18A3" w:rsidR="0032496A" w:rsidRDefault="008F39B9" w:rsidP="008F39B9">
      <w:r>
        <w:t>Stávající, beze změny</w:t>
      </w:r>
    </w:p>
    <w:p w14:paraId="14C1CA15" w14:textId="77777777" w:rsidR="008F39B9" w:rsidRPr="00240C4E" w:rsidRDefault="008F39B9" w:rsidP="008F39B9"/>
    <w:p w14:paraId="7AB75B6D" w14:textId="77777777" w:rsidR="00240C4E" w:rsidRPr="00240C4E" w:rsidRDefault="00240C4E" w:rsidP="0032496A">
      <w:pPr>
        <w:pStyle w:val="Kapitola0"/>
      </w:pPr>
      <w:r w:rsidRPr="00240C4E">
        <w:t>B.5 Dopravní řešení</w:t>
      </w:r>
    </w:p>
    <w:p w14:paraId="673B5CDB" w14:textId="77777777" w:rsidR="00240C4E" w:rsidRDefault="00240C4E" w:rsidP="0032496A">
      <w:pPr>
        <w:pStyle w:val="podkapitola"/>
      </w:pPr>
      <w:r w:rsidRPr="00240C4E">
        <w:t>Popis dopravního řešení, napojení území na stávající dopravní infrastrukturu, přeložky, včetně pěších a cyklistických stezek, doprava v klidu, řešení přístupnosti a bezbariérového užívání.</w:t>
      </w:r>
    </w:p>
    <w:p w14:paraId="317B75CB" w14:textId="77777777" w:rsidR="008F39B9" w:rsidRDefault="008F39B9" w:rsidP="008F39B9">
      <w:r>
        <w:t>Stávající, beze změny</w:t>
      </w:r>
    </w:p>
    <w:p w14:paraId="5E3E2D62" w14:textId="77777777" w:rsidR="008F39B9" w:rsidRPr="00240C4E" w:rsidRDefault="008F39B9" w:rsidP="008F39B9"/>
    <w:p w14:paraId="6B662BED" w14:textId="77777777" w:rsidR="00240C4E" w:rsidRDefault="00240C4E" w:rsidP="0032496A">
      <w:pPr>
        <w:pStyle w:val="Kapitola0"/>
      </w:pPr>
      <w:r w:rsidRPr="00240C4E">
        <w:t>B.6 Řešení vegetace a souvisejících terénních úprav</w:t>
      </w:r>
    </w:p>
    <w:p w14:paraId="07C049B6" w14:textId="77777777" w:rsidR="008F39B9" w:rsidRDefault="008F39B9" w:rsidP="008F39B9">
      <w:r>
        <w:lastRenderedPageBreak/>
        <w:t>Stávající, beze změny</w:t>
      </w:r>
    </w:p>
    <w:p w14:paraId="0FD1A296" w14:textId="77777777" w:rsidR="0032496A" w:rsidRPr="00240C4E" w:rsidRDefault="0032496A" w:rsidP="0032496A">
      <w:pPr>
        <w:pStyle w:val="Kapitola0"/>
      </w:pPr>
    </w:p>
    <w:p w14:paraId="49B0124A" w14:textId="77777777" w:rsidR="00240C4E" w:rsidRPr="00240C4E" w:rsidRDefault="00240C4E" w:rsidP="0032496A">
      <w:pPr>
        <w:pStyle w:val="Kapitola0"/>
      </w:pPr>
      <w:r w:rsidRPr="00240C4E">
        <w:t>B.7 Popis vlivů stavby na životní prostředí a jeho ochrana</w:t>
      </w:r>
    </w:p>
    <w:p w14:paraId="02BA9001" w14:textId="77777777" w:rsidR="00240C4E" w:rsidRDefault="00240C4E" w:rsidP="0032496A">
      <w:pPr>
        <w:pStyle w:val="podkapitola"/>
      </w:pPr>
      <w:r w:rsidRPr="00240C4E">
        <w:t xml:space="preserve">a) vliv na životní prostředí a opatření vedoucí k minimalizaci negativních </w:t>
      </w:r>
      <w:proofErr w:type="gramStart"/>
      <w:r w:rsidRPr="00240C4E">
        <w:t>vlivů - zejména</w:t>
      </w:r>
      <w:proofErr w:type="gramEnd"/>
      <w:r w:rsidRPr="00240C4E">
        <w:t xml:space="preserve"> příroda a krajina,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předpisu3),</w:t>
      </w:r>
    </w:p>
    <w:p w14:paraId="4057AA0E" w14:textId="2CB8422C" w:rsidR="0032496A" w:rsidRPr="00240C4E" w:rsidRDefault="008F39B9" w:rsidP="008F39B9">
      <w:r>
        <w:t>Bez vlivu</w:t>
      </w:r>
    </w:p>
    <w:p w14:paraId="4A333826" w14:textId="77777777" w:rsidR="00240C4E" w:rsidRDefault="00240C4E" w:rsidP="0032496A">
      <w:pPr>
        <w:pStyle w:val="podkapitola"/>
      </w:pPr>
      <w:r w:rsidRPr="00240C4E">
        <w:t>b) způsob zohlednění podmínek závazného stanoviska posouzení vlivu záměru na životní prostředí, je-li podkladem,</w:t>
      </w:r>
    </w:p>
    <w:p w14:paraId="3BAFB075" w14:textId="36687AD6" w:rsidR="0032496A" w:rsidRPr="00240C4E" w:rsidRDefault="008F39B9" w:rsidP="008F39B9">
      <w:r>
        <w:t>Záměru se netýká</w:t>
      </w:r>
    </w:p>
    <w:p w14:paraId="29FDF615" w14:textId="77777777" w:rsidR="00240C4E" w:rsidRDefault="00240C4E" w:rsidP="0032496A">
      <w:pPr>
        <w:pStyle w:val="podkapitola"/>
      </w:pPr>
      <w:r w:rsidRPr="00240C4E">
        <w:t>c) popis souladu záměru s oznámením záměru podle zákona o posuzování vlivů na životní prostředí, bylo-li zjišťovací řízení ukončeno se závěrem, že záměr nepodléhá dalšímu posuzování podle tohoto zákona,</w:t>
      </w:r>
    </w:p>
    <w:p w14:paraId="5B0C3A91" w14:textId="02D84CAE" w:rsidR="0032496A" w:rsidRPr="00240C4E" w:rsidRDefault="008F39B9" w:rsidP="008F39B9">
      <w:r>
        <w:t>Záměru se netýká</w:t>
      </w:r>
    </w:p>
    <w:p w14:paraId="0ED639CE" w14:textId="77777777" w:rsidR="00240C4E" w:rsidRDefault="00240C4E" w:rsidP="0032496A">
      <w:pPr>
        <w:pStyle w:val="podkapitola"/>
      </w:pPr>
      <w:r w:rsidRPr="00240C4E">
        <w:t>d) v případě záměrů spadajících do režimu zákona o integrované prevenci základní parametry způsobu naplnění závěrů o nejlepších dostupných technikách nebo integrované povolení, bylo-li vydáno.</w:t>
      </w:r>
    </w:p>
    <w:p w14:paraId="4321CBD3" w14:textId="40143A94" w:rsidR="008F39B9" w:rsidRPr="00240C4E" w:rsidRDefault="008F39B9" w:rsidP="008F39B9">
      <w:r>
        <w:t>Záměru se netýká</w:t>
      </w:r>
    </w:p>
    <w:p w14:paraId="4B7453D3" w14:textId="77777777" w:rsidR="00240C4E" w:rsidRPr="00240C4E" w:rsidRDefault="00240C4E" w:rsidP="0032496A">
      <w:pPr>
        <w:pStyle w:val="Kapitola0"/>
      </w:pPr>
      <w:r w:rsidRPr="00240C4E">
        <w:t>B.8 Celkové vodohospodářské řešení</w:t>
      </w:r>
    </w:p>
    <w:p w14:paraId="48C0A423" w14:textId="77777777" w:rsidR="00240C4E" w:rsidRDefault="00240C4E" w:rsidP="0032496A">
      <w:pPr>
        <w:pStyle w:val="podkapitola"/>
      </w:pPr>
      <w:r w:rsidRPr="00240C4E">
        <w:t>Zejména zásobování stavby vodou, způsob zneškodňování odpadních vod, využití a nakládání se srážkovými vodami.</w:t>
      </w:r>
    </w:p>
    <w:p w14:paraId="66B9F215" w14:textId="3AAEAD5E" w:rsidR="0032496A" w:rsidRPr="00240C4E" w:rsidRDefault="00F02E4D" w:rsidP="008F39B9">
      <w:r>
        <w:t>Bez vlivu, jedná se o výměnu stávající</w:t>
      </w:r>
      <w:r w:rsidR="00591332">
        <w:t>ho</w:t>
      </w:r>
      <w:r>
        <w:t xml:space="preserve"> výtah</w:t>
      </w:r>
      <w:r w:rsidR="00591332">
        <w:t>u</w:t>
      </w:r>
      <w:r>
        <w:t xml:space="preserve"> za nov</w:t>
      </w:r>
      <w:r w:rsidR="00591332">
        <w:t>ý</w:t>
      </w:r>
      <w:r>
        <w:t xml:space="preserve"> a stavební úpravy / opravy výtahové šachty</w:t>
      </w:r>
    </w:p>
    <w:p w14:paraId="2165AE6E" w14:textId="77777777" w:rsidR="00240C4E" w:rsidRPr="00240C4E" w:rsidRDefault="00240C4E" w:rsidP="0032496A">
      <w:pPr>
        <w:pStyle w:val="Kapitola0"/>
      </w:pPr>
      <w:r w:rsidRPr="00240C4E">
        <w:t>B.9 Ochrana obyvatelstva</w:t>
      </w:r>
    </w:p>
    <w:p w14:paraId="54E17206" w14:textId="77777777" w:rsidR="00240C4E" w:rsidRPr="00240C4E" w:rsidRDefault="00240C4E" w:rsidP="0032496A">
      <w:pPr>
        <w:pStyle w:val="podkapitola"/>
      </w:pPr>
      <w:r w:rsidRPr="00240C4E">
        <w:t>Splnění základních požadavků z hlediska plnění úkolů ochrany obyvatelstva</w:t>
      </w:r>
    </w:p>
    <w:p w14:paraId="67E035A1" w14:textId="77777777" w:rsidR="00240C4E" w:rsidRDefault="00240C4E" w:rsidP="0032496A">
      <w:pPr>
        <w:pStyle w:val="podkapitola"/>
      </w:pPr>
      <w:r w:rsidRPr="00240C4E">
        <w:t>a) způsob zajištění varování a informování obyvatelstva před hrozící nebo nastalou mimořádnou událostí,</w:t>
      </w:r>
    </w:p>
    <w:p w14:paraId="5068501F" w14:textId="7E891A7F" w:rsidR="0032496A" w:rsidRPr="00240C4E" w:rsidRDefault="008F39B9" w:rsidP="008F39B9">
      <w:r>
        <w:t xml:space="preserve">Bez vlivu </w:t>
      </w:r>
    </w:p>
    <w:p w14:paraId="1F765F72" w14:textId="77777777" w:rsidR="00240C4E" w:rsidRDefault="00240C4E" w:rsidP="0032496A">
      <w:pPr>
        <w:pStyle w:val="podkapitola"/>
      </w:pPr>
      <w:r w:rsidRPr="00240C4E">
        <w:t>b) způsob zajištění ukrytí obyvatelstva,</w:t>
      </w:r>
    </w:p>
    <w:p w14:paraId="2C0E806D" w14:textId="6CCA6DAC" w:rsidR="008F39B9" w:rsidRPr="00240C4E" w:rsidRDefault="008F39B9" w:rsidP="008F39B9">
      <w:r>
        <w:t xml:space="preserve">Bez vlivu </w:t>
      </w:r>
    </w:p>
    <w:p w14:paraId="1B3858DB" w14:textId="77777777" w:rsidR="00240C4E" w:rsidRDefault="00240C4E" w:rsidP="0032496A">
      <w:pPr>
        <w:pStyle w:val="podkapitola"/>
      </w:pPr>
      <w:r w:rsidRPr="00240C4E">
        <w:t>c) způsob zajištění ochrany před nebezpečnými účinky nebezpečných látek u staveb v zónách havarijního plánování,</w:t>
      </w:r>
    </w:p>
    <w:p w14:paraId="28F4FB1C" w14:textId="2CDE6349" w:rsidR="0032496A" w:rsidRPr="00240C4E" w:rsidRDefault="008F39B9" w:rsidP="008F39B9">
      <w:r>
        <w:t xml:space="preserve">Bez vlivu </w:t>
      </w:r>
    </w:p>
    <w:p w14:paraId="5BB58520" w14:textId="77777777" w:rsidR="00240C4E" w:rsidRDefault="00240C4E" w:rsidP="0032496A">
      <w:pPr>
        <w:pStyle w:val="podkapitola"/>
      </w:pPr>
      <w:r w:rsidRPr="00240C4E">
        <w:t>d) způsob zajištění ochrany před povodněmi,</w:t>
      </w:r>
    </w:p>
    <w:p w14:paraId="3FC35563" w14:textId="6A93AE79" w:rsidR="0032496A" w:rsidRPr="00240C4E" w:rsidRDefault="008F39B9" w:rsidP="008F39B9">
      <w:r>
        <w:lastRenderedPageBreak/>
        <w:t xml:space="preserve">Bez vlivu </w:t>
      </w:r>
    </w:p>
    <w:p w14:paraId="5DC105F9" w14:textId="77777777" w:rsidR="00240C4E" w:rsidRDefault="00240C4E" w:rsidP="0032496A">
      <w:pPr>
        <w:pStyle w:val="podkapitola"/>
      </w:pPr>
      <w:r w:rsidRPr="00240C4E">
        <w:t>e) způsob zajištění soběstačnosti stavby pro případ výpadku elektrické energie u staveb občanského vybavení,</w:t>
      </w:r>
    </w:p>
    <w:p w14:paraId="40DA45F1" w14:textId="695D61DC" w:rsidR="0032496A" w:rsidRPr="00240C4E" w:rsidRDefault="008F39B9" w:rsidP="008F39B9">
      <w:r>
        <w:t>Bez vlivu,</w:t>
      </w:r>
      <w:r w:rsidR="00F02E4D">
        <w:t xml:space="preserve"> zajištění nezbytné el energie při výpadku řešeno areálovými diesel agregáty.</w:t>
      </w:r>
      <w:r>
        <w:t xml:space="preserve"> </w:t>
      </w:r>
    </w:p>
    <w:p w14:paraId="510F0A22" w14:textId="77777777" w:rsidR="00240C4E" w:rsidRDefault="00240C4E" w:rsidP="0032496A">
      <w:pPr>
        <w:pStyle w:val="podkapitola"/>
      </w:pPr>
      <w:r w:rsidRPr="00240C4E">
        <w:t>f) způsob zajištění ochrany stávajících staveb civilní ochrany v území dotčeném stavbou nebo staveništěm, jejich výčet, umístění a popis možného dotčení jejich funkce a provozuschopnosti.</w:t>
      </w:r>
    </w:p>
    <w:p w14:paraId="46EF5067" w14:textId="63D8132C" w:rsidR="00F02E4D" w:rsidRPr="00240C4E" w:rsidRDefault="00F02E4D" w:rsidP="00F02E4D">
      <w:r>
        <w:t>Bez vlivu, jedná se o výměnu stávající</w:t>
      </w:r>
      <w:r w:rsidR="00591332">
        <w:t>ho</w:t>
      </w:r>
      <w:r>
        <w:t xml:space="preserve"> výtah</w:t>
      </w:r>
      <w:r w:rsidR="00591332">
        <w:t>u</w:t>
      </w:r>
      <w:r>
        <w:t xml:space="preserve"> za nov</w:t>
      </w:r>
      <w:r w:rsidR="00591332">
        <w:t>ý</w:t>
      </w:r>
      <w:r>
        <w:t xml:space="preserve"> a stavební úpravy / opravy výtahové šachty</w:t>
      </w:r>
    </w:p>
    <w:p w14:paraId="49048AAD" w14:textId="77777777" w:rsidR="00240C4E" w:rsidRPr="00240C4E" w:rsidRDefault="00240C4E" w:rsidP="0032496A">
      <w:pPr>
        <w:pStyle w:val="Kapitola0"/>
      </w:pPr>
      <w:r w:rsidRPr="00240C4E">
        <w:t>B.10 Zásady organizace výstavby</w:t>
      </w:r>
    </w:p>
    <w:p w14:paraId="4E48DDE5" w14:textId="77777777" w:rsidR="00240C4E" w:rsidRDefault="00240C4E" w:rsidP="0032496A">
      <w:pPr>
        <w:pStyle w:val="podkapitola"/>
      </w:pPr>
      <w:r w:rsidRPr="00240C4E">
        <w:t>a) napojení staveniště na stávající dopravní a technickou infrastrukturu,</w:t>
      </w:r>
    </w:p>
    <w:p w14:paraId="4E7951A5" w14:textId="2689E085" w:rsidR="0032496A" w:rsidRPr="00240C4E" w:rsidRDefault="00604B0B" w:rsidP="008F39B9">
      <w:r>
        <w:t>Stávající areálový rozvod, dle určení investora.</w:t>
      </w:r>
    </w:p>
    <w:p w14:paraId="5C758C3B" w14:textId="77777777" w:rsidR="00240C4E" w:rsidRDefault="00240C4E" w:rsidP="0032496A">
      <w:pPr>
        <w:pStyle w:val="podkapitola"/>
      </w:pPr>
      <w:r w:rsidRPr="00240C4E">
        <w:t>b) ochrana okolí staveniště a požadavky na související asanace, demolice, demontáž, dekonstrukce a kácení dřevin apod.,</w:t>
      </w:r>
    </w:p>
    <w:p w14:paraId="29744189" w14:textId="180BC06B" w:rsidR="0032496A" w:rsidRPr="00240C4E" w:rsidRDefault="00604B0B" w:rsidP="008F39B9">
      <w:r>
        <w:t>Záměru se netýká</w:t>
      </w:r>
    </w:p>
    <w:p w14:paraId="24919ECF" w14:textId="77777777" w:rsidR="00240C4E" w:rsidRDefault="00240C4E" w:rsidP="0032496A">
      <w:pPr>
        <w:pStyle w:val="podkapitola"/>
      </w:pPr>
      <w:r w:rsidRPr="00240C4E">
        <w:t xml:space="preserve">c) vstup a vjezd na stavbu, přístup na stavbu po dobu výstavby, popřípadě přístupové trasy, včetně požadavků na </w:t>
      </w:r>
      <w:proofErr w:type="spellStart"/>
      <w:r w:rsidRPr="00240C4E">
        <w:t>obchozí</w:t>
      </w:r>
      <w:proofErr w:type="spellEnd"/>
      <w:r w:rsidRPr="00240C4E">
        <w:t xml:space="preserve"> trasy pro osoby s omezenou schopností pohybu nebo orientace a způsob zajištění bezpečnosti provozu,</w:t>
      </w:r>
    </w:p>
    <w:p w14:paraId="481CCD4B" w14:textId="1DB637C6" w:rsidR="0032496A" w:rsidRPr="00240C4E" w:rsidRDefault="00604B0B" w:rsidP="008F39B9">
      <w:r>
        <w:t>Přístupovou trasu ke stavbě určí investor dle doby realizace vyplývající z HMG stavby</w:t>
      </w:r>
    </w:p>
    <w:p w14:paraId="018629D8" w14:textId="77777777" w:rsidR="00240C4E" w:rsidRDefault="00240C4E" w:rsidP="0032496A">
      <w:pPr>
        <w:pStyle w:val="podkapitola"/>
      </w:pPr>
      <w:r w:rsidRPr="00240C4E">
        <w:t>d) maximální dočasné a trvalé zábory pro staveniště,</w:t>
      </w:r>
    </w:p>
    <w:p w14:paraId="5D6F53CC" w14:textId="53D9D443" w:rsidR="0032496A" w:rsidRPr="00240C4E" w:rsidRDefault="00604B0B" w:rsidP="008F39B9">
      <w:r>
        <w:t>záměru se netýká</w:t>
      </w:r>
    </w:p>
    <w:p w14:paraId="12FFF141" w14:textId="77777777" w:rsidR="00240C4E" w:rsidRDefault="00240C4E" w:rsidP="0032496A">
      <w:pPr>
        <w:pStyle w:val="podkapitola"/>
      </w:pPr>
      <w:r w:rsidRPr="00240C4E">
        <w:t xml:space="preserve">e) požadavky na ochranu životního prostředí při </w:t>
      </w:r>
      <w:proofErr w:type="gramStart"/>
      <w:r w:rsidRPr="00240C4E">
        <w:t>výstavbě - zejména</w:t>
      </w:r>
      <w:proofErr w:type="gramEnd"/>
      <w:r w:rsidRPr="00240C4E">
        <w:t xml:space="preserve">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14:paraId="410A31B9" w14:textId="59154C56" w:rsidR="00314BE8" w:rsidRDefault="00314BE8" w:rsidP="00314BE8">
      <w:bookmarkStart w:id="0" w:name="_Hlk128648262"/>
      <w:r>
        <w:t xml:space="preserve">Při nakládání s odpady byla dodržena ustanovení zákona č. 541/2020 </w:t>
      </w:r>
      <w:proofErr w:type="spellStart"/>
      <w:r>
        <w:t>Sb</w:t>
      </w:r>
      <w:proofErr w:type="spellEnd"/>
      <w:r>
        <w:t xml:space="preserve"> o odpadech, v platném znění pozdějších úprav a jeho prováděcích předpisů. Původce odpadů splnil povinnosti dle §13, §15 zákona č.541/2020Sb., o odpadech v platném znění pozdějších úprav, nakládat s odpadem pouze způsobem stanoveným tímto zákonem a jinými právními předpisy vydanými na ochranu životního prostředí a zdraví lidí pro daný druh a kategorii odpadu, nakládat s odpadem pouze v zařízení určeném pro nakládání s daným druhem a kategorií odpadu, s výjimkou shromažďování odpadu, přepravy odpadu, obchodování s odpadem a nakládání se vzorky odpadu,  soustřeďovat odpady odděleně, nakládat s odpadem tak, aby jej zabezpečil před odcizením nebo únikem nebo aby nedošlo k jeho znehodnocení.</w:t>
      </w:r>
    </w:p>
    <w:p w14:paraId="3F226F2F" w14:textId="44260704" w:rsidR="00314BE8" w:rsidRDefault="00314BE8" w:rsidP="00314BE8">
      <w:r>
        <w:lastRenderedPageBreak/>
        <w:t>Zatřídění odpadu bylo provedeno dle vyhlášky č. 8/2021 Sb. Katalog odpadů.</w:t>
      </w:r>
      <w:r>
        <w:tab/>
        <w:t>Podle této vyhlášky se jedná o odpady zatříděné dle kódu druhu odpadu (170000) do skupiny Stavební a demoliční odpady. - Dle kategorizace katalogu odpadů budou produkovány odpady:</w:t>
      </w:r>
    </w:p>
    <w:p w14:paraId="271023E9" w14:textId="77777777" w:rsidR="00314BE8" w:rsidRDefault="00314BE8" w:rsidP="00314BE8">
      <w:r>
        <w:rPr>
          <w:b/>
          <w:bCs/>
          <w:i/>
          <w:iCs/>
          <w:u w:val="single"/>
        </w:rPr>
        <w:t>odpady vzniklé stavební činnosti</w:t>
      </w:r>
    </w:p>
    <w:p w14:paraId="313E6036" w14:textId="77777777" w:rsidR="00314BE8" w:rsidRDefault="00314BE8" w:rsidP="00314BE8">
      <w:r>
        <w:tab/>
      </w:r>
      <w:r>
        <w:tab/>
      </w:r>
      <w:r>
        <w:tab/>
      </w:r>
      <w:r>
        <w:tab/>
      </w:r>
      <w:r>
        <w:tab/>
      </w:r>
      <w:proofErr w:type="spellStart"/>
      <w:proofErr w:type="gramStart"/>
      <w:r>
        <w:t>kateg.odpadu</w:t>
      </w:r>
      <w:proofErr w:type="spellEnd"/>
      <w:proofErr w:type="gramEnd"/>
      <w:r>
        <w:t>:</w:t>
      </w:r>
      <w:r>
        <w:tab/>
      </w:r>
      <w:r>
        <w:tab/>
        <w:t xml:space="preserve">množství /t/: </w:t>
      </w:r>
      <w:r>
        <w:tab/>
      </w:r>
      <w:r>
        <w:tab/>
        <w:t>způsob nakládání</w:t>
      </w:r>
    </w:p>
    <w:p w14:paraId="03907B38" w14:textId="36573417" w:rsidR="00314BE8" w:rsidRDefault="00314BE8" w:rsidP="00314BE8">
      <w:r>
        <w:rPr>
          <w:b/>
        </w:rPr>
        <w:t>17 01 01</w:t>
      </w:r>
      <w:r>
        <w:rPr>
          <w:b/>
        </w:rPr>
        <w:tab/>
      </w:r>
      <w:r>
        <w:t>beton</w:t>
      </w:r>
      <w:r>
        <w:tab/>
      </w:r>
      <w:r>
        <w:tab/>
      </w:r>
      <w:r>
        <w:tab/>
      </w:r>
      <w:r>
        <w:rPr>
          <w:b/>
        </w:rPr>
        <w:tab/>
        <w:t>O</w:t>
      </w:r>
      <w:r>
        <w:rPr>
          <w:b/>
        </w:rPr>
        <w:tab/>
      </w:r>
      <w:r>
        <w:rPr>
          <w:b/>
        </w:rPr>
        <w:tab/>
      </w:r>
      <w:r>
        <w:tab/>
      </w:r>
      <w:r w:rsidR="00F02E4D">
        <w:rPr>
          <w:b/>
        </w:rPr>
        <w:t>2</w:t>
      </w:r>
      <w:r>
        <w:rPr>
          <w:b/>
        </w:rPr>
        <w:t>,</w:t>
      </w:r>
      <w:r w:rsidR="00604B0B">
        <w:rPr>
          <w:b/>
        </w:rPr>
        <w:t>50</w:t>
      </w:r>
      <w:r>
        <w:rPr>
          <w:b/>
        </w:rPr>
        <w:tab/>
      </w:r>
      <w:r>
        <w:rPr>
          <w:b/>
        </w:rPr>
        <w:tab/>
      </w:r>
      <w:r>
        <w:rPr>
          <w:b/>
        </w:rPr>
        <w:tab/>
        <w:t>1</w:t>
      </w:r>
    </w:p>
    <w:p w14:paraId="58D3C89E" w14:textId="1DE800E9" w:rsidR="00314BE8" w:rsidRDefault="00314BE8" w:rsidP="00314BE8">
      <w:pPr>
        <w:rPr>
          <w:b/>
        </w:rPr>
      </w:pPr>
      <w:r>
        <w:rPr>
          <w:b/>
        </w:rPr>
        <w:t>17 01 02</w:t>
      </w:r>
      <w:r>
        <w:rPr>
          <w:b/>
        </w:rPr>
        <w:tab/>
      </w:r>
      <w:r>
        <w:t>cihla</w:t>
      </w:r>
      <w:r>
        <w:tab/>
      </w:r>
      <w:r>
        <w:tab/>
      </w:r>
      <w:r>
        <w:tab/>
      </w:r>
      <w:r>
        <w:tab/>
      </w:r>
      <w:r>
        <w:rPr>
          <w:b/>
        </w:rPr>
        <w:t>O</w:t>
      </w:r>
      <w:r>
        <w:rPr>
          <w:b/>
        </w:rPr>
        <w:tab/>
      </w:r>
      <w:r>
        <w:rPr>
          <w:b/>
        </w:rPr>
        <w:tab/>
      </w:r>
      <w:r>
        <w:rPr>
          <w:b/>
        </w:rPr>
        <w:tab/>
      </w:r>
      <w:r w:rsidR="00604B0B">
        <w:rPr>
          <w:b/>
        </w:rPr>
        <w:t>3,00</w:t>
      </w:r>
      <w:r>
        <w:rPr>
          <w:b/>
        </w:rPr>
        <w:tab/>
      </w:r>
      <w:r>
        <w:rPr>
          <w:b/>
        </w:rPr>
        <w:tab/>
      </w:r>
      <w:r>
        <w:rPr>
          <w:b/>
        </w:rPr>
        <w:tab/>
        <w:t>1</w:t>
      </w:r>
    </w:p>
    <w:p w14:paraId="1B843A1A" w14:textId="06CC946B" w:rsidR="00314BE8" w:rsidRDefault="00314BE8" w:rsidP="00314BE8">
      <w:r w:rsidRPr="00314BE8">
        <w:rPr>
          <w:b/>
        </w:rPr>
        <w:t xml:space="preserve">17 </w:t>
      </w:r>
      <w:proofErr w:type="gramStart"/>
      <w:r w:rsidRPr="00314BE8">
        <w:rPr>
          <w:b/>
        </w:rPr>
        <w:t>08</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ab/>
      </w:r>
      <w:proofErr w:type="gramEnd"/>
      <w:r>
        <w:rPr>
          <w:rFonts w:ascii="Arial" w:hAnsi="Arial" w:cs="Arial"/>
          <w:color w:val="000000"/>
          <w:sz w:val="20"/>
          <w:szCs w:val="20"/>
          <w:shd w:val="clear" w:color="auto" w:fill="FFFFFF"/>
        </w:rPr>
        <w:tab/>
      </w:r>
      <w:r w:rsidRPr="00314BE8">
        <w:t>Stavební materiál na bázi sádry</w:t>
      </w:r>
      <w:r>
        <w:t xml:space="preserve"> </w:t>
      </w:r>
      <w:r w:rsidRPr="00314BE8">
        <w:rPr>
          <w:b/>
          <w:bCs/>
        </w:rPr>
        <w:t>O</w:t>
      </w:r>
      <w:r>
        <w:rPr>
          <w:b/>
          <w:bCs/>
        </w:rPr>
        <w:tab/>
      </w:r>
      <w:r>
        <w:rPr>
          <w:b/>
          <w:bCs/>
        </w:rPr>
        <w:tab/>
      </w:r>
      <w:r>
        <w:rPr>
          <w:b/>
          <w:bCs/>
        </w:rPr>
        <w:tab/>
      </w:r>
      <w:r w:rsidR="00F02E4D">
        <w:rPr>
          <w:b/>
          <w:bCs/>
        </w:rPr>
        <w:t>2,00</w:t>
      </w:r>
      <w:r>
        <w:rPr>
          <w:b/>
          <w:bCs/>
        </w:rPr>
        <w:tab/>
      </w:r>
      <w:r>
        <w:rPr>
          <w:b/>
          <w:bCs/>
        </w:rPr>
        <w:tab/>
      </w:r>
      <w:r>
        <w:rPr>
          <w:b/>
          <w:bCs/>
        </w:rPr>
        <w:tab/>
        <w:t>1</w:t>
      </w:r>
    </w:p>
    <w:p w14:paraId="117C67E6" w14:textId="01E80424" w:rsidR="00314BE8" w:rsidRDefault="00314BE8" w:rsidP="00314BE8">
      <w:r>
        <w:rPr>
          <w:rStyle w:val="Promnn"/>
        </w:rPr>
        <w:t>Odpady ze stavební činnosti (17 01</w:t>
      </w:r>
      <w:proofErr w:type="gramStart"/>
      <w:r>
        <w:rPr>
          <w:rStyle w:val="Promnn"/>
        </w:rPr>
        <w:t xml:space="preserve"> ..</w:t>
      </w:r>
      <w:proofErr w:type="gramEnd"/>
      <w:r>
        <w:rPr>
          <w:rStyle w:val="Promnn"/>
        </w:rPr>
        <w:t xml:space="preserve">, 17 02 .., 17 03 .., 17 04 .., 17 05 .., 17 06 ..) budou zhotovitelem stavby odváženy na příslušnou skládku nebo budou recyklovány. </w:t>
      </w:r>
    </w:p>
    <w:p w14:paraId="25C905B0" w14:textId="77777777" w:rsidR="00C02D03" w:rsidRPr="003F0D66" w:rsidRDefault="00C02D03" w:rsidP="00314BE8">
      <w:pPr>
        <w:rPr>
          <w:b/>
          <w:bCs/>
        </w:rPr>
      </w:pPr>
      <w:proofErr w:type="gramStart"/>
      <w:r w:rsidRPr="003F0D66">
        <w:rPr>
          <w:b/>
          <w:bCs/>
        </w:rPr>
        <w:t>Vysvětlivky :</w:t>
      </w:r>
      <w:proofErr w:type="gramEnd"/>
      <w:r w:rsidRPr="003F0D66">
        <w:rPr>
          <w:b/>
          <w:bCs/>
        </w:rPr>
        <w:t xml:space="preserve"> Kategorie odpadů :</w:t>
      </w:r>
    </w:p>
    <w:p w14:paraId="2BEC08FB" w14:textId="77777777" w:rsidR="00C02D03" w:rsidRDefault="00C02D03" w:rsidP="00314BE8">
      <w:r>
        <w:t>O – ostatní</w:t>
      </w:r>
    </w:p>
    <w:p w14:paraId="19214912" w14:textId="77777777" w:rsidR="00C02D03" w:rsidRDefault="00C02D03" w:rsidP="00314BE8">
      <w:proofErr w:type="gramStart"/>
      <w:r>
        <w:t>N - nebezpečný</w:t>
      </w:r>
      <w:proofErr w:type="gramEnd"/>
      <w:r>
        <w:tab/>
      </w:r>
    </w:p>
    <w:p w14:paraId="2CFD00BF" w14:textId="77777777" w:rsidR="00C02D03" w:rsidRDefault="00C02D03" w:rsidP="00314BE8">
      <w:r w:rsidRPr="003F0D66">
        <w:rPr>
          <w:b/>
          <w:bCs/>
        </w:rPr>
        <w:t xml:space="preserve">způsob </w:t>
      </w:r>
      <w:proofErr w:type="gramStart"/>
      <w:r w:rsidRPr="003F0D66">
        <w:rPr>
          <w:b/>
          <w:bCs/>
        </w:rPr>
        <w:t>nakládání</w:t>
      </w:r>
      <w:r>
        <w:t xml:space="preserve"> :</w:t>
      </w:r>
      <w:proofErr w:type="gramEnd"/>
    </w:p>
    <w:p w14:paraId="011264A0" w14:textId="77777777" w:rsidR="00C02D03" w:rsidRDefault="00C02D03" w:rsidP="00314BE8">
      <w:r>
        <w:t xml:space="preserve">1- využití (jako </w:t>
      </w:r>
      <w:proofErr w:type="spellStart"/>
      <w:proofErr w:type="gramStart"/>
      <w:r>
        <w:t>palivo,regenerace</w:t>
      </w:r>
      <w:proofErr w:type="gramEnd"/>
      <w:r>
        <w:t>,recyklace</w:t>
      </w:r>
      <w:proofErr w:type="spellEnd"/>
      <w:r>
        <w:t>-včetně zpětného odběru obalů)</w:t>
      </w:r>
    </w:p>
    <w:p w14:paraId="39AAFB4F" w14:textId="77777777" w:rsidR="00C02D03" w:rsidRDefault="00C02D03" w:rsidP="00314BE8">
      <w:r>
        <w:t>2- odstranění (</w:t>
      </w:r>
      <w:proofErr w:type="spellStart"/>
      <w:proofErr w:type="gramStart"/>
      <w:r>
        <w:t>skládkování,spalování</w:t>
      </w:r>
      <w:proofErr w:type="spellEnd"/>
      <w:proofErr w:type="gramEnd"/>
      <w:r>
        <w:t>, atd.)</w:t>
      </w:r>
    </w:p>
    <w:p w14:paraId="6F77CD7B" w14:textId="77777777" w:rsidR="00C02D03" w:rsidRDefault="00C02D03" w:rsidP="00314BE8">
      <w:r>
        <w:t>3- biologická úprava</w:t>
      </w:r>
    </w:p>
    <w:bookmarkEnd w:id="0"/>
    <w:p w14:paraId="7FD6FD6A" w14:textId="42F333A0" w:rsidR="00240C4E" w:rsidRDefault="00240C4E" w:rsidP="00314BE8">
      <w:pPr>
        <w:pStyle w:val="podkapitola"/>
      </w:pPr>
      <w:r w:rsidRPr="00240C4E">
        <w:t>f) zásady bezpečnosti a ochrany zdraví při práci na staveništi4),</w:t>
      </w:r>
    </w:p>
    <w:p w14:paraId="6CD5C6A8" w14:textId="6E344B5A" w:rsidR="0032496A" w:rsidRPr="00240C4E" w:rsidRDefault="00314BE8" w:rsidP="00314BE8">
      <w:r>
        <w:t xml:space="preserve">V rámci provádění </w:t>
      </w:r>
      <w:r w:rsidR="00F02E4D">
        <w:t>stavebních</w:t>
      </w:r>
      <w:r w:rsidR="00604B0B">
        <w:t xml:space="preserve"> úprav</w:t>
      </w:r>
      <w:r w:rsidR="00F02E4D">
        <w:t xml:space="preserve"> / oprav a výměny výtah</w:t>
      </w:r>
      <w:r w:rsidR="00591332">
        <w:t>u</w:t>
      </w:r>
      <w:r w:rsidR="00604B0B">
        <w:t xml:space="preserve"> bude zhotovitel dbát</w:t>
      </w:r>
      <w:r>
        <w:t xml:space="preserve"> na dodržení základních pravidel pro práci a použití základní OPP</w:t>
      </w:r>
      <w:r w:rsidR="002E0E3C">
        <w:t xml:space="preserve"> při provádění otvoru</w:t>
      </w:r>
      <w:r>
        <w:t>. Záměr jako takový nevyžad</w:t>
      </w:r>
      <w:r w:rsidR="00604B0B">
        <w:t>uje</w:t>
      </w:r>
      <w:r>
        <w:t xml:space="preserve"> účast koordinátora BOZP</w:t>
      </w:r>
      <w:r w:rsidR="002E0E3C">
        <w:t>.</w:t>
      </w:r>
    </w:p>
    <w:p w14:paraId="75C4B6B1" w14:textId="77777777" w:rsidR="00240C4E" w:rsidRDefault="00240C4E" w:rsidP="0032496A">
      <w:pPr>
        <w:pStyle w:val="podkapitola"/>
      </w:pPr>
      <w:r w:rsidRPr="00240C4E">
        <w:t>g) bilance zemních prací, požadavky na přísun nebo deponie zemin,</w:t>
      </w:r>
    </w:p>
    <w:p w14:paraId="235DE1E8" w14:textId="3A4466D3" w:rsidR="0032496A" w:rsidRPr="00240C4E" w:rsidRDefault="002E0E3C" w:rsidP="002E0E3C">
      <w:r>
        <w:t>Záměru se netýká</w:t>
      </w:r>
    </w:p>
    <w:p w14:paraId="16A18B2E" w14:textId="77777777" w:rsidR="00240C4E" w:rsidRDefault="00240C4E" w:rsidP="0032496A">
      <w:pPr>
        <w:pStyle w:val="podkapitola"/>
      </w:pPr>
      <w:r w:rsidRPr="00240C4E">
        <w:t>h) limity pro užití výškové mechanizace,</w:t>
      </w:r>
    </w:p>
    <w:p w14:paraId="6E3314C5" w14:textId="175D9F02" w:rsidR="002E0E3C" w:rsidRPr="00240C4E" w:rsidRDefault="002E0E3C" w:rsidP="002E0E3C">
      <w:r>
        <w:t>Záměru se netýká</w:t>
      </w:r>
    </w:p>
    <w:p w14:paraId="4E652652" w14:textId="77777777" w:rsidR="00240C4E" w:rsidRDefault="00240C4E" w:rsidP="0032496A">
      <w:pPr>
        <w:pStyle w:val="podkapitola"/>
      </w:pPr>
      <w:r w:rsidRPr="00240C4E">
        <w:t>i) požadavky na postupné uvádění stavby do provozu (užívání), požadavky na průběh a způsob přípravy a realizace výstavby a další specifické požadavky,</w:t>
      </w:r>
    </w:p>
    <w:p w14:paraId="7F6DE863" w14:textId="6937F564" w:rsidR="0032496A" w:rsidRPr="00240C4E" w:rsidRDefault="002E0E3C" w:rsidP="002E0E3C">
      <w:r>
        <w:t>Záměru se netýká</w:t>
      </w:r>
    </w:p>
    <w:p w14:paraId="197C03FD" w14:textId="77777777" w:rsidR="00240C4E" w:rsidRDefault="00240C4E" w:rsidP="0032496A">
      <w:pPr>
        <w:pStyle w:val="podkapitola"/>
      </w:pPr>
      <w:r w:rsidRPr="00240C4E">
        <w:t>j) návrh fází výstavby za účelem provedení kontrolních prohlídek,</w:t>
      </w:r>
    </w:p>
    <w:p w14:paraId="5FB24780" w14:textId="11D4AF54" w:rsidR="0032496A" w:rsidRPr="00240C4E" w:rsidRDefault="002E0E3C" w:rsidP="002E0E3C">
      <w:r>
        <w:t>Záměru se netýká, otvor je již proveden</w:t>
      </w:r>
    </w:p>
    <w:p w14:paraId="45B1BF7A" w14:textId="77777777" w:rsidR="00240C4E" w:rsidRDefault="00240C4E" w:rsidP="0032496A">
      <w:pPr>
        <w:pStyle w:val="podkapitola"/>
      </w:pPr>
      <w:r w:rsidRPr="00240C4E">
        <w:t>k) dočasné objekty.</w:t>
      </w:r>
    </w:p>
    <w:p w14:paraId="6DD3CBE7" w14:textId="77777777" w:rsidR="002E0E3C" w:rsidRPr="00240C4E" w:rsidRDefault="002E0E3C" w:rsidP="002E0E3C">
      <w:r>
        <w:t>Záměru se netýká</w:t>
      </w:r>
    </w:p>
    <w:p w14:paraId="4B68A26F" w14:textId="77777777" w:rsidR="002E0E3C" w:rsidRPr="00240C4E" w:rsidRDefault="002E0E3C" w:rsidP="002E0E3C"/>
    <w:sectPr w:rsidR="002E0E3C" w:rsidRPr="00240C4E" w:rsidSect="0032496A">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D5F57" w14:textId="77777777" w:rsidR="0039597C" w:rsidRDefault="0039597C" w:rsidP="0032496A">
      <w:pPr>
        <w:spacing w:line="240" w:lineRule="auto"/>
      </w:pPr>
      <w:r>
        <w:separator/>
      </w:r>
    </w:p>
  </w:endnote>
  <w:endnote w:type="continuationSeparator" w:id="0">
    <w:p w14:paraId="2E5D812C" w14:textId="77777777" w:rsidR="0039597C" w:rsidRDefault="0039597C" w:rsidP="00324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masis MT Pro Light">
    <w:altName w:val="Times New Roman"/>
    <w:charset w:val="EE"/>
    <w:family w:val="roman"/>
    <w:pitch w:val="variable"/>
    <w:sig w:usb0="A00000AF" w:usb1="4000205B" w:usb2="00000000" w:usb3="00000000" w:csb0="00000093" w:csb1="00000000"/>
  </w:font>
  <w:font w:name="Aharoni">
    <w:altName w:val="DejaVu Sans"/>
    <w:charset w:val="B1"/>
    <w:family w:val="auto"/>
    <w:pitch w:val="variable"/>
    <w:sig w:usb0="00000803" w:usb1="00000000" w:usb2="00000000" w:usb3="00000000" w:csb0="00000021" w:csb1="00000000"/>
  </w:font>
  <w:font w:name="Amasis MT Pro Medium">
    <w:altName w:val="Times New Roman"/>
    <w:charset w:val="EE"/>
    <w:family w:val="roman"/>
    <w:pitch w:val="variable"/>
    <w:sig w:usb0="A00000AF" w:usb1="4000205B" w:usb2="00000000" w:usb3="00000000" w:csb0="00000093" w:csb1="00000000"/>
  </w:font>
  <w:font w:name="Aptos Display">
    <w:charset w:val="00"/>
    <w:family w:val="swiss"/>
    <w:pitch w:val="variable"/>
    <w:sig w:usb0="20000287" w:usb1="00000003" w:usb2="00000000" w:usb3="00000000" w:csb0="0000019F" w:csb1="00000000"/>
  </w:font>
  <w:font w:name="Amasis MT Pro">
    <w:altName w:val="Times New Roman"/>
    <w:charset w:val="EE"/>
    <w:family w:val="roman"/>
    <w:pitch w:val="variable"/>
    <w:sig w:usb0="A00000AF" w:usb1="4000205B" w:usb2="00000000" w:usb3="00000000" w:csb0="0000009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8558780"/>
      <w:docPartObj>
        <w:docPartGallery w:val="Page Numbers (Bottom of Page)"/>
        <w:docPartUnique/>
      </w:docPartObj>
    </w:sdtPr>
    <w:sdtContent>
      <w:p w14:paraId="5460C5D3" w14:textId="1CD770E8" w:rsidR="0032496A" w:rsidRPr="0032496A" w:rsidRDefault="0032496A">
        <w:pPr>
          <w:pStyle w:val="Zpat"/>
          <w:jc w:val="right"/>
        </w:pPr>
        <w:r w:rsidRPr="0032496A">
          <w:fldChar w:fldCharType="begin"/>
        </w:r>
        <w:r w:rsidRPr="0032496A">
          <w:instrText>PAGE   \* MERGEFORMAT</w:instrText>
        </w:r>
        <w:r w:rsidRPr="0032496A">
          <w:fldChar w:fldCharType="separate"/>
        </w:r>
        <w:r w:rsidR="00E86C55">
          <w:rPr>
            <w:noProof/>
          </w:rPr>
          <w:t>2</w:t>
        </w:r>
        <w:r w:rsidRPr="0032496A">
          <w:fldChar w:fldCharType="end"/>
        </w:r>
      </w:p>
    </w:sdtContent>
  </w:sdt>
  <w:p w14:paraId="54ADC5F6" w14:textId="77777777" w:rsidR="0032496A" w:rsidRDefault="0032496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560FA" w14:textId="77777777" w:rsidR="0039597C" w:rsidRDefault="0039597C" w:rsidP="0032496A">
      <w:pPr>
        <w:spacing w:line="240" w:lineRule="auto"/>
      </w:pPr>
      <w:r>
        <w:separator/>
      </w:r>
    </w:p>
  </w:footnote>
  <w:footnote w:type="continuationSeparator" w:id="0">
    <w:p w14:paraId="1C91F881" w14:textId="77777777" w:rsidR="0039597C" w:rsidRDefault="0039597C" w:rsidP="0032496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8C0264"/>
    <w:multiLevelType w:val="hybridMultilevel"/>
    <w:tmpl w:val="D94EFDD4"/>
    <w:lvl w:ilvl="0" w:tplc="F8EAB6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190831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3057"/>
    <w:rsid w:val="000359E0"/>
    <w:rsid w:val="000631A2"/>
    <w:rsid w:val="000D2B94"/>
    <w:rsid w:val="002102AA"/>
    <w:rsid w:val="0022297E"/>
    <w:rsid w:val="00240C4E"/>
    <w:rsid w:val="002E0E3C"/>
    <w:rsid w:val="00314BE8"/>
    <w:rsid w:val="0032496A"/>
    <w:rsid w:val="00353057"/>
    <w:rsid w:val="0039597C"/>
    <w:rsid w:val="003B30A3"/>
    <w:rsid w:val="004A34F0"/>
    <w:rsid w:val="004C363A"/>
    <w:rsid w:val="005332F7"/>
    <w:rsid w:val="00586A56"/>
    <w:rsid w:val="00591332"/>
    <w:rsid w:val="005B012B"/>
    <w:rsid w:val="00604B0B"/>
    <w:rsid w:val="00633760"/>
    <w:rsid w:val="00663848"/>
    <w:rsid w:val="007D1262"/>
    <w:rsid w:val="0087264A"/>
    <w:rsid w:val="008F39B9"/>
    <w:rsid w:val="00972119"/>
    <w:rsid w:val="009A4597"/>
    <w:rsid w:val="00A870CD"/>
    <w:rsid w:val="00C02D03"/>
    <w:rsid w:val="00C16DCB"/>
    <w:rsid w:val="00C31341"/>
    <w:rsid w:val="00C57FA5"/>
    <w:rsid w:val="00DB4A29"/>
    <w:rsid w:val="00E62959"/>
    <w:rsid w:val="00E86C55"/>
    <w:rsid w:val="00F02E4D"/>
    <w:rsid w:val="00FB3224"/>
    <w:rsid w:val="00FF7F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DE793"/>
  <w15:docId w15:val="{DEFCEF0F-AE78-407B-A19D-E13618FE7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xt"/>
    <w:qFormat/>
    <w:rsid w:val="003B30A3"/>
    <w:pPr>
      <w:shd w:val="clear" w:color="auto" w:fill="FFFFFF"/>
      <w:spacing w:after="0" w:line="360" w:lineRule="auto"/>
      <w:jc w:val="both"/>
    </w:pPr>
    <w:rPr>
      <w:rFonts w:ascii="Amasis MT Pro Light" w:hAnsi="Amasis MT Pro Light" w:cs="Aharoni"/>
    </w:rPr>
  </w:style>
  <w:style w:type="paragraph" w:styleId="Nadpis1">
    <w:name w:val="heading 1"/>
    <w:aliases w:val="Podkapitoly"/>
    <w:basedOn w:val="Normln"/>
    <w:next w:val="Normln"/>
    <w:link w:val="Nadpis1Char"/>
    <w:uiPriority w:val="9"/>
    <w:rsid w:val="003B30A3"/>
    <w:pPr>
      <w:outlineLvl w:val="0"/>
    </w:pPr>
    <w:rPr>
      <w:rFonts w:ascii="Amasis MT Pro Medium" w:hAnsi="Amasis MT Pro Medium"/>
      <w:sz w:val="28"/>
      <w:szCs w:val="28"/>
    </w:rPr>
  </w:style>
  <w:style w:type="paragraph" w:styleId="Nadpis2">
    <w:name w:val="heading 2"/>
    <w:basedOn w:val="Normln"/>
    <w:next w:val="Normln"/>
    <w:link w:val="Nadpis2Char"/>
    <w:uiPriority w:val="9"/>
    <w:semiHidden/>
    <w:unhideWhenUsed/>
    <w:rsid w:val="003530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rsid w:val="0035305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rsid w:val="0035305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5305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5305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5305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5305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5305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Podkapitoly Char"/>
    <w:basedOn w:val="Standardnpsmoodstavce"/>
    <w:link w:val="Nadpis1"/>
    <w:uiPriority w:val="9"/>
    <w:rsid w:val="003B30A3"/>
    <w:rPr>
      <w:rFonts w:ascii="Amasis MT Pro Medium" w:hAnsi="Amasis MT Pro Medium" w:cs="Aharoni"/>
      <w:sz w:val="28"/>
      <w:szCs w:val="28"/>
      <w:shd w:val="clear" w:color="auto" w:fill="FFFFFF"/>
    </w:rPr>
  </w:style>
  <w:style w:type="character" w:customStyle="1" w:styleId="Nadpis2Char">
    <w:name w:val="Nadpis 2 Char"/>
    <w:basedOn w:val="Standardnpsmoodstavce"/>
    <w:link w:val="Nadpis2"/>
    <w:uiPriority w:val="9"/>
    <w:semiHidden/>
    <w:rsid w:val="0035305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rsid w:val="0035305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5305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5305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5305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5305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5305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53057"/>
    <w:rPr>
      <w:rFonts w:eastAsiaTheme="majorEastAsia" w:cstheme="majorBidi"/>
      <w:color w:val="272727" w:themeColor="text1" w:themeTint="D8"/>
    </w:rPr>
  </w:style>
  <w:style w:type="paragraph" w:styleId="Nzev">
    <w:name w:val="Title"/>
    <w:basedOn w:val="Normln"/>
    <w:next w:val="Normln"/>
    <w:link w:val="NzevChar"/>
    <w:uiPriority w:val="10"/>
    <w:rsid w:val="003530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305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rsid w:val="0035305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5305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rsid w:val="00353057"/>
    <w:pPr>
      <w:spacing w:before="160"/>
      <w:jc w:val="center"/>
    </w:pPr>
    <w:rPr>
      <w:i/>
      <w:iCs/>
      <w:color w:val="404040" w:themeColor="text1" w:themeTint="BF"/>
    </w:rPr>
  </w:style>
  <w:style w:type="character" w:customStyle="1" w:styleId="CittChar">
    <w:name w:val="Citát Char"/>
    <w:basedOn w:val="Standardnpsmoodstavce"/>
    <w:link w:val="Citt"/>
    <w:uiPriority w:val="29"/>
    <w:rsid w:val="00353057"/>
    <w:rPr>
      <w:i/>
      <w:iCs/>
      <w:color w:val="404040" w:themeColor="text1" w:themeTint="BF"/>
    </w:rPr>
  </w:style>
  <w:style w:type="paragraph" w:styleId="Odstavecseseznamem">
    <w:name w:val="List Paragraph"/>
    <w:basedOn w:val="Normln"/>
    <w:uiPriority w:val="34"/>
    <w:rsid w:val="00353057"/>
    <w:pPr>
      <w:ind w:left="720"/>
      <w:contextualSpacing/>
    </w:pPr>
  </w:style>
  <w:style w:type="character" w:styleId="Zdraznnintenzivn">
    <w:name w:val="Intense Emphasis"/>
    <w:basedOn w:val="Standardnpsmoodstavce"/>
    <w:uiPriority w:val="21"/>
    <w:rsid w:val="00353057"/>
    <w:rPr>
      <w:i/>
      <w:iCs/>
      <w:color w:val="0F4761" w:themeColor="accent1" w:themeShade="BF"/>
    </w:rPr>
  </w:style>
  <w:style w:type="paragraph" w:styleId="Vrazncitt">
    <w:name w:val="Intense Quote"/>
    <w:basedOn w:val="Normln"/>
    <w:next w:val="Normln"/>
    <w:link w:val="VrazncittChar"/>
    <w:uiPriority w:val="30"/>
    <w:rsid w:val="003530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53057"/>
    <w:rPr>
      <w:i/>
      <w:iCs/>
      <w:color w:val="0F4761" w:themeColor="accent1" w:themeShade="BF"/>
    </w:rPr>
  </w:style>
  <w:style w:type="character" w:styleId="Odkazintenzivn">
    <w:name w:val="Intense Reference"/>
    <w:basedOn w:val="Standardnpsmoodstavce"/>
    <w:uiPriority w:val="32"/>
    <w:rsid w:val="00353057"/>
    <w:rPr>
      <w:b/>
      <w:bCs/>
      <w:smallCaps/>
      <w:color w:val="0F4761" w:themeColor="accent1" w:themeShade="BF"/>
      <w:spacing w:val="5"/>
    </w:rPr>
  </w:style>
  <w:style w:type="paragraph" w:customStyle="1" w:styleId="kapitola">
    <w:name w:val="kapitola"/>
    <w:basedOn w:val="Normln"/>
    <w:rsid w:val="00353057"/>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6">
    <w:name w:val="l6"/>
    <w:basedOn w:val="Normln"/>
    <w:rsid w:val="00353057"/>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PromnnHTML">
    <w:name w:val="HTML Variable"/>
    <w:basedOn w:val="Standardnpsmoodstavce"/>
    <w:uiPriority w:val="99"/>
    <w:semiHidden/>
    <w:unhideWhenUsed/>
    <w:rsid w:val="00353057"/>
    <w:rPr>
      <w:i/>
      <w:iCs/>
    </w:rPr>
  </w:style>
  <w:style w:type="paragraph" w:customStyle="1" w:styleId="l5">
    <w:name w:val="l5"/>
    <w:basedOn w:val="Normln"/>
    <w:rsid w:val="00353057"/>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7">
    <w:name w:val="l7"/>
    <w:basedOn w:val="Normln"/>
    <w:rsid w:val="00353057"/>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8">
    <w:name w:val="l8"/>
    <w:basedOn w:val="Normln"/>
    <w:rsid w:val="00353057"/>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4">
    <w:name w:val="l4"/>
    <w:basedOn w:val="Normln"/>
    <w:rsid w:val="00353057"/>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3">
    <w:name w:val="l3"/>
    <w:basedOn w:val="Normln"/>
    <w:rsid w:val="00353057"/>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h1a">
    <w:name w:val="h1a"/>
    <w:basedOn w:val="Standardnpsmoodstavce"/>
    <w:rsid w:val="002102AA"/>
  </w:style>
  <w:style w:type="paragraph" w:styleId="Bezmezer">
    <w:name w:val="No Spacing"/>
    <w:aliases w:val="Nádpis hlavní"/>
    <w:qFormat/>
    <w:rsid w:val="003B30A3"/>
    <w:pPr>
      <w:shd w:val="clear" w:color="auto" w:fill="FFFFFF"/>
      <w:spacing w:after="0" w:line="240" w:lineRule="auto"/>
      <w:jc w:val="both"/>
    </w:pPr>
    <w:rPr>
      <w:rFonts w:ascii="Amasis MT Pro Light" w:hAnsi="Amasis MT Pro Light" w:cs="Aharoni"/>
      <w:b/>
      <w:bCs/>
      <w:sz w:val="40"/>
      <w:szCs w:val="40"/>
    </w:rPr>
  </w:style>
  <w:style w:type="paragraph" w:customStyle="1" w:styleId="Hlavnndpis">
    <w:name w:val="Hlavní nádpis"/>
    <w:basedOn w:val="Bezmezer"/>
    <w:qFormat/>
    <w:rsid w:val="0087264A"/>
    <w:rPr>
      <w:rFonts w:ascii="Amasis MT Pro" w:hAnsi="Amasis MT Pro"/>
      <w:sz w:val="32"/>
      <w:szCs w:val="32"/>
    </w:rPr>
  </w:style>
  <w:style w:type="paragraph" w:customStyle="1" w:styleId="Kapitola0">
    <w:name w:val="Kapitola"/>
    <w:basedOn w:val="Nadpis1"/>
    <w:qFormat/>
    <w:rsid w:val="00FF7F79"/>
  </w:style>
  <w:style w:type="paragraph" w:customStyle="1" w:styleId="podkapitola">
    <w:name w:val="podkapitola"/>
    <w:basedOn w:val="Normln"/>
    <w:qFormat/>
    <w:rsid w:val="00FF7F79"/>
    <w:rPr>
      <w:rFonts w:ascii="Amasis MT Pro" w:hAnsi="Amasis MT Pro"/>
      <w:i/>
      <w:iCs/>
    </w:rPr>
  </w:style>
  <w:style w:type="paragraph" w:styleId="Zhlav">
    <w:name w:val="header"/>
    <w:basedOn w:val="Normln"/>
    <w:link w:val="ZhlavChar"/>
    <w:uiPriority w:val="99"/>
    <w:unhideWhenUsed/>
    <w:rsid w:val="0032496A"/>
    <w:pPr>
      <w:tabs>
        <w:tab w:val="center" w:pos="4536"/>
        <w:tab w:val="right" w:pos="9072"/>
      </w:tabs>
      <w:spacing w:line="240" w:lineRule="auto"/>
    </w:pPr>
  </w:style>
  <w:style w:type="character" w:customStyle="1" w:styleId="ZhlavChar">
    <w:name w:val="Záhlaví Char"/>
    <w:basedOn w:val="Standardnpsmoodstavce"/>
    <w:link w:val="Zhlav"/>
    <w:uiPriority w:val="99"/>
    <w:rsid w:val="0032496A"/>
    <w:rPr>
      <w:rFonts w:ascii="Amasis MT Pro Light" w:hAnsi="Amasis MT Pro Light" w:cs="Aharoni"/>
      <w:shd w:val="clear" w:color="auto" w:fill="FFFFFF"/>
    </w:rPr>
  </w:style>
  <w:style w:type="paragraph" w:styleId="Zpat">
    <w:name w:val="footer"/>
    <w:basedOn w:val="Normln"/>
    <w:link w:val="ZpatChar"/>
    <w:uiPriority w:val="99"/>
    <w:unhideWhenUsed/>
    <w:rsid w:val="0032496A"/>
    <w:pPr>
      <w:tabs>
        <w:tab w:val="center" w:pos="4536"/>
        <w:tab w:val="right" w:pos="9072"/>
      </w:tabs>
      <w:spacing w:line="240" w:lineRule="auto"/>
    </w:pPr>
  </w:style>
  <w:style w:type="character" w:customStyle="1" w:styleId="ZpatChar">
    <w:name w:val="Zápatí Char"/>
    <w:basedOn w:val="Standardnpsmoodstavce"/>
    <w:link w:val="Zpat"/>
    <w:uiPriority w:val="99"/>
    <w:rsid w:val="0032496A"/>
    <w:rPr>
      <w:rFonts w:ascii="Amasis MT Pro Light" w:hAnsi="Amasis MT Pro Light" w:cs="Aharoni"/>
      <w:shd w:val="clear" w:color="auto" w:fill="FFFFFF"/>
    </w:rPr>
  </w:style>
  <w:style w:type="paragraph" w:customStyle="1" w:styleId="l2">
    <w:name w:val="l2"/>
    <w:basedOn w:val="Normln"/>
    <w:rsid w:val="00C02D03"/>
    <w:pPr>
      <w:shd w:val="clear" w:color="auto" w:fill="auto"/>
      <w:spacing w:before="100" w:after="100" w:line="240" w:lineRule="auto"/>
      <w:jc w:val="left"/>
    </w:pPr>
    <w:rPr>
      <w:rFonts w:ascii="Times New Roman" w:eastAsia="Times New Roman" w:hAnsi="Times New Roman" w:cs="Times New Roman"/>
      <w:kern w:val="0"/>
      <w:sz w:val="24"/>
      <w:szCs w:val="24"/>
      <w:lang w:eastAsia="zh-CN"/>
      <w14:ligatures w14:val="none"/>
    </w:rPr>
  </w:style>
  <w:style w:type="character" w:customStyle="1" w:styleId="Promnn">
    <w:name w:val="Proměnný"/>
    <w:rsid w:val="00314BE8"/>
    <w:rPr>
      <w:i/>
      <w:iCs/>
    </w:rPr>
  </w:style>
  <w:style w:type="paragraph" w:customStyle="1" w:styleId="LO-Normal">
    <w:name w:val="LO-Normal"/>
    <w:basedOn w:val="Normln"/>
    <w:rsid w:val="00314BE8"/>
    <w:pPr>
      <w:widowControl w:val="0"/>
      <w:shd w:val="clear" w:color="auto" w:fill="auto"/>
      <w:suppressAutoHyphens/>
      <w:spacing w:line="240" w:lineRule="auto"/>
      <w:jc w:val="left"/>
    </w:pPr>
    <w:rPr>
      <w:rFonts w:ascii="Times New Roman" w:eastAsia="Lucida Sans Unicode" w:hAnsi="Times New Roman" w:cs="Times New Roman"/>
      <w:color w:val="000000"/>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546284">
      <w:bodyDiv w:val="1"/>
      <w:marLeft w:val="0"/>
      <w:marRight w:val="0"/>
      <w:marTop w:val="0"/>
      <w:marBottom w:val="0"/>
      <w:divBdr>
        <w:top w:val="none" w:sz="0" w:space="0" w:color="auto"/>
        <w:left w:val="none" w:sz="0" w:space="0" w:color="auto"/>
        <w:bottom w:val="none" w:sz="0" w:space="0" w:color="auto"/>
        <w:right w:val="none" w:sz="0" w:space="0" w:color="auto"/>
      </w:divBdr>
    </w:div>
    <w:div w:id="239413094">
      <w:bodyDiv w:val="1"/>
      <w:marLeft w:val="0"/>
      <w:marRight w:val="0"/>
      <w:marTop w:val="0"/>
      <w:marBottom w:val="0"/>
      <w:divBdr>
        <w:top w:val="none" w:sz="0" w:space="0" w:color="auto"/>
        <w:left w:val="none" w:sz="0" w:space="0" w:color="auto"/>
        <w:bottom w:val="none" w:sz="0" w:space="0" w:color="auto"/>
        <w:right w:val="none" w:sz="0" w:space="0" w:color="auto"/>
      </w:divBdr>
    </w:div>
    <w:div w:id="116693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9</Pages>
  <Words>2398</Words>
  <Characters>14151</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Klimša</dc:creator>
  <cp:keywords/>
  <dc:description/>
  <cp:lastModifiedBy>Michal Klimša</cp:lastModifiedBy>
  <cp:revision>9</cp:revision>
  <cp:lastPrinted>2025-01-10T14:23:00Z</cp:lastPrinted>
  <dcterms:created xsi:type="dcterms:W3CDTF">2024-07-07T11:24:00Z</dcterms:created>
  <dcterms:modified xsi:type="dcterms:W3CDTF">2025-03-09T08:18:00Z</dcterms:modified>
</cp:coreProperties>
</file>