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522E80" w14:textId="3C0E40BF" w:rsidR="001A5E78" w:rsidRDefault="00086C26">
      <w:pPr>
        <w:pStyle w:val="Zhlav"/>
        <w:spacing w:line="200" w:lineRule="atLeast"/>
        <w:jc w:val="left"/>
        <w:rPr>
          <w:rFonts w:ascii="Tahoma" w:hAnsi="Tahoma" w:cs="Tahoma"/>
          <w:b/>
          <w:sz w:val="20"/>
        </w:rPr>
      </w:pPr>
      <w:r>
        <w:rPr>
          <w:rFonts w:ascii="Tahoma" w:hAnsi="Tahoma" w:cs="Tahoma"/>
          <w:b/>
          <w:noProof/>
          <w:sz w:val="20"/>
        </w:rPr>
        <w:drawing>
          <wp:inline distT="0" distB="0" distL="0" distR="0" wp14:anchorId="08218F8C" wp14:editId="17D471E2">
            <wp:extent cx="790575" cy="219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219075"/>
                    </a:xfrm>
                    <a:prstGeom prst="rect">
                      <a:avLst/>
                    </a:prstGeom>
                    <a:solidFill>
                      <a:srgbClr val="FFFFFF"/>
                    </a:solidFill>
                    <a:ln>
                      <a:noFill/>
                    </a:ln>
                  </pic:spPr>
                </pic:pic>
              </a:graphicData>
            </a:graphic>
          </wp:inline>
        </w:drawing>
      </w:r>
    </w:p>
    <w:p w14:paraId="7FCEB844" w14:textId="77777777" w:rsidR="00F84010" w:rsidRDefault="00F84010">
      <w:pPr>
        <w:pStyle w:val="Zhlav"/>
        <w:spacing w:line="200" w:lineRule="atLeast"/>
        <w:jc w:val="left"/>
        <w:rPr>
          <w:rFonts w:ascii="Tahoma" w:hAnsi="Tahoma" w:cs="Tahoma"/>
          <w:b/>
          <w:sz w:val="20"/>
        </w:rPr>
      </w:pPr>
    </w:p>
    <w:p w14:paraId="38800BC1" w14:textId="77777777" w:rsidR="00F84010" w:rsidRPr="00F84010" w:rsidRDefault="00F84010">
      <w:pPr>
        <w:pStyle w:val="Zhlav"/>
        <w:spacing w:line="200" w:lineRule="atLeast"/>
        <w:jc w:val="left"/>
        <w:rPr>
          <w:rFonts w:ascii="Tahoma" w:hAnsi="Tahoma" w:cs="Tahoma"/>
          <w:bCs/>
          <w:sz w:val="20"/>
        </w:rPr>
      </w:pPr>
      <w:r w:rsidRPr="00F84010">
        <w:rPr>
          <w:rFonts w:ascii="Tahoma" w:hAnsi="Tahoma" w:cs="Tahoma"/>
          <w:bCs/>
          <w:sz w:val="20"/>
        </w:rPr>
        <w:t>Příloha č. 4 – Obchodní podmínky (Kupní smlouva)</w:t>
      </w:r>
    </w:p>
    <w:p w14:paraId="234FB91E" w14:textId="77777777" w:rsidR="001A5E78" w:rsidRPr="00011CF0" w:rsidRDefault="001A5E78">
      <w:pPr>
        <w:pStyle w:val="Nadpis3"/>
        <w:spacing w:before="578" w:line="200" w:lineRule="atLeast"/>
        <w:jc w:val="center"/>
        <w:rPr>
          <w:rFonts w:ascii="Tahoma" w:hAnsi="Tahoma" w:cs="Tahoma"/>
          <w:sz w:val="18"/>
        </w:rPr>
      </w:pPr>
      <w:r w:rsidRPr="00011CF0">
        <w:rPr>
          <w:rFonts w:ascii="Tahoma" w:hAnsi="Tahoma" w:cs="Tahoma"/>
          <w:szCs w:val="36"/>
        </w:rPr>
        <w:t>Kupní smlouva</w:t>
      </w:r>
    </w:p>
    <w:p w14:paraId="447D6ABF" w14:textId="77777777" w:rsidR="001A5E78" w:rsidRPr="00011CF0" w:rsidRDefault="001A5E78">
      <w:pPr>
        <w:spacing w:line="200" w:lineRule="atLeast"/>
        <w:jc w:val="center"/>
        <w:rPr>
          <w:rFonts w:ascii="Tahoma" w:hAnsi="Tahoma" w:cs="Tahoma"/>
          <w:i/>
          <w:iCs/>
          <w:sz w:val="20"/>
          <w:szCs w:val="21"/>
          <w:shd w:val="clear" w:color="auto" w:fill="FFFF00"/>
        </w:rPr>
      </w:pPr>
      <w:r w:rsidRPr="00011CF0">
        <w:rPr>
          <w:rFonts w:ascii="Tahoma" w:hAnsi="Tahoma" w:cs="Tahoma"/>
          <w:sz w:val="18"/>
        </w:rPr>
        <w:t>uzavřená dle § 2079 a násl. zákona č. 89/2012 Sb., občanského zákoníku</w:t>
      </w:r>
    </w:p>
    <w:p w14:paraId="1A74F9BB" w14:textId="77777777" w:rsidR="001A5E78" w:rsidRPr="00A1084F" w:rsidRDefault="001A5E78">
      <w:pPr>
        <w:pStyle w:val="Text"/>
        <w:spacing w:line="200" w:lineRule="atLeast"/>
        <w:jc w:val="center"/>
        <w:rPr>
          <w:rFonts w:ascii="Tahoma" w:hAnsi="Tahoma" w:cs="Tahoma"/>
          <w:i/>
          <w:iCs/>
          <w:sz w:val="20"/>
          <w:szCs w:val="21"/>
          <w:shd w:val="clear" w:color="auto" w:fill="FFFF00"/>
        </w:rPr>
      </w:pPr>
    </w:p>
    <w:p w14:paraId="149D3455" w14:textId="77777777" w:rsidR="001A5E78" w:rsidRPr="00A1084F" w:rsidRDefault="001A5E78">
      <w:pPr>
        <w:pStyle w:val="Nadpis3"/>
        <w:spacing w:before="397" w:after="227" w:line="200" w:lineRule="atLeast"/>
        <w:jc w:val="center"/>
        <w:rPr>
          <w:rFonts w:ascii="Tahoma" w:hAnsi="Tahoma" w:cs="Tahoma"/>
          <w:sz w:val="20"/>
          <w:szCs w:val="21"/>
        </w:rPr>
      </w:pPr>
      <w:r w:rsidRPr="00A1084F">
        <w:rPr>
          <w:rFonts w:ascii="Tahoma" w:hAnsi="Tahoma" w:cs="Tahoma"/>
          <w:sz w:val="20"/>
          <w:szCs w:val="21"/>
        </w:rPr>
        <w:t>I.</w:t>
      </w:r>
      <w:r w:rsidRPr="00A1084F">
        <w:rPr>
          <w:rFonts w:ascii="Tahoma" w:hAnsi="Tahoma" w:cs="Tahoma"/>
          <w:sz w:val="20"/>
          <w:szCs w:val="21"/>
        </w:rPr>
        <w:br/>
      </w:r>
      <w:r w:rsidRPr="00A1084F">
        <w:rPr>
          <w:rFonts w:ascii="Tahoma" w:hAnsi="Tahoma" w:cs="Tahoma"/>
          <w:caps/>
          <w:color w:val="000000"/>
          <w:sz w:val="20"/>
          <w:szCs w:val="21"/>
        </w:rPr>
        <w:t>Smluvní strany</w:t>
      </w:r>
    </w:p>
    <w:p w14:paraId="6DED5999" w14:textId="77777777" w:rsidR="001A5E78" w:rsidRPr="00A1084F" w:rsidRDefault="001A5E78">
      <w:pPr>
        <w:widowControl w:val="0"/>
        <w:numPr>
          <w:ilvl w:val="0"/>
          <w:numId w:val="14"/>
        </w:numPr>
        <w:tabs>
          <w:tab w:val="left" w:pos="435"/>
        </w:tabs>
        <w:spacing w:before="113" w:after="0" w:line="200" w:lineRule="atLeast"/>
        <w:ind w:left="450" w:hanging="465"/>
        <w:jc w:val="left"/>
        <w:rPr>
          <w:rFonts w:ascii="Tahoma" w:hAnsi="Tahoma" w:cs="Tahoma"/>
          <w:sz w:val="20"/>
          <w:szCs w:val="21"/>
        </w:rPr>
      </w:pPr>
      <w:r w:rsidRPr="00A1084F">
        <w:rPr>
          <w:rFonts w:ascii="Tahoma" w:hAnsi="Tahoma" w:cs="Tahoma"/>
          <w:b/>
          <w:bCs/>
          <w:sz w:val="20"/>
          <w:szCs w:val="21"/>
        </w:rPr>
        <w:t>Nemocnice Havířov, příspěvková organizace</w:t>
      </w:r>
    </w:p>
    <w:p w14:paraId="45932FAD" w14:textId="77777777" w:rsidR="001A5E78" w:rsidRPr="00A1084F" w:rsidRDefault="001A5E78">
      <w:pPr>
        <w:widowControl w:val="0"/>
        <w:tabs>
          <w:tab w:val="left" w:pos="2824"/>
        </w:tabs>
        <w:spacing w:after="0" w:line="200" w:lineRule="atLeast"/>
        <w:rPr>
          <w:rFonts w:ascii="Tahoma" w:hAnsi="Tahoma" w:cs="Tahoma"/>
          <w:sz w:val="20"/>
          <w:szCs w:val="21"/>
        </w:rPr>
      </w:pPr>
      <w:r w:rsidRPr="00A1084F">
        <w:rPr>
          <w:rFonts w:ascii="Tahoma" w:hAnsi="Tahoma" w:cs="Tahoma"/>
          <w:sz w:val="20"/>
          <w:szCs w:val="21"/>
        </w:rPr>
        <w:t>Se sídlem:</w:t>
      </w:r>
      <w:r w:rsidRPr="00A1084F">
        <w:rPr>
          <w:rFonts w:ascii="Tahoma" w:hAnsi="Tahoma" w:cs="Tahoma"/>
          <w:b/>
          <w:bCs/>
          <w:sz w:val="20"/>
          <w:szCs w:val="21"/>
        </w:rPr>
        <w:tab/>
      </w:r>
      <w:r w:rsidRPr="00A1084F">
        <w:rPr>
          <w:rFonts w:ascii="Tahoma" w:hAnsi="Tahoma" w:cs="Tahoma"/>
          <w:bCs/>
          <w:sz w:val="20"/>
          <w:szCs w:val="21"/>
        </w:rPr>
        <w:t>Dělnická 1132/24</w:t>
      </w:r>
      <w:r w:rsidRPr="00A1084F">
        <w:rPr>
          <w:rFonts w:ascii="Tahoma" w:hAnsi="Tahoma" w:cs="Tahoma"/>
          <w:sz w:val="20"/>
          <w:szCs w:val="21"/>
        </w:rPr>
        <w:t>, 736 01 Havířov</w:t>
      </w:r>
    </w:p>
    <w:p w14:paraId="3A98EBAC" w14:textId="77777777" w:rsidR="001A5E78" w:rsidRPr="00A1084F" w:rsidRDefault="001A5E78">
      <w:pPr>
        <w:widowControl w:val="0"/>
        <w:tabs>
          <w:tab w:val="left" w:pos="2824"/>
        </w:tabs>
        <w:spacing w:after="0" w:line="200" w:lineRule="atLeast"/>
        <w:rPr>
          <w:rFonts w:ascii="Tahoma" w:hAnsi="Tahoma" w:cs="Tahoma"/>
          <w:sz w:val="20"/>
          <w:szCs w:val="21"/>
        </w:rPr>
      </w:pPr>
      <w:r w:rsidRPr="00A1084F">
        <w:rPr>
          <w:rFonts w:ascii="Tahoma" w:hAnsi="Tahoma" w:cs="Tahoma"/>
          <w:sz w:val="20"/>
          <w:szCs w:val="21"/>
        </w:rPr>
        <w:t>Zastoupena:</w:t>
      </w:r>
      <w:r w:rsidRPr="00A1084F">
        <w:rPr>
          <w:rFonts w:ascii="Tahoma" w:hAnsi="Tahoma" w:cs="Tahoma"/>
          <w:sz w:val="20"/>
          <w:szCs w:val="21"/>
        </w:rPr>
        <w:tab/>
        <w:t>Ing. Norbertem Schellongem, MPH ředitelem</w:t>
      </w:r>
    </w:p>
    <w:p w14:paraId="1795E793" w14:textId="77777777" w:rsidR="001A5E78" w:rsidRPr="00A1084F" w:rsidRDefault="001A5E78">
      <w:pPr>
        <w:widowControl w:val="0"/>
        <w:tabs>
          <w:tab w:val="left" w:pos="2824"/>
        </w:tabs>
        <w:spacing w:after="0" w:line="200" w:lineRule="atLeast"/>
        <w:ind w:left="2824" w:hanging="2824"/>
        <w:jc w:val="left"/>
        <w:rPr>
          <w:rFonts w:ascii="Tahoma" w:hAnsi="Tahoma" w:cs="Tahoma"/>
          <w:sz w:val="20"/>
          <w:szCs w:val="21"/>
        </w:rPr>
      </w:pPr>
      <w:r w:rsidRPr="00A1084F">
        <w:rPr>
          <w:rFonts w:ascii="Tahoma" w:hAnsi="Tahoma" w:cs="Tahoma"/>
          <w:sz w:val="20"/>
          <w:szCs w:val="21"/>
        </w:rPr>
        <w:t xml:space="preserve">Osoba oprávněná jednat </w:t>
      </w:r>
    </w:p>
    <w:p w14:paraId="6CE1ADD1" w14:textId="77777777" w:rsidR="001A5E78" w:rsidRPr="00A1084F" w:rsidRDefault="001A5E78">
      <w:pPr>
        <w:widowControl w:val="0"/>
        <w:tabs>
          <w:tab w:val="left" w:pos="2824"/>
        </w:tabs>
        <w:spacing w:after="0" w:line="200" w:lineRule="atLeast"/>
        <w:ind w:left="2824" w:hanging="2824"/>
        <w:jc w:val="left"/>
        <w:rPr>
          <w:rFonts w:ascii="Tahoma" w:hAnsi="Tahoma" w:cs="Tahoma"/>
          <w:sz w:val="20"/>
          <w:szCs w:val="21"/>
        </w:rPr>
      </w:pPr>
      <w:r w:rsidRPr="00A1084F">
        <w:rPr>
          <w:rFonts w:ascii="Tahoma" w:hAnsi="Tahoma" w:cs="Tahoma"/>
          <w:sz w:val="20"/>
          <w:szCs w:val="21"/>
        </w:rPr>
        <w:t>ve věcech technických:</w:t>
      </w:r>
      <w:r w:rsidRPr="00A1084F">
        <w:rPr>
          <w:rFonts w:ascii="Tahoma" w:hAnsi="Tahoma" w:cs="Tahoma"/>
          <w:sz w:val="20"/>
          <w:szCs w:val="21"/>
        </w:rPr>
        <w:tab/>
      </w:r>
      <w:r w:rsidRPr="00A1084F">
        <w:rPr>
          <w:rFonts w:ascii="Tahoma" w:hAnsi="Tahoma" w:cs="Tahoma"/>
          <w:sz w:val="20"/>
          <w:szCs w:val="22"/>
        </w:rPr>
        <w:t xml:space="preserve">Ing. et Ing. Tereza </w:t>
      </w:r>
      <w:proofErr w:type="spellStart"/>
      <w:r w:rsidRPr="00A1084F">
        <w:rPr>
          <w:rFonts w:ascii="Tahoma" w:hAnsi="Tahoma" w:cs="Tahoma"/>
          <w:sz w:val="20"/>
          <w:szCs w:val="22"/>
        </w:rPr>
        <w:t>Kocichová</w:t>
      </w:r>
      <w:proofErr w:type="spellEnd"/>
      <w:r w:rsidRPr="00A1084F">
        <w:rPr>
          <w:rFonts w:ascii="Tahoma" w:hAnsi="Tahoma" w:cs="Tahoma"/>
          <w:sz w:val="20"/>
          <w:szCs w:val="22"/>
        </w:rPr>
        <w:t xml:space="preserve"> – vedoucí odd. zdravotechniky</w:t>
      </w:r>
    </w:p>
    <w:p w14:paraId="28D62CB4" w14:textId="77777777" w:rsidR="001A5E78" w:rsidRPr="00A1084F" w:rsidRDefault="001A5E78">
      <w:pPr>
        <w:widowControl w:val="0"/>
        <w:tabs>
          <w:tab w:val="left" w:pos="2824"/>
        </w:tabs>
        <w:spacing w:after="0" w:line="200" w:lineRule="atLeast"/>
        <w:ind w:left="2824" w:hanging="2824"/>
        <w:rPr>
          <w:rFonts w:ascii="Tahoma" w:hAnsi="Tahoma" w:cs="Tahoma"/>
          <w:sz w:val="20"/>
          <w:szCs w:val="21"/>
        </w:rPr>
      </w:pPr>
      <w:r w:rsidRPr="00A1084F">
        <w:rPr>
          <w:rFonts w:ascii="Tahoma" w:hAnsi="Tahoma" w:cs="Tahoma"/>
          <w:sz w:val="20"/>
          <w:szCs w:val="21"/>
        </w:rPr>
        <w:t xml:space="preserve">IČ: </w:t>
      </w:r>
      <w:r w:rsidRPr="00A1084F">
        <w:rPr>
          <w:rFonts w:ascii="Tahoma" w:hAnsi="Tahoma" w:cs="Tahoma"/>
          <w:sz w:val="20"/>
          <w:szCs w:val="21"/>
        </w:rPr>
        <w:tab/>
        <w:t>008 44 896</w:t>
      </w:r>
    </w:p>
    <w:p w14:paraId="3B7DBFF2" w14:textId="77777777" w:rsidR="001A5E78" w:rsidRPr="00A1084F" w:rsidRDefault="001A5E78">
      <w:pPr>
        <w:widowControl w:val="0"/>
        <w:tabs>
          <w:tab w:val="left" w:pos="2824"/>
        </w:tabs>
        <w:spacing w:after="0" w:line="200" w:lineRule="atLeast"/>
        <w:ind w:left="2824" w:hanging="2824"/>
        <w:rPr>
          <w:rFonts w:ascii="Tahoma" w:eastAsia="Arial Unicode MS" w:hAnsi="Tahoma" w:cs="Tahoma"/>
          <w:sz w:val="20"/>
          <w:szCs w:val="21"/>
        </w:rPr>
      </w:pPr>
      <w:r w:rsidRPr="00A1084F">
        <w:rPr>
          <w:rFonts w:ascii="Tahoma" w:hAnsi="Tahoma" w:cs="Tahoma"/>
          <w:sz w:val="20"/>
          <w:szCs w:val="21"/>
        </w:rPr>
        <w:t xml:space="preserve">DIČ: </w:t>
      </w:r>
      <w:r w:rsidRPr="00A1084F">
        <w:rPr>
          <w:rFonts w:ascii="Tahoma" w:hAnsi="Tahoma" w:cs="Tahoma"/>
          <w:sz w:val="20"/>
          <w:szCs w:val="21"/>
        </w:rPr>
        <w:tab/>
        <w:t>CZ00844896</w:t>
      </w:r>
    </w:p>
    <w:p w14:paraId="6239767C" w14:textId="77777777" w:rsidR="001A5E78" w:rsidRPr="00A1084F" w:rsidRDefault="001A5E78">
      <w:pPr>
        <w:widowControl w:val="0"/>
        <w:tabs>
          <w:tab w:val="left" w:pos="2824"/>
        </w:tabs>
        <w:spacing w:after="0" w:line="200" w:lineRule="atLeast"/>
        <w:ind w:left="2824" w:hanging="2824"/>
        <w:rPr>
          <w:rFonts w:ascii="Tahoma" w:hAnsi="Tahoma" w:cs="Tahoma"/>
          <w:sz w:val="20"/>
          <w:szCs w:val="21"/>
        </w:rPr>
      </w:pPr>
      <w:r w:rsidRPr="00A1084F">
        <w:rPr>
          <w:rFonts w:ascii="Tahoma" w:eastAsia="Arial Unicode MS" w:hAnsi="Tahoma" w:cs="Tahoma"/>
          <w:sz w:val="20"/>
          <w:szCs w:val="21"/>
        </w:rPr>
        <w:t>B</w:t>
      </w:r>
      <w:r w:rsidRPr="00A1084F">
        <w:rPr>
          <w:rFonts w:ascii="Tahoma" w:hAnsi="Tahoma" w:cs="Tahoma"/>
          <w:sz w:val="20"/>
          <w:szCs w:val="21"/>
        </w:rPr>
        <w:t xml:space="preserve">ankovní spojení: </w:t>
      </w:r>
      <w:r w:rsidRPr="00A1084F">
        <w:rPr>
          <w:rFonts w:ascii="Tahoma" w:hAnsi="Tahoma" w:cs="Tahoma"/>
          <w:sz w:val="20"/>
          <w:szCs w:val="21"/>
        </w:rPr>
        <w:tab/>
        <w:t>Komerční Banka, a.s.</w:t>
      </w:r>
    </w:p>
    <w:p w14:paraId="51836F81" w14:textId="77777777" w:rsidR="001A5E78" w:rsidRPr="00A1084F" w:rsidRDefault="001A5E78">
      <w:pPr>
        <w:widowControl w:val="0"/>
        <w:tabs>
          <w:tab w:val="left" w:pos="2824"/>
        </w:tabs>
        <w:spacing w:after="0" w:line="200" w:lineRule="atLeast"/>
        <w:ind w:left="2824" w:hanging="2824"/>
        <w:rPr>
          <w:rFonts w:ascii="Tahoma" w:hAnsi="Tahoma" w:cs="Tahoma"/>
          <w:sz w:val="20"/>
          <w:szCs w:val="21"/>
        </w:rPr>
      </w:pPr>
      <w:r w:rsidRPr="00A1084F">
        <w:rPr>
          <w:rFonts w:ascii="Tahoma" w:hAnsi="Tahoma" w:cs="Tahoma"/>
          <w:sz w:val="20"/>
          <w:szCs w:val="21"/>
        </w:rPr>
        <w:t xml:space="preserve">Číslo účtu: </w:t>
      </w:r>
      <w:r w:rsidRPr="00A1084F">
        <w:rPr>
          <w:rFonts w:ascii="Tahoma" w:hAnsi="Tahoma" w:cs="Tahoma"/>
          <w:sz w:val="20"/>
          <w:szCs w:val="21"/>
        </w:rPr>
        <w:tab/>
        <w:t>27132791/0100</w:t>
      </w:r>
    </w:p>
    <w:p w14:paraId="3A597664" w14:textId="77777777" w:rsidR="001A5E78" w:rsidRPr="00A1084F" w:rsidRDefault="001A5E78">
      <w:pPr>
        <w:widowControl w:val="0"/>
        <w:tabs>
          <w:tab w:val="left" w:pos="2824"/>
        </w:tabs>
        <w:spacing w:after="0" w:line="200" w:lineRule="atLeast"/>
        <w:ind w:left="2824" w:hanging="2824"/>
        <w:rPr>
          <w:rFonts w:ascii="Tahoma" w:hAnsi="Tahoma" w:cs="Tahoma"/>
          <w:sz w:val="20"/>
          <w:szCs w:val="21"/>
        </w:rPr>
      </w:pPr>
      <w:r w:rsidRPr="00A1084F">
        <w:rPr>
          <w:rFonts w:ascii="Tahoma" w:hAnsi="Tahoma" w:cs="Tahoma"/>
          <w:sz w:val="20"/>
          <w:szCs w:val="21"/>
        </w:rPr>
        <w:t>Tel:</w:t>
      </w:r>
      <w:r w:rsidRPr="00A1084F">
        <w:rPr>
          <w:rFonts w:ascii="Tahoma" w:hAnsi="Tahoma" w:cs="Tahoma"/>
          <w:sz w:val="20"/>
          <w:szCs w:val="21"/>
        </w:rPr>
        <w:tab/>
        <w:t>596 491 111</w:t>
      </w:r>
    </w:p>
    <w:p w14:paraId="151F9B98" w14:textId="77777777" w:rsidR="001A5E78" w:rsidRPr="00A1084F" w:rsidRDefault="001A5E78">
      <w:pPr>
        <w:widowControl w:val="0"/>
        <w:tabs>
          <w:tab w:val="left" w:pos="2824"/>
        </w:tabs>
        <w:spacing w:after="0" w:line="200" w:lineRule="atLeast"/>
        <w:ind w:left="2824" w:hanging="2824"/>
        <w:rPr>
          <w:rFonts w:ascii="Tahoma" w:hAnsi="Tahoma" w:cs="Tahoma"/>
          <w:sz w:val="20"/>
          <w:szCs w:val="21"/>
        </w:rPr>
      </w:pPr>
      <w:r w:rsidRPr="00A1084F">
        <w:rPr>
          <w:rFonts w:ascii="Tahoma" w:hAnsi="Tahoma" w:cs="Tahoma"/>
          <w:sz w:val="20"/>
          <w:szCs w:val="21"/>
        </w:rPr>
        <w:t>email:</w:t>
      </w:r>
      <w:r w:rsidRPr="00A1084F">
        <w:rPr>
          <w:rFonts w:ascii="Tahoma" w:hAnsi="Tahoma" w:cs="Tahoma"/>
          <w:sz w:val="20"/>
          <w:szCs w:val="21"/>
        </w:rPr>
        <w:tab/>
        <w:t>lenka.martinkova@n</w:t>
      </w:r>
      <w:r w:rsidR="00D64609">
        <w:rPr>
          <w:rFonts w:ascii="Tahoma" w:hAnsi="Tahoma" w:cs="Tahoma"/>
          <w:sz w:val="20"/>
          <w:szCs w:val="21"/>
        </w:rPr>
        <w:t>em</w:t>
      </w:r>
      <w:r w:rsidRPr="00A1084F">
        <w:rPr>
          <w:rFonts w:ascii="Tahoma" w:hAnsi="Tahoma" w:cs="Tahoma"/>
          <w:sz w:val="20"/>
          <w:szCs w:val="21"/>
        </w:rPr>
        <w:t>hav.cz</w:t>
      </w:r>
    </w:p>
    <w:p w14:paraId="78A0D1B5" w14:textId="77777777" w:rsidR="001A5E78" w:rsidRPr="00A1084F" w:rsidRDefault="001A5E78">
      <w:pPr>
        <w:pStyle w:val="slovanodstavectextu"/>
        <w:widowControl w:val="0"/>
        <w:tabs>
          <w:tab w:val="left" w:pos="360"/>
          <w:tab w:val="left" w:pos="426"/>
        </w:tabs>
        <w:spacing w:after="0" w:line="200" w:lineRule="atLeast"/>
        <w:rPr>
          <w:rFonts w:ascii="Tahoma" w:hAnsi="Tahoma" w:cs="Tahoma"/>
          <w:i/>
          <w:iCs/>
          <w:sz w:val="20"/>
          <w:szCs w:val="21"/>
        </w:rPr>
      </w:pPr>
      <w:r w:rsidRPr="00A1084F">
        <w:rPr>
          <w:rFonts w:ascii="Tahoma" w:hAnsi="Tahoma" w:cs="Tahoma"/>
          <w:sz w:val="20"/>
          <w:szCs w:val="21"/>
        </w:rPr>
        <w:t xml:space="preserve">Zapsaná v obchodním rejstříku vedeném Krajským soudem v Ostravě, oddíl </w:t>
      </w:r>
      <w:proofErr w:type="spellStart"/>
      <w:r w:rsidRPr="00A1084F">
        <w:rPr>
          <w:rFonts w:ascii="Tahoma" w:hAnsi="Tahoma" w:cs="Tahoma"/>
          <w:sz w:val="20"/>
          <w:szCs w:val="21"/>
        </w:rPr>
        <w:t>Pr</w:t>
      </w:r>
      <w:proofErr w:type="spellEnd"/>
      <w:r w:rsidRPr="00A1084F">
        <w:rPr>
          <w:rFonts w:ascii="Tahoma" w:hAnsi="Tahoma" w:cs="Tahoma"/>
          <w:sz w:val="20"/>
          <w:szCs w:val="21"/>
        </w:rPr>
        <w:t>, vložka 899</w:t>
      </w:r>
    </w:p>
    <w:p w14:paraId="4C9A157F" w14:textId="77777777" w:rsidR="001A5E78" w:rsidRPr="00A1084F" w:rsidRDefault="001A5E78">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sidRPr="00A1084F">
        <w:rPr>
          <w:rFonts w:ascii="Tahoma" w:hAnsi="Tahoma" w:cs="Tahoma"/>
          <w:i/>
          <w:iCs/>
          <w:sz w:val="20"/>
          <w:szCs w:val="21"/>
        </w:rPr>
        <w:t>(dále jen „kupující“)</w:t>
      </w:r>
    </w:p>
    <w:p w14:paraId="4E379602" w14:textId="77777777" w:rsidR="001A5E78" w:rsidRPr="00A1084F" w:rsidRDefault="001A5E78">
      <w:pPr>
        <w:pStyle w:val="Zpat"/>
        <w:tabs>
          <w:tab w:val="clear" w:pos="4536"/>
          <w:tab w:val="clear" w:pos="9072"/>
          <w:tab w:val="left" w:pos="426"/>
          <w:tab w:val="left" w:pos="2835"/>
        </w:tabs>
        <w:spacing w:line="200" w:lineRule="atLeast"/>
        <w:rPr>
          <w:rFonts w:ascii="Tahoma" w:hAnsi="Tahoma" w:cs="Tahoma"/>
          <w:sz w:val="20"/>
          <w:szCs w:val="21"/>
        </w:rPr>
      </w:pPr>
    </w:p>
    <w:p w14:paraId="4582A1A5" w14:textId="77777777" w:rsidR="001A5E78" w:rsidRPr="00A1084F" w:rsidRDefault="001A5E78">
      <w:pPr>
        <w:pStyle w:val="Zpat"/>
        <w:tabs>
          <w:tab w:val="clear" w:pos="4536"/>
          <w:tab w:val="clear" w:pos="9072"/>
          <w:tab w:val="left" w:pos="426"/>
          <w:tab w:val="left" w:pos="2835"/>
        </w:tabs>
        <w:spacing w:line="200" w:lineRule="atLeast"/>
        <w:rPr>
          <w:rFonts w:ascii="Tahoma" w:hAnsi="Tahoma" w:cs="Tahoma"/>
          <w:sz w:val="20"/>
          <w:szCs w:val="21"/>
        </w:rPr>
      </w:pPr>
      <w:r w:rsidRPr="00A1084F">
        <w:rPr>
          <w:rFonts w:ascii="Tahoma" w:hAnsi="Tahoma" w:cs="Tahoma"/>
          <w:sz w:val="20"/>
          <w:szCs w:val="21"/>
        </w:rPr>
        <w:t>a</w:t>
      </w:r>
    </w:p>
    <w:p w14:paraId="3F800564" w14:textId="77777777" w:rsidR="001A5E78" w:rsidRPr="00A1084F" w:rsidRDefault="001A5E78">
      <w:pPr>
        <w:pStyle w:val="Zpat"/>
        <w:tabs>
          <w:tab w:val="clear" w:pos="4536"/>
          <w:tab w:val="clear" w:pos="9072"/>
          <w:tab w:val="left" w:pos="426"/>
          <w:tab w:val="left" w:pos="2835"/>
        </w:tabs>
        <w:spacing w:line="200" w:lineRule="atLeast"/>
        <w:rPr>
          <w:rFonts w:ascii="Tahoma" w:hAnsi="Tahoma" w:cs="Tahoma"/>
          <w:sz w:val="20"/>
          <w:szCs w:val="21"/>
        </w:rPr>
      </w:pPr>
    </w:p>
    <w:p w14:paraId="2D5BADFD" w14:textId="77777777" w:rsidR="00884F1F" w:rsidRPr="00351D7E" w:rsidRDefault="00884F1F" w:rsidP="00884F1F">
      <w:pPr>
        <w:pStyle w:val="Zpat"/>
        <w:tabs>
          <w:tab w:val="clear" w:pos="4536"/>
          <w:tab w:val="clear" w:pos="9072"/>
          <w:tab w:val="left" w:pos="426"/>
          <w:tab w:val="left" w:pos="2835"/>
        </w:tabs>
        <w:spacing w:line="200" w:lineRule="atLeast"/>
        <w:rPr>
          <w:rFonts w:ascii="Tahoma" w:hAnsi="Tahoma" w:cs="Tahoma"/>
          <w:sz w:val="20"/>
          <w:szCs w:val="21"/>
        </w:rPr>
      </w:pPr>
      <w:r w:rsidRPr="00351D7E">
        <w:rPr>
          <w:rFonts w:ascii="Tahoma" w:hAnsi="Tahoma" w:cs="Tahoma"/>
          <w:sz w:val="20"/>
          <w:szCs w:val="21"/>
        </w:rPr>
        <w:t>2.</w:t>
      </w:r>
      <w:r w:rsidRPr="00351D7E">
        <w:rPr>
          <w:rFonts w:ascii="Tahoma" w:hAnsi="Tahoma" w:cs="Tahoma"/>
          <w:sz w:val="20"/>
          <w:szCs w:val="21"/>
        </w:rPr>
        <w:tab/>
      </w:r>
      <w:r w:rsidRPr="008E0BA9">
        <w:rPr>
          <w:rFonts w:ascii="Tahoma" w:hAnsi="Tahoma" w:cs="Tahoma"/>
          <w:b/>
          <w:bCs/>
          <w:sz w:val="20"/>
          <w:szCs w:val="21"/>
          <w:highlight w:val="yellow"/>
        </w:rPr>
        <w:t>……………</w:t>
      </w:r>
    </w:p>
    <w:p w14:paraId="312E8287" w14:textId="77777777" w:rsidR="00884F1F" w:rsidRPr="00351D7E" w:rsidRDefault="00884F1F" w:rsidP="00884F1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Se sídlem:</w:t>
      </w:r>
      <w:r w:rsidRPr="00351D7E">
        <w:rPr>
          <w:rFonts w:ascii="Tahoma" w:hAnsi="Tahoma" w:cs="Tahoma"/>
          <w:b/>
          <w:bCs/>
          <w:sz w:val="20"/>
          <w:szCs w:val="21"/>
        </w:rPr>
        <w:tab/>
      </w:r>
      <w:r w:rsidRPr="00351D7E">
        <w:rPr>
          <w:rFonts w:ascii="Tahoma" w:hAnsi="Tahoma" w:cs="Tahoma"/>
          <w:sz w:val="20"/>
          <w:szCs w:val="21"/>
          <w:shd w:val="clear" w:color="auto" w:fill="FFFF00"/>
        </w:rPr>
        <w:t>………………………</w:t>
      </w:r>
    </w:p>
    <w:p w14:paraId="605230AF" w14:textId="77777777" w:rsidR="00884F1F" w:rsidRPr="00351D7E" w:rsidRDefault="00884F1F" w:rsidP="00884F1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Zastoupena:</w:t>
      </w:r>
      <w:r w:rsidRPr="00351D7E">
        <w:rPr>
          <w:rFonts w:ascii="Tahoma" w:hAnsi="Tahoma" w:cs="Tahoma"/>
          <w:sz w:val="20"/>
          <w:szCs w:val="21"/>
        </w:rPr>
        <w:tab/>
      </w:r>
      <w:r w:rsidRPr="00351D7E">
        <w:rPr>
          <w:rFonts w:ascii="Tahoma" w:hAnsi="Tahoma" w:cs="Tahoma"/>
          <w:sz w:val="20"/>
          <w:szCs w:val="21"/>
          <w:shd w:val="clear" w:color="auto" w:fill="FFFF00"/>
        </w:rPr>
        <w:t>………………</w:t>
      </w:r>
      <w:proofErr w:type="gramStart"/>
      <w:r w:rsidRPr="00351D7E">
        <w:rPr>
          <w:rFonts w:ascii="Tahoma" w:hAnsi="Tahoma" w:cs="Tahoma"/>
          <w:sz w:val="20"/>
          <w:szCs w:val="21"/>
          <w:shd w:val="clear" w:color="auto" w:fill="FFFF00"/>
        </w:rPr>
        <w:t>…….</w:t>
      </w:r>
      <w:proofErr w:type="gramEnd"/>
      <w:r w:rsidRPr="00351D7E">
        <w:rPr>
          <w:rFonts w:ascii="Tahoma" w:hAnsi="Tahoma" w:cs="Tahoma"/>
          <w:sz w:val="20"/>
          <w:szCs w:val="21"/>
          <w:shd w:val="clear" w:color="auto" w:fill="FFFF00"/>
        </w:rPr>
        <w:t xml:space="preserve">. </w:t>
      </w:r>
    </w:p>
    <w:p w14:paraId="4C2299E4" w14:textId="77777777" w:rsidR="00884F1F" w:rsidRPr="00351D7E" w:rsidRDefault="00884F1F" w:rsidP="00884F1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 xml:space="preserve">IČ: </w:t>
      </w:r>
      <w:r w:rsidRPr="00351D7E">
        <w:rPr>
          <w:rFonts w:ascii="Tahoma" w:hAnsi="Tahoma" w:cs="Tahoma"/>
          <w:sz w:val="20"/>
          <w:szCs w:val="21"/>
        </w:rPr>
        <w:tab/>
      </w:r>
      <w:r w:rsidRPr="00351D7E">
        <w:rPr>
          <w:rFonts w:ascii="Tahoma" w:hAnsi="Tahoma" w:cs="Tahoma"/>
          <w:sz w:val="20"/>
          <w:szCs w:val="21"/>
          <w:shd w:val="clear" w:color="auto" w:fill="FFFF00"/>
        </w:rPr>
        <w:t>………………………</w:t>
      </w:r>
    </w:p>
    <w:p w14:paraId="6676A461" w14:textId="77777777" w:rsidR="00884F1F" w:rsidRPr="00351D7E" w:rsidRDefault="00884F1F" w:rsidP="00884F1F">
      <w:pPr>
        <w:widowControl w:val="0"/>
        <w:tabs>
          <w:tab w:val="left" w:pos="2838"/>
        </w:tabs>
        <w:spacing w:after="0" w:line="200" w:lineRule="atLeast"/>
        <w:rPr>
          <w:rFonts w:ascii="Tahoma" w:eastAsia="Arial Unicode MS" w:hAnsi="Tahoma" w:cs="Tahoma"/>
          <w:sz w:val="20"/>
          <w:szCs w:val="21"/>
        </w:rPr>
      </w:pPr>
      <w:r w:rsidRPr="00351D7E">
        <w:rPr>
          <w:rFonts w:ascii="Tahoma" w:hAnsi="Tahoma" w:cs="Tahoma"/>
          <w:sz w:val="20"/>
          <w:szCs w:val="21"/>
        </w:rPr>
        <w:t xml:space="preserve">DIČ: </w:t>
      </w:r>
      <w:r w:rsidRPr="00351D7E">
        <w:rPr>
          <w:rFonts w:ascii="Tahoma" w:hAnsi="Tahoma" w:cs="Tahoma"/>
          <w:sz w:val="20"/>
          <w:szCs w:val="21"/>
        </w:rPr>
        <w:tab/>
      </w:r>
      <w:r w:rsidRPr="00351D7E">
        <w:rPr>
          <w:rFonts w:ascii="Tahoma" w:hAnsi="Tahoma" w:cs="Tahoma"/>
          <w:sz w:val="20"/>
          <w:szCs w:val="21"/>
          <w:shd w:val="clear" w:color="auto" w:fill="FFFF00"/>
        </w:rPr>
        <w:t>………………………</w:t>
      </w:r>
    </w:p>
    <w:p w14:paraId="708D144C" w14:textId="77777777" w:rsidR="00884F1F" w:rsidRPr="00351D7E" w:rsidRDefault="00884F1F" w:rsidP="00884F1F">
      <w:pPr>
        <w:widowControl w:val="0"/>
        <w:tabs>
          <w:tab w:val="left" w:pos="2838"/>
        </w:tabs>
        <w:spacing w:after="0" w:line="200" w:lineRule="atLeast"/>
        <w:rPr>
          <w:rFonts w:ascii="Tahoma" w:hAnsi="Tahoma" w:cs="Tahoma"/>
          <w:sz w:val="20"/>
          <w:szCs w:val="21"/>
        </w:rPr>
      </w:pPr>
      <w:r w:rsidRPr="00351D7E">
        <w:rPr>
          <w:rFonts w:ascii="Tahoma" w:eastAsia="Arial Unicode MS" w:hAnsi="Tahoma" w:cs="Tahoma"/>
          <w:sz w:val="20"/>
          <w:szCs w:val="21"/>
        </w:rPr>
        <w:t>B</w:t>
      </w:r>
      <w:r w:rsidRPr="00351D7E">
        <w:rPr>
          <w:rFonts w:ascii="Tahoma" w:hAnsi="Tahoma" w:cs="Tahoma"/>
          <w:sz w:val="20"/>
          <w:szCs w:val="21"/>
        </w:rPr>
        <w:t xml:space="preserve">ankovní spojení: </w:t>
      </w:r>
      <w:r w:rsidRPr="00351D7E">
        <w:rPr>
          <w:rFonts w:ascii="Tahoma" w:hAnsi="Tahoma" w:cs="Tahoma"/>
          <w:sz w:val="20"/>
          <w:szCs w:val="21"/>
        </w:rPr>
        <w:tab/>
      </w:r>
      <w:r w:rsidRPr="00351D7E">
        <w:rPr>
          <w:rFonts w:ascii="Tahoma" w:hAnsi="Tahoma" w:cs="Tahoma"/>
          <w:sz w:val="20"/>
          <w:szCs w:val="21"/>
          <w:shd w:val="clear" w:color="auto" w:fill="FFFF00"/>
        </w:rPr>
        <w:t>……………………….</w:t>
      </w:r>
    </w:p>
    <w:p w14:paraId="6F50997F" w14:textId="77777777" w:rsidR="00884F1F" w:rsidRPr="00351D7E" w:rsidRDefault="00884F1F" w:rsidP="00884F1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 xml:space="preserve">Číslo účtu: </w:t>
      </w:r>
      <w:r w:rsidRPr="00351D7E">
        <w:rPr>
          <w:rFonts w:ascii="Tahoma" w:hAnsi="Tahoma" w:cs="Tahoma"/>
          <w:sz w:val="20"/>
          <w:szCs w:val="21"/>
        </w:rPr>
        <w:tab/>
      </w:r>
      <w:r w:rsidRPr="00351D7E">
        <w:rPr>
          <w:rFonts w:ascii="Tahoma" w:hAnsi="Tahoma" w:cs="Tahoma"/>
          <w:sz w:val="20"/>
          <w:szCs w:val="21"/>
          <w:shd w:val="clear" w:color="auto" w:fill="FFFF00"/>
        </w:rPr>
        <w:t>……………………….</w:t>
      </w:r>
    </w:p>
    <w:p w14:paraId="021DA0F1" w14:textId="77777777" w:rsidR="00884F1F" w:rsidRPr="00351D7E" w:rsidRDefault="00884F1F" w:rsidP="00884F1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Tel:</w:t>
      </w:r>
      <w:r w:rsidRPr="00351D7E">
        <w:rPr>
          <w:rFonts w:ascii="Tahoma" w:hAnsi="Tahoma" w:cs="Tahoma"/>
          <w:sz w:val="20"/>
          <w:szCs w:val="21"/>
        </w:rPr>
        <w:tab/>
      </w:r>
      <w:r w:rsidRPr="00351D7E">
        <w:rPr>
          <w:rFonts w:ascii="Tahoma" w:hAnsi="Tahoma" w:cs="Tahoma"/>
          <w:sz w:val="20"/>
          <w:szCs w:val="21"/>
          <w:shd w:val="clear" w:color="auto" w:fill="FFFF00"/>
        </w:rPr>
        <w:t>………………………</w:t>
      </w:r>
    </w:p>
    <w:p w14:paraId="45B3DE25" w14:textId="77777777" w:rsidR="00884F1F" w:rsidRPr="00351D7E" w:rsidRDefault="00884F1F" w:rsidP="00884F1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email:</w:t>
      </w:r>
      <w:r w:rsidRPr="00351D7E">
        <w:rPr>
          <w:rFonts w:ascii="Tahoma" w:hAnsi="Tahoma" w:cs="Tahoma"/>
          <w:sz w:val="20"/>
          <w:szCs w:val="21"/>
        </w:rPr>
        <w:tab/>
      </w:r>
      <w:r w:rsidRPr="00351D7E">
        <w:rPr>
          <w:rFonts w:ascii="Tahoma" w:hAnsi="Tahoma" w:cs="Tahoma"/>
          <w:sz w:val="20"/>
          <w:szCs w:val="21"/>
          <w:shd w:val="clear" w:color="auto" w:fill="FFFF00"/>
        </w:rPr>
        <w:t>……………………….</w:t>
      </w:r>
    </w:p>
    <w:p w14:paraId="205E0BCF" w14:textId="77777777" w:rsidR="00884F1F" w:rsidRPr="00351D7E" w:rsidRDefault="00884F1F" w:rsidP="00884F1F">
      <w:pPr>
        <w:widowControl w:val="0"/>
        <w:tabs>
          <w:tab w:val="left" w:pos="3420"/>
        </w:tabs>
        <w:spacing w:after="0" w:line="200" w:lineRule="atLeast"/>
        <w:rPr>
          <w:rFonts w:ascii="Tahoma" w:hAnsi="Tahoma" w:cs="Tahoma"/>
          <w:i/>
          <w:iCs/>
          <w:sz w:val="20"/>
          <w:szCs w:val="21"/>
        </w:rPr>
      </w:pPr>
      <w:r w:rsidRPr="00351D7E">
        <w:rPr>
          <w:rFonts w:ascii="Tahoma" w:hAnsi="Tahoma" w:cs="Tahoma"/>
          <w:sz w:val="20"/>
          <w:szCs w:val="21"/>
        </w:rPr>
        <w:t xml:space="preserve">Zapsaná v obchodním rejstříku vedeném </w:t>
      </w:r>
      <w:r w:rsidRPr="00351D7E">
        <w:rPr>
          <w:rFonts w:ascii="Tahoma" w:hAnsi="Tahoma" w:cs="Tahoma"/>
          <w:sz w:val="20"/>
          <w:szCs w:val="21"/>
          <w:highlight w:val="yellow"/>
        </w:rPr>
        <w:t>……………</w:t>
      </w:r>
      <w:proofErr w:type="gramStart"/>
      <w:r w:rsidRPr="00351D7E">
        <w:rPr>
          <w:rFonts w:ascii="Tahoma" w:hAnsi="Tahoma" w:cs="Tahoma"/>
          <w:sz w:val="20"/>
          <w:szCs w:val="21"/>
          <w:highlight w:val="yellow"/>
        </w:rPr>
        <w:t>…….</w:t>
      </w:r>
      <w:proofErr w:type="gramEnd"/>
      <w:r w:rsidRPr="00351D7E">
        <w:rPr>
          <w:rFonts w:ascii="Tahoma" w:hAnsi="Tahoma" w:cs="Tahoma"/>
          <w:sz w:val="20"/>
          <w:szCs w:val="21"/>
          <w:highlight w:val="yellow"/>
        </w:rPr>
        <w:t>.,</w:t>
      </w:r>
      <w:r w:rsidRPr="00351D7E">
        <w:rPr>
          <w:rFonts w:ascii="Tahoma" w:hAnsi="Tahoma" w:cs="Tahoma"/>
          <w:sz w:val="20"/>
          <w:szCs w:val="21"/>
        </w:rPr>
        <w:t xml:space="preserve"> oddíl</w:t>
      </w:r>
      <w:proofErr w:type="gramStart"/>
      <w:r w:rsidRPr="00351D7E">
        <w:rPr>
          <w:rFonts w:ascii="Tahoma" w:hAnsi="Tahoma" w:cs="Tahoma"/>
          <w:sz w:val="20"/>
          <w:szCs w:val="21"/>
        </w:rPr>
        <w:t xml:space="preserve"> </w:t>
      </w:r>
      <w:r w:rsidRPr="00351D7E">
        <w:rPr>
          <w:rFonts w:ascii="Tahoma" w:hAnsi="Tahoma" w:cs="Tahoma"/>
          <w:sz w:val="20"/>
          <w:szCs w:val="21"/>
          <w:highlight w:val="yellow"/>
        </w:rPr>
        <w:t>….</w:t>
      </w:r>
      <w:proofErr w:type="gramEnd"/>
      <w:r w:rsidRPr="00351D7E">
        <w:rPr>
          <w:rFonts w:ascii="Tahoma" w:hAnsi="Tahoma" w:cs="Tahoma"/>
          <w:sz w:val="20"/>
          <w:szCs w:val="21"/>
          <w:highlight w:val="yellow"/>
        </w:rPr>
        <w:t>.,</w:t>
      </w:r>
      <w:r w:rsidRPr="00351D7E">
        <w:rPr>
          <w:rFonts w:ascii="Tahoma" w:hAnsi="Tahoma" w:cs="Tahoma"/>
          <w:sz w:val="20"/>
          <w:szCs w:val="21"/>
        </w:rPr>
        <w:t xml:space="preserve"> vložka </w:t>
      </w:r>
      <w:proofErr w:type="gramStart"/>
      <w:r w:rsidRPr="00351D7E">
        <w:rPr>
          <w:rFonts w:ascii="Tahoma" w:hAnsi="Tahoma" w:cs="Tahoma"/>
          <w:sz w:val="20"/>
          <w:szCs w:val="21"/>
          <w:highlight w:val="yellow"/>
        </w:rPr>
        <w:t>…….</w:t>
      </w:r>
      <w:proofErr w:type="gramEnd"/>
      <w:r w:rsidRPr="00351D7E">
        <w:rPr>
          <w:rFonts w:ascii="Tahoma" w:hAnsi="Tahoma" w:cs="Tahoma"/>
          <w:sz w:val="20"/>
          <w:szCs w:val="21"/>
          <w:highlight w:val="yellow"/>
        </w:rPr>
        <w:t>.</w:t>
      </w:r>
    </w:p>
    <w:p w14:paraId="52F7D0ED" w14:textId="77777777" w:rsidR="00884F1F" w:rsidRPr="00351D7E" w:rsidRDefault="00884F1F" w:rsidP="00884F1F">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sidRPr="00351D7E">
        <w:rPr>
          <w:rFonts w:ascii="Tahoma" w:hAnsi="Tahoma" w:cs="Tahoma"/>
          <w:i/>
          <w:iCs/>
          <w:sz w:val="20"/>
          <w:szCs w:val="21"/>
        </w:rPr>
        <w:t>(dále jen „prodávající“)</w:t>
      </w:r>
    </w:p>
    <w:p w14:paraId="0816EDF1" w14:textId="77777777" w:rsidR="001A5E78" w:rsidRDefault="001A5E78">
      <w:pPr>
        <w:pStyle w:val="Zpat"/>
        <w:tabs>
          <w:tab w:val="clear" w:pos="4536"/>
          <w:tab w:val="clear" w:pos="9072"/>
          <w:tab w:val="left" w:pos="426"/>
          <w:tab w:val="left" w:pos="2835"/>
        </w:tabs>
        <w:spacing w:line="200" w:lineRule="atLeast"/>
        <w:rPr>
          <w:rFonts w:ascii="Tahoma" w:hAnsi="Tahoma" w:cs="Tahoma"/>
          <w:sz w:val="20"/>
          <w:szCs w:val="21"/>
        </w:rPr>
      </w:pPr>
    </w:p>
    <w:p w14:paraId="72B2E1DB" w14:textId="77777777" w:rsidR="00F722E9" w:rsidRPr="00A1084F" w:rsidRDefault="00F722E9">
      <w:pPr>
        <w:pStyle w:val="Zpat"/>
        <w:tabs>
          <w:tab w:val="clear" w:pos="4536"/>
          <w:tab w:val="clear" w:pos="9072"/>
          <w:tab w:val="left" w:pos="426"/>
          <w:tab w:val="left" w:pos="2835"/>
        </w:tabs>
        <w:spacing w:line="200" w:lineRule="atLeast"/>
        <w:rPr>
          <w:rFonts w:ascii="Tahoma" w:hAnsi="Tahoma" w:cs="Tahoma"/>
          <w:sz w:val="20"/>
          <w:szCs w:val="21"/>
        </w:rPr>
      </w:pPr>
    </w:p>
    <w:p w14:paraId="538F8E4F" w14:textId="77777777" w:rsidR="001A5E78" w:rsidRPr="00A1084F" w:rsidRDefault="001A5E78">
      <w:pPr>
        <w:pStyle w:val="slolnkuSmlouvy"/>
        <w:spacing w:before="227" w:after="227" w:line="200" w:lineRule="atLeast"/>
        <w:rPr>
          <w:rFonts w:ascii="Tahoma" w:hAnsi="Tahoma" w:cs="Tahoma"/>
          <w:sz w:val="20"/>
          <w:szCs w:val="21"/>
        </w:rPr>
      </w:pPr>
      <w:r w:rsidRPr="00A1084F">
        <w:rPr>
          <w:rFonts w:ascii="Tahoma" w:hAnsi="Tahoma" w:cs="Tahoma"/>
          <w:sz w:val="20"/>
          <w:szCs w:val="21"/>
        </w:rPr>
        <w:t>II.</w:t>
      </w:r>
      <w:r w:rsidRPr="00A1084F">
        <w:rPr>
          <w:rFonts w:ascii="Tahoma" w:hAnsi="Tahoma" w:cs="Tahoma"/>
          <w:sz w:val="20"/>
          <w:szCs w:val="21"/>
        </w:rPr>
        <w:br/>
      </w:r>
      <w:r w:rsidRPr="00A1084F">
        <w:rPr>
          <w:rFonts w:ascii="Tahoma" w:hAnsi="Tahoma" w:cs="Tahoma"/>
          <w:caps/>
          <w:color w:val="000000"/>
          <w:sz w:val="20"/>
          <w:szCs w:val="21"/>
        </w:rPr>
        <w:t>Základní ustanovení</w:t>
      </w:r>
    </w:p>
    <w:p w14:paraId="4553615D" w14:textId="77777777" w:rsidR="001A5E78" w:rsidRPr="00A1084F" w:rsidRDefault="001A5E78">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sidRPr="00A1084F">
        <w:rPr>
          <w:rFonts w:ascii="Tahoma" w:hAnsi="Tahoma" w:cs="Tahoma"/>
          <w:sz w:val="20"/>
          <w:szCs w:val="2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ACAFF82" w14:textId="77777777" w:rsidR="001A5E78" w:rsidRPr="00A1084F" w:rsidRDefault="001A5E78">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sidRPr="00A1084F">
        <w:rPr>
          <w:rFonts w:ascii="Tahoma" w:hAnsi="Tahoma" w:cs="Tahoma"/>
          <w:sz w:val="20"/>
          <w:szCs w:val="21"/>
        </w:rPr>
        <w:t>Smluvní strany prohlašují, že osoby podepisující tuto smlouvu jsou k tomuto úkonu oprávněny.</w:t>
      </w:r>
    </w:p>
    <w:p w14:paraId="48B8E615" w14:textId="77777777" w:rsidR="001A5E78" w:rsidRPr="00A1084F" w:rsidRDefault="001A5E78">
      <w:pPr>
        <w:pStyle w:val="OdstavecSmlouvy"/>
        <w:numPr>
          <w:ilvl w:val="0"/>
          <w:numId w:val="4"/>
        </w:numPr>
        <w:tabs>
          <w:tab w:val="clear" w:pos="426"/>
          <w:tab w:val="clear" w:pos="1701"/>
          <w:tab w:val="left" w:pos="397"/>
        </w:tabs>
        <w:spacing w:line="200" w:lineRule="atLeast"/>
        <w:ind w:left="412" w:hanging="412"/>
        <w:rPr>
          <w:rFonts w:ascii="Tahoma" w:hAnsi="Tahoma" w:cs="Tahoma"/>
          <w:b/>
          <w:bCs/>
          <w:sz w:val="20"/>
          <w:szCs w:val="21"/>
        </w:rPr>
      </w:pPr>
      <w:r w:rsidRPr="00A1084F">
        <w:rPr>
          <w:rFonts w:ascii="Tahoma" w:hAnsi="Tahoma" w:cs="Tahoma"/>
          <w:sz w:val="20"/>
          <w:szCs w:val="21"/>
        </w:rPr>
        <w:lastRenderedPageBreak/>
        <w:t>Prodávající prohlašuje, že je odborně způsobilý k zajištění předmětu plnění podle této smlouvy.</w:t>
      </w:r>
    </w:p>
    <w:p w14:paraId="785F94E2" w14:textId="77777777" w:rsidR="001A5E78" w:rsidRDefault="001A5E78">
      <w:pPr>
        <w:pStyle w:val="OdstavecSmlouvy"/>
        <w:tabs>
          <w:tab w:val="clear" w:pos="426"/>
          <w:tab w:val="clear" w:pos="1701"/>
          <w:tab w:val="left" w:pos="397"/>
        </w:tabs>
        <w:spacing w:line="200" w:lineRule="atLeast"/>
        <w:ind w:left="412"/>
        <w:rPr>
          <w:rFonts w:ascii="Tahoma" w:hAnsi="Tahoma" w:cs="Tahoma"/>
          <w:b/>
          <w:bCs/>
          <w:sz w:val="20"/>
          <w:szCs w:val="21"/>
        </w:rPr>
      </w:pPr>
    </w:p>
    <w:p w14:paraId="05DF9977" w14:textId="77777777" w:rsidR="00F722E9" w:rsidRDefault="00F722E9">
      <w:pPr>
        <w:pStyle w:val="OdstavecSmlouvy"/>
        <w:tabs>
          <w:tab w:val="clear" w:pos="426"/>
          <w:tab w:val="clear" w:pos="1701"/>
          <w:tab w:val="left" w:pos="397"/>
        </w:tabs>
        <w:spacing w:line="200" w:lineRule="atLeast"/>
        <w:ind w:left="412"/>
        <w:rPr>
          <w:rFonts w:ascii="Tahoma" w:hAnsi="Tahoma" w:cs="Tahoma"/>
          <w:b/>
          <w:bCs/>
          <w:sz w:val="20"/>
          <w:szCs w:val="21"/>
        </w:rPr>
      </w:pPr>
    </w:p>
    <w:p w14:paraId="6E0F2B57" w14:textId="77777777" w:rsidR="00F722E9" w:rsidRDefault="00F722E9">
      <w:pPr>
        <w:pStyle w:val="OdstavecSmlouvy"/>
        <w:tabs>
          <w:tab w:val="clear" w:pos="426"/>
          <w:tab w:val="clear" w:pos="1701"/>
          <w:tab w:val="left" w:pos="397"/>
        </w:tabs>
        <w:spacing w:line="200" w:lineRule="atLeast"/>
        <w:ind w:left="412"/>
        <w:rPr>
          <w:rFonts w:ascii="Tahoma" w:hAnsi="Tahoma" w:cs="Tahoma"/>
          <w:b/>
          <w:bCs/>
          <w:sz w:val="20"/>
          <w:szCs w:val="21"/>
        </w:rPr>
      </w:pPr>
    </w:p>
    <w:p w14:paraId="56FEA2E3" w14:textId="77777777" w:rsidR="00F722E9" w:rsidRPr="00A1084F" w:rsidRDefault="00F722E9">
      <w:pPr>
        <w:pStyle w:val="OdstavecSmlouvy"/>
        <w:tabs>
          <w:tab w:val="clear" w:pos="426"/>
          <w:tab w:val="clear" w:pos="1701"/>
          <w:tab w:val="left" w:pos="397"/>
        </w:tabs>
        <w:spacing w:line="200" w:lineRule="atLeast"/>
        <w:ind w:left="412"/>
        <w:rPr>
          <w:rFonts w:ascii="Tahoma" w:hAnsi="Tahoma" w:cs="Tahoma"/>
          <w:b/>
          <w:bCs/>
          <w:sz w:val="20"/>
          <w:szCs w:val="21"/>
        </w:rPr>
      </w:pPr>
    </w:p>
    <w:p w14:paraId="01BBC918" w14:textId="77777777" w:rsidR="001A5E78" w:rsidRPr="00A1084F" w:rsidRDefault="001A5E78">
      <w:pPr>
        <w:widowControl w:val="0"/>
        <w:spacing w:before="227" w:after="232" w:line="200" w:lineRule="atLeast"/>
        <w:jc w:val="center"/>
        <w:rPr>
          <w:rFonts w:ascii="Tahoma" w:hAnsi="Tahoma" w:cs="Tahoma"/>
          <w:sz w:val="20"/>
          <w:szCs w:val="21"/>
        </w:rPr>
      </w:pPr>
      <w:r w:rsidRPr="00A1084F">
        <w:rPr>
          <w:rFonts w:ascii="Tahoma" w:hAnsi="Tahoma" w:cs="Tahoma"/>
          <w:b/>
          <w:bCs/>
          <w:sz w:val="20"/>
          <w:szCs w:val="21"/>
        </w:rPr>
        <w:t>III.</w:t>
      </w:r>
      <w:r w:rsidRPr="00A1084F">
        <w:rPr>
          <w:rFonts w:ascii="Tahoma" w:hAnsi="Tahoma" w:cs="Tahoma"/>
          <w:b/>
          <w:bCs/>
          <w:sz w:val="20"/>
          <w:szCs w:val="21"/>
        </w:rPr>
        <w:br/>
      </w:r>
      <w:r w:rsidRPr="00A1084F">
        <w:rPr>
          <w:rFonts w:ascii="Tahoma" w:hAnsi="Tahoma" w:cs="Tahoma"/>
          <w:b/>
          <w:bCs/>
          <w:caps/>
          <w:sz w:val="20"/>
          <w:szCs w:val="21"/>
        </w:rPr>
        <w:t>Předmět smlouvy</w:t>
      </w:r>
    </w:p>
    <w:p w14:paraId="1C1E3D0B" w14:textId="77777777" w:rsidR="001A5E78" w:rsidRPr="00A1084F" w:rsidRDefault="001A5E78" w:rsidP="00F722E9">
      <w:pPr>
        <w:pStyle w:val="OdstavecSmlouvy"/>
        <w:numPr>
          <w:ilvl w:val="0"/>
          <w:numId w:val="22"/>
        </w:numPr>
        <w:tabs>
          <w:tab w:val="clear" w:pos="426"/>
          <w:tab w:val="clear" w:pos="1701"/>
          <w:tab w:val="left" w:pos="397"/>
        </w:tabs>
        <w:spacing w:line="200" w:lineRule="atLeast"/>
        <w:rPr>
          <w:rFonts w:ascii="Tahoma" w:hAnsi="Tahoma" w:cs="Tahoma"/>
          <w:sz w:val="20"/>
          <w:szCs w:val="21"/>
        </w:rPr>
      </w:pPr>
      <w:r w:rsidRPr="00A1084F">
        <w:rPr>
          <w:rFonts w:ascii="Tahoma" w:hAnsi="Tahoma" w:cs="Tahoma"/>
          <w:sz w:val="20"/>
          <w:szCs w:val="21"/>
        </w:rPr>
        <w:t xml:space="preserve">Prodávající se zavazuje odevzdat kupujícímu </w:t>
      </w:r>
      <w:r w:rsidR="004D22B2">
        <w:rPr>
          <w:rFonts w:ascii="Tahoma" w:hAnsi="Tahoma" w:cs="Tahoma"/>
          <w:sz w:val="20"/>
          <w:szCs w:val="21"/>
        </w:rPr>
        <w:t>elektrická nemocniční lůžka v provedení standard</w:t>
      </w:r>
      <w:r w:rsidR="00B625F9">
        <w:rPr>
          <w:rFonts w:ascii="Tahoma" w:hAnsi="Tahoma" w:cs="Tahoma"/>
          <w:sz w:val="20"/>
          <w:szCs w:val="21"/>
        </w:rPr>
        <w:t xml:space="preserve"> </w:t>
      </w:r>
      <w:r w:rsidR="00360A12">
        <w:rPr>
          <w:rFonts w:ascii="Tahoma" w:hAnsi="Tahoma" w:cs="Tahoma"/>
          <w:sz w:val="20"/>
          <w:szCs w:val="21"/>
        </w:rPr>
        <w:t>2</w:t>
      </w:r>
      <w:r w:rsidR="004D22B2">
        <w:rPr>
          <w:rFonts w:ascii="Tahoma" w:hAnsi="Tahoma" w:cs="Tahoma"/>
          <w:sz w:val="20"/>
          <w:szCs w:val="21"/>
        </w:rPr>
        <w:t>0</w:t>
      </w:r>
      <w:r w:rsidR="000A55D8">
        <w:rPr>
          <w:rFonts w:ascii="Tahoma" w:hAnsi="Tahoma" w:cs="Tahoma"/>
          <w:sz w:val="20"/>
          <w:szCs w:val="21"/>
        </w:rPr>
        <w:t xml:space="preserve"> ks </w:t>
      </w:r>
      <w:r w:rsidR="00884F1F" w:rsidRPr="00884F1F">
        <w:rPr>
          <w:rFonts w:ascii="Tahoma" w:hAnsi="Tahoma" w:cs="Tahoma"/>
          <w:sz w:val="20"/>
          <w:szCs w:val="21"/>
          <w:highlight w:val="yellow"/>
        </w:rPr>
        <w:t>……………………… (vyjmenovat typ a značku přístrojů, příslušenství)</w:t>
      </w:r>
      <w:r w:rsidR="009D13BC" w:rsidRPr="00235405">
        <w:rPr>
          <w:rFonts w:ascii="Tahoma" w:hAnsi="Tahoma" w:cs="Tahoma"/>
          <w:sz w:val="20"/>
          <w:szCs w:val="21"/>
        </w:rPr>
        <w:t xml:space="preserve"> v</w:t>
      </w:r>
      <w:r w:rsidRPr="00235405">
        <w:rPr>
          <w:rFonts w:ascii="Tahoma" w:hAnsi="Tahoma" w:cs="Tahoma"/>
          <w:sz w:val="20"/>
          <w:szCs w:val="21"/>
        </w:rPr>
        <w:t>četně příslušenství tak, jak je specifikováno</w:t>
      </w:r>
      <w:r w:rsidRPr="00A1084F">
        <w:rPr>
          <w:rStyle w:val="Odkaznakoment2"/>
          <w:rFonts w:ascii="Tahoma" w:hAnsi="Tahoma" w:cs="Tahoma"/>
          <w:sz w:val="20"/>
          <w:szCs w:val="21"/>
        </w:rPr>
        <w:t xml:space="preserve"> </w:t>
      </w:r>
      <w:r w:rsidRPr="00A1084F">
        <w:rPr>
          <w:rFonts w:ascii="Tahoma" w:hAnsi="Tahoma" w:cs="Tahoma"/>
          <w:sz w:val="20"/>
          <w:szCs w:val="21"/>
        </w:rPr>
        <w:t>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w:t>
      </w:r>
      <w:r w:rsidRPr="00A1084F">
        <w:rPr>
          <w:rFonts w:ascii="Tahoma" w:hAnsi="Tahoma" w:cs="Tahoma"/>
          <w:color w:val="003366"/>
          <w:sz w:val="20"/>
          <w:szCs w:val="21"/>
        </w:rPr>
        <w:t xml:space="preserve">. </w:t>
      </w:r>
      <w:r w:rsidRPr="00A1084F">
        <w:rPr>
          <w:rFonts w:ascii="Tahoma" w:hAnsi="Tahoma" w:cs="Tahoma"/>
          <w:sz w:val="20"/>
          <w:szCs w:val="21"/>
        </w:rPr>
        <w:t>IV této smlouvy.</w:t>
      </w:r>
    </w:p>
    <w:p w14:paraId="4F187FA0" w14:textId="77777777" w:rsidR="001A5E78" w:rsidRPr="00A1084F" w:rsidRDefault="001A5E78" w:rsidP="00F722E9">
      <w:pPr>
        <w:pStyle w:val="OdstavecSmlouvy"/>
        <w:numPr>
          <w:ilvl w:val="0"/>
          <w:numId w:val="22"/>
        </w:numPr>
        <w:tabs>
          <w:tab w:val="clear" w:pos="426"/>
          <w:tab w:val="clear" w:pos="1701"/>
          <w:tab w:val="left" w:pos="397"/>
        </w:tabs>
        <w:spacing w:line="200" w:lineRule="atLeast"/>
        <w:ind w:left="412" w:hanging="412"/>
        <w:rPr>
          <w:rFonts w:ascii="Tahoma" w:hAnsi="Tahoma" w:cs="Tahoma"/>
          <w:sz w:val="20"/>
          <w:szCs w:val="21"/>
        </w:rPr>
      </w:pPr>
      <w:r w:rsidRPr="00A1084F">
        <w:rPr>
          <w:rFonts w:ascii="Tahoma" w:hAnsi="Tahoma" w:cs="Tahoma"/>
          <w:sz w:val="20"/>
          <w:szCs w:val="21"/>
        </w:rPr>
        <w:t xml:space="preserve">Dodávané </w:t>
      </w:r>
      <w:r w:rsidRPr="00FF623D">
        <w:rPr>
          <w:rFonts w:ascii="Tahoma" w:hAnsi="Tahoma" w:cs="Tahoma"/>
          <w:sz w:val="20"/>
          <w:szCs w:val="21"/>
        </w:rPr>
        <w:t xml:space="preserve">zboží </w:t>
      </w:r>
      <w:r w:rsidR="0031493C" w:rsidRPr="00FF623D">
        <w:rPr>
          <w:rFonts w:ascii="Tahoma" w:hAnsi="Tahoma" w:cs="Tahoma"/>
          <w:sz w:val="20"/>
          <w:szCs w:val="21"/>
        </w:rPr>
        <w:t>musí být nové</w:t>
      </w:r>
      <w:r w:rsidR="00884F1F" w:rsidRPr="00FF623D">
        <w:rPr>
          <w:rFonts w:ascii="Tahoma" w:hAnsi="Tahoma" w:cs="Tahoma"/>
          <w:sz w:val="20"/>
          <w:szCs w:val="21"/>
        </w:rPr>
        <w:t xml:space="preserve"> a nepoužívané</w:t>
      </w:r>
      <w:r w:rsidRPr="00A1084F">
        <w:rPr>
          <w:rFonts w:ascii="Tahoma" w:hAnsi="Tahoma" w:cs="Tahoma"/>
          <w:sz w:val="20"/>
          <w:szCs w:val="21"/>
        </w:rPr>
        <w:t>.</w:t>
      </w:r>
    </w:p>
    <w:p w14:paraId="79E5098B" w14:textId="77777777" w:rsidR="001A5E78" w:rsidRPr="00A1084F" w:rsidRDefault="001A5E78" w:rsidP="00F722E9">
      <w:pPr>
        <w:pStyle w:val="OdstavecSmlouvy"/>
        <w:numPr>
          <w:ilvl w:val="0"/>
          <w:numId w:val="22"/>
        </w:numPr>
        <w:tabs>
          <w:tab w:val="clear" w:pos="426"/>
          <w:tab w:val="clear" w:pos="1701"/>
          <w:tab w:val="left" w:pos="397"/>
        </w:tabs>
        <w:spacing w:line="200" w:lineRule="atLeast"/>
        <w:ind w:left="412" w:hanging="412"/>
        <w:rPr>
          <w:rFonts w:ascii="Tahoma" w:hAnsi="Tahoma" w:cs="Tahoma"/>
          <w:color w:val="000000"/>
          <w:sz w:val="20"/>
          <w:szCs w:val="21"/>
        </w:rPr>
      </w:pPr>
      <w:r w:rsidRPr="00A1084F">
        <w:rPr>
          <w:rFonts w:ascii="Tahoma" w:hAnsi="Tahoma" w:cs="Tahoma"/>
          <w:sz w:val="20"/>
          <w:szCs w:val="21"/>
        </w:rPr>
        <w:t xml:space="preserve">Součástí předmětu smlouvy je bezplatná doprava předmětu smlouvy do místa plnění dle čl. V této smlouvy, jeho instalace a seznámení </w:t>
      </w:r>
      <w:r w:rsidRPr="00A1084F">
        <w:rPr>
          <w:rFonts w:ascii="Tahoma" w:hAnsi="Tahoma" w:cs="Tahoma"/>
          <w:color w:val="000000"/>
          <w:sz w:val="20"/>
          <w:szCs w:val="21"/>
        </w:rPr>
        <w:t>zaměstnanců kupujícího s jeho obsluhou tak, aby byli schopni předmět smlouvy řádně užívat.</w:t>
      </w:r>
    </w:p>
    <w:p w14:paraId="62AC1354" w14:textId="77777777" w:rsidR="001A5E78" w:rsidRPr="00A1084F" w:rsidRDefault="001A5E78" w:rsidP="00F722E9">
      <w:pPr>
        <w:pStyle w:val="OdstavecSmlouvy"/>
        <w:numPr>
          <w:ilvl w:val="0"/>
          <w:numId w:val="22"/>
        </w:numPr>
        <w:tabs>
          <w:tab w:val="clear" w:pos="426"/>
          <w:tab w:val="clear" w:pos="1701"/>
          <w:tab w:val="left" w:pos="397"/>
        </w:tabs>
        <w:spacing w:line="200" w:lineRule="atLeast"/>
        <w:ind w:left="412" w:hanging="412"/>
        <w:rPr>
          <w:rFonts w:ascii="Tahoma" w:hAnsi="Tahoma" w:cs="Tahoma"/>
          <w:color w:val="000000"/>
          <w:sz w:val="20"/>
          <w:szCs w:val="21"/>
        </w:rPr>
      </w:pPr>
      <w:r w:rsidRPr="00A1084F">
        <w:rPr>
          <w:rFonts w:ascii="Tahoma" w:hAnsi="Tahoma" w:cs="Tahoma"/>
          <w:color w:val="000000"/>
          <w:sz w:val="20"/>
          <w:szCs w:val="21"/>
        </w:rPr>
        <w:t xml:space="preserve">Součástí dodávky </w:t>
      </w:r>
      <w:r w:rsidRPr="00F722E9">
        <w:rPr>
          <w:rFonts w:ascii="Tahoma" w:hAnsi="Tahoma" w:cs="Tahoma"/>
          <w:sz w:val="20"/>
          <w:szCs w:val="21"/>
        </w:rPr>
        <w:t>je</w:t>
      </w:r>
      <w:r w:rsidRPr="00A1084F">
        <w:rPr>
          <w:rFonts w:ascii="Tahoma" w:hAnsi="Tahoma" w:cs="Tahoma"/>
          <w:color w:val="000000"/>
          <w:sz w:val="20"/>
          <w:szCs w:val="21"/>
        </w:rPr>
        <w:t xml:space="preserve"> předání následujících dokladů:</w:t>
      </w:r>
    </w:p>
    <w:p w14:paraId="7E6E64D7" w14:textId="77777777" w:rsidR="001A5E78" w:rsidRPr="00A1084F" w:rsidRDefault="001A5E78">
      <w:pPr>
        <w:widowControl w:val="0"/>
        <w:tabs>
          <w:tab w:val="left" w:pos="720"/>
        </w:tabs>
        <w:spacing w:line="200" w:lineRule="atLeast"/>
        <w:ind w:left="731" w:hanging="425"/>
        <w:rPr>
          <w:rFonts w:ascii="Tahoma" w:hAnsi="Tahoma" w:cs="Tahoma"/>
          <w:sz w:val="20"/>
          <w:szCs w:val="20"/>
        </w:rPr>
      </w:pPr>
      <w:r w:rsidRPr="00A1084F">
        <w:rPr>
          <w:rFonts w:ascii="Tahoma" w:hAnsi="Tahoma" w:cs="Tahoma"/>
          <w:color w:val="000000"/>
          <w:sz w:val="20"/>
          <w:szCs w:val="21"/>
        </w:rPr>
        <w:t>-</w:t>
      </w:r>
      <w:r w:rsidRPr="00A1084F">
        <w:rPr>
          <w:rFonts w:ascii="Tahoma" w:hAnsi="Tahoma" w:cs="Tahoma"/>
          <w:color w:val="000000"/>
          <w:sz w:val="20"/>
          <w:szCs w:val="21"/>
        </w:rPr>
        <w:tab/>
      </w:r>
      <w:bookmarkStart w:id="0" w:name="_Hlk132284955"/>
      <w:r w:rsidRPr="00A1084F">
        <w:rPr>
          <w:rFonts w:ascii="Tahoma" w:hAnsi="Tahoma" w:cs="Tahoma"/>
          <w:color w:val="000000"/>
          <w:sz w:val="20"/>
          <w:szCs w:val="21"/>
        </w:rPr>
        <w:t>návod k použití v českém jazyce 1</w:t>
      </w:r>
      <w:r w:rsidRPr="00A1084F">
        <w:rPr>
          <w:rFonts w:ascii="Tahoma" w:hAnsi="Tahoma" w:cs="Tahoma"/>
          <w:sz w:val="20"/>
          <w:szCs w:val="21"/>
        </w:rPr>
        <w:t>x v tištěné a 1x v elektronické podobě (</w:t>
      </w:r>
      <w:r w:rsidR="00884F1F">
        <w:rPr>
          <w:rFonts w:ascii="Tahoma" w:hAnsi="Tahoma" w:cs="Tahoma"/>
          <w:sz w:val="20"/>
          <w:szCs w:val="21"/>
        </w:rPr>
        <w:t xml:space="preserve">na CD/DVD nebo </w:t>
      </w:r>
      <w:r w:rsidR="0031493C">
        <w:rPr>
          <w:rFonts w:ascii="Tahoma" w:hAnsi="Tahoma" w:cs="Tahoma"/>
          <w:sz w:val="20"/>
          <w:szCs w:val="21"/>
        </w:rPr>
        <w:t xml:space="preserve">USB </w:t>
      </w:r>
      <w:proofErr w:type="spellStart"/>
      <w:r w:rsidR="0031493C">
        <w:rPr>
          <w:rFonts w:ascii="Tahoma" w:hAnsi="Tahoma" w:cs="Tahoma"/>
          <w:sz w:val="20"/>
          <w:szCs w:val="21"/>
        </w:rPr>
        <w:t>flash</w:t>
      </w:r>
      <w:proofErr w:type="spellEnd"/>
      <w:r w:rsidR="0031493C">
        <w:rPr>
          <w:rFonts w:ascii="Tahoma" w:hAnsi="Tahoma" w:cs="Tahoma"/>
          <w:sz w:val="20"/>
          <w:szCs w:val="21"/>
        </w:rPr>
        <w:t xml:space="preserve"> disk</w:t>
      </w:r>
      <w:r w:rsidRPr="00A1084F">
        <w:rPr>
          <w:rFonts w:ascii="Tahoma" w:hAnsi="Tahoma" w:cs="Tahoma"/>
          <w:sz w:val="20"/>
          <w:szCs w:val="21"/>
        </w:rPr>
        <w:t xml:space="preserve"> ve formátu *.doc, *.</w:t>
      </w:r>
      <w:proofErr w:type="spellStart"/>
      <w:r w:rsidRPr="00A1084F">
        <w:rPr>
          <w:rFonts w:ascii="Tahoma" w:hAnsi="Tahoma" w:cs="Tahoma"/>
          <w:sz w:val="20"/>
          <w:szCs w:val="21"/>
        </w:rPr>
        <w:t>rtf</w:t>
      </w:r>
      <w:proofErr w:type="spellEnd"/>
      <w:r w:rsidRPr="00A1084F">
        <w:rPr>
          <w:rFonts w:ascii="Tahoma" w:hAnsi="Tahoma" w:cs="Tahoma"/>
          <w:sz w:val="20"/>
          <w:szCs w:val="21"/>
        </w:rPr>
        <w:t xml:space="preserve"> nebo *.</w:t>
      </w:r>
      <w:proofErr w:type="spellStart"/>
      <w:r w:rsidRPr="00A1084F">
        <w:rPr>
          <w:rFonts w:ascii="Tahoma" w:hAnsi="Tahoma" w:cs="Tahoma"/>
          <w:sz w:val="20"/>
          <w:szCs w:val="21"/>
        </w:rPr>
        <w:t>pdf</w:t>
      </w:r>
      <w:proofErr w:type="spellEnd"/>
      <w:r w:rsidRPr="00A1084F">
        <w:rPr>
          <w:rFonts w:ascii="Tahoma" w:hAnsi="Tahoma" w:cs="Tahoma"/>
          <w:sz w:val="20"/>
          <w:szCs w:val="21"/>
        </w:rPr>
        <w:t>),</w:t>
      </w:r>
    </w:p>
    <w:p w14:paraId="6C1F7873" w14:textId="77777777" w:rsidR="001A5E78" w:rsidRPr="00A1084F" w:rsidRDefault="001A5E78">
      <w:pPr>
        <w:pStyle w:val="Zkladntext"/>
        <w:numPr>
          <w:ilvl w:val="0"/>
          <w:numId w:val="18"/>
        </w:numPr>
        <w:suppressAutoHyphens w:val="0"/>
        <w:spacing w:after="180" w:line="240" w:lineRule="auto"/>
        <w:rPr>
          <w:rFonts w:ascii="Tahoma" w:hAnsi="Tahoma" w:cs="Tahoma"/>
          <w:sz w:val="20"/>
          <w:szCs w:val="20"/>
        </w:rPr>
      </w:pPr>
      <w:r w:rsidRPr="00A1084F">
        <w:rPr>
          <w:rFonts w:ascii="Tahoma" w:hAnsi="Tahoma" w:cs="Tahoma"/>
          <w:sz w:val="20"/>
          <w:szCs w:val="20"/>
        </w:rPr>
        <w:t>doklad o instruktáži (proškolení) obsluhy v souladu se zákonem č. 375/2022 Sb., zákon o zdravotnických prostředcích a diagnostických zdravotnických prostředcích in vitro, v platném znění (dále jen „zákon č. 375/2022 Sb.“ či „Zákon“),</w:t>
      </w:r>
    </w:p>
    <w:p w14:paraId="0E5CC6CC" w14:textId="77777777" w:rsidR="001A5E78" w:rsidRPr="00A1084F" w:rsidRDefault="001A5E78">
      <w:pPr>
        <w:pStyle w:val="Zkladntext"/>
        <w:numPr>
          <w:ilvl w:val="0"/>
          <w:numId w:val="18"/>
        </w:numPr>
        <w:suppressAutoHyphens w:val="0"/>
        <w:spacing w:after="180" w:line="240" w:lineRule="auto"/>
        <w:rPr>
          <w:rFonts w:ascii="Tahoma" w:hAnsi="Tahoma" w:cs="Tahoma"/>
          <w:sz w:val="20"/>
          <w:szCs w:val="20"/>
        </w:rPr>
      </w:pPr>
      <w:r w:rsidRPr="00A1084F">
        <w:rPr>
          <w:rFonts w:ascii="Tahoma" w:hAnsi="Tahoma" w:cs="Tahoma"/>
          <w:sz w:val="20"/>
          <w:szCs w:val="20"/>
        </w:rPr>
        <w:t xml:space="preserve">doklady osoby, která je poučena výrobcem k provádění instruktáže daného zdravotnického prostředku dle § </w:t>
      </w:r>
      <w:r w:rsidR="00884F1F">
        <w:rPr>
          <w:rFonts w:ascii="Tahoma" w:hAnsi="Tahoma" w:cs="Tahoma"/>
          <w:sz w:val="20"/>
          <w:szCs w:val="20"/>
        </w:rPr>
        <w:t>4</w:t>
      </w:r>
      <w:r w:rsidRPr="00A1084F">
        <w:rPr>
          <w:rFonts w:ascii="Tahoma" w:hAnsi="Tahoma" w:cs="Tahoma"/>
          <w:sz w:val="20"/>
          <w:szCs w:val="20"/>
        </w:rPr>
        <w:t>1 zákona č. 375/2022 Sb.,</w:t>
      </w:r>
    </w:p>
    <w:p w14:paraId="18432CB2" w14:textId="77777777" w:rsidR="001A5E78" w:rsidRPr="00A1084F" w:rsidRDefault="001A5E78">
      <w:pPr>
        <w:pStyle w:val="Zkladntext"/>
        <w:numPr>
          <w:ilvl w:val="0"/>
          <w:numId w:val="18"/>
        </w:numPr>
        <w:suppressAutoHyphens w:val="0"/>
        <w:spacing w:after="180" w:line="240" w:lineRule="auto"/>
        <w:rPr>
          <w:rFonts w:ascii="Tahoma" w:hAnsi="Tahoma" w:cs="Tahoma"/>
          <w:sz w:val="20"/>
          <w:szCs w:val="21"/>
        </w:rPr>
      </w:pPr>
      <w:r w:rsidRPr="00A1084F">
        <w:rPr>
          <w:rFonts w:ascii="Tahoma" w:hAnsi="Tahoma" w:cs="Tahoma"/>
          <w:sz w:val="20"/>
          <w:szCs w:val="20"/>
        </w:rPr>
        <w:t xml:space="preserve">doklady osob, které jsou proškoleny výrobcem nebo osobou autorizovanou výrobcem, k provádění odborné údržby dle § </w:t>
      </w:r>
      <w:r w:rsidR="00884F1F">
        <w:rPr>
          <w:rFonts w:ascii="Tahoma" w:hAnsi="Tahoma" w:cs="Tahoma"/>
          <w:sz w:val="20"/>
          <w:szCs w:val="20"/>
        </w:rPr>
        <w:t>4</w:t>
      </w:r>
      <w:r w:rsidRPr="00A1084F">
        <w:rPr>
          <w:rFonts w:ascii="Tahoma" w:hAnsi="Tahoma" w:cs="Tahoma"/>
          <w:sz w:val="20"/>
          <w:szCs w:val="20"/>
        </w:rPr>
        <w:t>5</w:t>
      </w:r>
      <w:r w:rsidR="00896D8E">
        <w:rPr>
          <w:rFonts w:ascii="Tahoma" w:hAnsi="Tahoma" w:cs="Tahoma"/>
          <w:sz w:val="20"/>
          <w:szCs w:val="20"/>
        </w:rPr>
        <w:t xml:space="preserve"> a § 46</w:t>
      </w:r>
      <w:r w:rsidRPr="00A1084F">
        <w:rPr>
          <w:rFonts w:ascii="Tahoma" w:hAnsi="Tahoma" w:cs="Tahoma"/>
          <w:sz w:val="20"/>
          <w:szCs w:val="20"/>
        </w:rPr>
        <w:t xml:space="preserve"> zákona č. 375/2022 Sb.,</w:t>
      </w:r>
    </w:p>
    <w:p w14:paraId="64165F0F" w14:textId="77777777" w:rsidR="001A5E78" w:rsidRPr="00A1084F" w:rsidRDefault="001A5E78">
      <w:pPr>
        <w:widowControl w:val="0"/>
        <w:tabs>
          <w:tab w:val="left" w:pos="720"/>
        </w:tabs>
        <w:spacing w:line="200" w:lineRule="atLeast"/>
        <w:ind w:left="720" w:hanging="425"/>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licenční ujednání k softwaru, pokud je součástí předmětu plnění,</w:t>
      </w:r>
    </w:p>
    <w:p w14:paraId="4949BDB5" w14:textId="77777777" w:rsidR="001A5E78" w:rsidRPr="00A1084F" w:rsidRDefault="001A5E78">
      <w:pPr>
        <w:widowControl w:val="0"/>
        <w:tabs>
          <w:tab w:val="left" w:pos="720"/>
        </w:tabs>
        <w:spacing w:line="200" w:lineRule="atLeast"/>
        <w:ind w:left="720" w:hanging="425"/>
        <w:rPr>
          <w:rFonts w:ascii="Tahoma" w:hAnsi="Tahoma" w:cs="Tahoma"/>
          <w:sz w:val="16"/>
        </w:rPr>
      </w:pPr>
      <w:r w:rsidRPr="00A1084F">
        <w:rPr>
          <w:rFonts w:ascii="Tahoma" w:hAnsi="Tahoma" w:cs="Tahoma"/>
          <w:sz w:val="20"/>
          <w:szCs w:val="21"/>
        </w:rPr>
        <w:t>-</w:t>
      </w:r>
      <w:r w:rsidRPr="00A1084F">
        <w:rPr>
          <w:rFonts w:ascii="Tahoma" w:hAnsi="Tahoma" w:cs="Tahoma"/>
          <w:sz w:val="20"/>
          <w:szCs w:val="21"/>
        </w:rPr>
        <w:tab/>
        <w:t>prohlášení o shodě.</w:t>
      </w:r>
      <w:r w:rsidRPr="00A1084F">
        <w:t xml:space="preserve"> </w:t>
      </w:r>
      <w:r w:rsidRPr="00A1084F">
        <w:rPr>
          <w:rFonts w:ascii="Tahoma" w:hAnsi="Tahoma" w:cs="Tahoma"/>
          <w:sz w:val="20"/>
        </w:rPr>
        <w:t>Pokud na prohlášení o shodě není uvedena třída rizika dodávaného zdravotnického prostředku, prodávající vydá samostatné prohlášení o třídě rizika a toto prohlášení opatří razítkem a podpisem prodávajícího. Dále bude shoda deklarována přímo na dodávaném zdravotnickém prostředku značkou CE (</w:t>
      </w:r>
      <w:proofErr w:type="spellStart"/>
      <w:r w:rsidRPr="00A1084F">
        <w:rPr>
          <w:rFonts w:ascii="Tahoma" w:hAnsi="Tahoma" w:cs="Tahoma"/>
          <w:sz w:val="20"/>
        </w:rPr>
        <w:t>Conformité</w:t>
      </w:r>
      <w:proofErr w:type="spellEnd"/>
      <w:r w:rsidRPr="00A1084F">
        <w:rPr>
          <w:rFonts w:ascii="Tahoma" w:hAnsi="Tahoma" w:cs="Tahoma"/>
          <w:sz w:val="20"/>
        </w:rPr>
        <w:t xml:space="preserve"> </w:t>
      </w:r>
      <w:proofErr w:type="spellStart"/>
      <w:r w:rsidRPr="00A1084F">
        <w:rPr>
          <w:rFonts w:ascii="Tahoma" w:hAnsi="Tahoma" w:cs="Tahoma"/>
          <w:sz w:val="20"/>
        </w:rPr>
        <w:t>Européenne</w:t>
      </w:r>
      <w:proofErr w:type="spellEnd"/>
      <w:r w:rsidRPr="00A1084F">
        <w:rPr>
          <w:rFonts w:ascii="Tahoma" w:hAnsi="Tahoma" w:cs="Tahoma"/>
          <w:sz w:val="20"/>
        </w:rPr>
        <w:t>),</w:t>
      </w:r>
    </w:p>
    <w:p w14:paraId="2CFF9AE0" w14:textId="77777777" w:rsidR="00884F1F" w:rsidRPr="00A1084F" w:rsidRDefault="001A5E78">
      <w:pPr>
        <w:spacing w:line="200" w:lineRule="atLeast"/>
        <w:ind w:left="700" w:hanging="405"/>
        <w:rPr>
          <w:rFonts w:ascii="Tahoma" w:hAnsi="Tahoma" w:cs="Tahoma"/>
          <w:sz w:val="20"/>
          <w:szCs w:val="21"/>
        </w:rPr>
      </w:pPr>
      <w:r w:rsidRPr="00A1084F">
        <w:rPr>
          <w:rFonts w:ascii="Tahoma" w:hAnsi="Tahoma" w:cs="Tahoma"/>
          <w:sz w:val="16"/>
        </w:rPr>
        <w:t>-</w:t>
      </w:r>
      <w:r w:rsidRPr="00A1084F">
        <w:rPr>
          <w:rFonts w:ascii="Tahoma" w:hAnsi="Tahoma" w:cs="Tahoma"/>
          <w:sz w:val="16"/>
        </w:rPr>
        <w:tab/>
      </w:r>
      <w:r w:rsidRPr="00A1084F">
        <w:rPr>
          <w:rFonts w:ascii="Tahoma" w:hAnsi="Tahoma" w:cs="Tahoma"/>
          <w:sz w:val="20"/>
        </w:rPr>
        <w:t>v</w:t>
      </w:r>
      <w:r w:rsidRPr="00A1084F">
        <w:rPr>
          <w:rFonts w:ascii="Tahoma" w:hAnsi="Tahoma" w:cs="Tahoma"/>
        </w:rPr>
        <w:t xml:space="preserve"> </w:t>
      </w:r>
      <w:r w:rsidRPr="00A1084F">
        <w:rPr>
          <w:rFonts w:ascii="Tahoma" w:hAnsi="Tahoma" w:cs="Tahoma"/>
          <w:sz w:val="20"/>
        </w:rPr>
        <w:t>případě, že prodávající dodá přístroj, u kterého výrobce požaduje vedení provozního deníku, musí k tomuto přístroji dodat výrobcem požadovaný provozní deník</w:t>
      </w:r>
      <w:r w:rsidR="00884F1F">
        <w:rPr>
          <w:rFonts w:ascii="Arial" w:hAnsi="Arial" w:cs="Arial"/>
          <w:sz w:val="20"/>
          <w:szCs w:val="20"/>
        </w:rPr>
        <w:t>, tedy seznam úkonů doporučených návodem k obsluze (úkony, které by měla provádět obsluha přístroje jako například provozní testy, čištění, dezinfekce atp.). Tento provozní deník musí opatřit razítkem a podpisem zástupce prodávajícího</w:t>
      </w:r>
      <w:r w:rsidRPr="00A1084F">
        <w:rPr>
          <w:rFonts w:ascii="Tahoma" w:hAnsi="Tahoma" w:cs="Tahoma"/>
          <w:sz w:val="20"/>
        </w:rPr>
        <w:t>.</w:t>
      </w:r>
    </w:p>
    <w:bookmarkEnd w:id="0"/>
    <w:p w14:paraId="64E56036" w14:textId="77777777" w:rsidR="001A5E78" w:rsidRDefault="001A5E78" w:rsidP="00F722E9">
      <w:pPr>
        <w:pStyle w:val="OdstavecSmlouvy"/>
        <w:numPr>
          <w:ilvl w:val="0"/>
          <w:numId w:val="22"/>
        </w:numPr>
        <w:tabs>
          <w:tab w:val="clear" w:pos="426"/>
          <w:tab w:val="clear" w:pos="1701"/>
          <w:tab w:val="left" w:pos="397"/>
        </w:tabs>
        <w:spacing w:line="200" w:lineRule="atLeast"/>
        <w:rPr>
          <w:rFonts w:ascii="Tahoma" w:hAnsi="Tahoma" w:cs="Tahoma"/>
          <w:sz w:val="20"/>
          <w:szCs w:val="21"/>
        </w:rPr>
      </w:pPr>
      <w:r w:rsidRPr="00A1084F">
        <w:rPr>
          <w:rFonts w:ascii="Tahoma" w:hAnsi="Tahoma" w:cs="Tahoma"/>
          <w:sz w:val="20"/>
          <w:szCs w:val="21"/>
        </w:rPr>
        <w:t>Prodávající prohlašuje, že na předmět smlouvy neváznou žádné právní vady ve smyslu ustanovení § 1920 zákona č. 89/2012 Sb., občanského zákoníku.</w:t>
      </w:r>
    </w:p>
    <w:p w14:paraId="4EA8D37B" w14:textId="77777777" w:rsidR="000403F0" w:rsidRPr="000403F0" w:rsidRDefault="000403F0" w:rsidP="000403F0">
      <w:pPr>
        <w:pStyle w:val="Odstavecseseznamem"/>
        <w:numPr>
          <w:ilvl w:val="0"/>
          <w:numId w:val="22"/>
        </w:numPr>
        <w:shd w:val="clear" w:color="auto" w:fill="FFFFFF"/>
        <w:tabs>
          <w:tab w:val="clear" w:pos="360"/>
          <w:tab w:val="clear" w:pos="1134"/>
        </w:tabs>
        <w:suppressAutoHyphens w:val="0"/>
        <w:spacing w:line="207" w:lineRule="atLeast"/>
        <w:contextualSpacing/>
        <w:jc w:val="both"/>
        <w:rPr>
          <w:rFonts w:ascii="Arial" w:hAnsi="Arial" w:cs="Arial"/>
          <w:color w:val="000000"/>
          <w:sz w:val="20"/>
        </w:rPr>
      </w:pPr>
      <w:r w:rsidRPr="000403F0">
        <w:rPr>
          <w:rFonts w:ascii="Arial" w:hAnsi="Arial" w:cs="Arial"/>
          <w:color w:val="000000"/>
          <w:sz w:val="20"/>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3DC5E3AF" w14:textId="77777777" w:rsidR="000403F0" w:rsidRPr="000403F0" w:rsidRDefault="000403F0" w:rsidP="000403F0">
      <w:pPr>
        <w:shd w:val="clear" w:color="auto" w:fill="FFFFFF"/>
        <w:spacing w:line="207" w:lineRule="atLeast"/>
        <w:ind w:left="357"/>
        <w:rPr>
          <w:rFonts w:ascii="Arial" w:hAnsi="Arial" w:cs="Arial"/>
          <w:color w:val="000000"/>
          <w:sz w:val="20"/>
          <w:szCs w:val="20"/>
        </w:rPr>
      </w:pPr>
      <w:r w:rsidRPr="000403F0">
        <w:rPr>
          <w:rFonts w:ascii="Arial" w:hAnsi="Arial" w:cs="Arial"/>
          <w:color w:val="000000"/>
          <w:sz w:val="20"/>
          <w:szCs w:val="20"/>
        </w:rPr>
        <w:lastRenderedPageBreak/>
        <w:t>a)   připojován jakýmkoli způsobem - tj. kabelovým či bezdrátovým – do lokální sítě (LAN) Kupujícího, a/nebo</w:t>
      </w:r>
    </w:p>
    <w:p w14:paraId="6BBC8DC8" w14:textId="77777777" w:rsidR="000403F0" w:rsidRPr="000403F0" w:rsidRDefault="000403F0" w:rsidP="000403F0">
      <w:pPr>
        <w:shd w:val="clear" w:color="auto" w:fill="FFFFFF"/>
        <w:spacing w:line="207" w:lineRule="atLeast"/>
        <w:ind w:left="357"/>
        <w:rPr>
          <w:rFonts w:ascii="Arial" w:hAnsi="Arial" w:cs="Arial"/>
          <w:color w:val="000000"/>
          <w:sz w:val="20"/>
          <w:szCs w:val="20"/>
        </w:rPr>
      </w:pPr>
      <w:r w:rsidRPr="000403F0">
        <w:rPr>
          <w:rFonts w:ascii="Arial" w:hAnsi="Arial" w:cs="Arial"/>
          <w:color w:val="000000"/>
          <w:sz w:val="20"/>
          <w:szCs w:val="20"/>
        </w:rPr>
        <w:t>b)  dochází k jakémukoli (i fyzickému) přenosu dat mezi Přístrojem nebo jeho částí a jakoukoli aplikací Kupujícího, případně informačním systémem Kupujícího, a/nebo</w:t>
      </w:r>
    </w:p>
    <w:p w14:paraId="3B98305C" w14:textId="77777777" w:rsidR="000403F0" w:rsidRPr="000403F0" w:rsidRDefault="000403F0" w:rsidP="000403F0">
      <w:pPr>
        <w:shd w:val="clear" w:color="auto" w:fill="FFFFFF"/>
        <w:spacing w:line="207" w:lineRule="atLeast"/>
        <w:ind w:left="357"/>
        <w:rPr>
          <w:rFonts w:ascii="Arial" w:hAnsi="Arial" w:cs="Arial"/>
          <w:color w:val="000000"/>
          <w:sz w:val="20"/>
          <w:szCs w:val="20"/>
        </w:rPr>
      </w:pPr>
      <w:r w:rsidRPr="000403F0">
        <w:rPr>
          <w:rFonts w:ascii="Arial" w:hAnsi="Arial" w:cs="Arial"/>
          <w:color w:val="000000"/>
          <w:sz w:val="20"/>
          <w:szCs w:val="20"/>
        </w:rPr>
        <w:t>c)   je k Přístroji nebo jeho části umožněno připojení prostřednictvím vzdáleného přístupu,</w:t>
      </w:r>
    </w:p>
    <w:p w14:paraId="58841941" w14:textId="77777777" w:rsidR="000403F0" w:rsidRPr="000403F0" w:rsidRDefault="000403F0" w:rsidP="000403F0">
      <w:pPr>
        <w:shd w:val="clear" w:color="auto" w:fill="FFFFFF"/>
        <w:spacing w:line="207" w:lineRule="atLeast"/>
        <w:ind w:left="357"/>
        <w:rPr>
          <w:rFonts w:ascii="Arial" w:hAnsi="Arial" w:cs="Arial"/>
          <w:color w:val="000000"/>
          <w:sz w:val="20"/>
          <w:szCs w:val="20"/>
        </w:rPr>
      </w:pPr>
      <w:r w:rsidRPr="000403F0">
        <w:rPr>
          <w:rFonts w:ascii="Arial" w:hAnsi="Arial" w:cs="Arial"/>
          <w:color w:val="000000"/>
          <w:sz w:val="20"/>
          <w:szCs w:val="20"/>
        </w:rPr>
        <w:t>zavazuje se Prodávající splnit povinnosti stanovené </w:t>
      </w:r>
      <w:r w:rsidRPr="000403F0">
        <w:rPr>
          <w:rFonts w:ascii="Arial" w:hAnsi="Arial" w:cs="Arial"/>
          <w:b/>
          <w:bCs/>
          <w:color w:val="000000"/>
          <w:sz w:val="20"/>
          <w:szCs w:val="20"/>
          <w:u w:val="single"/>
        </w:rPr>
        <w:t xml:space="preserve">přílohou č. 3 </w:t>
      </w:r>
      <w:proofErr w:type="gramStart"/>
      <w:r w:rsidRPr="000403F0">
        <w:rPr>
          <w:rFonts w:ascii="Arial" w:hAnsi="Arial" w:cs="Arial"/>
          <w:b/>
          <w:bCs/>
          <w:color w:val="000000"/>
          <w:sz w:val="20"/>
          <w:szCs w:val="20"/>
          <w:u w:val="single"/>
        </w:rPr>
        <w:t>Smlouvy - Požadavky</w:t>
      </w:r>
      <w:proofErr w:type="gramEnd"/>
      <w:r w:rsidRPr="000403F0">
        <w:rPr>
          <w:rFonts w:ascii="Arial" w:hAnsi="Arial" w:cs="Arial"/>
          <w:b/>
          <w:bCs/>
          <w:color w:val="000000"/>
          <w:sz w:val="20"/>
          <w:szCs w:val="20"/>
          <w:u w:val="single"/>
        </w:rPr>
        <w:t xml:space="preserve"> na zabezpečení modalit v oblasti kybernetické bezpečnosti</w:t>
      </w:r>
      <w:r w:rsidRPr="000403F0">
        <w:rPr>
          <w:rFonts w:ascii="Arial" w:hAnsi="Arial" w:cs="Arial"/>
          <w:b/>
          <w:bCs/>
          <w:color w:val="000000"/>
          <w:sz w:val="20"/>
          <w:szCs w:val="20"/>
        </w:rPr>
        <w:t>.</w:t>
      </w:r>
      <w:r w:rsidRPr="000403F0">
        <w:rPr>
          <w:rFonts w:ascii="Arial" w:hAnsi="Arial" w:cs="Arial"/>
          <w:color w:val="000000"/>
          <w:sz w:val="20"/>
          <w:szCs w:val="20"/>
        </w:rPr>
        <w:t xml:space="preserve"> Zároveň je Prodávající povinen poskytnout Kupujícímu veškerou potřebnou součinnost při plnění povinností stanovených Zákonem o kybernetické bezpečnosti. Porušení jakékoliv z těchto povinností je považováno za podstatné porušení Smlouvy.</w:t>
      </w:r>
    </w:p>
    <w:p w14:paraId="5EC9B8AA" w14:textId="77777777" w:rsidR="000403F0" w:rsidRDefault="000403F0" w:rsidP="000403F0">
      <w:pPr>
        <w:pStyle w:val="OdstavecSmlouvy"/>
        <w:tabs>
          <w:tab w:val="clear" w:pos="426"/>
          <w:tab w:val="clear" w:pos="1701"/>
          <w:tab w:val="left" w:pos="397"/>
        </w:tabs>
        <w:spacing w:line="200" w:lineRule="atLeast"/>
        <w:rPr>
          <w:rFonts w:ascii="Tahoma" w:hAnsi="Tahoma" w:cs="Tahoma"/>
          <w:sz w:val="20"/>
          <w:szCs w:val="21"/>
        </w:rPr>
      </w:pPr>
    </w:p>
    <w:p w14:paraId="7BBE3ABB" w14:textId="77777777" w:rsidR="000403F0" w:rsidRPr="00A1084F" w:rsidRDefault="000403F0" w:rsidP="000403F0">
      <w:pPr>
        <w:pStyle w:val="OdstavecSmlouvy"/>
        <w:tabs>
          <w:tab w:val="clear" w:pos="426"/>
          <w:tab w:val="clear" w:pos="1701"/>
          <w:tab w:val="left" w:pos="397"/>
        </w:tabs>
        <w:spacing w:line="200" w:lineRule="atLeast"/>
        <w:rPr>
          <w:rFonts w:ascii="Tahoma" w:hAnsi="Tahoma" w:cs="Tahoma"/>
          <w:sz w:val="20"/>
          <w:szCs w:val="21"/>
        </w:rPr>
      </w:pPr>
    </w:p>
    <w:p w14:paraId="4BE00421" w14:textId="77777777" w:rsidR="001A5E78" w:rsidRPr="00A1084F" w:rsidRDefault="001A5E78">
      <w:pPr>
        <w:keepNext/>
        <w:widowControl w:val="0"/>
        <w:tabs>
          <w:tab w:val="left" w:pos="-2410"/>
        </w:tabs>
        <w:spacing w:before="346" w:after="232" w:line="200" w:lineRule="atLeast"/>
        <w:jc w:val="center"/>
        <w:rPr>
          <w:rFonts w:ascii="Tahoma" w:hAnsi="Tahoma" w:cs="Tahoma"/>
          <w:sz w:val="20"/>
          <w:szCs w:val="21"/>
        </w:rPr>
      </w:pPr>
      <w:r w:rsidRPr="00A1084F">
        <w:rPr>
          <w:rFonts w:ascii="Tahoma" w:hAnsi="Tahoma" w:cs="Tahoma"/>
          <w:b/>
          <w:bCs/>
          <w:sz w:val="20"/>
          <w:szCs w:val="21"/>
        </w:rPr>
        <w:t>IV.</w:t>
      </w:r>
      <w:r w:rsidRPr="00A1084F">
        <w:rPr>
          <w:rFonts w:ascii="Tahoma" w:hAnsi="Tahoma" w:cs="Tahoma"/>
          <w:b/>
          <w:bCs/>
          <w:sz w:val="20"/>
          <w:szCs w:val="21"/>
        </w:rPr>
        <w:br/>
      </w:r>
      <w:r w:rsidRPr="00A1084F">
        <w:rPr>
          <w:rFonts w:ascii="Tahoma" w:hAnsi="Tahoma" w:cs="Tahoma"/>
          <w:b/>
          <w:bCs/>
          <w:caps/>
          <w:color w:val="000000"/>
          <w:sz w:val="20"/>
          <w:szCs w:val="21"/>
        </w:rPr>
        <w:t>Kupní cena</w:t>
      </w:r>
    </w:p>
    <w:p w14:paraId="6C0B4AEA" w14:textId="77777777" w:rsidR="001A5E78" w:rsidRPr="00A1084F" w:rsidRDefault="001A5E78">
      <w:pPr>
        <w:tabs>
          <w:tab w:val="left" w:pos="441"/>
          <w:tab w:val="right" w:pos="5647"/>
        </w:tabs>
        <w:spacing w:before="120" w:line="200" w:lineRule="atLeast"/>
        <w:ind w:left="441" w:hanging="456"/>
        <w:rPr>
          <w:rFonts w:ascii="Tahoma" w:hAnsi="Tahoma" w:cs="Tahoma"/>
          <w:b/>
          <w:sz w:val="16"/>
          <w:szCs w:val="16"/>
        </w:rPr>
      </w:pPr>
      <w:r w:rsidRPr="00A1084F">
        <w:rPr>
          <w:rFonts w:ascii="Tahoma" w:hAnsi="Tahoma" w:cs="Tahoma"/>
          <w:sz w:val="20"/>
          <w:szCs w:val="21"/>
        </w:rPr>
        <w:t>1.</w:t>
      </w:r>
      <w:r w:rsidRPr="00A1084F">
        <w:rPr>
          <w:rFonts w:ascii="Tahoma" w:hAnsi="Tahoma" w:cs="Tahoma"/>
          <w:sz w:val="20"/>
          <w:szCs w:val="21"/>
        </w:rPr>
        <w:tab/>
        <w:t>Cena předmětu této smlouvy specifikovaného v čl. III je stanovena dohodou smluvních stran na základě cenové nabídky prodávajícího a činí:</w:t>
      </w:r>
    </w:p>
    <w:tbl>
      <w:tblPr>
        <w:tblW w:w="8890" w:type="dxa"/>
        <w:tblInd w:w="411" w:type="dxa"/>
        <w:tblLayout w:type="fixed"/>
        <w:tblLook w:val="0000" w:firstRow="0" w:lastRow="0" w:firstColumn="0" w:lastColumn="0" w:noHBand="0" w:noVBand="0"/>
      </w:tblPr>
      <w:tblGrid>
        <w:gridCol w:w="2623"/>
        <w:gridCol w:w="2021"/>
        <w:gridCol w:w="2268"/>
        <w:gridCol w:w="1978"/>
      </w:tblGrid>
      <w:tr w:rsidR="001A5E78" w:rsidRPr="00A1084F" w14:paraId="3E7ACA92" w14:textId="77777777" w:rsidTr="00884F1F">
        <w:tc>
          <w:tcPr>
            <w:tcW w:w="2623" w:type="dxa"/>
            <w:tcBorders>
              <w:top w:val="single" w:sz="12" w:space="0" w:color="000000"/>
              <w:left w:val="single" w:sz="12" w:space="0" w:color="000000"/>
              <w:bottom w:val="single" w:sz="12" w:space="0" w:color="000000"/>
            </w:tcBorders>
            <w:shd w:val="clear" w:color="auto" w:fill="BFBFBF"/>
          </w:tcPr>
          <w:p w14:paraId="0845E68D" w14:textId="77777777" w:rsidR="001A5E78" w:rsidRPr="00A1084F" w:rsidRDefault="001A5E78">
            <w:pPr>
              <w:tabs>
                <w:tab w:val="right" w:pos="5647"/>
              </w:tabs>
              <w:spacing w:before="120" w:line="200" w:lineRule="atLeast"/>
              <w:jc w:val="center"/>
            </w:pPr>
            <w:r w:rsidRPr="00A1084F">
              <w:rPr>
                <w:rFonts w:ascii="Tahoma" w:hAnsi="Tahoma" w:cs="Tahoma"/>
                <w:b/>
                <w:sz w:val="16"/>
                <w:szCs w:val="16"/>
              </w:rPr>
              <w:t>Plnění</w:t>
            </w:r>
          </w:p>
        </w:tc>
        <w:tc>
          <w:tcPr>
            <w:tcW w:w="2021" w:type="dxa"/>
            <w:tcBorders>
              <w:top w:val="single" w:sz="12" w:space="0" w:color="000000"/>
              <w:left w:val="single" w:sz="12" w:space="0" w:color="000000"/>
              <w:bottom w:val="single" w:sz="12" w:space="0" w:color="000000"/>
            </w:tcBorders>
            <w:shd w:val="clear" w:color="auto" w:fill="BFBFBF"/>
          </w:tcPr>
          <w:p w14:paraId="7CAA664B" w14:textId="77777777" w:rsidR="001A5E78" w:rsidRPr="00A1084F" w:rsidRDefault="001A5E78">
            <w:pPr>
              <w:tabs>
                <w:tab w:val="right" w:pos="5647"/>
              </w:tabs>
              <w:spacing w:before="120" w:line="200" w:lineRule="atLeast"/>
              <w:jc w:val="left"/>
            </w:pPr>
            <w:r w:rsidRPr="00A1084F">
              <w:rPr>
                <w:rFonts w:ascii="Tahoma" w:hAnsi="Tahoma" w:cs="Tahoma"/>
                <w:b/>
                <w:sz w:val="16"/>
                <w:szCs w:val="16"/>
              </w:rPr>
              <w:t>Cena bez DPH v Kč</w:t>
            </w:r>
          </w:p>
        </w:tc>
        <w:tc>
          <w:tcPr>
            <w:tcW w:w="2268" w:type="dxa"/>
            <w:tcBorders>
              <w:top w:val="single" w:sz="12" w:space="0" w:color="000000"/>
              <w:left w:val="single" w:sz="12" w:space="0" w:color="000000"/>
              <w:bottom w:val="single" w:sz="12" w:space="0" w:color="000000"/>
            </w:tcBorders>
            <w:shd w:val="clear" w:color="auto" w:fill="BFBFBF"/>
          </w:tcPr>
          <w:p w14:paraId="3023387E" w14:textId="77777777" w:rsidR="001A5E78" w:rsidRPr="00A1084F" w:rsidRDefault="001A5E78" w:rsidP="00235405">
            <w:pPr>
              <w:tabs>
                <w:tab w:val="right" w:pos="5647"/>
              </w:tabs>
              <w:spacing w:before="120" w:line="200" w:lineRule="atLeast"/>
              <w:jc w:val="center"/>
            </w:pPr>
            <w:r w:rsidRPr="00A1084F">
              <w:rPr>
                <w:rFonts w:ascii="Tahoma" w:hAnsi="Tahoma" w:cs="Tahoma"/>
                <w:b/>
                <w:sz w:val="16"/>
                <w:szCs w:val="16"/>
              </w:rPr>
              <w:t xml:space="preserve">DPH  </w:t>
            </w:r>
            <w:r w:rsidR="002827D4" w:rsidRPr="00235405">
              <w:rPr>
                <w:rFonts w:ascii="Tahoma" w:hAnsi="Tahoma" w:cs="Tahoma"/>
                <w:b/>
                <w:sz w:val="16"/>
                <w:szCs w:val="16"/>
              </w:rPr>
              <w:t xml:space="preserve">21 </w:t>
            </w:r>
            <w:r w:rsidRPr="00A1084F">
              <w:rPr>
                <w:rFonts w:ascii="Tahoma" w:hAnsi="Tahoma" w:cs="Tahoma"/>
                <w:b/>
                <w:sz w:val="16"/>
                <w:szCs w:val="16"/>
              </w:rPr>
              <w:t>% v Kč</w:t>
            </w:r>
          </w:p>
        </w:tc>
        <w:tc>
          <w:tcPr>
            <w:tcW w:w="1978" w:type="dxa"/>
            <w:tcBorders>
              <w:top w:val="single" w:sz="12" w:space="0" w:color="000000"/>
              <w:left w:val="single" w:sz="12" w:space="0" w:color="000000"/>
              <w:bottom w:val="single" w:sz="12" w:space="0" w:color="000000"/>
              <w:right w:val="single" w:sz="12" w:space="0" w:color="000000"/>
            </w:tcBorders>
            <w:shd w:val="clear" w:color="auto" w:fill="BFBFBF"/>
          </w:tcPr>
          <w:p w14:paraId="523B0D51" w14:textId="77777777" w:rsidR="001A5E78" w:rsidRPr="00A1084F" w:rsidRDefault="001A5E78">
            <w:pPr>
              <w:tabs>
                <w:tab w:val="right" w:pos="5647"/>
              </w:tabs>
              <w:spacing w:before="120" w:line="200" w:lineRule="atLeast"/>
              <w:jc w:val="left"/>
            </w:pPr>
            <w:r w:rsidRPr="00A1084F">
              <w:rPr>
                <w:rFonts w:ascii="Tahoma" w:hAnsi="Tahoma" w:cs="Tahoma"/>
                <w:b/>
                <w:sz w:val="16"/>
                <w:szCs w:val="16"/>
              </w:rPr>
              <w:t xml:space="preserve">Cena celkem vč. DPH </w:t>
            </w:r>
          </w:p>
        </w:tc>
      </w:tr>
      <w:tr w:rsidR="00884F1F" w:rsidRPr="00A1084F" w14:paraId="1D49759B" w14:textId="77777777" w:rsidTr="00884F1F">
        <w:tc>
          <w:tcPr>
            <w:tcW w:w="2623" w:type="dxa"/>
            <w:tcBorders>
              <w:top w:val="single" w:sz="12" w:space="0" w:color="000000"/>
              <w:left w:val="single" w:sz="12" w:space="0" w:color="000000"/>
              <w:bottom w:val="single" w:sz="12" w:space="0" w:color="000000"/>
            </w:tcBorders>
            <w:shd w:val="clear" w:color="auto" w:fill="BFBFBF"/>
          </w:tcPr>
          <w:p w14:paraId="07BA1D55" w14:textId="77777777" w:rsidR="00884F1F" w:rsidRPr="000A55D8" w:rsidRDefault="004D22B2" w:rsidP="00884F1F">
            <w:pPr>
              <w:tabs>
                <w:tab w:val="right" w:pos="5647"/>
              </w:tabs>
              <w:spacing w:before="120" w:line="200" w:lineRule="atLeast"/>
              <w:jc w:val="center"/>
              <w:rPr>
                <w:sz w:val="18"/>
                <w:szCs w:val="18"/>
              </w:rPr>
            </w:pPr>
            <w:r>
              <w:rPr>
                <w:rFonts w:ascii="Tahoma" w:hAnsi="Tahoma" w:cs="Tahoma"/>
                <w:b/>
                <w:sz w:val="18"/>
                <w:szCs w:val="18"/>
              </w:rPr>
              <w:t>20 ks elektrická nemocniční lůžka</w:t>
            </w:r>
            <w:r w:rsidR="006650F3">
              <w:rPr>
                <w:rFonts w:ascii="Tahoma" w:hAnsi="Tahoma" w:cs="Tahoma"/>
                <w:b/>
                <w:sz w:val="18"/>
                <w:szCs w:val="18"/>
              </w:rPr>
              <w:t xml:space="preserve"> standard</w:t>
            </w:r>
          </w:p>
        </w:tc>
        <w:tc>
          <w:tcPr>
            <w:tcW w:w="2021" w:type="dxa"/>
            <w:tcBorders>
              <w:top w:val="single" w:sz="12" w:space="0" w:color="000000"/>
              <w:left w:val="single" w:sz="12" w:space="0" w:color="000000"/>
              <w:bottom w:val="single" w:sz="12" w:space="0" w:color="000000"/>
            </w:tcBorders>
            <w:vAlign w:val="center"/>
          </w:tcPr>
          <w:p w14:paraId="0A03F4A3" w14:textId="77777777" w:rsidR="00884F1F" w:rsidRPr="000A55D8" w:rsidRDefault="00884F1F" w:rsidP="00884F1F">
            <w:pPr>
              <w:tabs>
                <w:tab w:val="right" w:pos="5647"/>
              </w:tabs>
              <w:spacing w:before="120" w:line="200" w:lineRule="atLeast"/>
              <w:jc w:val="center"/>
              <w:rPr>
                <w:sz w:val="18"/>
                <w:szCs w:val="18"/>
              </w:rPr>
            </w:pPr>
            <w:r w:rsidRPr="000A55D8">
              <w:rPr>
                <w:rFonts w:ascii="Tahoma" w:hAnsi="Tahoma" w:cs="Tahoma"/>
                <w:b/>
                <w:sz w:val="18"/>
                <w:szCs w:val="18"/>
                <w:highlight w:val="yellow"/>
              </w:rPr>
              <w:t>…………………….</w:t>
            </w:r>
          </w:p>
        </w:tc>
        <w:tc>
          <w:tcPr>
            <w:tcW w:w="2268" w:type="dxa"/>
            <w:tcBorders>
              <w:top w:val="single" w:sz="12" w:space="0" w:color="000000"/>
              <w:left w:val="single" w:sz="12" w:space="0" w:color="000000"/>
              <w:bottom w:val="single" w:sz="12" w:space="0" w:color="000000"/>
            </w:tcBorders>
            <w:vAlign w:val="center"/>
          </w:tcPr>
          <w:p w14:paraId="54CCD1E1" w14:textId="77777777" w:rsidR="00884F1F" w:rsidRPr="000A55D8" w:rsidRDefault="00884F1F" w:rsidP="00884F1F">
            <w:pPr>
              <w:tabs>
                <w:tab w:val="right" w:pos="5647"/>
              </w:tabs>
              <w:spacing w:before="120" w:line="200" w:lineRule="atLeast"/>
              <w:jc w:val="center"/>
              <w:rPr>
                <w:sz w:val="18"/>
                <w:szCs w:val="18"/>
              </w:rPr>
            </w:pPr>
            <w:r w:rsidRPr="000A55D8">
              <w:rPr>
                <w:rFonts w:ascii="Tahoma" w:hAnsi="Tahoma" w:cs="Tahoma"/>
                <w:b/>
                <w:sz w:val="18"/>
                <w:szCs w:val="18"/>
                <w:highlight w:val="yellow"/>
              </w:rPr>
              <w:t>…………………….</w:t>
            </w:r>
          </w:p>
        </w:tc>
        <w:tc>
          <w:tcPr>
            <w:tcW w:w="1978" w:type="dxa"/>
            <w:tcBorders>
              <w:top w:val="single" w:sz="12" w:space="0" w:color="000000"/>
              <w:left w:val="single" w:sz="12" w:space="0" w:color="000000"/>
              <w:bottom w:val="single" w:sz="12" w:space="0" w:color="000000"/>
              <w:right w:val="single" w:sz="12" w:space="0" w:color="000000"/>
            </w:tcBorders>
            <w:vAlign w:val="center"/>
          </w:tcPr>
          <w:p w14:paraId="509C7536" w14:textId="77777777" w:rsidR="00884F1F" w:rsidRPr="000A55D8" w:rsidRDefault="00884F1F" w:rsidP="00884F1F">
            <w:pPr>
              <w:tabs>
                <w:tab w:val="right" w:pos="5647"/>
              </w:tabs>
              <w:spacing w:before="120" w:line="200" w:lineRule="atLeast"/>
              <w:jc w:val="center"/>
              <w:rPr>
                <w:sz w:val="18"/>
                <w:szCs w:val="18"/>
              </w:rPr>
            </w:pPr>
            <w:r w:rsidRPr="000A55D8">
              <w:rPr>
                <w:rFonts w:ascii="Tahoma" w:hAnsi="Tahoma" w:cs="Tahoma"/>
                <w:b/>
                <w:sz w:val="18"/>
                <w:szCs w:val="18"/>
                <w:highlight w:val="yellow"/>
              </w:rPr>
              <w:t>……………………</w:t>
            </w:r>
          </w:p>
        </w:tc>
      </w:tr>
      <w:tr w:rsidR="00884F1F" w:rsidRPr="00A1084F" w14:paraId="4BB5D164" w14:textId="77777777" w:rsidTr="00884F1F">
        <w:tc>
          <w:tcPr>
            <w:tcW w:w="2623" w:type="dxa"/>
            <w:tcBorders>
              <w:top w:val="single" w:sz="12" w:space="0" w:color="000000"/>
              <w:left w:val="single" w:sz="12" w:space="0" w:color="000000"/>
              <w:bottom w:val="single" w:sz="12" w:space="0" w:color="000000"/>
            </w:tcBorders>
            <w:shd w:val="clear" w:color="auto" w:fill="BFBFBF"/>
          </w:tcPr>
          <w:p w14:paraId="26317EBF" w14:textId="77777777" w:rsidR="00884F1F" w:rsidRPr="000A55D8" w:rsidRDefault="00884F1F" w:rsidP="00884F1F">
            <w:pPr>
              <w:tabs>
                <w:tab w:val="right" w:pos="5647"/>
              </w:tabs>
              <w:spacing w:before="120" w:line="200" w:lineRule="atLeast"/>
              <w:jc w:val="center"/>
              <w:rPr>
                <w:sz w:val="18"/>
                <w:szCs w:val="18"/>
              </w:rPr>
            </w:pPr>
            <w:r w:rsidRPr="000A55D8">
              <w:rPr>
                <w:rFonts w:ascii="Tahoma" w:hAnsi="Tahoma" w:cs="Tahoma"/>
                <w:b/>
                <w:sz w:val="18"/>
                <w:szCs w:val="18"/>
              </w:rPr>
              <w:t>Nabídková cena celkem</w:t>
            </w:r>
          </w:p>
        </w:tc>
        <w:tc>
          <w:tcPr>
            <w:tcW w:w="2021" w:type="dxa"/>
            <w:tcBorders>
              <w:top w:val="single" w:sz="12" w:space="0" w:color="000000"/>
              <w:left w:val="single" w:sz="12" w:space="0" w:color="000000"/>
              <w:bottom w:val="single" w:sz="12" w:space="0" w:color="000000"/>
            </w:tcBorders>
            <w:vAlign w:val="center"/>
          </w:tcPr>
          <w:p w14:paraId="53D82B25" w14:textId="77777777" w:rsidR="00884F1F" w:rsidRPr="000A55D8" w:rsidRDefault="00884F1F" w:rsidP="00884F1F">
            <w:pPr>
              <w:tabs>
                <w:tab w:val="right" w:pos="5647"/>
              </w:tabs>
              <w:spacing w:before="120" w:line="200" w:lineRule="atLeast"/>
              <w:jc w:val="center"/>
              <w:rPr>
                <w:sz w:val="18"/>
                <w:szCs w:val="18"/>
              </w:rPr>
            </w:pPr>
            <w:r w:rsidRPr="000A55D8">
              <w:rPr>
                <w:rFonts w:ascii="Tahoma" w:hAnsi="Tahoma" w:cs="Tahoma"/>
                <w:b/>
                <w:sz w:val="18"/>
                <w:szCs w:val="18"/>
                <w:highlight w:val="yellow"/>
              </w:rPr>
              <w:t>…………………….</w:t>
            </w:r>
          </w:p>
        </w:tc>
        <w:tc>
          <w:tcPr>
            <w:tcW w:w="2268" w:type="dxa"/>
            <w:tcBorders>
              <w:top w:val="single" w:sz="12" w:space="0" w:color="000000"/>
              <w:left w:val="single" w:sz="12" w:space="0" w:color="000000"/>
              <w:bottom w:val="single" w:sz="12" w:space="0" w:color="000000"/>
            </w:tcBorders>
            <w:vAlign w:val="center"/>
          </w:tcPr>
          <w:p w14:paraId="26FC0867" w14:textId="77777777" w:rsidR="00884F1F" w:rsidRPr="000A55D8" w:rsidRDefault="00884F1F" w:rsidP="00884F1F">
            <w:pPr>
              <w:tabs>
                <w:tab w:val="right" w:pos="5647"/>
              </w:tabs>
              <w:spacing w:before="120" w:line="200" w:lineRule="atLeast"/>
              <w:jc w:val="center"/>
              <w:rPr>
                <w:sz w:val="18"/>
                <w:szCs w:val="18"/>
              </w:rPr>
            </w:pPr>
            <w:r w:rsidRPr="000A55D8">
              <w:rPr>
                <w:rFonts w:ascii="Tahoma" w:hAnsi="Tahoma" w:cs="Tahoma"/>
                <w:b/>
                <w:sz w:val="18"/>
                <w:szCs w:val="18"/>
                <w:highlight w:val="yellow"/>
              </w:rPr>
              <w:t>…………………….</w:t>
            </w:r>
          </w:p>
        </w:tc>
        <w:tc>
          <w:tcPr>
            <w:tcW w:w="1978" w:type="dxa"/>
            <w:tcBorders>
              <w:top w:val="single" w:sz="12" w:space="0" w:color="000000"/>
              <w:left w:val="single" w:sz="12" w:space="0" w:color="000000"/>
              <w:bottom w:val="single" w:sz="12" w:space="0" w:color="000000"/>
              <w:right w:val="single" w:sz="12" w:space="0" w:color="000000"/>
            </w:tcBorders>
            <w:vAlign w:val="center"/>
          </w:tcPr>
          <w:p w14:paraId="2DDB28B7" w14:textId="77777777" w:rsidR="00884F1F" w:rsidRPr="000A55D8" w:rsidRDefault="00884F1F" w:rsidP="00884F1F">
            <w:pPr>
              <w:tabs>
                <w:tab w:val="right" w:pos="5647"/>
              </w:tabs>
              <w:spacing w:before="120" w:line="200" w:lineRule="atLeast"/>
              <w:jc w:val="center"/>
              <w:rPr>
                <w:sz w:val="18"/>
                <w:szCs w:val="18"/>
              </w:rPr>
            </w:pPr>
            <w:r w:rsidRPr="000A55D8">
              <w:rPr>
                <w:rFonts w:ascii="Tahoma" w:hAnsi="Tahoma" w:cs="Tahoma"/>
                <w:b/>
                <w:sz w:val="18"/>
                <w:szCs w:val="18"/>
                <w:highlight w:val="yellow"/>
              </w:rPr>
              <w:t>…………………….</w:t>
            </w:r>
          </w:p>
        </w:tc>
      </w:tr>
    </w:tbl>
    <w:p w14:paraId="192ECC29" w14:textId="77777777" w:rsidR="001A5E78" w:rsidRPr="00A1084F" w:rsidRDefault="001A5E78">
      <w:pPr>
        <w:tabs>
          <w:tab w:val="left" w:pos="441"/>
          <w:tab w:val="right" w:pos="5647"/>
        </w:tabs>
        <w:spacing w:before="120" w:line="200" w:lineRule="atLeast"/>
        <w:ind w:left="441" w:hanging="456"/>
        <w:rPr>
          <w:rFonts w:ascii="Tahoma" w:hAnsi="Tahoma" w:cs="Tahoma"/>
          <w:sz w:val="20"/>
          <w:szCs w:val="21"/>
        </w:rPr>
      </w:pPr>
    </w:p>
    <w:p w14:paraId="335B0AC6" w14:textId="77777777" w:rsidR="001A5E78" w:rsidRPr="00235405" w:rsidRDefault="001A5E78">
      <w:pPr>
        <w:tabs>
          <w:tab w:val="left" w:pos="441"/>
          <w:tab w:val="right" w:pos="5647"/>
        </w:tabs>
        <w:spacing w:before="120" w:line="200" w:lineRule="atLeast"/>
        <w:ind w:left="441" w:hanging="456"/>
        <w:rPr>
          <w:rFonts w:ascii="Tahoma" w:hAnsi="Tahoma" w:cs="Tahoma"/>
          <w:sz w:val="20"/>
          <w:szCs w:val="21"/>
        </w:rPr>
      </w:pPr>
      <w:r w:rsidRPr="00A1084F">
        <w:rPr>
          <w:rFonts w:ascii="Tahoma" w:hAnsi="Tahoma" w:cs="Tahoma"/>
          <w:sz w:val="20"/>
          <w:szCs w:val="21"/>
        </w:rPr>
        <w:t>2.</w:t>
      </w:r>
      <w:r w:rsidRPr="00A1084F">
        <w:rPr>
          <w:rFonts w:ascii="Tahoma" w:hAnsi="Tahoma" w:cs="Tahoma"/>
          <w:sz w:val="20"/>
          <w:szCs w:val="21"/>
        </w:rPr>
        <w:tab/>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r w:rsidR="00D64609">
        <w:rPr>
          <w:rFonts w:ascii="Tahoma" w:hAnsi="Tahoma" w:cs="Tahoma"/>
          <w:sz w:val="20"/>
          <w:szCs w:val="21"/>
        </w:rPr>
        <w:t xml:space="preserve"> </w:t>
      </w:r>
    </w:p>
    <w:p w14:paraId="46B92B84" w14:textId="77777777" w:rsidR="001A5E78" w:rsidRPr="00A1084F" w:rsidRDefault="001A5E78">
      <w:pPr>
        <w:tabs>
          <w:tab w:val="left" w:pos="360"/>
        </w:tabs>
        <w:spacing w:before="120" w:line="200" w:lineRule="atLeast"/>
        <w:ind w:left="368" w:hanging="368"/>
        <w:rPr>
          <w:rFonts w:ascii="Tahoma" w:hAnsi="Tahoma" w:cs="Tahoma"/>
          <w:b/>
          <w:bCs/>
          <w:sz w:val="20"/>
          <w:szCs w:val="21"/>
        </w:rPr>
      </w:pPr>
      <w:r w:rsidRPr="00A1084F">
        <w:rPr>
          <w:rFonts w:ascii="Tahoma" w:hAnsi="Tahoma" w:cs="Tahoma"/>
          <w:sz w:val="20"/>
          <w:szCs w:val="21"/>
        </w:rPr>
        <w:t>3.</w:t>
      </w:r>
      <w:r w:rsidRPr="00A1084F">
        <w:rPr>
          <w:rFonts w:ascii="Tahoma" w:hAnsi="Tahoma" w:cs="Tahoma"/>
          <w:sz w:val="20"/>
          <w:szCs w:val="21"/>
        </w:rPr>
        <w:tab/>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8C73BC6" w14:textId="77777777" w:rsidR="001A5E78" w:rsidRPr="00A1084F" w:rsidRDefault="001A5E78">
      <w:pPr>
        <w:tabs>
          <w:tab w:val="left" w:pos="360"/>
        </w:tabs>
        <w:spacing w:before="120" w:line="200" w:lineRule="atLeast"/>
        <w:rPr>
          <w:rFonts w:ascii="Tahoma" w:hAnsi="Tahoma" w:cs="Tahoma"/>
          <w:b/>
          <w:bCs/>
          <w:sz w:val="20"/>
          <w:szCs w:val="21"/>
        </w:rPr>
      </w:pPr>
    </w:p>
    <w:p w14:paraId="1E4CE616" w14:textId="77777777" w:rsidR="001A5E78" w:rsidRPr="00A1084F" w:rsidRDefault="001A5E78">
      <w:pPr>
        <w:spacing w:before="227" w:after="232" w:line="200" w:lineRule="atLeast"/>
        <w:jc w:val="center"/>
        <w:rPr>
          <w:rFonts w:ascii="Tahoma" w:hAnsi="Tahoma" w:cs="Tahoma"/>
          <w:sz w:val="20"/>
          <w:szCs w:val="21"/>
        </w:rPr>
      </w:pPr>
      <w:r w:rsidRPr="00A1084F">
        <w:rPr>
          <w:rFonts w:ascii="Tahoma" w:hAnsi="Tahoma" w:cs="Tahoma"/>
          <w:b/>
          <w:bCs/>
          <w:sz w:val="20"/>
          <w:szCs w:val="21"/>
        </w:rPr>
        <w:t>V.</w:t>
      </w:r>
      <w:r w:rsidRPr="00A1084F">
        <w:rPr>
          <w:rFonts w:ascii="Tahoma" w:hAnsi="Tahoma" w:cs="Tahoma"/>
          <w:b/>
          <w:bCs/>
          <w:sz w:val="20"/>
          <w:szCs w:val="21"/>
        </w:rPr>
        <w:br/>
      </w:r>
      <w:r w:rsidRPr="00A1084F">
        <w:rPr>
          <w:rFonts w:ascii="Tahoma" w:hAnsi="Tahoma" w:cs="Tahoma"/>
          <w:b/>
          <w:bCs/>
          <w:caps/>
          <w:color w:val="000000"/>
          <w:sz w:val="20"/>
          <w:szCs w:val="21"/>
        </w:rPr>
        <w:t>Místo a doba plnění</w:t>
      </w:r>
    </w:p>
    <w:p w14:paraId="07239497" w14:textId="77777777" w:rsidR="001A5E78" w:rsidRPr="00A1084F" w:rsidRDefault="001A5E78">
      <w:pPr>
        <w:numPr>
          <w:ilvl w:val="0"/>
          <w:numId w:val="6"/>
        </w:numPr>
        <w:tabs>
          <w:tab w:val="left" w:pos="360"/>
        </w:tabs>
        <w:spacing w:before="120" w:after="0" w:line="200" w:lineRule="atLeast"/>
        <w:ind w:left="360"/>
        <w:rPr>
          <w:rFonts w:ascii="Tahoma" w:hAnsi="Tahoma" w:cs="Tahoma"/>
          <w:sz w:val="20"/>
          <w:szCs w:val="21"/>
        </w:rPr>
      </w:pPr>
      <w:r w:rsidRPr="00A1084F">
        <w:rPr>
          <w:rFonts w:ascii="Tahoma" w:hAnsi="Tahoma" w:cs="Tahoma"/>
          <w:sz w:val="20"/>
          <w:szCs w:val="21"/>
        </w:rPr>
        <w:t>Prodávající je povinen dodat předmět smlouvy do místa plnění dle pokynů kupujícího, kterým je Nemocnice Havířov, příspěvková organizace</w:t>
      </w:r>
      <w:r w:rsidRPr="00A1084F">
        <w:rPr>
          <w:rFonts w:ascii="Tahoma" w:hAnsi="Tahoma" w:cs="Tahoma"/>
          <w:color w:val="000000"/>
          <w:sz w:val="20"/>
          <w:szCs w:val="21"/>
        </w:rPr>
        <w:t>.</w:t>
      </w:r>
    </w:p>
    <w:p w14:paraId="7B0819FA" w14:textId="77777777" w:rsidR="001A5E78" w:rsidRPr="00A1084F" w:rsidRDefault="001A5E78">
      <w:pPr>
        <w:numPr>
          <w:ilvl w:val="0"/>
          <w:numId w:val="6"/>
        </w:numPr>
        <w:tabs>
          <w:tab w:val="left" w:pos="360"/>
        </w:tabs>
        <w:spacing w:before="120" w:after="0" w:line="200" w:lineRule="atLeast"/>
        <w:ind w:left="360"/>
        <w:rPr>
          <w:rFonts w:ascii="Tahoma" w:hAnsi="Tahoma" w:cs="Tahoma"/>
          <w:b/>
          <w:bCs/>
          <w:caps/>
          <w:sz w:val="20"/>
          <w:szCs w:val="21"/>
        </w:rPr>
      </w:pPr>
      <w:r w:rsidRPr="00A1084F">
        <w:rPr>
          <w:rFonts w:ascii="Tahoma" w:hAnsi="Tahoma" w:cs="Tahoma"/>
          <w:sz w:val="20"/>
          <w:szCs w:val="21"/>
        </w:rPr>
        <w:t>Prodávající se zavazuje dodat předmět smlouvy nejpozději do</w:t>
      </w:r>
      <w:r w:rsidR="00F84010">
        <w:rPr>
          <w:rFonts w:ascii="Tahoma" w:hAnsi="Tahoma" w:cs="Tahoma"/>
          <w:sz w:val="20"/>
          <w:szCs w:val="21"/>
        </w:rPr>
        <w:t xml:space="preserve"> </w:t>
      </w:r>
      <w:r w:rsidR="004D22B2">
        <w:rPr>
          <w:rFonts w:ascii="Tahoma" w:hAnsi="Tahoma" w:cs="Tahoma"/>
          <w:sz w:val="20"/>
          <w:szCs w:val="21"/>
        </w:rPr>
        <w:t>14</w:t>
      </w:r>
      <w:r w:rsidR="00F84010">
        <w:rPr>
          <w:rFonts w:ascii="Tahoma" w:hAnsi="Tahoma" w:cs="Tahoma"/>
          <w:sz w:val="20"/>
          <w:szCs w:val="21"/>
        </w:rPr>
        <w:t xml:space="preserve"> kalendářních dnů</w:t>
      </w:r>
      <w:r w:rsidR="00B00428">
        <w:rPr>
          <w:rFonts w:ascii="Tahoma" w:hAnsi="Tahoma" w:cs="Tahoma"/>
          <w:sz w:val="20"/>
          <w:szCs w:val="21"/>
        </w:rPr>
        <w:t xml:space="preserve"> </w:t>
      </w:r>
      <w:r w:rsidRPr="00A1084F">
        <w:rPr>
          <w:rFonts w:ascii="Tahoma" w:hAnsi="Tahoma" w:cs="Tahoma"/>
          <w:sz w:val="20"/>
          <w:szCs w:val="21"/>
        </w:rPr>
        <w:t>od nabytí účinnosti smlouvy.</w:t>
      </w:r>
    </w:p>
    <w:p w14:paraId="00D983B6" w14:textId="77777777" w:rsidR="001A5E78" w:rsidRPr="00A1084F" w:rsidRDefault="001A5E78">
      <w:pPr>
        <w:widowControl w:val="0"/>
        <w:spacing w:before="340" w:after="232" w:line="200" w:lineRule="atLeast"/>
        <w:jc w:val="center"/>
        <w:rPr>
          <w:rFonts w:ascii="Tahoma" w:hAnsi="Tahoma" w:cs="Tahoma"/>
          <w:sz w:val="20"/>
          <w:szCs w:val="20"/>
        </w:rPr>
      </w:pPr>
      <w:r w:rsidRPr="00A1084F">
        <w:rPr>
          <w:rFonts w:ascii="Tahoma" w:hAnsi="Tahoma" w:cs="Tahoma"/>
          <w:b/>
          <w:bCs/>
          <w:caps/>
          <w:sz w:val="20"/>
          <w:szCs w:val="21"/>
        </w:rPr>
        <w:t>vI.</w:t>
      </w:r>
      <w:r w:rsidRPr="00A1084F">
        <w:rPr>
          <w:rFonts w:ascii="Tahoma" w:hAnsi="Tahoma" w:cs="Tahoma"/>
          <w:b/>
          <w:bCs/>
          <w:caps/>
          <w:sz w:val="20"/>
          <w:szCs w:val="21"/>
        </w:rPr>
        <w:br/>
        <w:t xml:space="preserve">Dodání předmětu smlouvy a převod vlastnického práva </w:t>
      </w:r>
    </w:p>
    <w:p w14:paraId="339E8235" w14:textId="77777777" w:rsidR="001A5E78" w:rsidRPr="00A1084F" w:rsidRDefault="001A5E78">
      <w:pPr>
        <w:numPr>
          <w:ilvl w:val="0"/>
          <w:numId w:val="5"/>
        </w:numPr>
        <w:tabs>
          <w:tab w:val="left" w:pos="426"/>
        </w:tabs>
        <w:spacing w:after="0" w:line="240" w:lineRule="auto"/>
        <w:ind w:hanging="1440"/>
        <w:rPr>
          <w:rFonts w:ascii="Tahoma" w:hAnsi="Tahoma" w:cs="Tahoma"/>
          <w:sz w:val="20"/>
          <w:szCs w:val="20"/>
        </w:rPr>
      </w:pPr>
      <w:r w:rsidRPr="00A1084F">
        <w:rPr>
          <w:rFonts w:ascii="Tahoma" w:hAnsi="Tahoma" w:cs="Tahoma"/>
          <w:sz w:val="20"/>
          <w:szCs w:val="20"/>
        </w:rPr>
        <w:lastRenderedPageBreak/>
        <w:t>Kupující při převzetí zboží provede kontrolu:</w:t>
      </w:r>
    </w:p>
    <w:p w14:paraId="62F601B8" w14:textId="77777777" w:rsidR="001A5E78" w:rsidRPr="00A1084F" w:rsidRDefault="001A5E78">
      <w:pPr>
        <w:spacing w:after="0" w:line="240" w:lineRule="auto"/>
        <w:ind w:left="1440" w:hanging="1014"/>
        <w:rPr>
          <w:rFonts w:ascii="Tahoma" w:hAnsi="Tahoma" w:cs="Tahoma"/>
          <w:sz w:val="20"/>
          <w:szCs w:val="20"/>
        </w:rPr>
      </w:pPr>
      <w:r w:rsidRPr="00A1084F">
        <w:rPr>
          <w:rFonts w:ascii="Tahoma" w:hAnsi="Tahoma" w:cs="Tahoma"/>
          <w:sz w:val="20"/>
          <w:szCs w:val="20"/>
        </w:rPr>
        <w:t>a)</w:t>
      </w:r>
      <w:r w:rsidRPr="00A1084F">
        <w:rPr>
          <w:sz w:val="20"/>
          <w:szCs w:val="20"/>
        </w:rPr>
        <w:t xml:space="preserve">     </w:t>
      </w:r>
      <w:r w:rsidRPr="00A1084F">
        <w:rPr>
          <w:rFonts w:ascii="Tahoma" w:hAnsi="Tahoma" w:cs="Tahoma"/>
          <w:sz w:val="20"/>
          <w:szCs w:val="20"/>
        </w:rPr>
        <w:t>dodaného druhu a množství zboží,</w:t>
      </w:r>
    </w:p>
    <w:p w14:paraId="12ACECB7" w14:textId="77777777" w:rsidR="001A5E78" w:rsidRPr="00A1084F" w:rsidRDefault="001A5E78">
      <w:pPr>
        <w:spacing w:after="0" w:line="240" w:lineRule="auto"/>
        <w:ind w:left="1440" w:hanging="1014"/>
        <w:rPr>
          <w:rFonts w:ascii="Tahoma" w:hAnsi="Tahoma" w:cs="Tahoma"/>
          <w:sz w:val="20"/>
          <w:szCs w:val="20"/>
        </w:rPr>
      </w:pPr>
      <w:r w:rsidRPr="00A1084F">
        <w:rPr>
          <w:rFonts w:ascii="Tahoma" w:hAnsi="Tahoma" w:cs="Tahoma"/>
          <w:sz w:val="20"/>
          <w:szCs w:val="20"/>
        </w:rPr>
        <w:t>b)</w:t>
      </w:r>
      <w:r w:rsidRPr="00A1084F">
        <w:rPr>
          <w:sz w:val="20"/>
          <w:szCs w:val="20"/>
        </w:rPr>
        <w:t xml:space="preserve">     </w:t>
      </w:r>
      <w:r w:rsidRPr="00A1084F">
        <w:rPr>
          <w:rFonts w:ascii="Tahoma" w:hAnsi="Tahoma" w:cs="Tahoma"/>
          <w:sz w:val="20"/>
          <w:szCs w:val="20"/>
        </w:rPr>
        <w:t>zjevných jakostních vlastností zboží,</w:t>
      </w:r>
    </w:p>
    <w:p w14:paraId="0F01E3D4" w14:textId="77777777" w:rsidR="001A5E78" w:rsidRPr="00A1084F" w:rsidRDefault="001A5E78">
      <w:pPr>
        <w:spacing w:after="0" w:line="240" w:lineRule="auto"/>
        <w:ind w:left="1440" w:hanging="1014"/>
        <w:rPr>
          <w:rFonts w:ascii="Tahoma" w:hAnsi="Tahoma" w:cs="Tahoma"/>
          <w:iCs/>
          <w:sz w:val="20"/>
          <w:szCs w:val="20"/>
        </w:rPr>
      </w:pPr>
      <w:r w:rsidRPr="00A1084F">
        <w:rPr>
          <w:rFonts w:ascii="Tahoma" w:hAnsi="Tahoma" w:cs="Tahoma"/>
          <w:sz w:val="20"/>
          <w:szCs w:val="20"/>
        </w:rPr>
        <w:t>c)</w:t>
      </w:r>
      <w:r w:rsidRPr="00A1084F">
        <w:rPr>
          <w:sz w:val="20"/>
          <w:szCs w:val="20"/>
        </w:rPr>
        <w:t xml:space="preserve">     </w:t>
      </w:r>
      <w:r w:rsidRPr="00A1084F">
        <w:rPr>
          <w:rFonts w:ascii="Tahoma" w:hAnsi="Tahoma" w:cs="Tahoma"/>
          <w:sz w:val="20"/>
          <w:szCs w:val="20"/>
        </w:rPr>
        <w:t>zda nedošlo k poškození zboží při přepravě,</w:t>
      </w:r>
    </w:p>
    <w:p w14:paraId="568DEA18" w14:textId="77777777" w:rsidR="001A5E78" w:rsidRPr="00A1084F" w:rsidRDefault="001A5E78">
      <w:pPr>
        <w:spacing w:after="0" w:line="240" w:lineRule="auto"/>
        <w:ind w:left="1440" w:hanging="1014"/>
        <w:rPr>
          <w:rFonts w:ascii="Tahoma" w:hAnsi="Tahoma" w:cs="Tahoma"/>
          <w:sz w:val="20"/>
          <w:szCs w:val="20"/>
        </w:rPr>
      </w:pPr>
      <w:r w:rsidRPr="00A1084F">
        <w:rPr>
          <w:rFonts w:ascii="Tahoma" w:hAnsi="Tahoma" w:cs="Tahoma"/>
          <w:iCs/>
          <w:sz w:val="20"/>
          <w:szCs w:val="20"/>
        </w:rPr>
        <w:t>d)</w:t>
      </w:r>
      <w:r w:rsidRPr="00A1084F">
        <w:rPr>
          <w:iCs/>
          <w:sz w:val="20"/>
          <w:szCs w:val="20"/>
        </w:rPr>
        <w:t xml:space="preserve">     </w:t>
      </w:r>
      <w:r w:rsidRPr="00A1084F">
        <w:rPr>
          <w:rFonts w:ascii="Tahoma" w:hAnsi="Tahoma" w:cs="Tahoma"/>
          <w:iCs/>
          <w:sz w:val="20"/>
          <w:szCs w:val="20"/>
        </w:rPr>
        <w:t>neporušenosti obalů zboží,</w:t>
      </w:r>
    </w:p>
    <w:p w14:paraId="1D5A8FC2" w14:textId="77777777" w:rsidR="001A5E78" w:rsidRPr="00A1084F" w:rsidRDefault="001A5E78">
      <w:pPr>
        <w:spacing w:after="0" w:line="240" w:lineRule="auto"/>
        <w:ind w:left="1440" w:hanging="1014"/>
        <w:rPr>
          <w:rFonts w:ascii="Tahoma" w:hAnsi="Tahoma" w:cs="Tahoma"/>
          <w:sz w:val="20"/>
          <w:szCs w:val="21"/>
        </w:rPr>
      </w:pPr>
      <w:r w:rsidRPr="00A1084F">
        <w:rPr>
          <w:rFonts w:ascii="Tahoma" w:hAnsi="Tahoma" w:cs="Tahoma"/>
          <w:sz w:val="20"/>
          <w:szCs w:val="20"/>
        </w:rPr>
        <w:t>e)</w:t>
      </w:r>
      <w:r w:rsidRPr="00A1084F">
        <w:rPr>
          <w:sz w:val="20"/>
          <w:szCs w:val="20"/>
        </w:rPr>
        <w:t xml:space="preserve">     </w:t>
      </w:r>
      <w:r w:rsidRPr="00A1084F">
        <w:rPr>
          <w:rFonts w:ascii="Tahoma" w:hAnsi="Tahoma" w:cs="Tahoma"/>
          <w:sz w:val="20"/>
          <w:szCs w:val="20"/>
        </w:rPr>
        <w:t>dokladů dodaných se zbožím.</w:t>
      </w:r>
    </w:p>
    <w:p w14:paraId="3649D4AD" w14:textId="77777777" w:rsidR="001A5E78" w:rsidRPr="00A1084F" w:rsidRDefault="001A5E78">
      <w:pPr>
        <w:numPr>
          <w:ilvl w:val="0"/>
          <w:numId w:val="5"/>
        </w:numPr>
        <w:tabs>
          <w:tab w:val="left" w:pos="382"/>
        </w:tabs>
        <w:spacing w:before="120" w:line="200" w:lineRule="atLeast"/>
        <w:ind w:left="380" w:hanging="369"/>
        <w:rPr>
          <w:rFonts w:ascii="Tahoma" w:hAnsi="Tahoma" w:cs="Tahoma"/>
          <w:sz w:val="20"/>
          <w:szCs w:val="21"/>
        </w:rPr>
      </w:pPr>
      <w:r w:rsidRPr="00A1084F">
        <w:rPr>
          <w:rFonts w:ascii="Tahoma" w:hAnsi="Tahoma" w:cs="Tahoma"/>
          <w:sz w:val="20"/>
          <w:szCs w:val="2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4970CA76" w14:textId="77777777" w:rsidR="001A5E78" w:rsidRPr="00A1084F" w:rsidRDefault="001A5E78">
      <w:pPr>
        <w:numPr>
          <w:ilvl w:val="0"/>
          <w:numId w:val="5"/>
        </w:numPr>
        <w:tabs>
          <w:tab w:val="left" w:pos="382"/>
        </w:tabs>
        <w:spacing w:line="200" w:lineRule="atLeast"/>
        <w:ind w:left="382" w:hanging="368"/>
        <w:rPr>
          <w:rFonts w:ascii="Tahoma" w:hAnsi="Tahoma" w:cs="Tahoma"/>
          <w:sz w:val="20"/>
          <w:szCs w:val="21"/>
        </w:rPr>
      </w:pPr>
      <w:r w:rsidRPr="00A1084F">
        <w:rPr>
          <w:rFonts w:ascii="Tahoma" w:hAnsi="Tahoma" w:cs="Tahoma"/>
          <w:sz w:val="20"/>
          <w:szCs w:val="21"/>
        </w:rPr>
        <w:t>Převzetím je za kupujícího pověřen vedoucí oddělení zdravotechniky.</w:t>
      </w:r>
    </w:p>
    <w:p w14:paraId="0713F400" w14:textId="77777777" w:rsidR="001A5E78" w:rsidRPr="00A1084F" w:rsidRDefault="001A5E78">
      <w:pPr>
        <w:numPr>
          <w:ilvl w:val="0"/>
          <w:numId w:val="5"/>
        </w:numPr>
        <w:tabs>
          <w:tab w:val="left" w:pos="382"/>
        </w:tabs>
        <w:spacing w:line="200" w:lineRule="atLeast"/>
        <w:ind w:left="382" w:hanging="368"/>
        <w:rPr>
          <w:rFonts w:ascii="Tahoma" w:hAnsi="Tahoma" w:cs="Tahoma"/>
          <w:sz w:val="20"/>
          <w:szCs w:val="21"/>
        </w:rPr>
      </w:pPr>
      <w:r w:rsidRPr="00A1084F">
        <w:rPr>
          <w:rFonts w:ascii="Tahoma" w:hAnsi="Tahoma" w:cs="Tahoma"/>
          <w:sz w:val="20"/>
          <w:szCs w:val="21"/>
        </w:rPr>
        <w:t>Dodání přístroje dohodne dodavatel min. 5 dní předem na tel. č. 596 491 557 nebo 596 491 703.</w:t>
      </w:r>
    </w:p>
    <w:p w14:paraId="23846364" w14:textId="77777777" w:rsidR="001A5E78" w:rsidRPr="00A1084F" w:rsidRDefault="001A5E78">
      <w:pPr>
        <w:numPr>
          <w:ilvl w:val="0"/>
          <w:numId w:val="5"/>
        </w:numPr>
        <w:tabs>
          <w:tab w:val="left" w:pos="382"/>
        </w:tabs>
        <w:spacing w:before="113" w:after="6" w:line="200" w:lineRule="atLeast"/>
        <w:ind w:left="397" w:hanging="412"/>
        <w:rPr>
          <w:rFonts w:ascii="Tahoma" w:hAnsi="Tahoma" w:cs="Tahoma"/>
          <w:sz w:val="20"/>
          <w:szCs w:val="21"/>
        </w:rPr>
      </w:pPr>
      <w:r w:rsidRPr="00A1084F">
        <w:rPr>
          <w:rFonts w:ascii="Tahoma" w:hAnsi="Tahoma" w:cs="Tahoma"/>
          <w:sz w:val="20"/>
          <w:szCs w:val="21"/>
        </w:rPr>
        <w:t>Řádné proškolení</w:t>
      </w:r>
      <w:r w:rsidRPr="00A1084F">
        <w:rPr>
          <w:rStyle w:val="Odkaznakoment1"/>
          <w:rFonts w:ascii="Tahoma" w:hAnsi="Tahoma" w:cs="Tahoma"/>
          <w:sz w:val="20"/>
          <w:szCs w:val="21"/>
        </w:rPr>
        <w:t xml:space="preserve"> </w:t>
      </w:r>
      <w:r w:rsidRPr="00A1084F">
        <w:rPr>
          <w:rFonts w:ascii="Tahoma" w:hAnsi="Tahoma" w:cs="Tahoma"/>
          <w:sz w:val="20"/>
          <w:szCs w:val="21"/>
        </w:rPr>
        <w:t>zaměstnanců kupujícího s obsluhou přístroje bude realizováno v prostorách poskytnutých kupujícím v délce nutné pro správné pochopení všech funkcí přístroje a bude o něm vyhotoven zápis, v němž budou uvedeny osoby, které byly takto seznámeny.</w:t>
      </w:r>
    </w:p>
    <w:p w14:paraId="28E5C06E" w14:textId="77777777" w:rsidR="001A5E78" w:rsidRPr="00A1084F" w:rsidRDefault="001A5E78">
      <w:pPr>
        <w:numPr>
          <w:ilvl w:val="0"/>
          <w:numId w:val="5"/>
        </w:numPr>
        <w:tabs>
          <w:tab w:val="left" w:pos="382"/>
        </w:tabs>
        <w:spacing w:before="113" w:after="6" w:line="200" w:lineRule="atLeast"/>
        <w:ind w:left="397" w:hanging="412"/>
        <w:rPr>
          <w:rFonts w:ascii="Tahoma" w:hAnsi="Tahoma" w:cs="Tahoma"/>
          <w:sz w:val="20"/>
          <w:szCs w:val="21"/>
        </w:rPr>
      </w:pPr>
      <w:r w:rsidRPr="00A1084F">
        <w:rPr>
          <w:rFonts w:ascii="Tahoma" w:hAnsi="Tahoma" w:cs="Tahoma"/>
          <w:sz w:val="20"/>
          <w:szCs w:val="21"/>
        </w:rPr>
        <w:t>Vlastnické právo k předmětu smlouvy a nebezpečí škody na něm přechází na kupujícího okamžikem jeho předání a převzetí dle odst. 1 tohoto článku smlouvy.</w:t>
      </w:r>
    </w:p>
    <w:p w14:paraId="11141248" w14:textId="77777777" w:rsidR="001A5E78" w:rsidRPr="00A1084F" w:rsidRDefault="001A5E78">
      <w:pPr>
        <w:numPr>
          <w:ilvl w:val="0"/>
          <w:numId w:val="5"/>
        </w:numPr>
        <w:tabs>
          <w:tab w:val="left" w:pos="382"/>
        </w:tabs>
        <w:spacing w:before="113" w:after="6" w:line="200" w:lineRule="atLeast"/>
        <w:ind w:left="397" w:hanging="412"/>
        <w:rPr>
          <w:rFonts w:ascii="Tahoma" w:hAnsi="Tahoma" w:cs="Tahoma"/>
          <w:b/>
          <w:bCs/>
          <w:sz w:val="20"/>
          <w:szCs w:val="21"/>
        </w:rPr>
      </w:pPr>
      <w:r w:rsidRPr="00A1084F">
        <w:rPr>
          <w:rFonts w:ascii="Tahoma" w:hAnsi="Tahoma" w:cs="Tahoma"/>
          <w:sz w:val="20"/>
          <w:szCs w:val="21"/>
        </w:rPr>
        <w:t xml:space="preserve">V případě zjištění zjevných vad předmětu smlouvy může kupující odmítnout jeho převzetí, což řádně i s důvody potvrdí na předávacím protokolu. </w:t>
      </w:r>
    </w:p>
    <w:p w14:paraId="4A0E1139" w14:textId="77777777" w:rsidR="001A5E78" w:rsidRPr="00A1084F" w:rsidRDefault="001A5E78">
      <w:pPr>
        <w:tabs>
          <w:tab w:val="left" w:pos="382"/>
        </w:tabs>
        <w:spacing w:before="113" w:after="6" w:line="200" w:lineRule="atLeast"/>
        <w:ind w:left="397"/>
        <w:rPr>
          <w:rFonts w:ascii="Tahoma" w:hAnsi="Tahoma" w:cs="Tahoma"/>
          <w:b/>
          <w:bCs/>
          <w:sz w:val="20"/>
          <w:szCs w:val="21"/>
        </w:rPr>
      </w:pPr>
    </w:p>
    <w:p w14:paraId="18B792F9" w14:textId="77777777" w:rsidR="001A5E78" w:rsidRPr="00A1084F" w:rsidRDefault="001A5E78">
      <w:pPr>
        <w:pStyle w:val="Zkladntext"/>
        <w:spacing w:before="340" w:after="232" w:line="200" w:lineRule="atLeast"/>
        <w:ind w:firstLine="15"/>
        <w:jc w:val="center"/>
        <w:rPr>
          <w:rFonts w:ascii="Tahoma" w:hAnsi="Tahoma" w:cs="Tahoma"/>
          <w:sz w:val="20"/>
          <w:szCs w:val="21"/>
        </w:rPr>
      </w:pPr>
      <w:r w:rsidRPr="00A1084F">
        <w:rPr>
          <w:rFonts w:ascii="Tahoma" w:hAnsi="Tahoma" w:cs="Tahoma"/>
          <w:b/>
          <w:bCs/>
          <w:sz w:val="20"/>
          <w:szCs w:val="21"/>
        </w:rPr>
        <w:t>VII.</w:t>
      </w:r>
      <w:r w:rsidRPr="00A1084F">
        <w:rPr>
          <w:rFonts w:ascii="Tahoma" w:hAnsi="Tahoma" w:cs="Tahoma"/>
          <w:b/>
          <w:bCs/>
          <w:sz w:val="20"/>
          <w:szCs w:val="21"/>
        </w:rPr>
        <w:br/>
      </w:r>
      <w:r w:rsidRPr="00A1084F">
        <w:rPr>
          <w:rFonts w:ascii="Tahoma" w:hAnsi="Tahoma" w:cs="Tahoma"/>
          <w:b/>
          <w:bCs/>
          <w:caps/>
          <w:sz w:val="20"/>
          <w:szCs w:val="21"/>
        </w:rPr>
        <w:t>Platební podmínky</w:t>
      </w:r>
    </w:p>
    <w:p w14:paraId="558E1713" w14:textId="77777777" w:rsidR="001A5E78" w:rsidRPr="00A1084F" w:rsidRDefault="001A5E78" w:rsidP="001B2DB5">
      <w:pPr>
        <w:widowControl w:val="0"/>
        <w:numPr>
          <w:ilvl w:val="0"/>
          <w:numId w:val="3"/>
        </w:numPr>
        <w:suppressAutoHyphens w:val="0"/>
        <w:spacing w:after="0" w:line="200" w:lineRule="atLeast"/>
        <w:rPr>
          <w:rFonts w:ascii="Tahoma" w:hAnsi="Tahoma" w:cs="Tahoma"/>
          <w:caps/>
          <w:sz w:val="20"/>
          <w:szCs w:val="21"/>
        </w:rPr>
      </w:pPr>
      <w:r w:rsidRPr="00A1084F">
        <w:rPr>
          <w:rFonts w:ascii="Tahoma" w:hAnsi="Tahoma" w:cs="Tahoma"/>
          <w:sz w:val="20"/>
          <w:szCs w:val="21"/>
        </w:rPr>
        <w:t xml:space="preserve">Právo fakturovat dohodnutou cenu má prodávající po řádném a včasném protokolárním předání předmětu této smlouvy kupujícímu, tj. po jeho instalaci, seznámení zaměstnanců uživatele s obsluhou přístroje a jeho uvedení do trvalého provozu. </w:t>
      </w:r>
    </w:p>
    <w:p w14:paraId="47180BB8" w14:textId="77777777" w:rsidR="001A5E78" w:rsidRPr="002C2356" w:rsidRDefault="001A5E78" w:rsidP="002C2356">
      <w:pPr>
        <w:pStyle w:val="Smlouva-slo"/>
        <w:widowControl w:val="0"/>
        <w:numPr>
          <w:ilvl w:val="0"/>
          <w:numId w:val="3"/>
        </w:numPr>
        <w:overflowPunct/>
        <w:autoSpaceDE/>
        <w:spacing w:line="200" w:lineRule="atLeast"/>
        <w:textAlignment w:val="auto"/>
        <w:rPr>
          <w:rFonts w:ascii="Tahoma" w:hAnsi="Tahoma" w:cs="Tahoma"/>
          <w:sz w:val="20"/>
          <w:szCs w:val="21"/>
        </w:rPr>
      </w:pPr>
      <w:r w:rsidRPr="002C2356">
        <w:rPr>
          <w:rFonts w:ascii="Tahoma" w:hAnsi="Tahoma" w:cs="Tahoma"/>
          <w:caps/>
          <w:sz w:val="20"/>
          <w:szCs w:val="21"/>
        </w:rPr>
        <w:t>P</w:t>
      </w:r>
      <w:r w:rsidRPr="002C2356">
        <w:rPr>
          <w:rFonts w:ascii="Tahoma" w:hAnsi="Tahoma" w:cs="Tahoma"/>
          <w:sz w:val="20"/>
          <w:szCs w:val="21"/>
        </w:rPr>
        <w:t xml:space="preserve">odkladem pro úhradu kupní ceny dodaného předmětu smlouvy bude </w:t>
      </w:r>
      <w:r w:rsidR="002C2356" w:rsidRPr="002C2356">
        <w:rPr>
          <w:rFonts w:ascii="Tahoma" w:hAnsi="Tahoma" w:cs="Tahoma"/>
          <w:sz w:val="20"/>
          <w:szCs w:val="21"/>
        </w:rPr>
        <w:t xml:space="preserve">jedna </w:t>
      </w:r>
      <w:r w:rsidRPr="002C2356">
        <w:rPr>
          <w:rFonts w:ascii="Tahoma" w:hAnsi="Tahoma" w:cs="Tahoma"/>
          <w:sz w:val="20"/>
          <w:szCs w:val="21"/>
        </w:rPr>
        <w:t>faktura, která bude mít náležitosti daňového dokladu dle zákona č. 235/2004 Sb., o dani z přidané hodnoty, v platném znění (dále jen „faktura“). Faktura musí dále obsahovat:</w:t>
      </w:r>
    </w:p>
    <w:p w14:paraId="00866731" w14:textId="77777777" w:rsidR="001A5E78" w:rsidRPr="00A1084F" w:rsidRDefault="001A5E78">
      <w:pPr>
        <w:tabs>
          <w:tab w:val="left" w:pos="720"/>
        </w:tabs>
        <w:spacing w:before="57"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údaj o firmě, sídle a identifikačním čísle podávajícího; údaj o zápisu prodávajícího do obchodního rejstříku včetně spisové značky,</w:t>
      </w:r>
    </w:p>
    <w:p w14:paraId="3F317202" w14:textId="77777777" w:rsidR="001A5E78" w:rsidRPr="00A1084F" w:rsidRDefault="001A5E78">
      <w:pPr>
        <w:tabs>
          <w:tab w:val="left" w:pos="720"/>
        </w:tabs>
        <w:spacing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číslo a datum vystavení faktury,</w:t>
      </w:r>
    </w:p>
    <w:p w14:paraId="66EF7AD6" w14:textId="77777777" w:rsidR="001A5E78" w:rsidRPr="00A1084F" w:rsidRDefault="001A5E78">
      <w:pPr>
        <w:tabs>
          <w:tab w:val="left" w:pos="720"/>
        </w:tabs>
        <w:spacing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 xml:space="preserve">předmět plnění a jeho přesnou specifikaci ve slovním vyjádření, tj. </w:t>
      </w:r>
      <w:r w:rsidR="00D64827">
        <w:rPr>
          <w:rFonts w:ascii="Tahoma" w:hAnsi="Tahoma" w:cs="Tahoma"/>
          <w:sz w:val="20"/>
          <w:szCs w:val="21"/>
        </w:rPr>
        <w:t>Ultrazvukové přístroje pro gynekologii a ortopedii</w:t>
      </w:r>
      <w:r w:rsidR="00B625F9" w:rsidRPr="00B625F9">
        <w:rPr>
          <w:rFonts w:ascii="Tahoma" w:hAnsi="Tahoma" w:cs="Tahoma"/>
          <w:sz w:val="20"/>
          <w:szCs w:val="21"/>
        </w:rPr>
        <w:t xml:space="preserve"> </w:t>
      </w:r>
      <w:r w:rsidRPr="00A1084F">
        <w:rPr>
          <w:rFonts w:ascii="Tahoma" w:hAnsi="Tahoma" w:cs="Tahoma"/>
          <w:sz w:val="20"/>
          <w:szCs w:val="21"/>
        </w:rPr>
        <w:t>(nestačí pouze odkaz na číslo uzavřené smlouvy),</w:t>
      </w:r>
      <w:r w:rsidR="00D64609">
        <w:rPr>
          <w:rFonts w:ascii="Tahoma" w:hAnsi="Tahoma" w:cs="Tahoma"/>
          <w:sz w:val="20"/>
          <w:szCs w:val="21"/>
        </w:rPr>
        <w:t xml:space="preserve"> </w:t>
      </w:r>
      <w:r w:rsidR="00B625F9">
        <w:rPr>
          <w:rFonts w:ascii="Tahoma" w:hAnsi="Tahoma" w:cs="Tahoma"/>
          <w:sz w:val="20"/>
          <w:szCs w:val="21"/>
        </w:rPr>
        <w:t xml:space="preserve"> </w:t>
      </w:r>
    </w:p>
    <w:p w14:paraId="0C484D52" w14:textId="77777777" w:rsidR="001A5E78" w:rsidRPr="00A1084F" w:rsidRDefault="001A5E78">
      <w:pPr>
        <w:tabs>
          <w:tab w:val="left" w:pos="720"/>
        </w:tabs>
        <w:spacing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označení banky a čísla účtu, na který musí být zaplaceno,</w:t>
      </w:r>
    </w:p>
    <w:p w14:paraId="4CCAF3A4" w14:textId="77777777" w:rsidR="001A5E78" w:rsidRPr="00A1084F" w:rsidRDefault="001A5E78">
      <w:pPr>
        <w:tabs>
          <w:tab w:val="left" w:pos="720"/>
        </w:tabs>
        <w:spacing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přílohou faktury bude předávací protokol,</w:t>
      </w:r>
    </w:p>
    <w:p w14:paraId="20F1C4E7" w14:textId="77777777" w:rsidR="001A5E78" w:rsidRPr="00A1084F" w:rsidRDefault="001A5E78">
      <w:pPr>
        <w:tabs>
          <w:tab w:val="left" w:pos="720"/>
        </w:tabs>
        <w:spacing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lhůtu splatnosti faktury,</w:t>
      </w:r>
    </w:p>
    <w:p w14:paraId="761BA217" w14:textId="77777777" w:rsidR="001A5E78" w:rsidRPr="00A1084F" w:rsidRDefault="001A5E78">
      <w:pPr>
        <w:tabs>
          <w:tab w:val="left" w:pos="720"/>
        </w:tabs>
        <w:spacing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jméno a vlastnoruční podpis osoby, která fakturu vystavila, včetně kontaktního telefonu,</w:t>
      </w:r>
    </w:p>
    <w:p w14:paraId="1D2633D5" w14:textId="77777777" w:rsidR="001A5E78" w:rsidRPr="00A1084F" w:rsidRDefault="001A5E78">
      <w:pPr>
        <w:tabs>
          <w:tab w:val="left" w:pos="720"/>
        </w:tabs>
        <w:spacing w:after="0" w:line="200" w:lineRule="atLeast"/>
        <w:ind w:left="721" w:hanging="353"/>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 xml:space="preserve">přílohou faktury bude předávací protokol dle odst. 1  </w:t>
      </w:r>
    </w:p>
    <w:p w14:paraId="5D9F465F" w14:textId="77777777" w:rsidR="001A5E78" w:rsidRPr="00A1084F" w:rsidRDefault="001A5E78">
      <w:pPr>
        <w:pStyle w:val="Smlouva-slo"/>
        <w:widowControl w:val="0"/>
        <w:numPr>
          <w:ilvl w:val="0"/>
          <w:numId w:val="3"/>
        </w:numPr>
        <w:tabs>
          <w:tab w:val="left" w:pos="397"/>
        </w:tabs>
        <w:overflowPunct/>
        <w:autoSpaceDE/>
        <w:spacing w:line="200" w:lineRule="atLeast"/>
        <w:ind w:left="397" w:hanging="397"/>
        <w:textAlignment w:val="auto"/>
        <w:rPr>
          <w:rFonts w:ascii="Tahoma" w:hAnsi="Tahoma" w:cs="Tahoma"/>
          <w:sz w:val="20"/>
          <w:szCs w:val="21"/>
        </w:rPr>
      </w:pPr>
      <w:r w:rsidRPr="00A1084F">
        <w:rPr>
          <w:rFonts w:ascii="Tahoma" w:hAnsi="Tahoma" w:cs="Tahoma"/>
          <w:sz w:val="20"/>
          <w:szCs w:val="21"/>
        </w:rPr>
        <w:t>Pro platb</w:t>
      </w:r>
      <w:r w:rsidR="00A0400F">
        <w:rPr>
          <w:rFonts w:ascii="Tahoma" w:hAnsi="Tahoma" w:cs="Tahoma"/>
          <w:sz w:val="20"/>
          <w:szCs w:val="21"/>
        </w:rPr>
        <w:t>y</w:t>
      </w:r>
      <w:r w:rsidR="00227F9E">
        <w:rPr>
          <w:rFonts w:ascii="Tahoma" w:hAnsi="Tahoma" w:cs="Tahoma"/>
          <w:sz w:val="20"/>
          <w:szCs w:val="21"/>
        </w:rPr>
        <w:t xml:space="preserve"> faktur</w:t>
      </w:r>
      <w:r w:rsidRPr="00A1084F">
        <w:rPr>
          <w:rFonts w:ascii="Tahoma" w:hAnsi="Tahoma" w:cs="Tahoma"/>
          <w:sz w:val="20"/>
          <w:szCs w:val="21"/>
        </w:rPr>
        <w:t xml:space="preserve"> platí </w:t>
      </w:r>
      <w:r w:rsidR="002C2356">
        <w:rPr>
          <w:rFonts w:ascii="Tahoma" w:hAnsi="Tahoma" w:cs="Tahoma"/>
          <w:sz w:val="20"/>
          <w:szCs w:val="21"/>
        </w:rPr>
        <w:t>3</w:t>
      </w:r>
      <w:r w:rsidRPr="00A1084F">
        <w:rPr>
          <w:rFonts w:ascii="Tahoma" w:hAnsi="Tahoma" w:cs="Tahoma"/>
          <w:sz w:val="20"/>
          <w:szCs w:val="21"/>
        </w:rPr>
        <w:t xml:space="preserve">0denní lhůta splatnosti </w:t>
      </w:r>
      <w:r w:rsidR="006537D1">
        <w:rPr>
          <w:rFonts w:ascii="Tahoma" w:hAnsi="Tahoma" w:cs="Tahoma"/>
          <w:sz w:val="20"/>
          <w:szCs w:val="21"/>
        </w:rPr>
        <w:t xml:space="preserve">jakož i pro ostatní případné platby, např. </w:t>
      </w:r>
      <w:r w:rsidRPr="00A1084F">
        <w:rPr>
          <w:rFonts w:ascii="Tahoma" w:hAnsi="Tahoma" w:cs="Tahoma"/>
          <w:sz w:val="20"/>
          <w:szCs w:val="21"/>
        </w:rPr>
        <w:t>smluvní pokuty, úroků z prodlení, náhrady škody apod. Doručení faktury se provede osobně oproti podpisu zmocněné osoby kupujícího nebo doručenkou prostřednictvím provozovatele poštovních služeb.</w:t>
      </w:r>
    </w:p>
    <w:p w14:paraId="425B9C1A" w14:textId="77777777" w:rsidR="001A5E78" w:rsidRPr="00A1084F" w:rsidRDefault="001A5E78">
      <w:pPr>
        <w:pStyle w:val="Smlouva-slo"/>
        <w:widowControl w:val="0"/>
        <w:numPr>
          <w:ilvl w:val="0"/>
          <w:numId w:val="3"/>
        </w:numPr>
        <w:tabs>
          <w:tab w:val="left" w:pos="397"/>
        </w:tabs>
        <w:overflowPunct/>
        <w:autoSpaceDE/>
        <w:spacing w:line="200" w:lineRule="atLeast"/>
        <w:ind w:left="397" w:hanging="397"/>
        <w:textAlignment w:val="auto"/>
        <w:rPr>
          <w:rFonts w:ascii="Tahoma" w:eastAsia="Tahoma" w:hAnsi="Tahoma" w:cs="Tahoma"/>
          <w:sz w:val="20"/>
          <w:szCs w:val="21"/>
        </w:rPr>
      </w:pPr>
      <w:r w:rsidRPr="00A1084F">
        <w:rPr>
          <w:rFonts w:ascii="Tahoma" w:hAnsi="Tahoma" w:cs="Tahoma"/>
          <w:sz w:val="20"/>
          <w:szCs w:val="21"/>
        </w:rPr>
        <w:t>Povinnost zaplatit kupní cenu je splněna dnem odepsání příslušné částky z účtu kupujícího.</w:t>
      </w:r>
    </w:p>
    <w:p w14:paraId="4F80795F" w14:textId="77777777" w:rsidR="001A5E78" w:rsidRPr="00A1084F" w:rsidRDefault="001A5E78">
      <w:pPr>
        <w:pStyle w:val="Smlouva-slo"/>
        <w:widowControl w:val="0"/>
        <w:numPr>
          <w:ilvl w:val="0"/>
          <w:numId w:val="3"/>
        </w:numPr>
        <w:tabs>
          <w:tab w:val="left" w:pos="397"/>
        </w:tabs>
        <w:overflowPunct/>
        <w:autoSpaceDE/>
        <w:spacing w:line="200" w:lineRule="atLeast"/>
        <w:ind w:left="397" w:hanging="397"/>
        <w:textAlignment w:val="auto"/>
        <w:rPr>
          <w:rFonts w:ascii="Arial" w:hAnsi="Arial" w:cs="Arial"/>
          <w:sz w:val="20"/>
          <w:szCs w:val="22"/>
        </w:rPr>
      </w:pPr>
      <w:r w:rsidRPr="00A1084F">
        <w:rPr>
          <w:rFonts w:ascii="Tahoma" w:eastAsia="Tahoma" w:hAnsi="Tahoma" w:cs="Tahoma"/>
          <w:sz w:val="20"/>
          <w:szCs w:val="21"/>
        </w:rPr>
        <w:t xml:space="preserve"> </w:t>
      </w:r>
      <w:r w:rsidRPr="00A1084F">
        <w:rPr>
          <w:rFonts w:ascii="Tahoma" w:hAnsi="Tahoma" w:cs="Tahoma"/>
          <w:sz w:val="20"/>
          <w:szCs w:val="21"/>
        </w:rPr>
        <w:t xml:space="preserve">Nebude-li faktura obsahovat některou povinnou nebo dohodnutou náležitost nebo bude chybně vyúčtována cena nebo DPH, je kupující oprávněn fakturu před uplynutím lhůty splatnosti vrátit druhé </w:t>
      </w:r>
      <w:r w:rsidRPr="00A1084F">
        <w:rPr>
          <w:rFonts w:ascii="Tahoma" w:hAnsi="Tahoma" w:cs="Tahoma"/>
          <w:sz w:val="20"/>
          <w:szCs w:val="21"/>
        </w:rPr>
        <w:lastRenderedPageBreak/>
        <w:t>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0EBD08E2" w14:textId="77777777" w:rsidR="001A5E78" w:rsidRPr="00A1084F" w:rsidRDefault="001A5E78">
      <w:pPr>
        <w:pStyle w:val="OdstavecSmlouvy"/>
        <w:keepLines w:val="0"/>
        <w:widowControl w:val="0"/>
        <w:numPr>
          <w:ilvl w:val="0"/>
          <w:numId w:val="3"/>
        </w:numPr>
        <w:tabs>
          <w:tab w:val="clear" w:pos="426"/>
          <w:tab w:val="clear" w:pos="1701"/>
        </w:tabs>
        <w:suppressAutoHyphens w:val="0"/>
        <w:spacing w:before="120" w:after="0"/>
        <w:rPr>
          <w:rFonts w:ascii="Arial" w:hAnsi="Arial" w:cs="Arial"/>
          <w:sz w:val="20"/>
          <w:szCs w:val="22"/>
        </w:rPr>
      </w:pPr>
      <w:r w:rsidRPr="00A1084F">
        <w:rPr>
          <w:rFonts w:ascii="Arial" w:hAnsi="Arial" w:cs="Arial"/>
          <w:sz w:val="20"/>
          <w:szCs w:val="22"/>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050A71A4" w14:textId="77777777" w:rsidR="001A5E78" w:rsidRPr="00A1084F" w:rsidRDefault="001A5E78">
      <w:pPr>
        <w:pStyle w:val="OdstavecSmlouvy"/>
        <w:keepLines w:val="0"/>
        <w:widowControl w:val="0"/>
        <w:tabs>
          <w:tab w:val="clear" w:pos="426"/>
          <w:tab w:val="clear" w:pos="1701"/>
        </w:tabs>
        <w:suppressAutoHyphens w:val="0"/>
        <w:spacing w:before="120" w:after="0"/>
        <w:ind w:left="340"/>
        <w:rPr>
          <w:rFonts w:ascii="Arial" w:hAnsi="Arial" w:cs="Arial"/>
          <w:sz w:val="20"/>
          <w:szCs w:val="22"/>
        </w:rPr>
      </w:pPr>
    </w:p>
    <w:p w14:paraId="7CB64225" w14:textId="77777777" w:rsidR="001A5E78" w:rsidRPr="00A1084F" w:rsidRDefault="001A5E78">
      <w:pPr>
        <w:pStyle w:val="Zkladntext"/>
        <w:widowControl w:val="0"/>
        <w:tabs>
          <w:tab w:val="left" w:pos="0"/>
          <w:tab w:val="left" w:pos="360"/>
        </w:tabs>
        <w:autoSpaceDE w:val="0"/>
        <w:spacing w:before="232" w:after="227" w:line="200" w:lineRule="atLeast"/>
        <w:ind w:left="340"/>
        <w:jc w:val="center"/>
        <w:rPr>
          <w:rFonts w:ascii="Tahoma" w:hAnsi="Tahoma" w:cs="Tahoma"/>
          <w:sz w:val="20"/>
          <w:szCs w:val="21"/>
        </w:rPr>
      </w:pPr>
      <w:r w:rsidRPr="00A1084F">
        <w:rPr>
          <w:rFonts w:ascii="Tahoma" w:hAnsi="Tahoma" w:cs="Tahoma"/>
          <w:b/>
          <w:bCs/>
          <w:sz w:val="20"/>
          <w:szCs w:val="21"/>
        </w:rPr>
        <w:t>VIII.</w:t>
      </w:r>
      <w:r w:rsidRPr="00A1084F">
        <w:rPr>
          <w:rFonts w:ascii="Tahoma" w:hAnsi="Tahoma" w:cs="Tahoma"/>
          <w:b/>
          <w:bCs/>
          <w:sz w:val="20"/>
          <w:szCs w:val="21"/>
        </w:rPr>
        <w:br/>
      </w:r>
      <w:r w:rsidRPr="00A1084F">
        <w:rPr>
          <w:rFonts w:ascii="Tahoma" w:hAnsi="Tahoma" w:cs="Tahoma"/>
          <w:b/>
          <w:bCs/>
          <w:caps/>
          <w:sz w:val="20"/>
          <w:szCs w:val="21"/>
        </w:rPr>
        <w:t>Záruční podmínky a servis</w:t>
      </w:r>
    </w:p>
    <w:p w14:paraId="77146DAA" w14:textId="77777777" w:rsidR="001A5E78" w:rsidRPr="00A1084F" w:rsidRDefault="001A5E78">
      <w:pPr>
        <w:numPr>
          <w:ilvl w:val="0"/>
          <w:numId w:val="17"/>
        </w:numPr>
        <w:tabs>
          <w:tab w:val="left" w:pos="426"/>
        </w:tabs>
        <w:spacing w:before="120" w:after="0" w:line="200" w:lineRule="atLeast"/>
        <w:ind w:left="426" w:hanging="426"/>
        <w:rPr>
          <w:rFonts w:ascii="Tahoma" w:hAnsi="Tahoma" w:cs="Tahoma"/>
          <w:color w:val="000000"/>
          <w:sz w:val="20"/>
          <w:szCs w:val="21"/>
        </w:rPr>
      </w:pPr>
      <w:r w:rsidRPr="00A1084F">
        <w:rPr>
          <w:rFonts w:ascii="Tahoma" w:hAnsi="Tahoma" w:cs="Tahoma"/>
          <w:sz w:val="20"/>
          <w:szCs w:val="21"/>
        </w:rPr>
        <w:t xml:space="preserve">Prodávající kupujícímu na předmět smlouvy poskytuje záruku za </w:t>
      </w:r>
      <w:proofErr w:type="gramStart"/>
      <w:r w:rsidRPr="00A1084F">
        <w:rPr>
          <w:rFonts w:ascii="Tahoma" w:hAnsi="Tahoma" w:cs="Tahoma"/>
          <w:sz w:val="20"/>
          <w:szCs w:val="21"/>
        </w:rPr>
        <w:t>jakost</w:t>
      </w:r>
      <w:proofErr w:type="gramEnd"/>
      <w:r w:rsidRPr="00A1084F">
        <w:rPr>
          <w:rFonts w:ascii="Tahoma" w:hAnsi="Tahoma" w:cs="Tahoma"/>
          <w:sz w:val="20"/>
          <w:szCs w:val="21"/>
        </w:rPr>
        <w:t xml:space="preserve"> a to v délce </w:t>
      </w:r>
      <w:r w:rsidR="00C0349F">
        <w:rPr>
          <w:rFonts w:ascii="Tahoma" w:hAnsi="Tahoma" w:cs="Tahoma"/>
          <w:sz w:val="20"/>
          <w:szCs w:val="20"/>
        </w:rPr>
        <w:t>24</w:t>
      </w:r>
      <w:r w:rsidRPr="00A1084F">
        <w:rPr>
          <w:rFonts w:ascii="Tahoma" w:hAnsi="Tahoma" w:cs="Tahoma"/>
          <w:sz w:val="20"/>
          <w:szCs w:val="21"/>
        </w:rPr>
        <w:t xml:space="preserve"> měsíců.</w:t>
      </w:r>
    </w:p>
    <w:p w14:paraId="65C00612" w14:textId="77777777" w:rsidR="001B2DB5" w:rsidRPr="00351D7E" w:rsidRDefault="001B2DB5" w:rsidP="001B2DB5">
      <w:pPr>
        <w:numPr>
          <w:ilvl w:val="0"/>
          <w:numId w:val="17"/>
        </w:numPr>
        <w:tabs>
          <w:tab w:val="clear" w:pos="709"/>
          <w:tab w:val="num" w:pos="426"/>
        </w:tabs>
        <w:spacing w:before="120" w:after="0" w:line="200" w:lineRule="atLeast"/>
        <w:ind w:left="426" w:hanging="426"/>
        <w:rPr>
          <w:rFonts w:ascii="Tahoma" w:hAnsi="Tahoma" w:cs="Tahoma"/>
          <w:color w:val="000000"/>
          <w:sz w:val="20"/>
          <w:szCs w:val="21"/>
        </w:rPr>
      </w:pPr>
      <w:r w:rsidRPr="00351D7E">
        <w:rPr>
          <w:rFonts w:ascii="Tahoma" w:hAnsi="Tahoma" w:cs="Tahoma"/>
          <w:color w:val="000000"/>
          <w:sz w:val="20"/>
          <w:szCs w:val="21"/>
        </w:rPr>
        <w:t xml:space="preserve">Prodávající bude kupujícímu po dobu záruky bezplatně poskytovat </w:t>
      </w:r>
      <w:r>
        <w:rPr>
          <w:rFonts w:ascii="Tahoma" w:hAnsi="Tahoma" w:cs="Tahoma"/>
          <w:color w:val="000000"/>
          <w:sz w:val="20"/>
          <w:szCs w:val="21"/>
        </w:rPr>
        <w:t>záruční servis v místě plnění a </w:t>
      </w:r>
      <w:r w:rsidRPr="00351D7E">
        <w:rPr>
          <w:rFonts w:ascii="Tahoma" w:hAnsi="Tahoma" w:cs="Tahoma"/>
          <w:color w:val="000000"/>
          <w:sz w:val="20"/>
          <w:szCs w:val="21"/>
        </w:rPr>
        <w:t xml:space="preserve">v tomto rozsahu: </w:t>
      </w:r>
    </w:p>
    <w:p w14:paraId="12B5CF5C" w14:textId="77777777" w:rsidR="001B2DB5" w:rsidRPr="00351D7E" w:rsidRDefault="001B2DB5" w:rsidP="001B2DB5">
      <w:pPr>
        <w:tabs>
          <w:tab w:val="num" w:pos="851"/>
        </w:tabs>
        <w:spacing w:before="57" w:after="0" w:line="200" w:lineRule="atLeast"/>
        <w:ind w:left="851" w:hanging="426"/>
        <w:rPr>
          <w:rFonts w:ascii="Tahoma" w:hAnsi="Tahoma" w:cs="Tahoma"/>
          <w:sz w:val="20"/>
          <w:szCs w:val="21"/>
        </w:rPr>
      </w:pPr>
      <w:r w:rsidRPr="00351D7E">
        <w:rPr>
          <w:rFonts w:ascii="Tahoma" w:hAnsi="Tahoma" w:cs="Tahoma"/>
          <w:color w:val="000000"/>
          <w:sz w:val="20"/>
          <w:szCs w:val="21"/>
        </w:rPr>
        <w:t>-</w:t>
      </w:r>
      <w:r w:rsidRPr="00351D7E">
        <w:rPr>
          <w:rFonts w:ascii="Tahoma" w:hAnsi="Tahoma" w:cs="Tahoma"/>
          <w:color w:val="000000"/>
          <w:sz w:val="20"/>
          <w:szCs w:val="21"/>
        </w:rPr>
        <w:tab/>
      </w:r>
      <w:r w:rsidRPr="00351D7E">
        <w:rPr>
          <w:rFonts w:ascii="Tahoma" w:hAnsi="Tahoma" w:cs="Tahoma"/>
          <w:sz w:val="20"/>
          <w:szCs w:val="21"/>
        </w:rPr>
        <w:t xml:space="preserve">preventivní kontroly a zkoušky všech součástí přístrojů a jejich příslušenství, včetně kontroly kvality zobrazení, kalibrace a nastavení přístrojů dle pokynů výrobce a v souladu se </w:t>
      </w:r>
      <w:r w:rsidRPr="007B35A9">
        <w:rPr>
          <w:rFonts w:ascii="Tahoma" w:hAnsi="Tahoma" w:cs="Tahoma"/>
          <w:sz w:val="20"/>
          <w:szCs w:val="21"/>
        </w:rPr>
        <w:t>Zákonem,</w:t>
      </w:r>
      <w:r w:rsidRPr="00351D7E">
        <w:rPr>
          <w:rFonts w:ascii="Tahoma" w:hAnsi="Tahoma" w:cs="Tahoma"/>
          <w:sz w:val="20"/>
          <w:szCs w:val="21"/>
        </w:rPr>
        <w:t xml:space="preserve"> prodávající rovněž zodpovídá za dodržování předepsaných lhůt,</w:t>
      </w:r>
    </w:p>
    <w:p w14:paraId="63E0C8B2" w14:textId="77777777" w:rsidR="001B2DB5" w:rsidRPr="00351D7E" w:rsidRDefault="001B2DB5" w:rsidP="001B2DB5">
      <w:pPr>
        <w:tabs>
          <w:tab w:val="num" w:pos="851"/>
        </w:tabs>
        <w:spacing w:before="57" w:after="0" w:line="200" w:lineRule="atLeast"/>
        <w:ind w:left="851" w:hanging="426"/>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opravy poruch a závad přístrojů, tj. uvedení přístrojů do stavu plné využitelnosti jeho technických parametrů,</w:t>
      </w:r>
    </w:p>
    <w:p w14:paraId="4180516B" w14:textId="77777777" w:rsidR="001B2DB5" w:rsidRDefault="001B2DB5" w:rsidP="001B2DB5">
      <w:pPr>
        <w:tabs>
          <w:tab w:val="num" w:pos="851"/>
        </w:tabs>
        <w:spacing w:before="57" w:after="0" w:line="200" w:lineRule="atLeast"/>
        <w:ind w:left="851" w:hanging="426"/>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provádění aktualizace a upgrad</w:t>
      </w:r>
      <w:r>
        <w:rPr>
          <w:rFonts w:ascii="Tahoma" w:hAnsi="Tahoma" w:cs="Tahoma"/>
          <w:sz w:val="20"/>
          <w:szCs w:val="21"/>
        </w:rPr>
        <w:t>u</w:t>
      </w:r>
      <w:r w:rsidRPr="00351D7E">
        <w:rPr>
          <w:rFonts w:ascii="Tahoma" w:hAnsi="Tahoma" w:cs="Tahoma"/>
          <w:sz w:val="20"/>
          <w:szCs w:val="21"/>
        </w:rPr>
        <w:t xml:space="preserve"> softwarového vybavení přístrojů,</w:t>
      </w:r>
    </w:p>
    <w:p w14:paraId="72C06044" w14:textId="77777777" w:rsidR="001B2DB5" w:rsidRDefault="001B2DB5" w:rsidP="001B2DB5">
      <w:pPr>
        <w:tabs>
          <w:tab w:val="num" w:pos="851"/>
        </w:tabs>
        <w:spacing w:before="57" w:after="0" w:line="200" w:lineRule="atLeast"/>
        <w:ind w:left="851" w:hanging="426"/>
        <w:rPr>
          <w:rFonts w:ascii="Tahoma" w:hAnsi="Tahoma" w:cs="Tahoma"/>
          <w:sz w:val="20"/>
          <w:szCs w:val="21"/>
        </w:rPr>
      </w:pPr>
      <w:r w:rsidRPr="007B35A9">
        <w:rPr>
          <w:rFonts w:ascii="Tahoma" w:hAnsi="Tahoma" w:cs="Tahoma"/>
          <w:sz w:val="20"/>
          <w:szCs w:val="21"/>
        </w:rPr>
        <w:t>-</w:t>
      </w:r>
      <w:r w:rsidRPr="007B35A9">
        <w:rPr>
          <w:rFonts w:ascii="Tahoma" w:hAnsi="Tahoma" w:cs="Tahoma"/>
          <w:sz w:val="20"/>
          <w:szCs w:val="21"/>
        </w:rPr>
        <w:tab/>
        <w:t>servis a</w:t>
      </w:r>
      <w:r>
        <w:rPr>
          <w:rFonts w:ascii="Tahoma" w:hAnsi="Tahoma" w:cs="Tahoma"/>
          <w:sz w:val="20"/>
          <w:szCs w:val="21"/>
        </w:rPr>
        <w:t xml:space="preserve"> </w:t>
      </w:r>
      <w:r w:rsidRPr="009B1F88">
        <w:rPr>
          <w:rFonts w:ascii="Tahoma" w:hAnsi="Tahoma" w:cs="Tahoma"/>
          <w:sz w:val="20"/>
          <w:szCs w:val="21"/>
        </w:rPr>
        <w:t>revize (BTK, REZ)</w:t>
      </w:r>
      <w:r w:rsidRPr="00490C53">
        <w:rPr>
          <w:rFonts w:ascii="Tahoma" w:hAnsi="Tahoma" w:cs="Tahoma"/>
          <w:sz w:val="20"/>
          <w:szCs w:val="21"/>
        </w:rPr>
        <w:t xml:space="preserve"> </w:t>
      </w:r>
      <w:r w:rsidRPr="007B35A9">
        <w:rPr>
          <w:rFonts w:ascii="Tahoma" w:hAnsi="Tahoma" w:cs="Tahoma"/>
          <w:sz w:val="20"/>
          <w:szCs w:val="21"/>
        </w:rPr>
        <w:t xml:space="preserve">přístrojů dle </w:t>
      </w:r>
      <w:r>
        <w:rPr>
          <w:rFonts w:ascii="Tahoma" w:hAnsi="Tahoma" w:cs="Tahoma"/>
          <w:sz w:val="20"/>
          <w:szCs w:val="21"/>
        </w:rPr>
        <w:t>Zákona</w:t>
      </w:r>
      <w:r w:rsidRPr="007B35A9">
        <w:rPr>
          <w:rFonts w:ascii="Tahoma" w:hAnsi="Tahoma" w:cs="Tahoma"/>
          <w:sz w:val="20"/>
          <w:szCs w:val="21"/>
        </w:rPr>
        <w:t xml:space="preserve">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w:t>
      </w:r>
      <w:r>
        <w:rPr>
          <w:rFonts w:ascii="Tahoma" w:hAnsi="Tahoma" w:cs="Tahoma"/>
          <w:sz w:val="20"/>
          <w:szCs w:val="21"/>
        </w:rPr>
        <w:t>í,</w:t>
      </w:r>
    </w:p>
    <w:p w14:paraId="593A0E35" w14:textId="77777777" w:rsidR="001B2DB5" w:rsidRDefault="001B2DB5" w:rsidP="001B2DB5">
      <w:pPr>
        <w:tabs>
          <w:tab w:val="num" w:pos="851"/>
        </w:tabs>
        <w:spacing w:before="57" w:after="0" w:line="200" w:lineRule="atLeast"/>
        <w:ind w:left="851" w:hanging="426"/>
        <w:rPr>
          <w:rFonts w:ascii="Tahoma" w:hAnsi="Tahoma" w:cs="Tahoma"/>
          <w:sz w:val="20"/>
          <w:szCs w:val="21"/>
        </w:rPr>
      </w:pPr>
      <w:r>
        <w:rPr>
          <w:rFonts w:ascii="Tahoma" w:hAnsi="Tahoma" w:cs="Tahoma"/>
          <w:sz w:val="20"/>
          <w:szCs w:val="21"/>
        </w:rPr>
        <w:t>-</w:t>
      </w:r>
      <w:r>
        <w:rPr>
          <w:rFonts w:ascii="Tahoma" w:hAnsi="Tahoma" w:cs="Tahoma"/>
          <w:sz w:val="20"/>
          <w:szCs w:val="21"/>
        </w:rPr>
        <w:tab/>
      </w:r>
      <w:r w:rsidRPr="00CD5566">
        <w:rPr>
          <w:rFonts w:ascii="Tahoma" w:hAnsi="Tahoma" w:cs="Tahoma"/>
          <w:sz w:val="20"/>
          <w:szCs w:val="21"/>
        </w:rPr>
        <w:t>na e-mailovou výzvu kupujícího zajišťovat bezplatné instruktáže k obsluze dodávaného zařízení, a to minimálně dvakrát ročně.</w:t>
      </w:r>
    </w:p>
    <w:p w14:paraId="233FEAB0" w14:textId="77777777" w:rsidR="001A5E78" w:rsidRPr="00A1084F" w:rsidRDefault="001A5E78">
      <w:pPr>
        <w:pStyle w:val="Zkladntextodsazen21"/>
        <w:numPr>
          <w:ilvl w:val="0"/>
          <w:numId w:val="17"/>
        </w:numPr>
        <w:tabs>
          <w:tab w:val="clear" w:pos="645"/>
        </w:tabs>
        <w:spacing w:before="57" w:line="200" w:lineRule="atLeast"/>
        <w:ind w:left="426" w:hanging="426"/>
        <w:rPr>
          <w:rFonts w:ascii="Tahoma" w:hAnsi="Tahoma" w:cs="Tahoma"/>
          <w:i/>
          <w:iCs/>
          <w:sz w:val="20"/>
          <w:szCs w:val="21"/>
          <w:shd w:val="clear" w:color="auto" w:fill="FFFF00"/>
        </w:rPr>
      </w:pPr>
      <w:r w:rsidRPr="00A1084F">
        <w:rPr>
          <w:rFonts w:ascii="Tahoma" w:hAnsi="Tahoma" w:cs="Tahoma"/>
          <w:sz w:val="20"/>
          <w:szCs w:val="2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661B16D6" w14:textId="77777777" w:rsidR="001B2DB5" w:rsidRPr="00351D7E" w:rsidRDefault="001B2DB5" w:rsidP="001B2DB5">
      <w:pPr>
        <w:widowControl w:val="0"/>
        <w:spacing w:before="62" w:after="0" w:line="200" w:lineRule="atLeast"/>
        <w:ind w:left="851"/>
        <w:rPr>
          <w:rFonts w:ascii="Tahoma" w:hAnsi="Tahoma" w:cs="Tahoma"/>
          <w:i/>
          <w:iCs/>
          <w:sz w:val="20"/>
          <w:szCs w:val="21"/>
          <w:shd w:val="clear" w:color="auto" w:fill="FFFF00"/>
        </w:rPr>
      </w:pPr>
      <w:r w:rsidRPr="00351D7E">
        <w:rPr>
          <w:rFonts w:ascii="Tahoma" w:hAnsi="Tahoma" w:cs="Tahoma"/>
          <w:i/>
          <w:iCs/>
          <w:sz w:val="20"/>
          <w:szCs w:val="21"/>
          <w:shd w:val="clear" w:color="auto" w:fill="FFFF00"/>
        </w:rPr>
        <w:t>faxové číslo: ……………………….</w:t>
      </w:r>
    </w:p>
    <w:p w14:paraId="3847F2B9" w14:textId="77777777" w:rsidR="001B2DB5" w:rsidRPr="00351D7E" w:rsidRDefault="001B2DB5" w:rsidP="001B2DB5">
      <w:pPr>
        <w:widowControl w:val="0"/>
        <w:spacing w:before="62" w:after="0" w:line="200" w:lineRule="atLeast"/>
        <w:ind w:left="851"/>
        <w:rPr>
          <w:rFonts w:ascii="Tahoma" w:hAnsi="Tahoma" w:cs="Tahoma"/>
          <w:i/>
          <w:iCs/>
          <w:sz w:val="20"/>
          <w:szCs w:val="21"/>
          <w:shd w:val="clear" w:color="auto" w:fill="FFFF00"/>
        </w:rPr>
      </w:pPr>
      <w:r w:rsidRPr="00351D7E">
        <w:rPr>
          <w:rFonts w:ascii="Tahoma" w:hAnsi="Tahoma" w:cs="Tahoma"/>
          <w:i/>
          <w:iCs/>
          <w:sz w:val="20"/>
          <w:szCs w:val="21"/>
          <w:shd w:val="clear" w:color="auto" w:fill="FFFF00"/>
        </w:rPr>
        <w:t>e-mail: ………………………</w:t>
      </w:r>
      <w:proofErr w:type="gramStart"/>
      <w:r w:rsidRPr="00351D7E">
        <w:rPr>
          <w:rFonts w:ascii="Tahoma" w:hAnsi="Tahoma" w:cs="Tahoma"/>
          <w:i/>
          <w:iCs/>
          <w:sz w:val="20"/>
          <w:szCs w:val="21"/>
          <w:shd w:val="clear" w:color="auto" w:fill="FFFF00"/>
        </w:rPr>
        <w:t>…….</w:t>
      </w:r>
      <w:proofErr w:type="gramEnd"/>
      <w:r w:rsidRPr="00351D7E">
        <w:rPr>
          <w:rFonts w:ascii="Tahoma" w:hAnsi="Tahoma" w:cs="Tahoma"/>
          <w:i/>
          <w:iCs/>
          <w:sz w:val="20"/>
          <w:szCs w:val="21"/>
          <w:shd w:val="clear" w:color="auto" w:fill="FFFF00"/>
        </w:rPr>
        <w:t>.</w:t>
      </w:r>
    </w:p>
    <w:p w14:paraId="3B377B06" w14:textId="77777777" w:rsidR="001A5E78" w:rsidRPr="00A1084F" w:rsidRDefault="001B2DB5" w:rsidP="00F84010">
      <w:pPr>
        <w:widowControl w:val="0"/>
        <w:spacing w:before="62" w:after="0" w:line="200" w:lineRule="atLeast"/>
        <w:ind w:left="851"/>
        <w:rPr>
          <w:rFonts w:ascii="Tahoma" w:hAnsi="Tahoma" w:cs="Tahoma"/>
          <w:sz w:val="20"/>
          <w:szCs w:val="21"/>
        </w:rPr>
      </w:pPr>
      <w:r w:rsidRPr="00351D7E">
        <w:rPr>
          <w:rFonts w:ascii="Tahoma" w:hAnsi="Tahoma" w:cs="Tahoma"/>
          <w:i/>
          <w:iCs/>
          <w:sz w:val="20"/>
          <w:szCs w:val="21"/>
          <w:shd w:val="clear" w:color="auto" w:fill="FFFF00"/>
        </w:rPr>
        <w:t>adresu: ………………</w:t>
      </w:r>
      <w:proofErr w:type="gramStart"/>
      <w:r w:rsidRPr="00351D7E">
        <w:rPr>
          <w:rFonts w:ascii="Tahoma" w:hAnsi="Tahoma" w:cs="Tahoma"/>
          <w:i/>
          <w:iCs/>
          <w:sz w:val="20"/>
          <w:szCs w:val="21"/>
          <w:shd w:val="clear" w:color="auto" w:fill="FFFF00"/>
        </w:rPr>
        <w:t>…….</w:t>
      </w:r>
      <w:proofErr w:type="gramEnd"/>
      <w:r w:rsidRPr="00351D7E">
        <w:rPr>
          <w:rFonts w:ascii="Tahoma" w:hAnsi="Tahoma" w:cs="Tahoma"/>
          <w:i/>
          <w:iCs/>
          <w:sz w:val="20"/>
          <w:szCs w:val="21"/>
          <w:shd w:val="clear" w:color="auto" w:fill="FFFF00"/>
        </w:rPr>
        <w:t>.………</w:t>
      </w:r>
    </w:p>
    <w:p w14:paraId="5A776A86" w14:textId="77777777" w:rsidR="001A5E78" w:rsidRPr="00A1084F" w:rsidRDefault="001A5E78">
      <w:pPr>
        <w:widowControl w:val="0"/>
        <w:spacing w:before="62" w:after="0" w:line="200" w:lineRule="atLeast"/>
        <w:ind w:left="426"/>
        <w:rPr>
          <w:rFonts w:ascii="Tahoma" w:hAnsi="Tahoma" w:cs="Tahoma"/>
          <w:sz w:val="20"/>
          <w:szCs w:val="21"/>
        </w:rPr>
      </w:pPr>
      <w:r w:rsidRPr="00A1084F">
        <w:rPr>
          <w:rFonts w:ascii="Tahoma" w:hAnsi="Tahoma" w:cs="Tahoma"/>
          <w:sz w:val="20"/>
          <w:szCs w:val="21"/>
        </w:rPr>
        <w:t xml:space="preserve">Jakmile kupující odešle toto oznámení, bude se mít za to, že požaduje bezplatné odstranění vady, neuvede-li v oznámení jinak. </w:t>
      </w:r>
    </w:p>
    <w:p w14:paraId="323E6C40" w14:textId="77777777" w:rsidR="001A5E78" w:rsidRPr="00A1084F" w:rsidRDefault="001A5E78">
      <w:pPr>
        <w:widowControl w:val="0"/>
        <w:numPr>
          <w:ilvl w:val="0"/>
          <w:numId w:val="17"/>
        </w:numPr>
        <w:tabs>
          <w:tab w:val="left" w:pos="426"/>
        </w:tabs>
        <w:spacing w:before="120" w:after="0" w:line="200" w:lineRule="atLeast"/>
        <w:ind w:left="426" w:hanging="426"/>
        <w:rPr>
          <w:rFonts w:ascii="Tahoma" w:hAnsi="Tahoma" w:cs="Tahoma"/>
          <w:sz w:val="20"/>
          <w:szCs w:val="21"/>
        </w:rPr>
      </w:pPr>
      <w:r w:rsidRPr="00A1084F">
        <w:rPr>
          <w:rFonts w:ascii="Tahoma" w:hAnsi="Tahoma" w:cs="Tahoma"/>
          <w:sz w:val="20"/>
          <w:szCs w:val="21"/>
        </w:rPr>
        <w:t>Prodávající neodpovídá za vady, které byly způsobeny nesprávným užíváním uživatele nebo třetí osobou.</w:t>
      </w:r>
    </w:p>
    <w:p w14:paraId="1FCB975D" w14:textId="77777777" w:rsidR="001B2DB5" w:rsidRPr="00D875DC" w:rsidRDefault="001B2DB5" w:rsidP="00D875DC">
      <w:pPr>
        <w:rPr>
          <w:rFonts w:ascii="Tahoma" w:hAnsi="Tahoma" w:cs="Tahoma"/>
          <w:sz w:val="20"/>
          <w:szCs w:val="20"/>
        </w:rPr>
      </w:pPr>
      <w:r w:rsidRPr="00351D7E">
        <w:rPr>
          <w:rFonts w:ascii="Tahoma" w:hAnsi="Tahoma" w:cs="Tahoma"/>
          <w:sz w:val="20"/>
          <w:szCs w:val="21"/>
        </w:rPr>
        <w:t xml:space="preserve">Prodávající vždy musí kupujícímu písemně sdělit, v jakém termínu nastoupí k odstranění vad(y) s tím, že tento termín nesmí být delší než </w:t>
      </w:r>
      <w:r w:rsidR="00A01B25" w:rsidRPr="00D875DC">
        <w:rPr>
          <w:rFonts w:ascii="Tahoma" w:hAnsi="Tahoma" w:cs="Tahoma"/>
          <w:sz w:val="20"/>
          <w:szCs w:val="20"/>
        </w:rPr>
        <w:t>24</w:t>
      </w:r>
      <w:r w:rsidRPr="00D875DC">
        <w:rPr>
          <w:rFonts w:ascii="Tahoma" w:hAnsi="Tahoma" w:cs="Tahoma"/>
          <w:sz w:val="20"/>
          <w:szCs w:val="20"/>
        </w:rPr>
        <w:t xml:space="preserve"> hod. od nahlášení od doby obdržení reklamace. Nastoupit k odstranění vady v těchto termínech je prodávající povinen bez ohledu na to, zda reklamaci uznává či neuznává.</w:t>
      </w:r>
    </w:p>
    <w:p w14:paraId="607A8288" w14:textId="77777777" w:rsidR="001B2DB5" w:rsidRPr="00A01B25" w:rsidRDefault="001B2DB5" w:rsidP="00D875DC">
      <w:pPr>
        <w:rPr>
          <w:rFonts w:ascii="Tahoma" w:hAnsi="Tahoma" w:cs="Tahoma"/>
          <w:sz w:val="20"/>
          <w:szCs w:val="21"/>
        </w:rPr>
      </w:pPr>
      <w:r w:rsidRPr="00D875DC">
        <w:rPr>
          <w:rFonts w:ascii="Tahoma" w:hAnsi="Tahoma" w:cs="Tahoma"/>
          <w:sz w:val="20"/>
          <w:szCs w:val="20"/>
        </w:rPr>
        <w:t>Odstranění vady, popř. výměna vadného přístroje, bude provedena servisním technikem prodávajícího</w:t>
      </w:r>
      <w:r w:rsidR="002C2356">
        <w:rPr>
          <w:rFonts w:ascii="Tahoma" w:hAnsi="Tahoma" w:cs="Tahoma"/>
          <w:sz w:val="20"/>
          <w:szCs w:val="20"/>
        </w:rPr>
        <w:t>,</w:t>
      </w:r>
      <w:r w:rsidRPr="00D875DC">
        <w:rPr>
          <w:rFonts w:ascii="Tahoma" w:hAnsi="Tahoma" w:cs="Tahoma"/>
          <w:sz w:val="20"/>
          <w:szCs w:val="20"/>
        </w:rPr>
        <w:t xml:space="preserve"> pokud možno ihned při první návštěvě, maximálně však do </w:t>
      </w:r>
      <w:r w:rsidR="00A01B25" w:rsidRPr="00D875DC">
        <w:rPr>
          <w:rFonts w:ascii="Tahoma" w:hAnsi="Tahoma" w:cs="Tahoma"/>
          <w:sz w:val="20"/>
          <w:szCs w:val="20"/>
        </w:rPr>
        <w:t>48</w:t>
      </w:r>
      <w:r w:rsidRPr="00D875DC">
        <w:rPr>
          <w:rFonts w:ascii="Tahoma" w:hAnsi="Tahoma" w:cs="Tahoma"/>
          <w:sz w:val="20"/>
          <w:szCs w:val="20"/>
        </w:rPr>
        <w:t xml:space="preserve"> hod</w:t>
      </w:r>
      <w:r w:rsidR="00D875DC">
        <w:rPr>
          <w:rFonts w:ascii="Tahoma" w:hAnsi="Tahoma" w:cs="Tahoma"/>
          <w:sz w:val="20"/>
          <w:szCs w:val="20"/>
        </w:rPr>
        <w:t>.</w:t>
      </w:r>
      <w:r w:rsidRPr="00A01B25">
        <w:rPr>
          <w:rFonts w:ascii="Tahoma" w:hAnsi="Tahoma" w:cs="Tahoma"/>
          <w:sz w:val="20"/>
          <w:szCs w:val="21"/>
        </w:rPr>
        <w:t xml:space="preserve"> od nahlášení vady, nedohodnou-li se smluvní strany písemně jinak.</w:t>
      </w:r>
    </w:p>
    <w:p w14:paraId="56EE7AA4" w14:textId="77777777" w:rsidR="001A5E78" w:rsidRPr="00A1084F" w:rsidRDefault="001A5E78">
      <w:pPr>
        <w:widowControl w:val="0"/>
        <w:numPr>
          <w:ilvl w:val="0"/>
          <w:numId w:val="17"/>
        </w:numPr>
        <w:tabs>
          <w:tab w:val="left" w:pos="426"/>
          <w:tab w:val="left" w:pos="567"/>
        </w:tabs>
        <w:spacing w:before="120" w:after="0" w:line="200" w:lineRule="atLeast"/>
        <w:ind w:left="426" w:hanging="426"/>
        <w:rPr>
          <w:rFonts w:ascii="Tahoma" w:hAnsi="Tahoma" w:cs="Tahoma"/>
          <w:sz w:val="20"/>
          <w:szCs w:val="21"/>
        </w:rPr>
      </w:pPr>
      <w:r w:rsidRPr="00A1084F">
        <w:rPr>
          <w:rFonts w:ascii="Tahoma" w:hAnsi="Tahoma" w:cs="Tahoma"/>
          <w:sz w:val="20"/>
          <w:szCs w:val="21"/>
        </w:rPr>
        <w:t>Kupující je povinen umožnit pracovníkům prodávajícího přístup do prostor nezbytných pro odstranění vady.</w:t>
      </w:r>
    </w:p>
    <w:p w14:paraId="15E3BA40" w14:textId="77777777" w:rsidR="001A5E78" w:rsidRPr="00A1084F" w:rsidRDefault="001A5E78">
      <w:pPr>
        <w:widowControl w:val="0"/>
        <w:numPr>
          <w:ilvl w:val="0"/>
          <w:numId w:val="17"/>
        </w:numPr>
        <w:tabs>
          <w:tab w:val="left" w:pos="426"/>
        </w:tabs>
        <w:spacing w:before="120" w:after="0" w:line="200" w:lineRule="atLeast"/>
        <w:ind w:left="426" w:hanging="426"/>
        <w:rPr>
          <w:rFonts w:ascii="Tahoma" w:hAnsi="Tahoma" w:cs="Tahoma"/>
          <w:sz w:val="20"/>
          <w:szCs w:val="21"/>
        </w:rPr>
      </w:pPr>
      <w:r w:rsidRPr="00A1084F">
        <w:rPr>
          <w:rFonts w:ascii="Tahoma" w:hAnsi="Tahoma" w:cs="Tahoma"/>
          <w:sz w:val="20"/>
          <w:szCs w:val="21"/>
        </w:rPr>
        <w:t xml:space="preserve">Ve výjimečném případě, kdy bude předpokládaná doba opravy delší než 2 kalendářní dny, je prodávající </w:t>
      </w:r>
      <w:r w:rsidRPr="00A1084F">
        <w:rPr>
          <w:rFonts w:ascii="Tahoma" w:hAnsi="Tahoma" w:cs="Tahoma"/>
          <w:sz w:val="20"/>
          <w:szCs w:val="21"/>
        </w:rPr>
        <w:lastRenderedPageBreak/>
        <w:t>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5C6CE677" w14:textId="77777777" w:rsidR="001A5E78" w:rsidRPr="00A1084F" w:rsidRDefault="001A5E78">
      <w:pPr>
        <w:widowControl w:val="0"/>
        <w:numPr>
          <w:ilvl w:val="0"/>
          <w:numId w:val="17"/>
        </w:numPr>
        <w:tabs>
          <w:tab w:val="left" w:pos="426"/>
        </w:tabs>
        <w:spacing w:before="120" w:after="0" w:line="200" w:lineRule="atLeast"/>
        <w:ind w:left="426" w:hanging="426"/>
        <w:rPr>
          <w:rFonts w:ascii="Tahoma" w:hAnsi="Tahoma" w:cs="Tahoma"/>
          <w:sz w:val="20"/>
          <w:szCs w:val="21"/>
        </w:rPr>
      </w:pPr>
      <w:r w:rsidRPr="00A1084F">
        <w:rPr>
          <w:rFonts w:ascii="Tahoma" w:hAnsi="Tahoma" w:cs="Tahoma"/>
          <w:sz w:val="20"/>
          <w:szCs w:val="2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58D24C6E" w14:textId="77777777" w:rsidR="001A5E78" w:rsidRPr="00A1084F" w:rsidRDefault="001A5E78">
      <w:pPr>
        <w:widowControl w:val="0"/>
        <w:numPr>
          <w:ilvl w:val="0"/>
          <w:numId w:val="17"/>
        </w:numPr>
        <w:tabs>
          <w:tab w:val="left" w:pos="426"/>
        </w:tabs>
        <w:spacing w:before="120" w:after="0" w:line="200" w:lineRule="atLeast"/>
        <w:ind w:left="426" w:hanging="426"/>
        <w:rPr>
          <w:rFonts w:ascii="Tahoma" w:hAnsi="Tahoma" w:cs="Tahoma"/>
          <w:sz w:val="20"/>
          <w:szCs w:val="21"/>
        </w:rPr>
      </w:pPr>
      <w:r w:rsidRPr="00A1084F">
        <w:rPr>
          <w:rFonts w:ascii="Tahoma" w:hAnsi="Tahoma" w:cs="Tahoma"/>
          <w:sz w:val="20"/>
          <w:szCs w:val="21"/>
        </w:rPr>
        <w:t xml:space="preserve">Pokud se na předmětu smlouvy vyskytne třikrát během záruční doby stejná vada, je prodávající povinen dodat kupujícímu předmět smlouvy nový. Na tento nový předmět smlouvy bude poskytnuta nová záruka v délce uvedené v odst. 1 tohoto článku. </w:t>
      </w:r>
    </w:p>
    <w:p w14:paraId="16CAF2B4" w14:textId="77777777" w:rsidR="001A5E78" w:rsidRPr="00A1084F" w:rsidRDefault="001A5E78">
      <w:pPr>
        <w:widowControl w:val="0"/>
        <w:numPr>
          <w:ilvl w:val="0"/>
          <w:numId w:val="17"/>
        </w:numPr>
        <w:tabs>
          <w:tab w:val="left" w:pos="426"/>
        </w:tabs>
        <w:spacing w:before="120" w:after="60" w:line="200" w:lineRule="atLeast"/>
        <w:ind w:left="426" w:hanging="426"/>
        <w:rPr>
          <w:rFonts w:ascii="Tahoma" w:hAnsi="Tahoma" w:cs="Tahoma"/>
          <w:sz w:val="20"/>
          <w:szCs w:val="21"/>
        </w:rPr>
      </w:pPr>
      <w:r w:rsidRPr="00A1084F">
        <w:rPr>
          <w:rFonts w:ascii="Tahoma" w:hAnsi="Tahoma" w:cs="Tahoma"/>
          <w:sz w:val="20"/>
          <w:szCs w:val="21"/>
        </w:rPr>
        <w:t xml:space="preserve">O odstranění reklamované vady sepíše prodávající protokol, ve kterém potvrdí odstranění vady nebo uvede důvody, pro které kupující odmítá opravu převzít. </w:t>
      </w:r>
    </w:p>
    <w:p w14:paraId="02CD9599" w14:textId="77777777" w:rsidR="001A5E78" w:rsidRPr="00A1084F" w:rsidRDefault="001A5E78">
      <w:pPr>
        <w:widowControl w:val="0"/>
        <w:numPr>
          <w:ilvl w:val="0"/>
          <w:numId w:val="17"/>
        </w:numPr>
        <w:tabs>
          <w:tab w:val="left" w:pos="426"/>
        </w:tabs>
        <w:spacing w:before="120" w:after="0" w:line="200" w:lineRule="atLeast"/>
        <w:ind w:left="426" w:hanging="426"/>
        <w:rPr>
          <w:rFonts w:ascii="Tahoma" w:hAnsi="Tahoma" w:cs="Tahoma"/>
          <w:sz w:val="20"/>
          <w:szCs w:val="21"/>
        </w:rPr>
      </w:pPr>
      <w:r w:rsidRPr="00A1084F">
        <w:rPr>
          <w:rFonts w:ascii="Tahoma" w:hAnsi="Tahoma" w:cs="Tahoma"/>
          <w:sz w:val="20"/>
          <w:szCs w:val="2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23F0B685" w14:textId="77777777" w:rsidR="001A5E78" w:rsidRPr="00A1084F" w:rsidRDefault="001A5E78">
      <w:pPr>
        <w:widowControl w:val="0"/>
        <w:numPr>
          <w:ilvl w:val="0"/>
          <w:numId w:val="17"/>
        </w:numPr>
        <w:tabs>
          <w:tab w:val="left" w:pos="426"/>
        </w:tabs>
        <w:spacing w:before="120" w:after="0" w:line="200" w:lineRule="atLeast"/>
        <w:ind w:left="426" w:hanging="426"/>
        <w:rPr>
          <w:rFonts w:ascii="Tahoma" w:hAnsi="Tahoma" w:cs="Tahoma"/>
          <w:sz w:val="20"/>
          <w:szCs w:val="21"/>
        </w:rPr>
      </w:pPr>
      <w:r w:rsidRPr="00A1084F">
        <w:rPr>
          <w:rFonts w:ascii="Tahoma" w:hAnsi="Tahoma" w:cs="Tahoma"/>
          <w:sz w:val="20"/>
          <w:szCs w:val="21"/>
        </w:rPr>
        <w:t>Prodávající je povinen uhradit kupujícímu škodu, která mu vznikla vadným plněním, a to v plné výši. Prodávající rovněž kupujícímu uhradí náklady vzniklé při uplatňování práv z odpovědnosti za vady.</w:t>
      </w:r>
    </w:p>
    <w:p w14:paraId="6496DF0A" w14:textId="77777777" w:rsidR="001A5E78" w:rsidRPr="00A1084F" w:rsidRDefault="001A5E78">
      <w:pPr>
        <w:widowControl w:val="0"/>
        <w:tabs>
          <w:tab w:val="left" w:pos="426"/>
        </w:tabs>
        <w:spacing w:before="120" w:after="0" w:line="200" w:lineRule="atLeast"/>
        <w:ind w:left="426"/>
        <w:rPr>
          <w:rFonts w:ascii="Tahoma" w:hAnsi="Tahoma" w:cs="Tahoma"/>
          <w:sz w:val="20"/>
          <w:szCs w:val="21"/>
        </w:rPr>
      </w:pPr>
    </w:p>
    <w:p w14:paraId="0AF7617F" w14:textId="77777777" w:rsidR="001A5E78" w:rsidRPr="00A1084F" w:rsidRDefault="001A5E78">
      <w:pPr>
        <w:spacing w:before="340" w:after="232" w:line="200" w:lineRule="atLeast"/>
        <w:ind w:left="-15"/>
        <w:jc w:val="center"/>
        <w:rPr>
          <w:rFonts w:ascii="Tahoma" w:hAnsi="Tahoma" w:cs="Tahoma"/>
          <w:sz w:val="20"/>
          <w:szCs w:val="21"/>
        </w:rPr>
      </w:pPr>
      <w:r w:rsidRPr="00A1084F">
        <w:rPr>
          <w:rFonts w:ascii="Tahoma" w:hAnsi="Tahoma" w:cs="Tahoma"/>
          <w:b/>
          <w:bCs/>
          <w:sz w:val="20"/>
          <w:szCs w:val="21"/>
        </w:rPr>
        <w:t>IX.</w:t>
      </w:r>
      <w:r w:rsidRPr="00A1084F">
        <w:rPr>
          <w:rFonts w:ascii="Tahoma" w:hAnsi="Tahoma" w:cs="Tahoma"/>
          <w:b/>
          <w:bCs/>
          <w:sz w:val="20"/>
          <w:szCs w:val="21"/>
        </w:rPr>
        <w:br/>
      </w:r>
      <w:r w:rsidRPr="00A1084F">
        <w:rPr>
          <w:rFonts w:ascii="Tahoma" w:hAnsi="Tahoma" w:cs="Tahoma"/>
          <w:b/>
          <w:bCs/>
          <w:caps/>
          <w:sz w:val="20"/>
          <w:szCs w:val="21"/>
        </w:rPr>
        <w:t>Sankce</w:t>
      </w:r>
    </w:p>
    <w:p w14:paraId="4F63F6F7" w14:textId="77777777" w:rsidR="001A5E78" w:rsidRPr="00A1084F" w:rsidRDefault="001A5E78">
      <w:pPr>
        <w:pStyle w:val="Import16"/>
        <w:numPr>
          <w:ilvl w:val="0"/>
          <w:numId w:val="7"/>
        </w:numPr>
        <w:tabs>
          <w:tab w:val="clear" w:pos="864"/>
        </w:tabs>
        <w:spacing w:after="120" w:line="200" w:lineRule="atLeast"/>
        <w:jc w:val="both"/>
        <w:rPr>
          <w:rFonts w:ascii="Tahoma" w:hAnsi="Tahoma" w:cs="Tahoma"/>
          <w:sz w:val="20"/>
          <w:szCs w:val="21"/>
        </w:rPr>
      </w:pPr>
      <w:r w:rsidRPr="00A1084F">
        <w:rPr>
          <w:rFonts w:ascii="Tahoma" w:hAnsi="Tahoma" w:cs="Tahoma"/>
          <w:sz w:val="20"/>
          <w:szCs w:val="21"/>
        </w:rPr>
        <w:t>Nedodá-li prodávající kupujícímu předmět smlouvy ve lhůtě uvedené v čl. V odst. 2 této smlouvy, je povinen zaplatit kupujícímu smluvní pokutu ve výši 0,1</w:t>
      </w:r>
      <w:r w:rsidR="002C2356">
        <w:rPr>
          <w:rFonts w:ascii="Tahoma" w:hAnsi="Tahoma" w:cs="Tahoma"/>
          <w:sz w:val="20"/>
          <w:szCs w:val="21"/>
        </w:rPr>
        <w:t xml:space="preserve"> </w:t>
      </w:r>
      <w:r w:rsidRPr="00A1084F">
        <w:rPr>
          <w:rFonts w:ascii="Tahoma" w:hAnsi="Tahoma" w:cs="Tahoma"/>
          <w:sz w:val="20"/>
          <w:szCs w:val="21"/>
        </w:rPr>
        <w:t>% ze smluvní ceny, a to za každý započatý den prodlení.</w:t>
      </w:r>
    </w:p>
    <w:p w14:paraId="4906338D" w14:textId="77777777" w:rsidR="001A5E78" w:rsidRPr="00A1084F" w:rsidRDefault="001A5E78">
      <w:pPr>
        <w:pStyle w:val="Import16"/>
        <w:numPr>
          <w:ilvl w:val="0"/>
          <w:numId w:val="7"/>
        </w:numPr>
        <w:tabs>
          <w:tab w:val="clear" w:pos="864"/>
        </w:tabs>
        <w:spacing w:after="120" w:line="200" w:lineRule="atLeast"/>
        <w:jc w:val="both"/>
        <w:rPr>
          <w:rFonts w:ascii="Tahoma" w:hAnsi="Tahoma" w:cs="Tahoma"/>
          <w:sz w:val="20"/>
          <w:szCs w:val="21"/>
        </w:rPr>
      </w:pPr>
      <w:r w:rsidRPr="00A1084F">
        <w:rPr>
          <w:rFonts w:ascii="Tahoma" w:hAnsi="Tahoma" w:cs="Tahoma"/>
          <w:sz w:val="20"/>
          <w:szCs w:val="21"/>
        </w:rPr>
        <w:t>Pokud prodávající neodstraní vadu předmětu smlouvy ve lhůtě uvedené v čl. VIII bod 6 smlouvy nebo zároveň v této lhůtě kupujícímu za vadný předmět smlouvy neposkytne zdarma náhradní předmět smlouvy o stejných nebo vyšších technických parametrech</w:t>
      </w:r>
      <w:r w:rsidRPr="00A1084F">
        <w:rPr>
          <w:rStyle w:val="Odkaznakoment1"/>
          <w:rFonts w:ascii="Tahoma" w:hAnsi="Tahoma" w:cs="Tahoma"/>
          <w:sz w:val="20"/>
          <w:szCs w:val="21"/>
        </w:rPr>
        <w:t>, j</w:t>
      </w:r>
      <w:r w:rsidRPr="00A1084F">
        <w:rPr>
          <w:rFonts w:ascii="Tahoma" w:hAnsi="Tahoma" w:cs="Tahoma"/>
          <w:sz w:val="20"/>
          <w:szCs w:val="21"/>
        </w:rPr>
        <w:t>e povinen zaplatit kupujícímu smluvní pokutu ve výši 0,3</w:t>
      </w:r>
      <w:r w:rsidR="002C2356">
        <w:rPr>
          <w:rFonts w:ascii="Tahoma" w:hAnsi="Tahoma" w:cs="Tahoma"/>
          <w:sz w:val="20"/>
          <w:szCs w:val="21"/>
        </w:rPr>
        <w:t xml:space="preserve"> </w:t>
      </w:r>
      <w:r w:rsidRPr="00A1084F">
        <w:rPr>
          <w:rFonts w:ascii="Tahoma" w:hAnsi="Tahoma" w:cs="Tahoma"/>
          <w:sz w:val="20"/>
          <w:szCs w:val="21"/>
        </w:rPr>
        <w:t>% ze smluvní ceny, a to za každý započatý den prodlení až do odstranění vady nebo poskytnutí náhradního předmětu smlouvy o stejných nebo vyšších technických parametrech.</w:t>
      </w:r>
    </w:p>
    <w:p w14:paraId="0DF48F8D" w14:textId="77777777" w:rsidR="001A5E78" w:rsidRPr="00A1084F" w:rsidRDefault="001A5E78">
      <w:pPr>
        <w:pStyle w:val="Import16"/>
        <w:numPr>
          <w:ilvl w:val="0"/>
          <w:numId w:val="7"/>
        </w:numPr>
        <w:tabs>
          <w:tab w:val="clear" w:pos="864"/>
        </w:tabs>
        <w:spacing w:after="120" w:line="200" w:lineRule="atLeast"/>
        <w:jc w:val="both"/>
        <w:rPr>
          <w:rFonts w:ascii="Tahoma" w:hAnsi="Tahoma" w:cs="Tahoma"/>
          <w:sz w:val="20"/>
          <w:szCs w:val="21"/>
        </w:rPr>
      </w:pPr>
      <w:r w:rsidRPr="00A1084F">
        <w:rPr>
          <w:rFonts w:ascii="Tahoma" w:hAnsi="Tahoma" w:cs="Tahoma"/>
          <w:sz w:val="20"/>
          <w:szCs w:val="21"/>
        </w:rPr>
        <w:t>V případě prodlení kupujícího s úhradou kupní ceny je prodávající oprávněn požadovat na kupujícím úrok z prodlení z dlužné částky ve výši stanovené občanskoprávními předpisy.</w:t>
      </w:r>
    </w:p>
    <w:p w14:paraId="7A33DA34" w14:textId="77777777" w:rsidR="001A5E78" w:rsidRPr="00A1084F" w:rsidRDefault="001A5E78">
      <w:pPr>
        <w:pStyle w:val="Import16"/>
        <w:numPr>
          <w:ilvl w:val="0"/>
          <w:numId w:val="7"/>
        </w:numPr>
        <w:tabs>
          <w:tab w:val="clear" w:pos="864"/>
        </w:tabs>
        <w:spacing w:after="120" w:line="200" w:lineRule="atLeast"/>
        <w:jc w:val="both"/>
        <w:rPr>
          <w:rFonts w:ascii="Tahoma" w:hAnsi="Tahoma" w:cs="Tahoma"/>
          <w:b/>
          <w:bCs/>
          <w:sz w:val="20"/>
          <w:szCs w:val="21"/>
        </w:rPr>
      </w:pPr>
      <w:r w:rsidRPr="00A1084F">
        <w:rPr>
          <w:rFonts w:ascii="Tahoma" w:hAnsi="Tahoma" w:cs="Tahoma"/>
          <w:sz w:val="20"/>
          <w:szCs w:val="21"/>
        </w:rPr>
        <w:t>Smluvní pokuty se nezapočítávají na náhradu případně vzniklé škody, kterou lze vymáhat samostatně vedle smluvní pokuty, a to v plné výši.</w:t>
      </w:r>
    </w:p>
    <w:p w14:paraId="3246EFC2" w14:textId="77777777" w:rsidR="001A5E78" w:rsidRPr="00A1084F" w:rsidRDefault="001A5E78">
      <w:pPr>
        <w:spacing w:before="340" w:after="232" w:line="200" w:lineRule="atLeast"/>
        <w:ind w:left="-15"/>
        <w:jc w:val="center"/>
        <w:rPr>
          <w:rFonts w:ascii="Tahoma" w:hAnsi="Tahoma" w:cs="Tahoma"/>
          <w:sz w:val="20"/>
          <w:szCs w:val="21"/>
        </w:rPr>
      </w:pPr>
      <w:r w:rsidRPr="00A1084F">
        <w:rPr>
          <w:rFonts w:ascii="Tahoma" w:hAnsi="Tahoma" w:cs="Tahoma"/>
          <w:b/>
          <w:bCs/>
          <w:sz w:val="20"/>
          <w:szCs w:val="21"/>
        </w:rPr>
        <w:t>X.</w:t>
      </w:r>
      <w:r w:rsidRPr="00A1084F">
        <w:rPr>
          <w:rFonts w:ascii="Tahoma" w:hAnsi="Tahoma" w:cs="Tahoma"/>
          <w:b/>
          <w:bCs/>
          <w:sz w:val="20"/>
          <w:szCs w:val="21"/>
        </w:rPr>
        <w:br/>
      </w:r>
      <w:r w:rsidRPr="00A1084F">
        <w:rPr>
          <w:rFonts w:ascii="Tahoma" w:hAnsi="Tahoma" w:cs="Tahoma"/>
          <w:b/>
          <w:bCs/>
          <w:caps/>
          <w:sz w:val="20"/>
          <w:szCs w:val="21"/>
        </w:rPr>
        <w:t>zánik smlouvy</w:t>
      </w:r>
    </w:p>
    <w:p w14:paraId="6668AA7C" w14:textId="77777777" w:rsidR="001A5E78" w:rsidRPr="00A1084F" w:rsidRDefault="001A5E78">
      <w:pPr>
        <w:tabs>
          <w:tab w:val="left" w:pos="0"/>
          <w:tab w:val="left" w:pos="360"/>
        </w:tabs>
        <w:spacing w:after="6" w:line="200" w:lineRule="atLeast"/>
        <w:ind w:left="357" w:hanging="357"/>
        <w:rPr>
          <w:rFonts w:ascii="Tahoma" w:hAnsi="Tahoma" w:cs="Tahoma"/>
          <w:sz w:val="20"/>
          <w:szCs w:val="21"/>
        </w:rPr>
      </w:pPr>
      <w:r w:rsidRPr="00A1084F">
        <w:rPr>
          <w:rFonts w:ascii="Tahoma" w:hAnsi="Tahoma" w:cs="Tahoma"/>
          <w:sz w:val="20"/>
          <w:szCs w:val="21"/>
        </w:rPr>
        <w:t>Tato smlouva zaniká:</w:t>
      </w:r>
    </w:p>
    <w:p w14:paraId="58613C0D" w14:textId="77777777" w:rsidR="001A5E78" w:rsidRPr="00A1084F" w:rsidRDefault="001A5E78">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jc w:val="both"/>
        <w:rPr>
          <w:rFonts w:ascii="Tahoma" w:hAnsi="Tahoma" w:cs="Tahoma"/>
          <w:sz w:val="20"/>
          <w:szCs w:val="21"/>
        </w:rPr>
      </w:pPr>
      <w:r w:rsidRPr="00A1084F">
        <w:rPr>
          <w:rFonts w:ascii="Tahoma" w:hAnsi="Tahoma" w:cs="Tahoma"/>
          <w:sz w:val="20"/>
          <w:szCs w:val="21"/>
        </w:rPr>
        <w:t>1.</w:t>
      </w:r>
      <w:r w:rsidRPr="00A1084F">
        <w:rPr>
          <w:rFonts w:ascii="Tahoma" w:hAnsi="Tahoma" w:cs="Tahoma"/>
          <w:sz w:val="20"/>
          <w:szCs w:val="21"/>
        </w:rPr>
        <w:tab/>
        <w:t>písemnou dohodou smluvních stran,</w:t>
      </w:r>
    </w:p>
    <w:p w14:paraId="254992DE" w14:textId="77777777" w:rsidR="001A5E78" w:rsidRPr="00A1084F" w:rsidRDefault="001A5E78">
      <w:pPr>
        <w:pStyle w:val="Import5"/>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ind w:left="368" w:hanging="368"/>
        <w:jc w:val="both"/>
        <w:rPr>
          <w:rFonts w:ascii="Tahoma" w:hAnsi="Tahoma" w:cs="Tahoma"/>
          <w:sz w:val="20"/>
          <w:szCs w:val="21"/>
        </w:rPr>
      </w:pPr>
      <w:r w:rsidRPr="00A1084F">
        <w:rPr>
          <w:rFonts w:ascii="Tahoma" w:hAnsi="Tahoma" w:cs="Tahoma"/>
          <w:sz w:val="20"/>
          <w:szCs w:val="21"/>
        </w:rPr>
        <w:t>jednostranným odstoupením od smlouvy pro její podstatné porušení druhou smluvní stranou, s tím, že podstatným porušením smlouvy se rozumí zejména:</w:t>
      </w:r>
    </w:p>
    <w:p w14:paraId="129427D1" w14:textId="77777777" w:rsidR="001A5E78" w:rsidRPr="00A1084F" w:rsidRDefault="001A5E7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428" w:firstLine="0"/>
        <w:jc w:val="both"/>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nedodání předmětu smlouvy ve stanovené době plnění,</w:t>
      </w:r>
    </w:p>
    <w:p w14:paraId="58C8363F" w14:textId="77777777" w:rsidR="001A5E78" w:rsidRPr="00A1084F" w:rsidRDefault="001A5E7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pokud má předmět smlouvy vady, které jej činí neupotřebitelným nebo nemá vlastnosti, které si kupující vymínil nebo o kterých ho prodávající ujistil,</w:t>
      </w:r>
    </w:p>
    <w:p w14:paraId="13D5E701" w14:textId="77777777" w:rsidR="001A5E78" w:rsidRPr="00A1084F" w:rsidRDefault="001A5E7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sidRPr="00A1084F">
        <w:rPr>
          <w:rFonts w:ascii="Tahoma" w:hAnsi="Tahoma" w:cs="Tahoma"/>
          <w:sz w:val="20"/>
          <w:szCs w:val="21"/>
        </w:rPr>
        <w:t>-</w:t>
      </w:r>
      <w:r w:rsidRPr="00A1084F">
        <w:rPr>
          <w:rFonts w:ascii="Tahoma" w:hAnsi="Tahoma" w:cs="Tahoma"/>
          <w:sz w:val="20"/>
          <w:szCs w:val="21"/>
        </w:rPr>
        <w:tab/>
        <w:t>nedodržení smluvních ujednání o záruce za jakost,</w:t>
      </w:r>
    </w:p>
    <w:p w14:paraId="100BDC38" w14:textId="77777777" w:rsidR="001A5E78" w:rsidRPr="00A1084F" w:rsidRDefault="001A5E7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r w:rsidRPr="00A1084F">
        <w:rPr>
          <w:rFonts w:ascii="Tahoma" w:hAnsi="Tahoma" w:cs="Tahoma"/>
          <w:sz w:val="20"/>
          <w:szCs w:val="21"/>
        </w:rPr>
        <w:lastRenderedPageBreak/>
        <w:t>-</w:t>
      </w:r>
      <w:r w:rsidRPr="00A1084F">
        <w:rPr>
          <w:rFonts w:ascii="Tahoma" w:hAnsi="Tahoma" w:cs="Tahoma"/>
          <w:sz w:val="20"/>
          <w:szCs w:val="21"/>
        </w:rPr>
        <w:tab/>
        <w:t>neuhrazení kupní ceny kupujícím po druhé výzvě prodávajícího k uhrazení dlužné částky, přičemž druhá výzva nesmí následovat dříve než 30 dnů po doručení první výzvy.</w:t>
      </w:r>
    </w:p>
    <w:p w14:paraId="320C156E" w14:textId="77777777" w:rsidR="001A5E78" w:rsidRPr="00A1084F" w:rsidRDefault="001A5E7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p>
    <w:p w14:paraId="149EE293" w14:textId="77777777" w:rsidR="001A5E78" w:rsidRPr="00A1084F" w:rsidRDefault="001A5E78">
      <w:pPr>
        <w:spacing w:before="340" w:after="232" w:line="200" w:lineRule="atLeast"/>
        <w:jc w:val="center"/>
        <w:rPr>
          <w:rFonts w:ascii="Tahoma" w:hAnsi="Tahoma" w:cs="Tahoma"/>
          <w:sz w:val="20"/>
          <w:szCs w:val="21"/>
        </w:rPr>
      </w:pPr>
      <w:r w:rsidRPr="00A1084F">
        <w:rPr>
          <w:rFonts w:ascii="Tahoma" w:hAnsi="Tahoma" w:cs="Tahoma"/>
          <w:b/>
          <w:bCs/>
          <w:sz w:val="20"/>
          <w:szCs w:val="21"/>
        </w:rPr>
        <w:t>XI.</w:t>
      </w:r>
      <w:r w:rsidRPr="00A1084F">
        <w:rPr>
          <w:rFonts w:ascii="Tahoma" w:hAnsi="Tahoma" w:cs="Tahoma"/>
          <w:b/>
          <w:bCs/>
          <w:sz w:val="20"/>
          <w:szCs w:val="21"/>
        </w:rPr>
        <w:br/>
      </w:r>
      <w:r w:rsidRPr="00A1084F">
        <w:rPr>
          <w:rFonts w:ascii="Tahoma" w:hAnsi="Tahoma" w:cs="Tahoma"/>
          <w:b/>
          <w:bCs/>
          <w:caps/>
          <w:sz w:val="20"/>
          <w:szCs w:val="21"/>
        </w:rPr>
        <w:t>Závěrečná ustanovení</w:t>
      </w:r>
    </w:p>
    <w:p w14:paraId="2E66CB10"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szCs w:val="21"/>
        </w:rPr>
        <w:t xml:space="preserve">Právní vztahy touto smlouvou neupravené se řídí zákonem č. 89/2012 Sb., občanským zákoníkem, především </w:t>
      </w:r>
      <w:proofErr w:type="spellStart"/>
      <w:r w:rsidRPr="00A1084F">
        <w:rPr>
          <w:rFonts w:ascii="Tahoma" w:hAnsi="Tahoma" w:cs="Tahoma"/>
          <w:sz w:val="20"/>
          <w:szCs w:val="21"/>
        </w:rPr>
        <w:t>ust</w:t>
      </w:r>
      <w:proofErr w:type="spellEnd"/>
      <w:r w:rsidRPr="00A1084F">
        <w:rPr>
          <w:rFonts w:ascii="Tahoma" w:hAnsi="Tahoma" w:cs="Tahoma"/>
          <w:sz w:val="20"/>
          <w:szCs w:val="21"/>
        </w:rPr>
        <w:t>. § 2079 a násl. zákona č. 89/2012 Sb., občanského zákoníku.</w:t>
      </w:r>
    </w:p>
    <w:p w14:paraId="3888FE5A"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szCs w:val="2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7A929EDB"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bCs/>
          <w:sz w:val="20"/>
          <w:szCs w:val="20"/>
        </w:rPr>
      </w:pPr>
      <w:r w:rsidRPr="00A1084F">
        <w:rPr>
          <w:rFonts w:ascii="Tahoma" w:hAnsi="Tahoma" w:cs="Tahoma"/>
          <w:sz w:val="20"/>
          <w:szCs w:val="21"/>
        </w:rPr>
        <w:t xml:space="preserve">Smluvní strany tímto prohlašují, že skutečnosti uvedené v této smlouvě nepovažují za obchodní tajemství ve smyslu </w:t>
      </w:r>
      <w:proofErr w:type="spellStart"/>
      <w:r w:rsidRPr="00A1084F">
        <w:rPr>
          <w:rFonts w:ascii="Tahoma" w:hAnsi="Tahoma" w:cs="Tahoma"/>
          <w:sz w:val="20"/>
          <w:szCs w:val="21"/>
        </w:rPr>
        <w:t>ust</w:t>
      </w:r>
      <w:proofErr w:type="spellEnd"/>
      <w:r w:rsidRPr="00A1084F">
        <w:rPr>
          <w:rFonts w:ascii="Tahoma" w:hAnsi="Tahoma" w:cs="Tahoma"/>
          <w:sz w:val="20"/>
          <w:szCs w:val="21"/>
        </w:rPr>
        <w:t>. § 504 zákona č. 89/2012 Sb., občanského zákoníku a udělují svolení k jejich využití a zveřejnění bez stanovení jakýchkoliv dalších podmínek.</w:t>
      </w:r>
    </w:p>
    <w:p w14:paraId="65E5216E"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bCs/>
          <w:sz w:val="20"/>
          <w:szCs w:val="20"/>
        </w:rPr>
        <w:t xml:space="preserve">Tato smlouva nabývá účinnosti v souladu s příslušnými ustanoveními zákona č. 340/2015 Sb., o registru smluv, ve znění pozdějších předpisů (dále jen „zákon o registru smluv“). </w:t>
      </w:r>
    </w:p>
    <w:p w14:paraId="22406C21"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szCs w:val="21"/>
        </w:rPr>
        <w:t>Doplňování nebo změnu této smlouvy lze provádět jen se souhlasem obou smluvních stran, a to pouze formou písemných, datovaných, vzestupně číslovaných a takto označených dodatků.</w:t>
      </w:r>
    </w:p>
    <w:p w14:paraId="1C80E86F"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szCs w:val="2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1861B7E1"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szCs w:val="21"/>
        </w:rPr>
        <w:t>Veškerá textová dokumentace, kterou při plnění smlouvy předává či předkládá prodávající kupujícímu, musí být předána či předložena v českém jazyce.</w:t>
      </w:r>
    </w:p>
    <w:p w14:paraId="77D7E623"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szCs w:val="21"/>
        </w:rPr>
        <w:t>Smluvní strany prohlašují, že osoby podepisující tuto smlouvu jsou k tomuto úkonu oprávněny.</w:t>
      </w:r>
    </w:p>
    <w:p w14:paraId="30A4BDC8"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szCs w:val="21"/>
        </w:rPr>
        <w:t>Smlouva je vyhotovena ve 2 stejnopisech s platností originálu, podepsaných oprávněnými zástupci smluvních stran, přičemž každá ze smluvních stran obdrží 1 její vyhotovení.</w:t>
      </w:r>
    </w:p>
    <w:p w14:paraId="3B117F3E"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0"/>
        </w:rPr>
      </w:pPr>
      <w:r w:rsidRPr="00A1084F">
        <w:rPr>
          <w:rFonts w:ascii="Tahoma" w:hAnsi="Tahoma" w:cs="Tahoma"/>
          <w:sz w:val="20"/>
          <w:szCs w:val="21"/>
        </w:rPr>
        <w:t>Smluvní strany zároveň potvrzují, že si tuto smlouvu před jejím podpisem přečetly a s jejím obsahem souhlasí, že nebyla uzavřena v tísni ani za nápadně nevýhodných podmínek. Na důkaz tohoto připojují své podpisy.</w:t>
      </w:r>
    </w:p>
    <w:p w14:paraId="294B4258" w14:textId="77777777" w:rsidR="001A5E78" w:rsidRPr="00A1084F" w:rsidRDefault="001A5E78">
      <w:pPr>
        <w:numPr>
          <w:ilvl w:val="0"/>
          <w:numId w:val="11"/>
        </w:numPr>
        <w:tabs>
          <w:tab w:val="left" w:pos="426"/>
        </w:tabs>
        <w:ind w:left="426" w:hanging="426"/>
        <w:rPr>
          <w:rFonts w:ascii="Tahoma" w:hAnsi="Tahoma" w:cs="Tahoma"/>
          <w:sz w:val="20"/>
        </w:rPr>
      </w:pPr>
      <w:r w:rsidRPr="00A1084F">
        <w:rPr>
          <w:rFonts w:ascii="Tahoma" w:hAnsi="Tahoma" w:cs="Tahoma"/>
          <w:sz w:val="20"/>
          <w:szCs w:val="20"/>
        </w:rPr>
        <w:t xml:space="preserve">Osobní údaje obsažené v této smlouvě budou Nemocnicí Havířov, příspěvková organizace, se sídlem </w:t>
      </w:r>
      <w:r w:rsidRPr="00A1084F">
        <w:rPr>
          <w:rFonts w:ascii="Tahoma" w:hAnsi="Tahoma" w:cs="Tahoma"/>
          <w:bCs/>
          <w:sz w:val="20"/>
          <w:szCs w:val="21"/>
        </w:rPr>
        <w:t>Dělnická 1132/24</w:t>
      </w:r>
      <w:r w:rsidRPr="00A1084F">
        <w:rPr>
          <w:rFonts w:ascii="Tahoma" w:hAnsi="Tahoma" w:cs="Tahoma"/>
          <w:sz w:val="20"/>
          <w:szCs w:val="21"/>
        </w:rPr>
        <w:t>, 736 01 Havířov</w:t>
      </w:r>
      <w:r w:rsidRPr="00A1084F">
        <w:rPr>
          <w:rFonts w:ascii="Tahoma" w:hAnsi="Tahoma" w:cs="Tahoma"/>
          <w:sz w:val="20"/>
          <w:szCs w:val="20"/>
        </w:rPr>
        <w:t xml:space="preserve">,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www.nemhav.cz </w:t>
      </w:r>
    </w:p>
    <w:p w14:paraId="473CF51F" w14:textId="77777777" w:rsidR="001A5E78" w:rsidRPr="00A1084F" w:rsidRDefault="001A5E78">
      <w:pPr>
        <w:widowControl w:val="0"/>
        <w:numPr>
          <w:ilvl w:val="0"/>
          <w:numId w:val="11"/>
        </w:numPr>
        <w:tabs>
          <w:tab w:val="left" w:pos="382"/>
        </w:tabs>
        <w:spacing w:line="200" w:lineRule="atLeast"/>
        <w:ind w:left="382" w:hanging="397"/>
        <w:rPr>
          <w:rFonts w:ascii="Tahoma" w:hAnsi="Tahoma" w:cs="Tahoma"/>
          <w:sz w:val="20"/>
          <w:szCs w:val="21"/>
        </w:rPr>
      </w:pPr>
      <w:r w:rsidRPr="00A1084F">
        <w:rPr>
          <w:rFonts w:ascii="Tahoma" w:hAnsi="Tahoma" w:cs="Tahoma"/>
          <w:sz w:val="20"/>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08948739" w14:textId="77777777" w:rsidR="001A5E78" w:rsidRPr="00A1084F" w:rsidRDefault="001A5E78">
      <w:pPr>
        <w:widowControl w:val="0"/>
        <w:tabs>
          <w:tab w:val="left" w:pos="382"/>
        </w:tabs>
        <w:spacing w:line="200" w:lineRule="atLeast"/>
        <w:ind w:left="382"/>
        <w:rPr>
          <w:rFonts w:ascii="Tahoma" w:hAnsi="Tahoma" w:cs="Tahoma"/>
          <w:sz w:val="20"/>
          <w:szCs w:val="21"/>
        </w:rPr>
      </w:pPr>
    </w:p>
    <w:p w14:paraId="45144AD5" w14:textId="77777777" w:rsidR="001A5E78" w:rsidRPr="00A1084F" w:rsidRDefault="001A5E78">
      <w:pPr>
        <w:widowControl w:val="0"/>
        <w:numPr>
          <w:ilvl w:val="0"/>
          <w:numId w:val="11"/>
        </w:numPr>
        <w:tabs>
          <w:tab w:val="left" w:pos="382"/>
        </w:tabs>
        <w:spacing w:line="200" w:lineRule="atLeast"/>
        <w:ind w:left="382" w:hanging="397"/>
        <w:rPr>
          <w:rFonts w:ascii="Tahoma" w:eastAsia="Arial Unicode MS" w:hAnsi="Tahoma" w:cs="Tahoma"/>
          <w:sz w:val="20"/>
          <w:szCs w:val="21"/>
        </w:rPr>
      </w:pPr>
      <w:r w:rsidRPr="00A1084F">
        <w:rPr>
          <w:rFonts w:ascii="Tahoma" w:hAnsi="Tahoma" w:cs="Tahoma"/>
          <w:sz w:val="20"/>
          <w:szCs w:val="21"/>
        </w:rPr>
        <w:t>Nedílnou součástí této smlouvy jsou následující přílohy:</w:t>
      </w:r>
    </w:p>
    <w:p w14:paraId="36879EE7" w14:textId="77777777" w:rsidR="001A5E78" w:rsidRPr="00A1084F" w:rsidRDefault="001A5E78">
      <w:pPr>
        <w:spacing w:before="120" w:after="0" w:line="200" w:lineRule="atLeast"/>
        <w:ind w:left="426"/>
        <w:rPr>
          <w:rFonts w:ascii="Tahoma" w:eastAsia="Arial Unicode MS" w:hAnsi="Tahoma" w:cs="Tahoma"/>
          <w:color w:val="000000"/>
          <w:sz w:val="20"/>
          <w:szCs w:val="21"/>
        </w:rPr>
      </w:pPr>
      <w:r w:rsidRPr="00A1084F">
        <w:rPr>
          <w:rFonts w:ascii="Tahoma" w:eastAsia="Arial Unicode MS" w:hAnsi="Tahoma" w:cs="Tahoma"/>
          <w:sz w:val="20"/>
          <w:szCs w:val="21"/>
        </w:rPr>
        <w:t>Příloha č. 1 - Specifikace předmětu smlouvy, součástí a příslušenství</w:t>
      </w:r>
    </w:p>
    <w:p w14:paraId="0BE7CF60" w14:textId="77777777" w:rsidR="004A3D70" w:rsidRDefault="001A5E78" w:rsidP="004A3D70">
      <w:pPr>
        <w:spacing w:before="120" w:after="0" w:line="200" w:lineRule="atLeast"/>
        <w:ind w:left="426"/>
        <w:rPr>
          <w:rFonts w:ascii="Tahoma" w:eastAsia="Arial Unicode MS" w:hAnsi="Tahoma" w:cs="Tahoma"/>
          <w:color w:val="000000"/>
          <w:sz w:val="20"/>
          <w:szCs w:val="21"/>
        </w:rPr>
      </w:pPr>
      <w:r w:rsidRPr="00A1084F">
        <w:rPr>
          <w:rFonts w:ascii="Tahoma" w:eastAsia="Arial Unicode MS" w:hAnsi="Tahoma" w:cs="Tahoma"/>
          <w:color w:val="000000"/>
          <w:sz w:val="20"/>
          <w:szCs w:val="21"/>
        </w:rPr>
        <w:lastRenderedPageBreak/>
        <w:t>Příloha č. 2 – Celková nabídka</w:t>
      </w:r>
    </w:p>
    <w:p w14:paraId="570B45FA" w14:textId="77777777" w:rsidR="004A3D70" w:rsidRPr="004A3D70" w:rsidRDefault="004A3D70" w:rsidP="004A3D70">
      <w:pPr>
        <w:spacing w:before="120" w:after="0" w:line="200" w:lineRule="atLeast"/>
        <w:ind w:left="426"/>
        <w:rPr>
          <w:rFonts w:ascii="Tahoma" w:eastAsia="Arial Unicode MS" w:hAnsi="Tahoma" w:cs="Tahoma"/>
          <w:color w:val="000000"/>
          <w:sz w:val="20"/>
          <w:szCs w:val="21"/>
        </w:rPr>
      </w:pPr>
      <w:r w:rsidRPr="004A3D70">
        <w:rPr>
          <w:rFonts w:ascii="Tahoma" w:hAnsi="Tahoma" w:cs="Tahoma"/>
          <w:sz w:val="20"/>
          <w:szCs w:val="20"/>
        </w:rPr>
        <w:t xml:space="preserve">Příloha č. 3 - </w:t>
      </w:r>
      <w:r w:rsidRPr="004A3D70">
        <w:rPr>
          <w:rFonts w:ascii="Tahoma" w:hAnsi="Tahoma" w:cs="Tahoma"/>
          <w:color w:val="000000"/>
          <w:sz w:val="20"/>
          <w:szCs w:val="20"/>
        </w:rPr>
        <w:t>Požadavky na zabezpečení modalit v oblasti kybernetické bezpečnosti</w:t>
      </w:r>
    </w:p>
    <w:p w14:paraId="6688792F" w14:textId="77777777" w:rsidR="004A3D70" w:rsidRPr="004A3D70" w:rsidRDefault="004A3D70">
      <w:pPr>
        <w:spacing w:before="120" w:after="0" w:line="200" w:lineRule="atLeast"/>
        <w:ind w:left="426"/>
        <w:rPr>
          <w:rFonts w:ascii="Tahoma" w:hAnsi="Tahoma" w:cs="Tahoma"/>
          <w:sz w:val="20"/>
          <w:szCs w:val="20"/>
        </w:rPr>
      </w:pPr>
    </w:p>
    <w:p w14:paraId="1C9DF976" w14:textId="77777777" w:rsidR="001A5E78" w:rsidRPr="00A1084F" w:rsidRDefault="001A5E78">
      <w:pPr>
        <w:pStyle w:val="Zkladntext"/>
        <w:tabs>
          <w:tab w:val="left" w:pos="426"/>
          <w:tab w:val="left" w:pos="4820"/>
        </w:tabs>
        <w:spacing w:line="200" w:lineRule="atLeast"/>
        <w:ind w:left="426" w:hanging="426"/>
        <w:jc w:val="left"/>
        <w:rPr>
          <w:rFonts w:ascii="Tahoma" w:hAnsi="Tahoma" w:cs="Tahoma"/>
          <w:sz w:val="20"/>
          <w:szCs w:val="21"/>
        </w:rPr>
      </w:pPr>
    </w:p>
    <w:p w14:paraId="7377E13B" w14:textId="77777777" w:rsidR="001B2DB5" w:rsidRPr="00351D7E" w:rsidRDefault="001B2DB5" w:rsidP="001B2DB5">
      <w:pPr>
        <w:pStyle w:val="Zkladntext"/>
        <w:tabs>
          <w:tab w:val="left" w:pos="426"/>
          <w:tab w:val="left" w:pos="4820"/>
        </w:tabs>
        <w:spacing w:line="200" w:lineRule="atLeast"/>
        <w:ind w:left="426" w:hanging="426"/>
        <w:jc w:val="left"/>
        <w:rPr>
          <w:rFonts w:ascii="Tahoma" w:hAnsi="Tahoma" w:cs="Tahoma"/>
          <w:sz w:val="20"/>
          <w:szCs w:val="21"/>
        </w:rPr>
      </w:pPr>
    </w:p>
    <w:p w14:paraId="59088B92" w14:textId="77777777" w:rsidR="001B2DB5" w:rsidRPr="001E0351" w:rsidRDefault="001B2DB5" w:rsidP="001B2DB5">
      <w:pPr>
        <w:pStyle w:val="Zkladntext"/>
        <w:tabs>
          <w:tab w:val="left" w:pos="5529"/>
        </w:tabs>
        <w:spacing w:line="200" w:lineRule="atLeast"/>
        <w:jc w:val="left"/>
        <w:rPr>
          <w:rFonts w:ascii="Tahoma" w:hAnsi="Tahoma" w:cs="Tahoma"/>
          <w:sz w:val="20"/>
          <w:szCs w:val="21"/>
        </w:rPr>
      </w:pPr>
      <w:r w:rsidRPr="001E0351">
        <w:rPr>
          <w:rFonts w:ascii="Tahoma" w:hAnsi="Tahoma" w:cs="Tahoma"/>
          <w:sz w:val="20"/>
          <w:szCs w:val="21"/>
        </w:rPr>
        <w:t>V Havířově dne</w:t>
      </w:r>
      <w:r w:rsidRPr="001E0351">
        <w:rPr>
          <w:rFonts w:ascii="Tahoma" w:hAnsi="Tahoma" w:cs="Tahoma"/>
          <w:sz w:val="20"/>
          <w:szCs w:val="21"/>
        </w:rPr>
        <w:tab/>
        <w:t>V </w:t>
      </w:r>
      <w:r w:rsidRPr="001E0351">
        <w:rPr>
          <w:rFonts w:ascii="Tahoma" w:hAnsi="Tahoma" w:cs="Tahoma"/>
          <w:sz w:val="20"/>
          <w:szCs w:val="21"/>
          <w:shd w:val="clear" w:color="auto" w:fill="FFFF00"/>
        </w:rPr>
        <w:t>…………</w:t>
      </w:r>
      <w:r w:rsidRPr="001E0351">
        <w:rPr>
          <w:rFonts w:ascii="Tahoma" w:hAnsi="Tahoma" w:cs="Tahoma"/>
          <w:sz w:val="20"/>
          <w:szCs w:val="21"/>
        </w:rPr>
        <w:t xml:space="preserve"> dne</w:t>
      </w:r>
    </w:p>
    <w:p w14:paraId="37DF32B0" w14:textId="77777777" w:rsidR="001B2DB5" w:rsidRPr="001E0351" w:rsidRDefault="001B2DB5" w:rsidP="001B2DB5">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08A84AD4" w14:textId="77777777" w:rsidR="001B2DB5" w:rsidRPr="001E0351" w:rsidRDefault="001B2DB5" w:rsidP="001B2DB5">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3B4B6608" w14:textId="77777777" w:rsidR="001B2DB5" w:rsidRPr="001E0351" w:rsidRDefault="001B2DB5" w:rsidP="001B2DB5">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56961187" w14:textId="77777777" w:rsidR="001B2DB5" w:rsidRPr="001E0351" w:rsidRDefault="001B2DB5" w:rsidP="001B2DB5">
      <w:pPr>
        <w:tabs>
          <w:tab w:val="left" w:pos="5655"/>
        </w:tabs>
        <w:spacing w:after="0" w:line="200" w:lineRule="atLeast"/>
        <w:rPr>
          <w:rFonts w:ascii="Tahoma" w:hAnsi="Tahoma" w:cs="Tahoma"/>
          <w:sz w:val="20"/>
          <w:szCs w:val="21"/>
        </w:rPr>
      </w:pPr>
      <w:r w:rsidRPr="001E0351">
        <w:rPr>
          <w:rFonts w:ascii="Tahoma" w:hAnsi="Tahoma" w:cs="Tahoma"/>
          <w:sz w:val="20"/>
          <w:szCs w:val="21"/>
        </w:rPr>
        <w:t>______</w:t>
      </w:r>
      <w:r>
        <w:rPr>
          <w:rFonts w:ascii="Tahoma" w:hAnsi="Tahoma" w:cs="Tahoma"/>
          <w:sz w:val="20"/>
          <w:szCs w:val="21"/>
        </w:rPr>
        <w:t>_____</w:t>
      </w:r>
      <w:r w:rsidRPr="001E0351">
        <w:rPr>
          <w:rFonts w:ascii="Tahoma" w:hAnsi="Tahoma" w:cs="Tahoma"/>
          <w:sz w:val="20"/>
          <w:szCs w:val="21"/>
        </w:rPr>
        <w:t>______________________</w:t>
      </w:r>
      <w:r w:rsidRPr="001E0351">
        <w:rPr>
          <w:rFonts w:ascii="Tahoma" w:hAnsi="Tahoma" w:cs="Tahoma"/>
          <w:sz w:val="20"/>
          <w:szCs w:val="21"/>
        </w:rPr>
        <w:tab/>
        <w:t>___________________________</w:t>
      </w:r>
      <w:r w:rsidRPr="001E0351">
        <w:rPr>
          <w:rFonts w:ascii="Tahoma" w:hAnsi="Tahoma" w:cs="Tahoma"/>
          <w:i/>
          <w:iCs/>
          <w:sz w:val="20"/>
          <w:szCs w:val="21"/>
        </w:rPr>
        <w:t xml:space="preserve">                 </w:t>
      </w:r>
    </w:p>
    <w:p w14:paraId="562B52F7" w14:textId="77777777" w:rsidR="001B2DB5" w:rsidRPr="001E0351" w:rsidRDefault="001B2DB5" w:rsidP="001B2DB5">
      <w:pPr>
        <w:tabs>
          <w:tab w:val="left" w:pos="426"/>
          <w:tab w:val="left" w:pos="6096"/>
        </w:tabs>
        <w:spacing w:after="0" w:line="200" w:lineRule="atLeast"/>
        <w:rPr>
          <w:rFonts w:ascii="Tahoma" w:hAnsi="Tahoma" w:cs="Tahoma"/>
          <w:sz w:val="20"/>
          <w:szCs w:val="21"/>
        </w:rPr>
      </w:pPr>
      <w:r w:rsidRPr="001E0351">
        <w:rPr>
          <w:rFonts w:ascii="Tahoma" w:hAnsi="Tahoma" w:cs="Tahoma"/>
          <w:sz w:val="20"/>
          <w:szCs w:val="21"/>
        </w:rPr>
        <w:tab/>
      </w:r>
      <w:r>
        <w:rPr>
          <w:rFonts w:ascii="Tahoma" w:hAnsi="Tahoma" w:cs="Tahoma"/>
          <w:sz w:val="20"/>
          <w:szCs w:val="21"/>
        </w:rPr>
        <w:t>Ing. Norbert Schellong, MPH</w:t>
      </w:r>
      <w:r w:rsidRPr="001E0351">
        <w:rPr>
          <w:rFonts w:ascii="Tahoma" w:hAnsi="Tahoma" w:cs="Tahoma"/>
          <w:sz w:val="20"/>
          <w:szCs w:val="21"/>
        </w:rPr>
        <w:tab/>
      </w:r>
      <w:r>
        <w:rPr>
          <w:rFonts w:ascii="Tahoma" w:hAnsi="Tahoma" w:cs="Tahoma"/>
          <w:i/>
          <w:iCs/>
          <w:sz w:val="20"/>
          <w:szCs w:val="21"/>
          <w:shd w:val="clear" w:color="auto" w:fill="FFFF00"/>
        </w:rPr>
        <w:t>…………………………………</w:t>
      </w:r>
    </w:p>
    <w:p w14:paraId="571AAF49" w14:textId="77777777" w:rsidR="001B2DB5" w:rsidRPr="00351D7E" w:rsidRDefault="001B2DB5" w:rsidP="001B2DB5">
      <w:pPr>
        <w:tabs>
          <w:tab w:val="left" w:pos="1560"/>
          <w:tab w:val="left" w:pos="6824"/>
        </w:tabs>
        <w:spacing w:after="0" w:line="200" w:lineRule="atLeast"/>
        <w:rPr>
          <w:rFonts w:ascii="Tahoma" w:hAnsi="Tahoma" w:cs="Tahoma"/>
          <w:sz w:val="20"/>
          <w:szCs w:val="21"/>
        </w:rPr>
      </w:pPr>
      <w:r w:rsidRPr="001E0351">
        <w:rPr>
          <w:rFonts w:ascii="Tahoma" w:hAnsi="Tahoma" w:cs="Tahoma"/>
          <w:sz w:val="20"/>
          <w:szCs w:val="21"/>
        </w:rPr>
        <w:tab/>
        <w:t>ředitel</w:t>
      </w:r>
      <w:r w:rsidRPr="00351D7E">
        <w:rPr>
          <w:rFonts w:ascii="Tahoma" w:hAnsi="Tahoma" w:cs="Tahoma"/>
          <w:sz w:val="20"/>
          <w:szCs w:val="21"/>
        </w:rPr>
        <w:tab/>
      </w:r>
      <w:r w:rsidRPr="0085282C">
        <w:rPr>
          <w:rFonts w:ascii="Tahoma" w:hAnsi="Tahoma" w:cs="Tahoma"/>
          <w:sz w:val="20"/>
          <w:szCs w:val="21"/>
          <w:highlight w:val="yellow"/>
        </w:rPr>
        <w:t>…………….</w:t>
      </w:r>
    </w:p>
    <w:p w14:paraId="35C37064" w14:textId="77777777" w:rsidR="001A5E78" w:rsidRPr="00A1084F" w:rsidRDefault="001A5E78">
      <w:pPr>
        <w:widowControl w:val="0"/>
        <w:spacing w:after="0" w:line="200" w:lineRule="atLeast"/>
        <w:rPr>
          <w:rFonts w:ascii="Tahoma" w:hAnsi="Tahoma" w:cs="Tahoma"/>
          <w:sz w:val="20"/>
          <w:szCs w:val="21"/>
        </w:rPr>
      </w:pPr>
    </w:p>
    <w:p w14:paraId="25BB833F" w14:textId="77777777" w:rsidR="001A5E78" w:rsidRPr="00A1084F" w:rsidRDefault="001A5E78">
      <w:pPr>
        <w:widowControl w:val="0"/>
        <w:spacing w:line="200" w:lineRule="atLeast"/>
        <w:rPr>
          <w:rFonts w:ascii="Tahoma" w:hAnsi="Tahoma" w:cs="Tahoma"/>
          <w:sz w:val="20"/>
          <w:szCs w:val="21"/>
        </w:rPr>
      </w:pPr>
    </w:p>
    <w:p w14:paraId="25A6D657" w14:textId="77777777" w:rsidR="00FF724C" w:rsidRDefault="001B2DB5" w:rsidP="00B625F9">
      <w:pPr>
        <w:widowControl w:val="0"/>
        <w:spacing w:line="200" w:lineRule="atLeast"/>
        <w:rPr>
          <w:rFonts w:ascii="Tahoma" w:hAnsi="Tahoma" w:cs="Tahoma"/>
          <w:i/>
          <w:sz w:val="18"/>
          <w:szCs w:val="20"/>
          <w:highlight w:val="yellow"/>
        </w:rPr>
      </w:pPr>
      <w:r>
        <w:rPr>
          <w:rFonts w:ascii="Tahoma" w:hAnsi="Tahoma" w:cs="Tahoma"/>
          <w:sz w:val="20"/>
          <w:szCs w:val="21"/>
        </w:rPr>
        <w:br w:type="page"/>
      </w:r>
      <w:r w:rsidRPr="0085282C">
        <w:rPr>
          <w:rFonts w:ascii="Tahoma" w:hAnsi="Tahoma" w:cs="Tahoma"/>
          <w:b/>
          <w:sz w:val="18"/>
          <w:szCs w:val="20"/>
        </w:rPr>
        <w:lastRenderedPageBreak/>
        <w:t>Příloha č. 1: Specifikace předmětu smlouvy, součástí a příslušenství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1189"/>
        <w:gridCol w:w="1785"/>
      </w:tblGrid>
      <w:tr w:rsidR="004D22B2" w14:paraId="17248D77" w14:textId="77777777" w:rsidTr="009C0986">
        <w:trPr>
          <w:trHeight w:val="1202"/>
        </w:trPr>
        <w:tc>
          <w:tcPr>
            <w:tcW w:w="5357" w:type="dxa"/>
            <w:vAlign w:val="center"/>
            <w:hideMark/>
          </w:tcPr>
          <w:p w14:paraId="0C7981E7" w14:textId="77777777" w:rsidR="004D22B2" w:rsidRDefault="004D22B2" w:rsidP="009C0986">
            <w:pPr>
              <w:widowControl w:val="0"/>
              <w:spacing w:line="200" w:lineRule="atLeast"/>
              <w:jc w:val="center"/>
              <w:rPr>
                <w:rFonts w:ascii="Tahoma" w:hAnsi="Tahoma" w:cs="Tahoma"/>
                <w:b/>
                <w:bCs/>
                <w:iCs/>
                <w:sz w:val="18"/>
                <w:szCs w:val="20"/>
              </w:rPr>
            </w:pPr>
            <w:r>
              <w:rPr>
                <w:rFonts w:ascii="Tahoma" w:hAnsi="Tahoma" w:cs="Tahoma"/>
                <w:b/>
                <w:bCs/>
                <w:iCs/>
                <w:sz w:val="18"/>
                <w:szCs w:val="20"/>
              </w:rPr>
              <w:t>Funkce/parametr</w:t>
            </w:r>
          </w:p>
        </w:tc>
        <w:tc>
          <w:tcPr>
            <w:tcW w:w="1189" w:type="dxa"/>
            <w:vAlign w:val="center"/>
            <w:hideMark/>
          </w:tcPr>
          <w:p w14:paraId="2C793A89" w14:textId="77777777" w:rsidR="004D22B2" w:rsidRDefault="004D22B2" w:rsidP="009C0986">
            <w:pPr>
              <w:widowControl w:val="0"/>
              <w:spacing w:line="200" w:lineRule="atLeast"/>
              <w:jc w:val="center"/>
              <w:rPr>
                <w:rFonts w:ascii="Tahoma" w:hAnsi="Tahoma" w:cs="Tahoma"/>
                <w:b/>
                <w:bCs/>
                <w:iCs/>
                <w:sz w:val="18"/>
                <w:szCs w:val="20"/>
              </w:rPr>
            </w:pPr>
            <w:r>
              <w:rPr>
                <w:rFonts w:ascii="Tahoma" w:hAnsi="Tahoma" w:cs="Tahoma"/>
                <w:b/>
                <w:bCs/>
                <w:iCs/>
                <w:sz w:val="18"/>
                <w:szCs w:val="20"/>
              </w:rPr>
              <w:t>Požadavek splněn (ANO/NE)</w:t>
            </w:r>
          </w:p>
        </w:tc>
        <w:tc>
          <w:tcPr>
            <w:tcW w:w="1785" w:type="dxa"/>
            <w:vAlign w:val="center"/>
            <w:hideMark/>
          </w:tcPr>
          <w:p w14:paraId="41C7556A" w14:textId="77777777" w:rsidR="004D22B2" w:rsidRDefault="004D22B2" w:rsidP="009C0986">
            <w:pPr>
              <w:widowControl w:val="0"/>
              <w:spacing w:line="200" w:lineRule="atLeast"/>
              <w:jc w:val="center"/>
              <w:rPr>
                <w:rFonts w:ascii="Tahoma" w:hAnsi="Tahoma" w:cs="Tahoma"/>
                <w:b/>
                <w:bCs/>
                <w:iCs/>
                <w:sz w:val="18"/>
                <w:szCs w:val="20"/>
              </w:rPr>
            </w:pPr>
            <w:r>
              <w:rPr>
                <w:rFonts w:ascii="Tahoma" w:hAnsi="Tahoma" w:cs="Tahoma"/>
                <w:b/>
                <w:bCs/>
                <w:iCs/>
                <w:sz w:val="18"/>
                <w:szCs w:val="20"/>
              </w:rPr>
              <w:t>Nabízená hodnota/uvedení str. nabídky, kde je</w:t>
            </w:r>
            <w:r w:rsidR="00A75114">
              <w:rPr>
                <w:rFonts w:ascii="Tahoma" w:hAnsi="Tahoma" w:cs="Tahoma"/>
                <w:b/>
                <w:bCs/>
                <w:iCs/>
                <w:sz w:val="18"/>
                <w:szCs w:val="20"/>
              </w:rPr>
              <w:t xml:space="preserve"> </w:t>
            </w:r>
            <w:r>
              <w:rPr>
                <w:rFonts w:ascii="Tahoma" w:hAnsi="Tahoma" w:cs="Tahoma"/>
                <w:b/>
                <w:bCs/>
                <w:iCs/>
                <w:sz w:val="18"/>
                <w:szCs w:val="20"/>
              </w:rPr>
              <w:t>možné informaci ověřit</w:t>
            </w:r>
          </w:p>
        </w:tc>
      </w:tr>
      <w:tr w:rsidR="004D22B2" w14:paraId="72F81900" w14:textId="77777777" w:rsidTr="009C0986">
        <w:trPr>
          <w:trHeight w:val="623"/>
        </w:trPr>
        <w:tc>
          <w:tcPr>
            <w:tcW w:w="5357" w:type="dxa"/>
            <w:hideMark/>
          </w:tcPr>
          <w:p w14:paraId="7053CC6B" w14:textId="77777777" w:rsidR="004D22B2" w:rsidRPr="003171E5" w:rsidRDefault="004D22B2">
            <w:pPr>
              <w:widowControl w:val="0"/>
              <w:spacing w:line="200" w:lineRule="atLeast"/>
              <w:rPr>
                <w:rFonts w:ascii="Tahoma" w:hAnsi="Tahoma" w:cs="Tahoma"/>
                <w:b/>
                <w:bCs/>
                <w:i/>
                <w:iCs/>
                <w:sz w:val="20"/>
                <w:szCs w:val="20"/>
              </w:rPr>
            </w:pPr>
            <w:r w:rsidRPr="003171E5">
              <w:rPr>
                <w:rFonts w:ascii="Tahoma" w:hAnsi="Tahoma" w:cs="Tahoma"/>
                <w:b/>
                <w:bCs/>
                <w:i/>
                <w:iCs/>
                <w:sz w:val="20"/>
                <w:szCs w:val="20"/>
              </w:rPr>
              <w:t>Lůžko standardní – 20 ks</w:t>
            </w:r>
          </w:p>
        </w:tc>
        <w:tc>
          <w:tcPr>
            <w:tcW w:w="1189" w:type="dxa"/>
            <w:hideMark/>
          </w:tcPr>
          <w:p w14:paraId="59D61BEE"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05FA6B6E"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65843134" w14:textId="77777777" w:rsidTr="009C0986">
        <w:trPr>
          <w:trHeight w:val="600"/>
        </w:trPr>
        <w:tc>
          <w:tcPr>
            <w:tcW w:w="5357" w:type="dxa"/>
            <w:hideMark/>
          </w:tcPr>
          <w:p w14:paraId="32E3FE20"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Lůžko v souladu s platnou normou ČSN EN 60601-2-52 nebo rovnocenné řešení</w:t>
            </w:r>
          </w:p>
        </w:tc>
        <w:tc>
          <w:tcPr>
            <w:tcW w:w="1189" w:type="dxa"/>
            <w:hideMark/>
          </w:tcPr>
          <w:p w14:paraId="6F98E578"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7A8103F"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10AB5940" w14:textId="77777777" w:rsidTr="009C0986">
        <w:trPr>
          <w:trHeight w:val="600"/>
        </w:trPr>
        <w:tc>
          <w:tcPr>
            <w:tcW w:w="5357" w:type="dxa"/>
            <w:hideMark/>
          </w:tcPr>
          <w:p w14:paraId="1B607C72"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Vnější rozměr lůžka max. 220 x 99,5 cm, lůžko s nesklopenými postranicemi musí projet dveřmi o šířce 100 cm</w:t>
            </w:r>
          </w:p>
        </w:tc>
        <w:tc>
          <w:tcPr>
            <w:tcW w:w="1189" w:type="dxa"/>
            <w:hideMark/>
          </w:tcPr>
          <w:p w14:paraId="5F92F21C"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235F0E1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1A33CEC1" w14:textId="77777777" w:rsidTr="009C0986">
        <w:trPr>
          <w:trHeight w:val="300"/>
        </w:trPr>
        <w:tc>
          <w:tcPr>
            <w:tcW w:w="5357" w:type="dxa"/>
            <w:hideMark/>
          </w:tcPr>
          <w:p w14:paraId="188BB323"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Rozměr ložné plochy min. 200 x 86 cm</w:t>
            </w:r>
          </w:p>
        </w:tc>
        <w:tc>
          <w:tcPr>
            <w:tcW w:w="1189" w:type="dxa"/>
            <w:hideMark/>
          </w:tcPr>
          <w:p w14:paraId="4263F2BF"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0F646999"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B8AA0C0" w14:textId="77777777" w:rsidTr="009C0986">
        <w:trPr>
          <w:trHeight w:val="300"/>
        </w:trPr>
        <w:tc>
          <w:tcPr>
            <w:tcW w:w="5357" w:type="dxa"/>
            <w:hideMark/>
          </w:tcPr>
          <w:p w14:paraId="508F701E"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Zdvih lůžka pomocí elektromotoru v rozsahu min.  </w:t>
            </w:r>
            <w:proofErr w:type="gramStart"/>
            <w:r w:rsidRPr="003171E5">
              <w:rPr>
                <w:rFonts w:ascii="Tahoma" w:hAnsi="Tahoma" w:cs="Tahoma"/>
                <w:iCs/>
                <w:sz w:val="20"/>
                <w:szCs w:val="20"/>
              </w:rPr>
              <w:t>40 – 73</w:t>
            </w:r>
            <w:proofErr w:type="gramEnd"/>
            <w:r w:rsidRPr="003171E5">
              <w:rPr>
                <w:rFonts w:ascii="Tahoma" w:hAnsi="Tahoma" w:cs="Tahoma"/>
                <w:iCs/>
                <w:sz w:val="20"/>
                <w:szCs w:val="20"/>
              </w:rPr>
              <w:t xml:space="preserve"> cm</w:t>
            </w:r>
          </w:p>
        </w:tc>
        <w:tc>
          <w:tcPr>
            <w:tcW w:w="1189" w:type="dxa"/>
            <w:hideMark/>
          </w:tcPr>
          <w:p w14:paraId="29CD1CF8"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3CDD296A"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4E061C68" w14:textId="77777777" w:rsidTr="009C0986">
        <w:trPr>
          <w:trHeight w:val="300"/>
        </w:trPr>
        <w:tc>
          <w:tcPr>
            <w:tcW w:w="5357" w:type="dxa"/>
            <w:hideMark/>
          </w:tcPr>
          <w:p w14:paraId="6045A609"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Ergonomické polohování ložné plochy (dvojitá </w:t>
            </w:r>
            <w:proofErr w:type="spellStart"/>
            <w:r w:rsidRPr="003171E5">
              <w:rPr>
                <w:rFonts w:ascii="Tahoma" w:hAnsi="Tahoma" w:cs="Tahoma"/>
                <w:iCs/>
                <w:sz w:val="20"/>
                <w:szCs w:val="20"/>
              </w:rPr>
              <w:t>autoregrese</w:t>
            </w:r>
            <w:proofErr w:type="spellEnd"/>
            <w:r w:rsidRPr="003171E5">
              <w:rPr>
                <w:rFonts w:ascii="Tahoma" w:hAnsi="Tahoma" w:cs="Tahoma"/>
                <w:iCs/>
                <w:sz w:val="20"/>
                <w:szCs w:val="20"/>
              </w:rPr>
              <w:t xml:space="preserve"> min. 16 cm)</w:t>
            </w:r>
          </w:p>
        </w:tc>
        <w:tc>
          <w:tcPr>
            <w:tcW w:w="1189" w:type="dxa"/>
            <w:hideMark/>
          </w:tcPr>
          <w:p w14:paraId="6AFFA1A0"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6BE868B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47B37738" w14:textId="77777777" w:rsidTr="009C0986">
        <w:trPr>
          <w:trHeight w:val="600"/>
        </w:trPr>
        <w:tc>
          <w:tcPr>
            <w:tcW w:w="5357" w:type="dxa"/>
            <w:hideMark/>
          </w:tcPr>
          <w:p w14:paraId="5B7C9939"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Čtyřdílná ložná plocha z odnímatelných plastových dílů, pánevní díl může být pevný kovový neodnímatelný</w:t>
            </w:r>
          </w:p>
        </w:tc>
        <w:tc>
          <w:tcPr>
            <w:tcW w:w="1189" w:type="dxa"/>
            <w:hideMark/>
          </w:tcPr>
          <w:p w14:paraId="560EF892"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762E33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33B964E9" w14:textId="77777777" w:rsidTr="009C0986">
        <w:trPr>
          <w:trHeight w:val="300"/>
        </w:trPr>
        <w:tc>
          <w:tcPr>
            <w:tcW w:w="5357" w:type="dxa"/>
            <w:hideMark/>
          </w:tcPr>
          <w:p w14:paraId="4AF168B3"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Možnost prodloužení ložné plochy lůžka o min. 15 cm</w:t>
            </w:r>
          </w:p>
        </w:tc>
        <w:tc>
          <w:tcPr>
            <w:tcW w:w="1189" w:type="dxa"/>
            <w:hideMark/>
          </w:tcPr>
          <w:p w14:paraId="2A4A6E33"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047265D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212C042E" w14:textId="77777777" w:rsidTr="009C0986">
        <w:trPr>
          <w:trHeight w:val="900"/>
        </w:trPr>
        <w:tc>
          <w:tcPr>
            <w:tcW w:w="5357" w:type="dxa"/>
            <w:hideMark/>
          </w:tcPr>
          <w:p w14:paraId="6A6111E3"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Mechanické </w:t>
            </w:r>
            <w:proofErr w:type="spellStart"/>
            <w:r w:rsidRPr="003171E5">
              <w:rPr>
                <w:rFonts w:ascii="Tahoma" w:hAnsi="Tahoma" w:cs="Tahoma"/>
                <w:iCs/>
                <w:sz w:val="20"/>
                <w:szCs w:val="20"/>
              </w:rPr>
              <w:t>rychlospuštění</w:t>
            </w:r>
            <w:proofErr w:type="spellEnd"/>
            <w:r w:rsidRPr="003171E5">
              <w:rPr>
                <w:rFonts w:ascii="Tahoma" w:hAnsi="Tahoma" w:cs="Tahoma"/>
                <w:iCs/>
                <w:sz w:val="20"/>
                <w:szCs w:val="20"/>
              </w:rPr>
              <w:t xml:space="preserve"> zádového dílu (CPR), ovladač pro CPR musí být volně přístupný v jakékoliv poloze lůžka a jeho částí se sklopenými a bez sklopených postranic z obou stran lůžka</w:t>
            </w:r>
          </w:p>
        </w:tc>
        <w:tc>
          <w:tcPr>
            <w:tcW w:w="1189" w:type="dxa"/>
            <w:hideMark/>
          </w:tcPr>
          <w:p w14:paraId="28F82A1A"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373EBDB"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57120258" w14:textId="77777777" w:rsidTr="009C0986">
        <w:trPr>
          <w:trHeight w:val="300"/>
        </w:trPr>
        <w:tc>
          <w:tcPr>
            <w:tcW w:w="5357" w:type="dxa"/>
            <w:hideMark/>
          </w:tcPr>
          <w:p w14:paraId="30A92776"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Min. zádový a stehenní díl polohovatelný pomocí elektromotorů</w:t>
            </w:r>
          </w:p>
        </w:tc>
        <w:tc>
          <w:tcPr>
            <w:tcW w:w="1189" w:type="dxa"/>
            <w:hideMark/>
          </w:tcPr>
          <w:p w14:paraId="645BB008"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2C7D1EC4"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4DADD6F" w14:textId="77777777" w:rsidTr="009C0986">
        <w:trPr>
          <w:trHeight w:val="300"/>
        </w:trPr>
        <w:tc>
          <w:tcPr>
            <w:tcW w:w="5357" w:type="dxa"/>
            <w:hideMark/>
          </w:tcPr>
          <w:p w14:paraId="68F0CC33"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Lýtkový díl polohovatelný mechanicky</w:t>
            </w:r>
          </w:p>
        </w:tc>
        <w:tc>
          <w:tcPr>
            <w:tcW w:w="1189" w:type="dxa"/>
            <w:hideMark/>
          </w:tcPr>
          <w:p w14:paraId="78D69F62"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CAD712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2E199D25" w14:textId="77777777" w:rsidTr="009C0986">
        <w:trPr>
          <w:trHeight w:val="300"/>
        </w:trPr>
        <w:tc>
          <w:tcPr>
            <w:tcW w:w="5357" w:type="dxa"/>
            <w:hideMark/>
          </w:tcPr>
          <w:p w14:paraId="5B6D8CE4"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TR a </w:t>
            </w:r>
            <w:proofErr w:type="spellStart"/>
            <w:r w:rsidRPr="003171E5">
              <w:rPr>
                <w:rFonts w:ascii="Tahoma" w:hAnsi="Tahoma" w:cs="Tahoma"/>
                <w:iCs/>
                <w:sz w:val="20"/>
                <w:szCs w:val="20"/>
              </w:rPr>
              <w:t>aTR</w:t>
            </w:r>
            <w:proofErr w:type="spellEnd"/>
            <w:r w:rsidRPr="003171E5">
              <w:rPr>
                <w:rFonts w:ascii="Tahoma" w:hAnsi="Tahoma" w:cs="Tahoma"/>
                <w:iCs/>
                <w:sz w:val="20"/>
                <w:szCs w:val="20"/>
              </w:rPr>
              <w:t xml:space="preserve"> poloha min. +15°/-15° pomocí elektromotoru</w:t>
            </w:r>
          </w:p>
        </w:tc>
        <w:tc>
          <w:tcPr>
            <w:tcW w:w="1189" w:type="dxa"/>
            <w:hideMark/>
          </w:tcPr>
          <w:p w14:paraId="14C2EF0E"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559B8F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55CD0699" w14:textId="77777777" w:rsidTr="009C0986">
        <w:trPr>
          <w:trHeight w:val="300"/>
        </w:trPr>
        <w:tc>
          <w:tcPr>
            <w:tcW w:w="5357" w:type="dxa"/>
            <w:hideMark/>
          </w:tcPr>
          <w:p w14:paraId="27AE5DDF"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Odnímatelná čela, celoplastová se zámky dostupnými z vnější strany lůžka</w:t>
            </w:r>
          </w:p>
        </w:tc>
        <w:tc>
          <w:tcPr>
            <w:tcW w:w="1189" w:type="dxa"/>
            <w:hideMark/>
          </w:tcPr>
          <w:p w14:paraId="67540E2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EAFB55A"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64DE8327" w14:textId="77777777" w:rsidTr="009C0986">
        <w:trPr>
          <w:trHeight w:val="600"/>
        </w:trPr>
        <w:tc>
          <w:tcPr>
            <w:tcW w:w="5357" w:type="dxa"/>
            <w:hideMark/>
          </w:tcPr>
          <w:p w14:paraId="358311AC" w14:textId="10CAC22C" w:rsidR="004D22B2" w:rsidRPr="003171E5" w:rsidRDefault="004D22B2">
            <w:pPr>
              <w:widowControl w:val="0"/>
              <w:spacing w:line="200" w:lineRule="atLeast"/>
              <w:rPr>
                <w:rFonts w:ascii="Tahoma" w:hAnsi="Tahoma" w:cs="Tahoma"/>
                <w:iCs/>
                <w:sz w:val="20"/>
                <w:szCs w:val="20"/>
              </w:rPr>
            </w:pPr>
            <w:bookmarkStart w:id="1" w:name="RANGE!A19"/>
            <w:r w:rsidRPr="003171E5">
              <w:rPr>
                <w:rFonts w:ascii="Tahoma" w:hAnsi="Tahoma" w:cs="Tahoma"/>
                <w:iCs/>
                <w:sz w:val="20"/>
                <w:szCs w:val="20"/>
              </w:rPr>
              <w:t>Integrovaná kovové 3/4 postranice s ergonomickým ovládáním a pojistkou proti náhodnému spuštění</w:t>
            </w:r>
            <w:bookmarkEnd w:id="1"/>
          </w:p>
        </w:tc>
        <w:tc>
          <w:tcPr>
            <w:tcW w:w="1189" w:type="dxa"/>
            <w:hideMark/>
          </w:tcPr>
          <w:p w14:paraId="0049B128" w14:textId="3958FF26"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261DEB74"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2CBC725C" w14:textId="77777777" w:rsidTr="009C0986">
        <w:trPr>
          <w:trHeight w:val="300"/>
        </w:trPr>
        <w:tc>
          <w:tcPr>
            <w:tcW w:w="5357" w:type="dxa"/>
            <w:hideMark/>
          </w:tcPr>
          <w:p w14:paraId="475A585E"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Bezpečná výška postranic min. 36 cm a max. 45 cm</w:t>
            </w:r>
          </w:p>
        </w:tc>
        <w:tc>
          <w:tcPr>
            <w:tcW w:w="1189" w:type="dxa"/>
            <w:hideMark/>
          </w:tcPr>
          <w:p w14:paraId="6FFCE8E2"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47F250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CAEF08C" w14:textId="77777777" w:rsidTr="009C0986">
        <w:trPr>
          <w:trHeight w:val="600"/>
        </w:trPr>
        <w:tc>
          <w:tcPr>
            <w:tcW w:w="5357" w:type="dxa"/>
            <w:hideMark/>
          </w:tcPr>
          <w:p w14:paraId="547BEDB7"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Pacientský ovladač s aktivačním tlačítkem a ochranou proti nechtěnému polohování lůžka, </w:t>
            </w:r>
            <w:proofErr w:type="spellStart"/>
            <w:r w:rsidRPr="003171E5">
              <w:rPr>
                <w:rFonts w:ascii="Tahoma" w:hAnsi="Tahoma" w:cs="Tahoma"/>
                <w:iCs/>
                <w:sz w:val="20"/>
                <w:szCs w:val="20"/>
              </w:rPr>
              <w:t>podsvětlený</w:t>
            </w:r>
            <w:proofErr w:type="spellEnd"/>
            <w:r w:rsidRPr="003171E5">
              <w:rPr>
                <w:rFonts w:ascii="Tahoma" w:hAnsi="Tahoma" w:cs="Tahoma"/>
                <w:iCs/>
                <w:sz w:val="20"/>
                <w:szCs w:val="20"/>
              </w:rPr>
              <w:t>, s integrovanou lampičkou</w:t>
            </w:r>
          </w:p>
        </w:tc>
        <w:tc>
          <w:tcPr>
            <w:tcW w:w="1189" w:type="dxa"/>
            <w:hideMark/>
          </w:tcPr>
          <w:p w14:paraId="315B6B7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B364983"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7BED9046" w14:textId="77777777" w:rsidTr="009C0986">
        <w:trPr>
          <w:trHeight w:val="1200"/>
        </w:trPr>
        <w:tc>
          <w:tcPr>
            <w:tcW w:w="5357" w:type="dxa"/>
            <w:hideMark/>
          </w:tcPr>
          <w:p w14:paraId="2E4EE90D"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Centrální sesterský ovládací panel s aktivačním tlačítkem a ochranou proti nechtěnému polohování lůžka, možností blokace jednotlivých funkcí a s </w:t>
            </w:r>
            <w:proofErr w:type="spellStart"/>
            <w:r w:rsidRPr="003171E5">
              <w:rPr>
                <w:rFonts w:ascii="Tahoma" w:hAnsi="Tahoma" w:cs="Tahoma"/>
                <w:iCs/>
                <w:sz w:val="20"/>
                <w:szCs w:val="20"/>
              </w:rPr>
              <w:t>předprogramovanými</w:t>
            </w:r>
            <w:proofErr w:type="spellEnd"/>
            <w:r w:rsidRPr="003171E5">
              <w:rPr>
                <w:rFonts w:ascii="Tahoma" w:hAnsi="Tahoma" w:cs="Tahoma"/>
                <w:iCs/>
                <w:sz w:val="20"/>
                <w:szCs w:val="20"/>
              </w:rPr>
              <w:t xml:space="preserve"> důležitými polohami (resuscitační poloha CRP, </w:t>
            </w:r>
            <w:proofErr w:type="spellStart"/>
            <w:r w:rsidRPr="003171E5">
              <w:rPr>
                <w:rFonts w:ascii="Tahoma" w:hAnsi="Tahoma" w:cs="Tahoma"/>
                <w:iCs/>
                <w:sz w:val="20"/>
                <w:szCs w:val="20"/>
              </w:rPr>
              <w:t>Trendelenburgova</w:t>
            </w:r>
            <w:proofErr w:type="spellEnd"/>
            <w:r w:rsidRPr="003171E5">
              <w:rPr>
                <w:rFonts w:ascii="Tahoma" w:hAnsi="Tahoma" w:cs="Tahoma"/>
                <w:iCs/>
                <w:sz w:val="20"/>
                <w:szCs w:val="20"/>
              </w:rPr>
              <w:t xml:space="preserve"> poloha, Kardiacké křeslo, vyšetřovací poloha)</w:t>
            </w:r>
          </w:p>
        </w:tc>
        <w:tc>
          <w:tcPr>
            <w:tcW w:w="1189" w:type="dxa"/>
            <w:hideMark/>
          </w:tcPr>
          <w:p w14:paraId="244F686C"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565C2C4"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3853603F" w14:textId="77777777" w:rsidTr="009C0986">
        <w:trPr>
          <w:trHeight w:val="300"/>
        </w:trPr>
        <w:tc>
          <w:tcPr>
            <w:tcW w:w="5357" w:type="dxa"/>
            <w:hideMark/>
          </w:tcPr>
          <w:p w14:paraId="63C4BAAC"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lastRenderedPageBreak/>
              <w:t>Symboly u pacientských ovladačů musí být jasné a zřejmé, barevně odlišené</w:t>
            </w:r>
          </w:p>
        </w:tc>
        <w:tc>
          <w:tcPr>
            <w:tcW w:w="1189" w:type="dxa"/>
            <w:hideMark/>
          </w:tcPr>
          <w:p w14:paraId="0D3A5265"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177B47A"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4F388454" w14:textId="77777777" w:rsidTr="009C0986">
        <w:trPr>
          <w:trHeight w:val="900"/>
        </w:trPr>
        <w:tc>
          <w:tcPr>
            <w:tcW w:w="5357" w:type="dxa"/>
            <w:hideMark/>
          </w:tcPr>
          <w:p w14:paraId="71A02601"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Kolečka s centrálním ovládáním brzd, velikost min. 150 mm, minimálně dvěma nožními dvouramennými překlopnými brzdovými pákami v nožní části lůžka</w:t>
            </w:r>
          </w:p>
        </w:tc>
        <w:tc>
          <w:tcPr>
            <w:tcW w:w="1189" w:type="dxa"/>
            <w:hideMark/>
          </w:tcPr>
          <w:p w14:paraId="27DEDB64"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2B935BE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FCDC96B" w14:textId="77777777" w:rsidTr="009C0986">
        <w:trPr>
          <w:trHeight w:val="300"/>
        </w:trPr>
        <w:tc>
          <w:tcPr>
            <w:tcW w:w="5357" w:type="dxa"/>
            <w:hideMark/>
          </w:tcPr>
          <w:p w14:paraId="46397031"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Držák na infuzní stojan s možností použití ve všech rozích postele </w:t>
            </w:r>
          </w:p>
        </w:tc>
        <w:tc>
          <w:tcPr>
            <w:tcW w:w="1189" w:type="dxa"/>
            <w:hideMark/>
          </w:tcPr>
          <w:p w14:paraId="2491F44D"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0E55E20D"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66CA37B8" w14:textId="77777777" w:rsidTr="009C0986">
        <w:trPr>
          <w:trHeight w:val="300"/>
        </w:trPr>
        <w:tc>
          <w:tcPr>
            <w:tcW w:w="5357" w:type="dxa"/>
            <w:hideMark/>
          </w:tcPr>
          <w:p w14:paraId="64B4C64A"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Držák na hrazdu</w:t>
            </w:r>
          </w:p>
        </w:tc>
        <w:tc>
          <w:tcPr>
            <w:tcW w:w="1189" w:type="dxa"/>
            <w:hideMark/>
          </w:tcPr>
          <w:p w14:paraId="0627FC79"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470D5D89"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2BF915A2" w14:textId="77777777" w:rsidTr="009C0986">
        <w:trPr>
          <w:trHeight w:val="600"/>
        </w:trPr>
        <w:tc>
          <w:tcPr>
            <w:tcW w:w="5357" w:type="dxa"/>
            <w:hideMark/>
          </w:tcPr>
          <w:p w14:paraId="76C87DB5"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Ochranná kolečka v rozích lůžka, u hlavového čela i </w:t>
            </w:r>
            <w:proofErr w:type="spellStart"/>
            <w:r w:rsidRPr="003171E5">
              <w:rPr>
                <w:rFonts w:ascii="Tahoma" w:hAnsi="Tahoma" w:cs="Tahoma"/>
                <w:iCs/>
                <w:sz w:val="20"/>
                <w:szCs w:val="20"/>
              </w:rPr>
              <w:t>nározové</w:t>
            </w:r>
            <w:proofErr w:type="spellEnd"/>
            <w:r w:rsidRPr="003171E5">
              <w:rPr>
                <w:rFonts w:ascii="Tahoma" w:hAnsi="Tahoma" w:cs="Tahoma"/>
                <w:iCs/>
                <w:sz w:val="20"/>
                <w:szCs w:val="20"/>
              </w:rPr>
              <w:t xml:space="preserve"> kolečka s ochranou při vertikálním pohybu </w:t>
            </w:r>
          </w:p>
        </w:tc>
        <w:tc>
          <w:tcPr>
            <w:tcW w:w="1189" w:type="dxa"/>
            <w:hideMark/>
          </w:tcPr>
          <w:p w14:paraId="048B903A"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7928C42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978E790" w14:textId="77777777" w:rsidTr="009C0986">
        <w:trPr>
          <w:trHeight w:val="300"/>
        </w:trPr>
        <w:tc>
          <w:tcPr>
            <w:tcW w:w="5357" w:type="dxa"/>
            <w:hideMark/>
          </w:tcPr>
          <w:p w14:paraId="0DBFB435"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Nosnost min. 250 kg</w:t>
            </w:r>
          </w:p>
        </w:tc>
        <w:tc>
          <w:tcPr>
            <w:tcW w:w="1189" w:type="dxa"/>
            <w:hideMark/>
          </w:tcPr>
          <w:p w14:paraId="0E710C4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21EFD98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11F0D983" w14:textId="77777777" w:rsidTr="009C0986">
        <w:trPr>
          <w:trHeight w:val="300"/>
        </w:trPr>
        <w:tc>
          <w:tcPr>
            <w:tcW w:w="5357" w:type="dxa"/>
            <w:hideMark/>
          </w:tcPr>
          <w:p w14:paraId="7E5838C7"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Hmotnost pacienta min. 185 kg</w:t>
            </w:r>
          </w:p>
        </w:tc>
        <w:tc>
          <w:tcPr>
            <w:tcW w:w="1189" w:type="dxa"/>
            <w:hideMark/>
          </w:tcPr>
          <w:p w14:paraId="198736B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734AA6E0"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3A23DE0B" w14:textId="77777777" w:rsidTr="009C0986">
        <w:trPr>
          <w:trHeight w:val="300"/>
        </w:trPr>
        <w:tc>
          <w:tcPr>
            <w:tcW w:w="5357" w:type="dxa"/>
            <w:hideMark/>
          </w:tcPr>
          <w:p w14:paraId="5FD52D10"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Ochrana elektromotorů proti přetížení</w:t>
            </w:r>
          </w:p>
        </w:tc>
        <w:tc>
          <w:tcPr>
            <w:tcW w:w="1189" w:type="dxa"/>
            <w:hideMark/>
          </w:tcPr>
          <w:p w14:paraId="102E9AAE"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66F0ACD9"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7A5AE4B9" w14:textId="77777777" w:rsidTr="009C0986">
        <w:trPr>
          <w:trHeight w:val="600"/>
        </w:trPr>
        <w:tc>
          <w:tcPr>
            <w:tcW w:w="5357" w:type="dxa"/>
            <w:hideMark/>
          </w:tcPr>
          <w:p w14:paraId="0D0A2457"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Napájení ze sítě 230 - bezpečnostní barevně zvýrazněný kroucený (spirálový) přívodní napájecí kabel o délce minimálně 3 m </w:t>
            </w:r>
          </w:p>
        </w:tc>
        <w:tc>
          <w:tcPr>
            <w:tcW w:w="1189" w:type="dxa"/>
            <w:hideMark/>
          </w:tcPr>
          <w:p w14:paraId="5920D700"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BE4FA15"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4F7F3963" w14:textId="77777777" w:rsidTr="009C0986">
        <w:trPr>
          <w:trHeight w:val="300"/>
        </w:trPr>
        <w:tc>
          <w:tcPr>
            <w:tcW w:w="5357" w:type="dxa"/>
            <w:hideMark/>
          </w:tcPr>
          <w:p w14:paraId="0C057908"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Potenciálové propojení</w:t>
            </w:r>
          </w:p>
        </w:tc>
        <w:tc>
          <w:tcPr>
            <w:tcW w:w="1189" w:type="dxa"/>
            <w:hideMark/>
          </w:tcPr>
          <w:p w14:paraId="4900EA1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432076ED"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4CF5333D" w14:textId="77777777" w:rsidTr="009C0986">
        <w:trPr>
          <w:trHeight w:val="300"/>
        </w:trPr>
        <w:tc>
          <w:tcPr>
            <w:tcW w:w="5357" w:type="dxa"/>
            <w:hideMark/>
          </w:tcPr>
          <w:p w14:paraId="5EC97C41" w14:textId="77777777" w:rsidR="004D22B2" w:rsidRPr="003171E5" w:rsidRDefault="004D22B2">
            <w:pPr>
              <w:widowControl w:val="0"/>
              <w:spacing w:line="200" w:lineRule="atLeast"/>
              <w:rPr>
                <w:rFonts w:ascii="Tahoma" w:hAnsi="Tahoma" w:cs="Tahoma"/>
                <w:iCs/>
                <w:sz w:val="20"/>
                <w:szCs w:val="20"/>
              </w:rPr>
            </w:pPr>
            <w:bookmarkStart w:id="2" w:name="RANGE!A33"/>
            <w:r w:rsidRPr="003171E5">
              <w:rPr>
                <w:rFonts w:ascii="Tahoma" w:hAnsi="Tahoma" w:cs="Tahoma"/>
                <w:iCs/>
                <w:sz w:val="20"/>
                <w:szCs w:val="20"/>
              </w:rPr>
              <w:t>Provoz na akumulátor – zálohově, min. 1 den běžného provozu</w:t>
            </w:r>
            <w:bookmarkEnd w:id="2"/>
          </w:p>
        </w:tc>
        <w:tc>
          <w:tcPr>
            <w:tcW w:w="1189" w:type="dxa"/>
            <w:hideMark/>
          </w:tcPr>
          <w:p w14:paraId="72B0BC0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012A406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671828FC" w14:textId="77777777" w:rsidTr="009C0986">
        <w:trPr>
          <w:trHeight w:val="600"/>
        </w:trPr>
        <w:tc>
          <w:tcPr>
            <w:tcW w:w="5357" w:type="dxa"/>
            <w:hideMark/>
          </w:tcPr>
          <w:p w14:paraId="75BB8F1D"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Univerzální </w:t>
            </w:r>
            <w:proofErr w:type="spellStart"/>
            <w:r w:rsidRPr="003171E5">
              <w:rPr>
                <w:rFonts w:ascii="Tahoma" w:hAnsi="Tahoma" w:cs="Tahoma"/>
                <w:iCs/>
                <w:sz w:val="20"/>
                <w:szCs w:val="20"/>
              </w:rPr>
              <w:t>medi</w:t>
            </w:r>
            <w:proofErr w:type="spellEnd"/>
            <w:r w:rsidRPr="003171E5">
              <w:rPr>
                <w:rFonts w:ascii="Tahoma" w:hAnsi="Tahoma" w:cs="Tahoma"/>
                <w:iCs/>
                <w:sz w:val="20"/>
                <w:szCs w:val="20"/>
              </w:rPr>
              <w:t xml:space="preserve">/euro lišta na příslušenství s držáky na močové sáčky a </w:t>
            </w:r>
            <w:proofErr w:type="spellStart"/>
            <w:r w:rsidRPr="003171E5">
              <w:rPr>
                <w:rFonts w:ascii="Tahoma" w:hAnsi="Tahoma" w:cs="Tahoma"/>
                <w:iCs/>
                <w:sz w:val="20"/>
                <w:szCs w:val="20"/>
              </w:rPr>
              <w:t>kurtovací</w:t>
            </w:r>
            <w:proofErr w:type="spellEnd"/>
            <w:r w:rsidRPr="003171E5">
              <w:rPr>
                <w:rFonts w:ascii="Tahoma" w:hAnsi="Tahoma" w:cs="Tahoma"/>
                <w:iCs/>
                <w:sz w:val="20"/>
                <w:szCs w:val="20"/>
              </w:rPr>
              <w:t xml:space="preserve"> pásky</w:t>
            </w:r>
          </w:p>
        </w:tc>
        <w:tc>
          <w:tcPr>
            <w:tcW w:w="1189" w:type="dxa"/>
            <w:hideMark/>
          </w:tcPr>
          <w:p w14:paraId="376E3CAE"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B1A9D7B"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15D4A479" w14:textId="77777777" w:rsidTr="009C0986">
        <w:trPr>
          <w:trHeight w:val="300"/>
        </w:trPr>
        <w:tc>
          <w:tcPr>
            <w:tcW w:w="5357" w:type="dxa"/>
            <w:hideMark/>
          </w:tcPr>
          <w:p w14:paraId="24E93952"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Hrazda s madlem (navíjecí) - pro všechna lůžka</w:t>
            </w:r>
          </w:p>
        </w:tc>
        <w:tc>
          <w:tcPr>
            <w:tcW w:w="1189" w:type="dxa"/>
            <w:hideMark/>
          </w:tcPr>
          <w:p w14:paraId="2248B63D"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A840585"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5E637912" w14:textId="77777777" w:rsidTr="009C0986">
        <w:trPr>
          <w:trHeight w:val="300"/>
        </w:trPr>
        <w:tc>
          <w:tcPr>
            <w:tcW w:w="5357" w:type="dxa"/>
            <w:hideMark/>
          </w:tcPr>
          <w:p w14:paraId="19B671AD"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Infuzní </w:t>
            </w:r>
            <w:proofErr w:type="gramStart"/>
            <w:r w:rsidRPr="003171E5">
              <w:rPr>
                <w:rFonts w:ascii="Tahoma" w:hAnsi="Tahoma" w:cs="Tahoma"/>
                <w:iCs/>
                <w:sz w:val="20"/>
                <w:szCs w:val="20"/>
              </w:rPr>
              <w:t>stojan - pro</w:t>
            </w:r>
            <w:proofErr w:type="gramEnd"/>
            <w:r w:rsidRPr="003171E5">
              <w:rPr>
                <w:rFonts w:ascii="Tahoma" w:hAnsi="Tahoma" w:cs="Tahoma"/>
                <w:iCs/>
                <w:sz w:val="20"/>
                <w:szCs w:val="20"/>
              </w:rPr>
              <w:t xml:space="preserve"> všechna lůžka</w:t>
            </w:r>
          </w:p>
        </w:tc>
        <w:tc>
          <w:tcPr>
            <w:tcW w:w="1189" w:type="dxa"/>
            <w:hideMark/>
          </w:tcPr>
          <w:p w14:paraId="0733CAC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68F6C7FF"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7FAC620D" w14:textId="77777777" w:rsidTr="009C0986">
        <w:trPr>
          <w:trHeight w:val="600"/>
        </w:trPr>
        <w:tc>
          <w:tcPr>
            <w:tcW w:w="5357" w:type="dxa"/>
            <w:hideMark/>
          </w:tcPr>
          <w:p w14:paraId="292895E9"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Dodatečná zábrana nožní </w:t>
            </w:r>
            <w:proofErr w:type="gramStart"/>
            <w:r w:rsidRPr="003171E5">
              <w:rPr>
                <w:rFonts w:ascii="Tahoma" w:hAnsi="Tahoma" w:cs="Tahoma"/>
                <w:iCs/>
                <w:sz w:val="20"/>
                <w:szCs w:val="20"/>
              </w:rPr>
              <w:t>části  s</w:t>
            </w:r>
            <w:proofErr w:type="gramEnd"/>
            <w:r w:rsidRPr="003171E5">
              <w:rPr>
                <w:rFonts w:ascii="Tahoma" w:hAnsi="Tahoma" w:cs="Tahoma"/>
                <w:iCs/>
                <w:sz w:val="20"/>
                <w:szCs w:val="20"/>
              </w:rPr>
              <w:t xml:space="preserve"> pojistkou proti náhodnému </w:t>
            </w:r>
            <w:proofErr w:type="gramStart"/>
            <w:r w:rsidRPr="003171E5">
              <w:rPr>
                <w:rFonts w:ascii="Tahoma" w:hAnsi="Tahoma" w:cs="Tahoma"/>
                <w:iCs/>
                <w:sz w:val="20"/>
                <w:szCs w:val="20"/>
              </w:rPr>
              <w:t>odejmutí - prodloužení</w:t>
            </w:r>
            <w:proofErr w:type="gramEnd"/>
            <w:r w:rsidRPr="003171E5">
              <w:rPr>
                <w:rFonts w:ascii="Tahoma" w:hAnsi="Tahoma" w:cs="Tahoma"/>
                <w:iCs/>
                <w:sz w:val="20"/>
                <w:szCs w:val="20"/>
              </w:rPr>
              <w:t xml:space="preserve"> postranic – pro 5 lůžek</w:t>
            </w:r>
          </w:p>
        </w:tc>
        <w:tc>
          <w:tcPr>
            <w:tcW w:w="1189" w:type="dxa"/>
            <w:hideMark/>
          </w:tcPr>
          <w:p w14:paraId="150BD47A"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01E31514"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8E7CABB" w14:textId="77777777" w:rsidTr="009C0986">
        <w:trPr>
          <w:trHeight w:val="300"/>
        </w:trPr>
        <w:tc>
          <w:tcPr>
            <w:tcW w:w="5357" w:type="dxa"/>
            <w:hideMark/>
          </w:tcPr>
          <w:p w14:paraId="133A7900"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Veškeré další příslušenství nutné k zahájení provozu lůžka</w:t>
            </w:r>
          </w:p>
        </w:tc>
        <w:tc>
          <w:tcPr>
            <w:tcW w:w="1189" w:type="dxa"/>
            <w:hideMark/>
          </w:tcPr>
          <w:p w14:paraId="4540AB2C"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CF39D5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653A1B9" w14:textId="77777777" w:rsidTr="009C0986">
        <w:trPr>
          <w:trHeight w:val="300"/>
        </w:trPr>
        <w:tc>
          <w:tcPr>
            <w:tcW w:w="5357" w:type="dxa"/>
            <w:hideMark/>
          </w:tcPr>
          <w:p w14:paraId="3F591D48" w14:textId="77777777" w:rsidR="004D22B2" w:rsidRPr="003171E5" w:rsidRDefault="004D22B2">
            <w:pPr>
              <w:widowControl w:val="0"/>
              <w:spacing w:line="200" w:lineRule="atLeast"/>
              <w:rPr>
                <w:rFonts w:ascii="Tahoma" w:hAnsi="Tahoma" w:cs="Tahoma"/>
                <w:b/>
                <w:bCs/>
                <w:i/>
                <w:iCs/>
                <w:sz w:val="20"/>
                <w:szCs w:val="20"/>
              </w:rPr>
            </w:pPr>
            <w:r w:rsidRPr="003171E5">
              <w:rPr>
                <w:rFonts w:ascii="Tahoma" w:hAnsi="Tahoma" w:cs="Tahoma"/>
                <w:b/>
                <w:bCs/>
                <w:i/>
                <w:iCs/>
                <w:sz w:val="20"/>
                <w:szCs w:val="20"/>
              </w:rPr>
              <w:t>Matrace pasivní - 20 ks</w:t>
            </w:r>
          </w:p>
        </w:tc>
        <w:tc>
          <w:tcPr>
            <w:tcW w:w="1189" w:type="dxa"/>
            <w:hideMark/>
          </w:tcPr>
          <w:p w14:paraId="58C53995"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213EEE9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65BCB718" w14:textId="77777777" w:rsidTr="009C0986">
        <w:trPr>
          <w:trHeight w:val="300"/>
        </w:trPr>
        <w:tc>
          <w:tcPr>
            <w:tcW w:w="5357" w:type="dxa"/>
            <w:hideMark/>
          </w:tcPr>
          <w:p w14:paraId="516FF6A5"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Preventivní matrace určená pro použití ve zdravotnictví</w:t>
            </w:r>
          </w:p>
        </w:tc>
        <w:tc>
          <w:tcPr>
            <w:tcW w:w="1189" w:type="dxa"/>
            <w:hideMark/>
          </w:tcPr>
          <w:p w14:paraId="4F55F9DF"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305FC95D"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29533576" w14:textId="77777777" w:rsidTr="009C0986">
        <w:trPr>
          <w:trHeight w:val="600"/>
        </w:trPr>
        <w:tc>
          <w:tcPr>
            <w:tcW w:w="5357" w:type="dxa"/>
            <w:hideMark/>
          </w:tcPr>
          <w:p w14:paraId="13C90A68" w14:textId="1FE3564C"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Příčné prořezy </w:t>
            </w:r>
            <w:r w:rsidR="009C0986" w:rsidRPr="003171E5">
              <w:rPr>
                <w:rFonts w:ascii="Tahoma" w:hAnsi="Tahoma" w:cs="Tahoma"/>
                <w:iCs/>
                <w:sz w:val="20"/>
                <w:szCs w:val="20"/>
              </w:rPr>
              <w:t xml:space="preserve">nebo profilování </w:t>
            </w:r>
            <w:r w:rsidRPr="003171E5">
              <w:rPr>
                <w:rFonts w:ascii="Tahoma" w:hAnsi="Tahoma" w:cs="Tahoma"/>
                <w:iCs/>
                <w:sz w:val="20"/>
                <w:szCs w:val="20"/>
              </w:rPr>
              <w:t>na povrchu matrace, zhuštěné na místech, která jsou nejvíce zatížena vahou pacienta</w:t>
            </w:r>
          </w:p>
        </w:tc>
        <w:tc>
          <w:tcPr>
            <w:tcW w:w="1189" w:type="dxa"/>
            <w:hideMark/>
          </w:tcPr>
          <w:p w14:paraId="22A106D5"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68FE50F"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0BD0BA68" w14:textId="77777777" w:rsidTr="009C0986">
        <w:trPr>
          <w:trHeight w:val="296"/>
        </w:trPr>
        <w:tc>
          <w:tcPr>
            <w:tcW w:w="5357" w:type="dxa"/>
            <w:hideMark/>
          </w:tcPr>
          <w:p w14:paraId="7836AE81" w14:textId="6FBAF1BB" w:rsidR="004D22B2" w:rsidRPr="003171E5" w:rsidRDefault="009C0986">
            <w:pPr>
              <w:widowControl w:val="0"/>
              <w:spacing w:line="200" w:lineRule="atLeast"/>
              <w:rPr>
                <w:rFonts w:ascii="Tahoma" w:hAnsi="Tahoma" w:cs="Tahoma"/>
                <w:iCs/>
                <w:sz w:val="20"/>
                <w:szCs w:val="20"/>
              </w:rPr>
            </w:pPr>
            <w:r w:rsidRPr="003171E5">
              <w:rPr>
                <w:rFonts w:ascii="Tahoma" w:hAnsi="Tahoma" w:cs="Tahoma"/>
                <w:iCs/>
                <w:sz w:val="20"/>
                <w:szCs w:val="20"/>
              </w:rPr>
              <w:t>T</w:t>
            </w:r>
            <w:r w:rsidR="004D22B2" w:rsidRPr="003171E5">
              <w:rPr>
                <w:rFonts w:ascii="Tahoma" w:hAnsi="Tahoma" w:cs="Tahoma"/>
                <w:iCs/>
                <w:sz w:val="20"/>
                <w:szCs w:val="20"/>
              </w:rPr>
              <w:t>varování matrace při polohování lůžka</w:t>
            </w:r>
          </w:p>
        </w:tc>
        <w:tc>
          <w:tcPr>
            <w:tcW w:w="1189" w:type="dxa"/>
            <w:hideMark/>
          </w:tcPr>
          <w:p w14:paraId="64D1855E"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4F666C0"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4F59A413" w14:textId="77777777" w:rsidTr="009C0986">
        <w:trPr>
          <w:trHeight w:val="300"/>
        </w:trPr>
        <w:tc>
          <w:tcPr>
            <w:tcW w:w="5357" w:type="dxa"/>
            <w:hideMark/>
          </w:tcPr>
          <w:p w14:paraId="618BD569"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Pro pacienty až do třetího stupně rizika vzniku dekubitů</w:t>
            </w:r>
          </w:p>
        </w:tc>
        <w:tc>
          <w:tcPr>
            <w:tcW w:w="1189" w:type="dxa"/>
            <w:hideMark/>
          </w:tcPr>
          <w:p w14:paraId="4C870EBC"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744D2A38"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5DE47839" w14:textId="77777777" w:rsidTr="009C0986">
        <w:trPr>
          <w:trHeight w:val="300"/>
        </w:trPr>
        <w:tc>
          <w:tcPr>
            <w:tcW w:w="5357" w:type="dxa"/>
            <w:hideMark/>
          </w:tcPr>
          <w:p w14:paraId="3CF83EF3"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Min. 2 typy pěn</w:t>
            </w:r>
          </w:p>
        </w:tc>
        <w:tc>
          <w:tcPr>
            <w:tcW w:w="1189" w:type="dxa"/>
            <w:hideMark/>
          </w:tcPr>
          <w:p w14:paraId="1A93C626"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3225596D"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46C45CFD" w14:textId="77777777" w:rsidTr="009C0986">
        <w:trPr>
          <w:trHeight w:val="600"/>
        </w:trPr>
        <w:tc>
          <w:tcPr>
            <w:tcW w:w="5357" w:type="dxa"/>
            <w:hideMark/>
          </w:tcPr>
          <w:p w14:paraId="20E50371" w14:textId="0CE78B00"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Horní vrstva – polyuretanová pěna hustoty min. 50 kg/m³ tloušťky min. </w:t>
            </w:r>
            <w:r w:rsidR="009C0986" w:rsidRPr="003171E5">
              <w:rPr>
                <w:rFonts w:ascii="Tahoma" w:hAnsi="Tahoma" w:cs="Tahoma"/>
                <w:iCs/>
                <w:sz w:val="20"/>
                <w:szCs w:val="20"/>
              </w:rPr>
              <w:t>3</w:t>
            </w:r>
            <w:r w:rsidRPr="003171E5">
              <w:rPr>
                <w:rFonts w:ascii="Tahoma" w:hAnsi="Tahoma" w:cs="Tahoma"/>
                <w:iCs/>
                <w:sz w:val="20"/>
                <w:szCs w:val="20"/>
              </w:rPr>
              <w:t xml:space="preserve"> cm </w:t>
            </w:r>
          </w:p>
        </w:tc>
        <w:tc>
          <w:tcPr>
            <w:tcW w:w="1189" w:type="dxa"/>
            <w:hideMark/>
          </w:tcPr>
          <w:p w14:paraId="0CC1CCA3"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01D440BE"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20BE1A1F" w14:textId="77777777" w:rsidTr="009C0986">
        <w:trPr>
          <w:trHeight w:val="300"/>
        </w:trPr>
        <w:tc>
          <w:tcPr>
            <w:tcW w:w="5357" w:type="dxa"/>
            <w:hideMark/>
          </w:tcPr>
          <w:p w14:paraId="763036F1" w14:textId="18D90E15"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 xml:space="preserve">Spodní </w:t>
            </w:r>
            <w:proofErr w:type="gramStart"/>
            <w:r w:rsidRPr="003171E5">
              <w:rPr>
                <w:rFonts w:ascii="Tahoma" w:hAnsi="Tahoma" w:cs="Tahoma"/>
                <w:iCs/>
                <w:sz w:val="20"/>
                <w:szCs w:val="20"/>
              </w:rPr>
              <w:t>vrstva - polyuretanová</w:t>
            </w:r>
            <w:proofErr w:type="gramEnd"/>
            <w:r w:rsidRPr="003171E5">
              <w:rPr>
                <w:rFonts w:ascii="Tahoma" w:hAnsi="Tahoma" w:cs="Tahoma"/>
                <w:iCs/>
                <w:sz w:val="20"/>
                <w:szCs w:val="20"/>
              </w:rPr>
              <w:t xml:space="preserve"> pěna hustoty min. 40 kg/m³ tloušťky min. </w:t>
            </w:r>
            <w:r w:rsidR="009C0986" w:rsidRPr="003171E5">
              <w:rPr>
                <w:rFonts w:ascii="Tahoma" w:hAnsi="Tahoma" w:cs="Tahoma"/>
                <w:iCs/>
                <w:sz w:val="20"/>
                <w:szCs w:val="20"/>
              </w:rPr>
              <w:t>8</w:t>
            </w:r>
            <w:r w:rsidRPr="003171E5">
              <w:rPr>
                <w:rFonts w:ascii="Tahoma" w:hAnsi="Tahoma" w:cs="Tahoma"/>
                <w:iCs/>
                <w:sz w:val="20"/>
                <w:szCs w:val="20"/>
              </w:rPr>
              <w:t xml:space="preserve"> cm</w:t>
            </w:r>
          </w:p>
        </w:tc>
        <w:tc>
          <w:tcPr>
            <w:tcW w:w="1189" w:type="dxa"/>
            <w:hideMark/>
          </w:tcPr>
          <w:p w14:paraId="32B8B503"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7304F87F"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12C9E32D" w14:textId="77777777" w:rsidTr="009C0986">
        <w:trPr>
          <w:trHeight w:val="300"/>
        </w:trPr>
        <w:tc>
          <w:tcPr>
            <w:tcW w:w="5357" w:type="dxa"/>
            <w:hideMark/>
          </w:tcPr>
          <w:p w14:paraId="37FCE603"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Nehořlavost pěn min. CRIB 5</w:t>
            </w:r>
          </w:p>
        </w:tc>
        <w:tc>
          <w:tcPr>
            <w:tcW w:w="1189" w:type="dxa"/>
            <w:hideMark/>
          </w:tcPr>
          <w:p w14:paraId="7C10D74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2D1ED479"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58A7D94A" w14:textId="77777777" w:rsidTr="009C0986">
        <w:trPr>
          <w:trHeight w:val="600"/>
        </w:trPr>
        <w:tc>
          <w:tcPr>
            <w:tcW w:w="5357" w:type="dxa"/>
            <w:hideMark/>
          </w:tcPr>
          <w:p w14:paraId="661CF82F" w14:textId="52FEE643" w:rsidR="004D22B2" w:rsidRPr="003171E5" w:rsidRDefault="004D22B2">
            <w:pPr>
              <w:widowControl w:val="0"/>
              <w:spacing w:line="200" w:lineRule="atLeast"/>
              <w:rPr>
                <w:rFonts w:ascii="Tahoma" w:hAnsi="Tahoma" w:cs="Tahoma"/>
                <w:iCs/>
                <w:sz w:val="20"/>
                <w:szCs w:val="20"/>
              </w:rPr>
            </w:pPr>
            <w:proofErr w:type="gramStart"/>
            <w:r w:rsidRPr="003171E5">
              <w:rPr>
                <w:rFonts w:ascii="Tahoma" w:hAnsi="Tahoma" w:cs="Tahoma"/>
                <w:iCs/>
                <w:sz w:val="20"/>
                <w:szCs w:val="20"/>
              </w:rPr>
              <w:lastRenderedPageBreak/>
              <w:t>Potah - pratelný</w:t>
            </w:r>
            <w:proofErr w:type="gramEnd"/>
            <w:r w:rsidRPr="003171E5">
              <w:rPr>
                <w:rFonts w:ascii="Tahoma" w:hAnsi="Tahoma" w:cs="Tahoma"/>
                <w:iCs/>
                <w:sz w:val="20"/>
                <w:szCs w:val="20"/>
              </w:rPr>
              <w:t xml:space="preserve">, voděodolný, svařované </w:t>
            </w:r>
            <w:r w:rsidR="009C0986" w:rsidRPr="003171E5">
              <w:rPr>
                <w:rFonts w:ascii="Tahoma" w:hAnsi="Tahoma" w:cs="Tahoma"/>
                <w:iCs/>
                <w:sz w:val="20"/>
                <w:szCs w:val="20"/>
              </w:rPr>
              <w:t xml:space="preserve">nebo šité </w:t>
            </w:r>
            <w:r w:rsidRPr="003171E5">
              <w:rPr>
                <w:rFonts w:ascii="Tahoma" w:hAnsi="Tahoma" w:cs="Tahoma"/>
                <w:iCs/>
                <w:sz w:val="20"/>
                <w:szCs w:val="20"/>
              </w:rPr>
              <w:t xml:space="preserve">spoje, </w:t>
            </w:r>
            <w:proofErr w:type="spellStart"/>
            <w:r w:rsidRPr="003171E5">
              <w:rPr>
                <w:rFonts w:ascii="Tahoma" w:hAnsi="Tahoma" w:cs="Tahoma"/>
                <w:iCs/>
                <w:sz w:val="20"/>
                <w:szCs w:val="20"/>
              </w:rPr>
              <w:t>paropropustný</w:t>
            </w:r>
            <w:proofErr w:type="spellEnd"/>
            <w:r w:rsidRPr="003171E5">
              <w:rPr>
                <w:rFonts w:ascii="Tahoma" w:hAnsi="Tahoma" w:cs="Tahoma"/>
                <w:iCs/>
                <w:sz w:val="20"/>
                <w:szCs w:val="20"/>
              </w:rPr>
              <w:t xml:space="preserve">, antibakteriální, </w:t>
            </w:r>
            <w:proofErr w:type="spellStart"/>
            <w:r w:rsidRPr="003171E5">
              <w:rPr>
                <w:rFonts w:ascii="Tahoma" w:hAnsi="Tahoma" w:cs="Tahoma"/>
                <w:iCs/>
                <w:sz w:val="20"/>
                <w:szCs w:val="20"/>
              </w:rPr>
              <w:t>čtyřsměrně</w:t>
            </w:r>
            <w:proofErr w:type="spellEnd"/>
            <w:r w:rsidRPr="003171E5">
              <w:rPr>
                <w:rFonts w:ascii="Tahoma" w:hAnsi="Tahoma" w:cs="Tahoma"/>
                <w:iCs/>
                <w:sz w:val="20"/>
                <w:szCs w:val="20"/>
              </w:rPr>
              <w:t xml:space="preserve"> pružný (vrchní strana a bok)</w:t>
            </w:r>
          </w:p>
        </w:tc>
        <w:tc>
          <w:tcPr>
            <w:tcW w:w="1189" w:type="dxa"/>
            <w:hideMark/>
          </w:tcPr>
          <w:p w14:paraId="0069FDD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7D3AED20"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72BE5428" w14:textId="77777777" w:rsidTr="009C0986">
        <w:trPr>
          <w:trHeight w:val="300"/>
        </w:trPr>
        <w:tc>
          <w:tcPr>
            <w:tcW w:w="5357" w:type="dxa"/>
            <w:hideMark/>
          </w:tcPr>
          <w:p w14:paraId="3A47CD11"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Zip po celém obvodu matrace, krytý lemem proti zatečení</w:t>
            </w:r>
          </w:p>
        </w:tc>
        <w:tc>
          <w:tcPr>
            <w:tcW w:w="1189" w:type="dxa"/>
            <w:hideMark/>
          </w:tcPr>
          <w:p w14:paraId="6F92CF34"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6E23E969"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5F2365ED" w14:textId="77777777" w:rsidTr="009C0986">
        <w:trPr>
          <w:trHeight w:val="300"/>
        </w:trPr>
        <w:tc>
          <w:tcPr>
            <w:tcW w:w="5357" w:type="dxa"/>
            <w:hideMark/>
          </w:tcPr>
          <w:p w14:paraId="6E36986F"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Výška matrace min. 14 cm</w:t>
            </w:r>
          </w:p>
        </w:tc>
        <w:tc>
          <w:tcPr>
            <w:tcW w:w="1189" w:type="dxa"/>
            <w:hideMark/>
          </w:tcPr>
          <w:p w14:paraId="3F82D907"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19CCC161"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78124F3E" w14:textId="77777777" w:rsidTr="009C0986">
        <w:trPr>
          <w:trHeight w:val="300"/>
        </w:trPr>
        <w:tc>
          <w:tcPr>
            <w:tcW w:w="5357" w:type="dxa"/>
            <w:hideMark/>
          </w:tcPr>
          <w:p w14:paraId="6C0A1E12"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Nosnost matrace min. 200 kg</w:t>
            </w:r>
          </w:p>
        </w:tc>
        <w:tc>
          <w:tcPr>
            <w:tcW w:w="1189" w:type="dxa"/>
            <w:hideMark/>
          </w:tcPr>
          <w:p w14:paraId="5B3084BC"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6F610539"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r>
      <w:tr w:rsidR="004D22B2" w14:paraId="689FD3CD" w14:textId="77777777" w:rsidTr="009C0986">
        <w:trPr>
          <w:trHeight w:val="315"/>
        </w:trPr>
        <w:tc>
          <w:tcPr>
            <w:tcW w:w="5357" w:type="dxa"/>
            <w:hideMark/>
          </w:tcPr>
          <w:p w14:paraId="71770152" w14:textId="77777777" w:rsidR="004D22B2" w:rsidRPr="003171E5" w:rsidRDefault="004D22B2">
            <w:pPr>
              <w:widowControl w:val="0"/>
              <w:spacing w:line="200" w:lineRule="atLeast"/>
              <w:rPr>
                <w:rFonts w:ascii="Tahoma" w:hAnsi="Tahoma" w:cs="Tahoma"/>
                <w:iCs/>
                <w:sz w:val="20"/>
                <w:szCs w:val="20"/>
              </w:rPr>
            </w:pPr>
          </w:p>
        </w:tc>
        <w:tc>
          <w:tcPr>
            <w:tcW w:w="1189" w:type="dxa"/>
            <w:hideMark/>
          </w:tcPr>
          <w:p w14:paraId="7D7A941B" w14:textId="77777777" w:rsidR="004D22B2" w:rsidRDefault="004D22B2">
            <w:pPr>
              <w:widowControl w:val="0"/>
              <w:spacing w:line="200" w:lineRule="atLeast"/>
              <w:rPr>
                <w:rFonts w:ascii="Tahoma" w:hAnsi="Tahoma" w:cs="Tahoma"/>
                <w:iCs/>
                <w:sz w:val="18"/>
                <w:szCs w:val="20"/>
              </w:rPr>
            </w:pPr>
          </w:p>
        </w:tc>
        <w:tc>
          <w:tcPr>
            <w:tcW w:w="1785" w:type="dxa"/>
            <w:hideMark/>
          </w:tcPr>
          <w:p w14:paraId="6290D09C" w14:textId="77777777" w:rsidR="004D22B2" w:rsidRDefault="004D22B2">
            <w:pPr>
              <w:widowControl w:val="0"/>
              <w:spacing w:line="200" w:lineRule="atLeast"/>
              <w:rPr>
                <w:rFonts w:ascii="Tahoma" w:hAnsi="Tahoma" w:cs="Tahoma"/>
                <w:iCs/>
                <w:sz w:val="18"/>
                <w:szCs w:val="20"/>
              </w:rPr>
            </w:pPr>
          </w:p>
        </w:tc>
      </w:tr>
      <w:tr w:rsidR="004D22B2" w14:paraId="650BAA67" w14:textId="77777777" w:rsidTr="009C0986">
        <w:trPr>
          <w:trHeight w:val="600"/>
        </w:trPr>
        <w:tc>
          <w:tcPr>
            <w:tcW w:w="5357" w:type="dxa"/>
            <w:hideMark/>
          </w:tcPr>
          <w:p w14:paraId="568D4539" w14:textId="77777777" w:rsidR="004D22B2" w:rsidRPr="003171E5" w:rsidRDefault="004D22B2">
            <w:pPr>
              <w:widowControl w:val="0"/>
              <w:spacing w:line="200" w:lineRule="atLeast"/>
              <w:rPr>
                <w:rFonts w:ascii="Tahoma" w:hAnsi="Tahoma" w:cs="Tahoma"/>
                <w:b/>
                <w:bCs/>
                <w:iCs/>
                <w:sz w:val="20"/>
                <w:szCs w:val="20"/>
              </w:rPr>
            </w:pPr>
            <w:r w:rsidRPr="003171E5">
              <w:rPr>
                <w:rFonts w:ascii="Tahoma" w:hAnsi="Tahoma" w:cs="Tahoma"/>
                <w:b/>
                <w:bCs/>
                <w:iCs/>
                <w:sz w:val="20"/>
                <w:szCs w:val="20"/>
              </w:rPr>
              <w:t xml:space="preserve">Doplňující informace Lůžko </w:t>
            </w:r>
            <w:proofErr w:type="gramStart"/>
            <w:r w:rsidRPr="003171E5">
              <w:rPr>
                <w:rFonts w:ascii="Tahoma" w:hAnsi="Tahoma" w:cs="Tahoma"/>
                <w:b/>
                <w:bCs/>
                <w:iCs/>
                <w:sz w:val="20"/>
                <w:szCs w:val="20"/>
              </w:rPr>
              <w:t>standardní - nemocniční</w:t>
            </w:r>
            <w:proofErr w:type="gramEnd"/>
            <w:r w:rsidRPr="003171E5">
              <w:rPr>
                <w:rFonts w:ascii="Tahoma" w:hAnsi="Tahoma" w:cs="Tahoma"/>
                <w:b/>
                <w:bCs/>
                <w:iCs/>
                <w:sz w:val="20"/>
                <w:szCs w:val="20"/>
              </w:rPr>
              <w:t xml:space="preserve"> lůžko standardní elektrické</w:t>
            </w:r>
          </w:p>
        </w:tc>
        <w:tc>
          <w:tcPr>
            <w:tcW w:w="1189" w:type="dxa"/>
            <w:hideMark/>
          </w:tcPr>
          <w:p w14:paraId="04A58F2D" w14:textId="77777777" w:rsidR="004D22B2" w:rsidRDefault="004D22B2">
            <w:pPr>
              <w:widowControl w:val="0"/>
              <w:spacing w:line="200" w:lineRule="atLeast"/>
              <w:rPr>
                <w:rFonts w:ascii="Tahoma" w:hAnsi="Tahoma" w:cs="Tahoma"/>
                <w:b/>
                <w:bCs/>
                <w:iCs/>
                <w:sz w:val="18"/>
                <w:szCs w:val="20"/>
              </w:rPr>
            </w:pPr>
          </w:p>
        </w:tc>
        <w:tc>
          <w:tcPr>
            <w:tcW w:w="1785" w:type="dxa"/>
            <w:hideMark/>
          </w:tcPr>
          <w:p w14:paraId="5E72614D" w14:textId="77777777" w:rsidR="004D22B2" w:rsidRDefault="004D22B2">
            <w:pPr>
              <w:widowControl w:val="0"/>
              <w:spacing w:line="200" w:lineRule="atLeast"/>
              <w:rPr>
                <w:rFonts w:ascii="Tahoma" w:hAnsi="Tahoma" w:cs="Tahoma"/>
                <w:iCs/>
                <w:sz w:val="18"/>
                <w:szCs w:val="20"/>
              </w:rPr>
            </w:pPr>
          </w:p>
        </w:tc>
      </w:tr>
      <w:tr w:rsidR="004D22B2" w14:paraId="1EF1F7BE" w14:textId="77777777" w:rsidTr="009C0986">
        <w:trPr>
          <w:trHeight w:val="300"/>
        </w:trPr>
        <w:tc>
          <w:tcPr>
            <w:tcW w:w="5357" w:type="dxa"/>
            <w:hideMark/>
          </w:tcPr>
          <w:p w14:paraId="0B950CAF"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Interval BTK</w:t>
            </w:r>
          </w:p>
        </w:tc>
        <w:tc>
          <w:tcPr>
            <w:tcW w:w="1189" w:type="dxa"/>
            <w:hideMark/>
          </w:tcPr>
          <w:p w14:paraId="70145230"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56A1F99E" w14:textId="77777777" w:rsidR="004D22B2" w:rsidRDefault="004D22B2">
            <w:pPr>
              <w:widowControl w:val="0"/>
              <w:spacing w:line="200" w:lineRule="atLeast"/>
              <w:rPr>
                <w:rFonts w:ascii="Tahoma" w:hAnsi="Tahoma" w:cs="Tahoma"/>
                <w:iCs/>
                <w:sz w:val="18"/>
                <w:szCs w:val="20"/>
              </w:rPr>
            </w:pPr>
          </w:p>
        </w:tc>
      </w:tr>
      <w:tr w:rsidR="004D22B2" w14:paraId="10CD4D5D" w14:textId="77777777" w:rsidTr="009C0986">
        <w:trPr>
          <w:trHeight w:val="300"/>
        </w:trPr>
        <w:tc>
          <w:tcPr>
            <w:tcW w:w="5357" w:type="dxa"/>
            <w:hideMark/>
          </w:tcPr>
          <w:p w14:paraId="43BA0997"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Třída ZP</w:t>
            </w:r>
          </w:p>
        </w:tc>
        <w:tc>
          <w:tcPr>
            <w:tcW w:w="1189" w:type="dxa"/>
            <w:hideMark/>
          </w:tcPr>
          <w:p w14:paraId="530ED054"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7A5B049F" w14:textId="77777777" w:rsidR="004D22B2" w:rsidRDefault="004D22B2">
            <w:pPr>
              <w:widowControl w:val="0"/>
              <w:spacing w:line="200" w:lineRule="atLeast"/>
              <w:rPr>
                <w:rFonts w:ascii="Tahoma" w:hAnsi="Tahoma" w:cs="Tahoma"/>
                <w:iCs/>
                <w:sz w:val="18"/>
                <w:szCs w:val="20"/>
              </w:rPr>
            </w:pPr>
          </w:p>
        </w:tc>
      </w:tr>
      <w:tr w:rsidR="004D22B2" w14:paraId="72C9531E" w14:textId="77777777" w:rsidTr="009C0986">
        <w:trPr>
          <w:trHeight w:val="300"/>
        </w:trPr>
        <w:tc>
          <w:tcPr>
            <w:tcW w:w="5357" w:type="dxa"/>
            <w:hideMark/>
          </w:tcPr>
          <w:p w14:paraId="2F1D972B"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Stupeň ochrany</w:t>
            </w:r>
          </w:p>
        </w:tc>
        <w:tc>
          <w:tcPr>
            <w:tcW w:w="1189" w:type="dxa"/>
            <w:hideMark/>
          </w:tcPr>
          <w:p w14:paraId="1D3D10CF"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4ABA93EA" w14:textId="77777777" w:rsidR="004D22B2" w:rsidRDefault="004D22B2">
            <w:pPr>
              <w:widowControl w:val="0"/>
              <w:spacing w:line="200" w:lineRule="atLeast"/>
              <w:rPr>
                <w:rFonts w:ascii="Tahoma" w:hAnsi="Tahoma" w:cs="Tahoma"/>
                <w:iCs/>
                <w:sz w:val="18"/>
                <w:szCs w:val="20"/>
              </w:rPr>
            </w:pPr>
          </w:p>
        </w:tc>
      </w:tr>
      <w:tr w:rsidR="004D22B2" w14:paraId="35332706" w14:textId="77777777" w:rsidTr="009C0986">
        <w:trPr>
          <w:trHeight w:val="315"/>
        </w:trPr>
        <w:tc>
          <w:tcPr>
            <w:tcW w:w="5357" w:type="dxa"/>
            <w:hideMark/>
          </w:tcPr>
          <w:p w14:paraId="3086A14E" w14:textId="77777777" w:rsidR="004D22B2" w:rsidRPr="003171E5" w:rsidRDefault="004D22B2">
            <w:pPr>
              <w:widowControl w:val="0"/>
              <w:spacing w:line="200" w:lineRule="atLeast"/>
              <w:rPr>
                <w:rFonts w:ascii="Tahoma" w:hAnsi="Tahoma" w:cs="Tahoma"/>
                <w:iCs/>
                <w:sz w:val="20"/>
                <w:szCs w:val="20"/>
              </w:rPr>
            </w:pPr>
            <w:r w:rsidRPr="003171E5">
              <w:rPr>
                <w:rFonts w:ascii="Tahoma" w:hAnsi="Tahoma" w:cs="Tahoma"/>
                <w:iCs/>
                <w:sz w:val="20"/>
                <w:szCs w:val="20"/>
              </w:rPr>
              <w:t>Příkon</w:t>
            </w:r>
          </w:p>
        </w:tc>
        <w:tc>
          <w:tcPr>
            <w:tcW w:w="1189" w:type="dxa"/>
            <w:hideMark/>
          </w:tcPr>
          <w:p w14:paraId="37E70D78" w14:textId="77777777" w:rsidR="004D22B2" w:rsidRDefault="004D22B2">
            <w:pPr>
              <w:widowControl w:val="0"/>
              <w:spacing w:line="200" w:lineRule="atLeast"/>
              <w:rPr>
                <w:rFonts w:ascii="Tahoma" w:hAnsi="Tahoma" w:cs="Tahoma"/>
                <w:iCs/>
                <w:sz w:val="18"/>
                <w:szCs w:val="20"/>
              </w:rPr>
            </w:pPr>
            <w:r>
              <w:rPr>
                <w:rFonts w:ascii="Tahoma" w:hAnsi="Tahoma" w:cs="Tahoma"/>
                <w:iCs/>
                <w:sz w:val="18"/>
                <w:szCs w:val="20"/>
              </w:rPr>
              <w:t> </w:t>
            </w:r>
          </w:p>
        </w:tc>
        <w:tc>
          <w:tcPr>
            <w:tcW w:w="1785" w:type="dxa"/>
            <w:hideMark/>
          </w:tcPr>
          <w:p w14:paraId="35FC9028" w14:textId="77777777" w:rsidR="004D22B2" w:rsidRDefault="004D22B2">
            <w:pPr>
              <w:widowControl w:val="0"/>
              <w:spacing w:line="200" w:lineRule="atLeast"/>
              <w:rPr>
                <w:rFonts w:ascii="Tahoma" w:hAnsi="Tahoma" w:cs="Tahoma"/>
                <w:iCs/>
                <w:sz w:val="18"/>
                <w:szCs w:val="20"/>
              </w:rPr>
            </w:pPr>
          </w:p>
        </w:tc>
      </w:tr>
      <w:tr w:rsidR="004D22B2" w14:paraId="5067589D" w14:textId="77777777" w:rsidTr="009C0986">
        <w:trPr>
          <w:trHeight w:val="300"/>
        </w:trPr>
        <w:tc>
          <w:tcPr>
            <w:tcW w:w="5357" w:type="dxa"/>
            <w:hideMark/>
          </w:tcPr>
          <w:p w14:paraId="066CD884" w14:textId="77777777" w:rsidR="004D22B2" w:rsidRPr="003171E5" w:rsidRDefault="004D22B2">
            <w:pPr>
              <w:widowControl w:val="0"/>
              <w:spacing w:line="200" w:lineRule="atLeast"/>
              <w:rPr>
                <w:rFonts w:ascii="Tahoma" w:hAnsi="Tahoma" w:cs="Tahoma"/>
                <w:iCs/>
                <w:sz w:val="20"/>
                <w:szCs w:val="20"/>
              </w:rPr>
            </w:pPr>
          </w:p>
        </w:tc>
        <w:tc>
          <w:tcPr>
            <w:tcW w:w="1189" w:type="dxa"/>
            <w:hideMark/>
          </w:tcPr>
          <w:p w14:paraId="18BAF06F" w14:textId="77777777" w:rsidR="004D22B2" w:rsidRDefault="004D22B2">
            <w:pPr>
              <w:widowControl w:val="0"/>
              <w:spacing w:line="200" w:lineRule="atLeast"/>
              <w:rPr>
                <w:rFonts w:ascii="Tahoma" w:hAnsi="Tahoma" w:cs="Tahoma"/>
                <w:iCs/>
                <w:sz w:val="18"/>
                <w:szCs w:val="20"/>
              </w:rPr>
            </w:pPr>
          </w:p>
        </w:tc>
        <w:tc>
          <w:tcPr>
            <w:tcW w:w="1785" w:type="dxa"/>
            <w:hideMark/>
          </w:tcPr>
          <w:p w14:paraId="56A699CE" w14:textId="77777777" w:rsidR="004D22B2" w:rsidRDefault="004D22B2">
            <w:pPr>
              <w:widowControl w:val="0"/>
              <w:spacing w:line="200" w:lineRule="atLeast"/>
              <w:rPr>
                <w:rFonts w:ascii="Tahoma" w:hAnsi="Tahoma" w:cs="Tahoma"/>
                <w:iCs/>
                <w:sz w:val="18"/>
                <w:szCs w:val="20"/>
              </w:rPr>
            </w:pPr>
          </w:p>
        </w:tc>
      </w:tr>
      <w:tr w:rsidR="004D22B2" w14:paraId="60C627F5" w14:textId="77777777" w:rsidTr="009C0986">
        <w:trPr>
          <w:trHeight w:val="300"/>
        </w:trPr>
        <w:tc>
          <w:tcPr>
            <w:tcW w:w="5357" w:type="dxa"/>
            <w:hideMark/>
          </w:tcPr>
          <w:p w14:paraId="27BF64A4" w14:textId="77777777" w:rsidR="004D22B2" w:rsidRPr="003171E5" w:rsidRDefault="004D22B2">
            <w:pPr>
              <w:widowControl w:val="0"/>
              <w:spacing w:line="200" w:lineRule="atLeast"/>
              <w:rPr>
                <w:rFonts w:ascii="Tahoma" w:hAnsi="Tahoma" w:cs="Tahoma"/>
                <w:iCs/>
                <w:sz w:val="20"/>
                <w:szCs w:val="20"/>
              </w:rPr>
            </w:pPr>
          </w:p>
        </w:tc>
        <w:tc>
          <w:tcPr>
            <w:tcW w:w="1189" w:type="dxa"/>
            <w:hideMark/>
          </w:tcPr>
          <w:p w14:paraId="7484A6BD" w14:textId="77777777" w:rsidR="004D22B2" w:rsidRDefault="004D22B2">
            <w:pPr>
              <w:widowControl w:val="0"/>
              <w:spacing w:line="200" w:lineRule="atLeast"/>
              <w:rPr>
                <w:rFonts w:ascii="Tahoma" w:hAnsi="Tahoma" w:cs="Tahoma"/>
                <w:iCs/>
                <w:sz w:val="18"/>
                <w:szCs w:val="20"/>
              </w:rPr>
            </w:pPr>
          </w:p>
        </w:tc>
        <w:tc>
          <w:tcPr>
            <w:tcW w:w="1785" w:type="dxa"/>
            <w:hideMark/>
          </w:tcPr>
          <w:p w14:paraId="1FFDA596" w14:textId="77777777" w:rsidR="004D22B2" w:rsidRDefault="004D22B2">
            <w:pPr>
              <w:widowControl w:val="0"/>
              <w:spacing w:line="200" w:lineRule="atLeast"/>
              <w:rPr>
                <w:rFonts w:ascii="Tahoma" w:hAnsi="Tahoma" w:cs="Tahoma"/>
                <w:iCs/>
                <w:sz w:val="18"/>
                <w:szCs w:val="20"/>
              </w:rPr>
            </w:pPr>
          </w:p>
        </w:tc>
      </w:tr>
      <w:tr w:rsidR="004D22B2" w14:paraId="0EEE5373" w14:textId="77777777" w:rsidTr="009C0986">
        <w:trPr>
          <w:trHeight w:val="300"/>
        </w:trPr>
        <w:tc>
          <w:tcPr>
            <w:tcW w:w="5357" w:type="dxa"/>
            <w:hideMark/>
          </w:tcPr>
          <w:p w14:paraId="2CF7D23F" w14:textId="77777777" w:rsidR="004D22B2" w:rsidRPr="003171E5" w:rsidRDefault="004D22B2">
            <w:pPr>
              <w:widowControl w:val="0"/>
              <w:spacing w:line="200" w:lineRule="atLeast"/>
              <w:rPr>
                <w:rFonts w:ascii="Tahoma" w:hAnsi="Tahoma" w:cs="Tahoma"/>
                <w:b/>
                <w:bCs/>
                <w:i/>
                <w:iCs/>
                <w:sz w:val="20"/>
                <w:szCs w:val="20"/>
              </w:rPr>
            </w:pPr>
            <w:r w:rsidRPr="003171E5">
              <w:rPr>
                <w:rFonts w:ascii="Tahoma" w:hAnsi="Tahoma" w:cs="Tahoma"/>
                <w:b/>
                <w:bCs/>
                <w:i/>
                <w:iCs/>
                <w:sz w:val="20"/>
                <w:szCs w:val="20"/>
              </w:rPr>
              <w:t xml:space="preserve">Legenda: </w:t>
            </w:r>
          </w:p>
        </w:tc>
        <w:tc>
          <w:tcPr>
            <w:tcW w:w="1189" w:type="dxa"/>
            <w:hideMark/>
          </w:tcPr>
          <w:p w14:paraId="3A499879" w14:textId="77777777" w:rsidR="004D22B2" w:rsidRDefault="004D22B2">
            <w:pPr>
              <w:widowControl w:val="0"/>
              <w:spacing w:line="200" w:lineRule="atLeast"/>
              <w:rPr>
                <w:rFonts w:ascii="Tahoma" w:hAnsi="Tahoma" w:cs="Tahoma"/>
                <w:b/>
                <w:bCs/>
                <w:i/>
                <w:iCs/>
                <w:sz w:val="18"/>
                <w:szCs w:val="20"/>
              </w:rPr>
            </w:pPr>
          </w:p>
        </w:tc>
        <w:tc>
          <w:tcPr>
            <w:tcW w:w="1785" w:type="dxa"/>
            <w:hideMark/>
          </w:tcPr>
          <w:p w14:paraId="346B2EC7" w14:textId="77777777" w:rsidR="004D22B2" w:rsidRDefault="004D22B2">
            <w:pPr>
              <w:widowControl w:val="0"/>
              <w:spacing w:line="200" w:lineRule="atLeast"/>
              <w:rPr>
                <w:rFonts w:ascii="Tahoma" w:hAnsi="Tahoma" w:cs="Tahoma"/>
                <w:iCs/>
                <w:sz w:val="18"/>
                <w:szCs w:val="20"/>
              </w:rPr>
            </w:pPr>
          </w:p>
        </w:tc>
      </w:tr>
      <w:tr w:rsidR="004D22B2" w14:paraId="2C893623" w14:textId="77777777" w:rsidTr="009C0986">
        <w:trPr>
          <w:trHeight w:val="300"/>
        </w:trPr>
        <w:tc>
          <w:tcPr>
            <w:tcW w:w="5357" w:type="dxa"/>
            <w:hideMark/>
          </w:tcPr>
          <w:p w14:paraId="68041D5F" w14:textId="77777777" w:rsidR="004D22B2" w:rsidRPr="003171E5" w:rsidRDefault="004D22B2">
            <w:pPr>
              <w:widowControl w:val="0"/>
              <w:spacing w:line="200" w:lineRule="atLeast"/>
              <w:rPr>
                <w:rFonts w:ascii="Tahoma" w:hAnsi="Tahoma" w:cs="Tahoma"/>
                <w:i/>
                <w:iCs/>
                <w:sz w:val="20"/>
                <w:szCs w:val="20"/>
              </w:rPr>
            </w:pPr>
            <w:r w:rsidRPr="003171E5">
              <w:rPr>
                <w:rFonts w:ascii="Tahoma" w:hAnsi="Tahoma" w:cs="Tahoma"/>
                <w:i/>
                <w:iCs/>
                <w:sz w:val="20"/>
                <w:szCs w:val="20"/>
              </w:rPr>
              <w:t>Účastník vyplní všechny šedě označené pole</w:t>
            </w:r>
          </w:p>
        </w:tc>
        <w:tc>
          <w:tcPr>
            <w:tcW w:w="1189" w:type="dxa"/>
            <w:hideMark/>
          </w:tcPr>
          <w:p w14:paraId="00E7A101" w14:textId="77777777" w:rsidR="004D22B2" w:rsidRDefault="004D22B2">
            <w:pPr>
              <w:widowControl w:val="0"/>
              <w:spacing w:line="200" w:lineRule="atLeast"/>
              <w:rPr>
                <w:rFonts w:ascii="Tahoma" w:hAnsi="Tahoma" w:cs="Tahoma"/>
                <w:i/>
                <w:iCs/>
                <w:sz w:val="18"/>
                <w:szCs w:val="20"/>
              </w:rPr>
            </w:pPr>
          </w:p>
        </w:tc>
        <w:tc>
          <w:tcPr>
            <w:tcW w:w="1785" w:type="dxa"/>
            <w:hideMark/>
          </w:tcPr>
          <w:p w14:paraId="51184E85" w14:textId="77777777" w:rsidR="004D22B2" w:rsidRDefault="004D22B2">
            <w:pPr>
              <w:widowControl w:val="0"/>
              <w:spacing w:line="200" w:lineRule="atLeast"/>
              <w:rPr>
                <w:rFonts w:ascii="Tahoma" w:hAnsi="Tahoma" w:cs="Tahoma"/>
                <w:iCs/>
                <w:sz w:val="18"/>
                <w:szCs w:val="20"/>
              </w:rPr>
            </w:pPr>
          </w:p>
        </w:tc>
      </w:tr>
      <w:tr w:rsidR="004D22B2" w14:paraId="02112A76" w14:textId="77777777" w:rsidTr="009C0986">
        <w:trPr>
          <w:trHeight w:val="300"/>
        </w:trPr>
        <w:tc>
          <w:tcPr>
            <w:tcW w:w="5357" w:type="dxa"/>
            <w:hideMark/>
          </w:tcPr>
          <w:p w14:paraId="26EE9849" w14:textId="77777777" w:rsidR="004D22B2" w:rsidRPr="003171E5" w:rsidRDefault="004D22B2">
            <w:pPr>
              <w:widowControl w:val="0"/>
              <w:spacing w:line="200" w:lineRule="atLeast"/>
              <w:rPr>
                <w:rFonts w:ascii="Tahoma" w:hAnsi="Tahoma" w:cs="Tahoma"/>
                <w:i/>
                <w:iCs/>
                <w:sz w:val="20"/>
                <w:szCs w:val="20"/>
              </w:rPr>
            </w:pPr>
            <w:r w:rsidRPr="003171E5">
              <w:rPr>
                <w:rFonts w:ascii="Tahoma" w:hAnsi="Tahoma" w:cs="Tahoma"/>
                <w:i/>
                <w:iCs/>
                <w:sz w:val="20"/>
                <w:szCs w:val="20"/>
              </w:rPr>
              <w:t xml:space="preserve">Interval PBTK – jak často se provádí PBTK (1 x ročně, 1 x za 2 roky, vůbec…) </w:t>
            </w:r>
          </w:p>
        </w:tc>
        <w:tc>
          <w:tcPr>
            <w:tcW w:w="1189" w:type="dxa"/>
            <w:hideMark/>
          </w:tcPr>
          <w:p w14:paraId="2A54EB82" w14:textId="77777777" w:rsidR="004D22B2" w:rsidRDefault="004D22B2">
            <w:pPr>
              <w:widowControl w:val="0"/>
              <w:spacing w:line="200" w:lineRule="atLeast"/>
              <w:rPr>
                <w:rFonts w:ascii="Tahoma" w:hAnsi="Tahoma" w:cs="Tahoma"/>
                <w:i/>
                <w:iCs/>
                <w:sz w:val="18"/>
                <w:szCs w:val="20"/>
              </w:rPr>
            </w:pPr>
          </w:p>
        </w:tc>
        <w:tc>
          <w:tcPr>
            <w:tcW w:w="1785" w:type="dxa"/>
            <w:hideMark/>
          </w:tcPr>
          <w:p w14:paraId="16DB9C8A" w14:textId="77777777" w:rsidR="004D22B2" w:rsidRDefault="004D22B2">
            <w:pPr>
              <w:widowControl w:val="0"/>
              <w:spacing w:line="200" w:lineRule="atLeast"/>
              <w:rPr>
                <w:rFonts w:ascii="Tahoma" w:hAnsi="Tahoma" w:cs="Tahoma"/>
                <w:iCs/>
                <w:sz w:val="18"/>
                <w:szCs w:val="20"/>
              </w:rPr>
            </w:pPr>
          </w:p>
        </w:tc>
      </w:tr>
      <w:tr w:rsidR="004D22B2" w14:paraId="49908C6B" w14:textId="77777777" w:rsidTr="009C0986">
        <w:trPr>
          <w:trHeight w:val="300"/>
        </w:trPr>
        <w:tc>
          <w:tcPr>
            <w:tcW w:w="5357" w:type="dxa"/>
            <w:hideMark/>
          </w:tcPr>
          <w:p w14:paraId="6796998D" w14:textId="77777777" w:rsidR="004D22B2" w:rsidRPr="003171E5" w:rsidRDefault="004D22B2">
            <w:pPr>
              <w:widowControl w:val="0"/>
              <w:spacing w:line="200" w:lineRule="atLeast"/>
              <w:rPr>
                <w:rFonts w:ascii="Tahoma" w:hAnsi="Tahoma" w:cs="Tahoma"/>
                <w:i/>
                <w:iCs/>
                <w:sz w:val="20"/>
                <w:szCs w:val="20"/>
              </w:rPr>
            </w:pPr>
            <w:r w:rsidRPr="003171E5">
              <w:rPr>
                <w:rFonts w:ascii="Tahoma" w:hAnsi="Tahoma" w:cs="Tahoma"/>
                <w:i/>
                <w:iCs/>
                <w:sz w:val="20"/>
                <w:szCs w:val="20"/>
              </w:rPr>
              <w:t xml:space="preserve">Třída ZP (IVD, I., </w:t>
            </w:r>
            <w:proofErr w:type="spellStart"/>
            <w:r w:rsidRPr="003171E5">
              <w:rPr>
                <w:rFonts w:ascii="Tahoma" w:hAnsi="Tahoma" w:cs="Tahoma"/>
                <w:i/>
                <w:iCs/>
                <w:sz w:val="20"/>
                <w:szCs w:val="20"/>
              </w:rPr>
              <w:t>II.a</w:t>
            </w:r>
            <w:proofErr w:type="spellEnd"/>
            <w:r w:rsidRPr="003171E5">
              <w:rPr>
                <w:rFonts w:ascii="Tahoma" w:hAnsi="Tahoma" w:cs="Tahoma"/>
                <w:i/>
                <w:iCs/>
                <w:sz w:val="20"/>
                <w:szCs w:val="20"/>
              </w:rPr>
              <w:t xml:space="preserve">, </w:t>
            </w:r>
            <w:proofErr w:type="spellStart"/>
            <w:r w:rsidRPr="003171E5">
              <w:rPr>
                <w:rFonts w:ascii="Tahoma" w:hAnsi="Tahoma" w:cs="Tahoma"/>
                <w:i/>
                <w:iCs/>
                <w:sz w:val="20"/>
                <w:szCs w:val="20"/>
              </w:rPr>
              <w:t>II.b</w:t>
            </w:r>
            <w:proofErr w:type="spellEnd"/>
            <w:r w:rsidRPr="003171E5">
              <w:rPr>
                <w:rFonts w:ascii="Tahoma" w:hAnsi="Tahoma" w:cs="Tahoma"/>
                <w:i/>
                <w:iCs/>
                <w:sz w:val="20"/>
                <w:szCs w:val="20"/>
              </w:rPr>
              <w:t xml:space="preserve">, III) </w:t>
            </w:r>
          </w:p>
        </w:tc>
        <w:tc>
          <w:tcPr>
            <w:tcW w:w="1189" w:type="dxa"/>
            <w:hideMark/>
          </w:tcPr>
          <w:p w14:paraId="178DA845" w14:textId="77777777" w:rsidR="004D22B2" w:rsidRDefault="004D22B2">
            <w:pPr>
              <w:widowControl w:val="0"/>
              <w:spacing w:line="200" w:lineRule="atLeast"/>
              <w:rPr>
                <w:rFonts w:ascii="Tahoma" w:hAnsi="Tahoma" w:cs="Tahoma"/>
                <w:i/>
                <w:iCs/>
                <w:sz w:val="18"/>
                <w:szCs w:val="20"/>
              </w:rPr>
            </w:pPr>
          </w:p>
        </w:tc>
        <w:tc>
          <w:tcPr>
            <w:tcW w:w="1785" w:type="dxa"/>
            <w:hideMark/>
          </w:tcPr>
          <w:p w14:paraId="307D14B7" w14:textId="77777777" w:rsidR="004D22B2" w:rsidRDefault="004D22B2">
            <w:pPr>
              <w:widowControl w:val="0"/>
              <w:spacing w:line="200" w:lineRule="atLeast"/>
              <w:rPr>
                <w:rFonts w:ascii="Tahoma" w:hAnsi="Tahoma" w:cs="Tahoma"/>
                <w:iCs/>
                <w:sz w:val="18"/>
                <w:szCs w:val="20"/>
              </w:rPr>
            </w:pPr>
          </w:p>
        </w:tc>
      </w:tr>
      <w:tr w:rsidR="004D22B2" w14:paraId="33D3C7FA" w14:textId="77777777" w:rsidTr="009C0986">
        <w:trPr>
          <w:trHeight w:val="450"/>
        </w:trPr>
        <w:tc>
          <w:tcPr>
            <w:tcW w:w="5357" w:type="dxa"/>
            <w:hideMark/>
          </w:tcPr>
          <w:p w14:paraId="4967B9D7" w14:textId="77777777" w:rsidR="004D22B2" w:rsidRPr="003171E5" w:rsidRDefault="004D22B2">
            <w:pPr>
              <w:widowControl w:val="0"/>
              <w:spacing w:line="200" w:lineRule="atLeast"/>
              <w:rPr>
                <w:rFonts w:ascii="Tahoma" w:hAnsi="Tahoma" w:cs="Tahoma"/>
                <w:i/>
                <w:iCs/>
                <w:sz w:val="20"/>
                <w:szCs w:val="20"/>
              </w:rPr>
            </w:pPr>
            <w:r w:rsidRPr="003171E5">
              <w:rPr>
                <w:rFonts w:ascii="Tahoma" w:hAnsi="Tahoma" w:cs="Tahoma"/>
                <w:i/>
                <w:iCs/>
                <w:sz w:val="20"/>
                <w:szCs w:val="20"/>
              </w:rPr>
              <w:t xml:space="preserve">Stupeň ochrany před úrazem elektrickým proudem – příložná část typu </w:t>
            </w:r>
            <w:r w:rsidRPr="003171E5">
              <w:rPr>
                <w:rFonts w:ascii="Tahoma" w:hAnsi="Tahoma" w:cs="Tahoma"/>
                <w:i/>
                <w:iCs/>
                <w:sz w:val="20"/>
                <w:szCs w:val="20"/>
              </w:rPr>
              <w:br/>
              <w:t xml:space="preserve">(bez příložné části, B, BF nebo CF, CF+D) </w:t>
            </w:r>
          </w:p>
        </w:tc>
        <w:tc>
          <w:tcPr>
            <w:tcW w:w="1189" w:type="dxa"/>
            <w:hideMark/>
          </w:tcPr>
          <w:p w14:paraId="2B514632" w14:textId="77777777" w:rsidR="004D22B2" w:rsidRDefault="004D22B2">
            <w:pPr>
              <w:widowControl w:val="0"/>
              <w:spacing w:line="200" w:lineRule="atLeast"/>
              <w:rPr>
                <w:rFonts w:ascii="Tahoma" w:hAnsi="Tahoma" w:cs="Tahoma"/>
                <w:i/>
                <w:iCs/>
                <w:sz w:val="18"/>
                <w:szCs w:val="20"/>
              </w:rPr>
            </w:pPr>
          </w:p>
        </w:tc>
        <w:tc>
          <w:tcPr>
            <w:tcW w:w="1785" w:type="dxa"/>
            <w:hideMark/>
          </w:tcPr>
          <w:p w14:paraId="67FEC4E1" w14:textId="77777777" w:rsidR="004D22B2" w:rsidRDefault="004D22B2">
            <w:pPr>
              <w:widowControl w:val="0"/>
              <w:spacing w:line="200" w:lineRule="atLeast"/>
              <w:rPr>
                <w:rFonts w:ascii="Tahoma" w:hAnsi="Tahoma" w:cs="Tahoma"/>
                <w:iCs/>
                <w:sz w:val="18"/>
                <w:szCs w:val="20"/>
              </w:rPr>
            </w:pPr>
          </w:p>
        </w:tc>
      </w:tr>
      <w:tr w:rsidR="004D22B2" w14:paraId="55521455" w14:textId="77777777" w:rsidTr="009C0986">
        <w:trPr>
          <w:trHeight w:val="300"/>
        </w:trPr>
        <w:tc>
          <w:tcPr>
            <w:tcW w:w="5357" w:type="dxa"/>
            <w:hideMark/>
          </w:tcPr>
          <w:p w14:paraId="5EAB8C4C" w14:textId="77777777" w:rsidR="004D22B2" w:rsidRPr="003171E5" w:rsidRDefault="004D22B2">
            <w:pPr>
              <w:widowControl w:val="0"/>
              <w:spacing w:line="200" w:lineRule="atLeast"/>
              <w:rPr>
                <w:rFonts w:ascii="Tahoma" w:hAnsi="Tahoma" w:cs="Tahoma"/>
                <w:i/>
                <w:iCs/>
                <w:sz w:val="20"/>
                <w:szCs w:val="20"/>
              </w:rPr>
            </w:pPr>
            <w:r w:rsidRPr="003171E5">
              <w:rPr>
                <w:rFonts w:ascii="Tahoma" w:hAnsi="Tahoma" w:cs="Tahoma"/>
                <w:i/>
                <w:iCs/>
                <w:sz w:val="20"/>
                <w:szCs w:val="20"/>
              </w:rPr>
              <w:t>Příkon – hodnota ve Wattech</w:t>
            </w:r>
          </w:p>
        </w:tc>
        <w:tc>
          <w:tcPr>
            <w:tcW w:w="1189" w:type="dxa"/>
            <w:hideMark/>
          </w:tcPr>
          <w:p w14:paraId="76322E93" w14:textId="77777777" w:rsidR="004D22B2" w:rsidRDefault="004D22B2">
            <w:pPr>
              <w:widowControl w:val="0"/>
              <w:spacing w:line="200" w:lineRule="atLeast"/>
              <w:rPr>
                <w:rFonts w:ascii="Tahoma" w:hAnsi="Tahoma" w:cs="Tahoma"/>
                <w:i/>
                <w:iCs/>
                <w:sz w:val="18"/>
                <w:szCs w:val="20"/>
              </w:rPr>
            </w:pPr>
          </w:p>
        </w:tc>
        <w:tc>
          <w:tcPr>
            <w:tcW w:w="1785" w:type="dxa"/>
            <w:hideMark/>
          </w:tcPr>
          <w:p w14:paraId="7E31BDFA" w14:textId="77777777" w:rsidR="004D22B2" w:rsidRDefault="004D22B2">
            <w:pPr>
              <w:widowControl w:val="0"/>
              <w:spacing w:line="200" w:lineRule="atLeast"/>
              <w:rPr>
                <w:rFonts w:ascii="Tahoma" w:hAnsi="Tahoma" w:cs="Tahoma"/>
                <w:iCs/>
                <w:sz w:val="18"/>
                <w:szCs w:val="20"/>
              </w:rPr>
            </w:pPr>
          </w:p>
        </w:tc>
      </w:tr>
    </w:tbl>
    <w:p w14:paraId="48E2EC1A" w14:textId="77777777" w:rsidR="004D22B2" w:rsidRPr="004D22B2" w:rsidRDefault="004D22B2" w:rsidP="00B625F9">
      <w:pPr>
        <w:widowControl w:val="0"/>
        <w:spacing w:line="200" w:lineRule="atLeast"/>
        <w:rPr>
          <w:rFonts w:ascii="Tahoma" w:hAnsi="Tahoma" w:cs="Tahoma"/>
          <w:iCs/>
          <w:sz w:val="18"/>
          <w:szCs w:val="20"/>
          <w:highlight w:val="yellow"/>
        </w:rPr>
      </w:pPr>
    </w:p>
    <w:p w14:paraId="44887883" w14:textId="77777777" w:rsidR="00B625F9" w:rsidRPr="00B625F9" w:rsidRDefault="00B625F9" w:rsidP="00B625F9">
      <w:pPr>
        <w:widowControl w:val="0"/>
        <w:spacing w:line="200" w:lineRule="atLeast"/>
        <w:rPr>
          <w:rFonts w:ascii="Tahoma" w:hAnsi="Tahoma" w:cs="Tahoma"/>
          <w:sz w:val="20"/>
          <w:szCs w:val="20"/>
        </w:rPr>
      </w:pPr>
      <w:r w:rsidRPr="00B625F9">
        <w:rPr>
          <w:rFonts w:ascii="Tahoma" w:hAnsi="Tahoma" w:cs="Tahoma"/>
          <w:sz w:val="20"/>
          <w:szCs w:val="20"/>
        </w:rPr>
        <w:t xml:space="preserve">Zadavatel v případech, kdy u parametrů v technické specifikaci není stanoven min./max. rozsah, připouští použít pro splnění parametru obecné pravidlo odchylky +/- </w:t>
      </w:r>
      <w:proofErr w:type="gramStart"/>
      <w:r w:rsidRPr="00B625F9">
        <w:rPr>
          <w:rFonts w:ascii="Tahoma" w:hAnsi="Tahoma" w:cs="Tahoma"/>
          <w:sz w:val="20"/>
          <w:szCs w:val="20"/>
        </w:rPr>
        <w:t>10%</w:t>
      </w:r>
      <w:proofErr w:type="gramEnd"/>
      <w:r w:rsidRPr="00B625F9">
        <w:rPr>
          <w:rFonts w:ascii="Tahoma" w:hAnsi="Tahoma" w:cs="Tahoma"/>
          <w:sz w:val="20"/>
          <w:szCs w:val="20"/>
        </w:rPr>
        <w:t xml:space="preserve"> od zadaných parametrů. Musí však být dosaženo naplnění požadovaných medicínských výkonů.</w:t>
      </w:r>
    </w:p>
    <w:p w14:paraId="428415FA" w14:textId="77777777" w:rsidR="00A1084F" w:rsidRDefault="00A1084F">
      <w:pPr>
        <w:widowControl w:val="0"/>
        <w:spacing w:line="200" w:lineRule="atLeast"/>
        <w:rPr>
          <w:rFonts w:ascii="Tahoma" w:hAnsi="Tahoma" w:cs="Tahoma"/>
          <w:sz w:val="20"/>
          <w:szCs w:val="20"/>
        </w:rPr>
      </w:pPr>
    </w:p>
    <w:p w14:paraId="604BF03C" w14:textId="77777777" w:rsidR="00D875DC" w:rsidRDefault="00D875DC">
      <w:pPr>
        <w:widowControl w:val="0"/>
        <w:spacing w:line="200" w:lineRule="atLeast"/>
        <w:rPr>
          <w:rFonts w:ascii="Tahoma" w:hAnsi="Tahoma" w:cs="Tahoma"/>
          <w:sz w:val="20"/>
          <w:szCs w:val="20"/>
        </w:rPr>
      </w:pPr>
    </w:p>
    <w:p w14:paraId="5C4C1486" w14:textId="77777777" w:rsidR="00D875DC" w:rsidRDefault="00D875DC">
      <w:pPr>
        <w:widowControl w:val="0"/>
        <w:spacing w:line="200" w:lineRule="atLeast"/>
        <w:rPr>
          <w:rFonts w:ascii="Tahoma" w:hAnsi="Tahoma" w:cs="Tahoma"/>
          <w:sz w:val="20"/>
          <w:szCs w:val="20"/>
        </w:rPr>
      </w:pPr>
    </w:p>
    <w:p w14:paraId="6DBC33A4" w14:textId="77777777" w:rsidR="00D875DC" w:rsidRDefault="00D875DC">
      <w:pPr>
        <w:widowControl w:val="0"/>
        <w:spacing w:line="200" w:lineRule="atLeast"/>
        <w:rPr>
          <w:rFonts w:ascii="Tahoma" w:hAnsi="Tahoma" w:cs="Tahoma"/>
          <w:sz w:val="20"/>
          <w:szCs w:val="20"/>
        </w:rPr>
      </w:pPr>
    </w:p>
    <w:p w14:paraId="6816080C" w14:textId="77777777" w:rsidR="00D875DC" w:rsidRDefault="00D875DC">
      <w:pPr>
        <w:widowControl w:val="0"/>
        <w:spacing w:line="200" w:lineRule="atLeast"/>
        <w:rPr>
          <w:rFonts w:ascii="Tahoma" w:hAnsi="Tahoma" w:cs="Tahoma"/>
          <w:sz w:val="20"/>
          <w:szCs w:val="21"/>
        </w:rPr>
      </w:pPr>
    </w:p>
    <w:p w14:paraId="303F9CBC" w14:textId="77777777" w:rsidR="001B2DB5" w:rsidRPr="00A50051" w:rsidRDefault="001B2DB5" w:rsidP="001B2DB5">
      <w:pPr>
        <w:widowControl w:val="0"/>
        <w:spacing w:line="200" w:lineRule="atLeast"/>
        <w:rPr>
          <w:rFonts w:ascii="Tahoma" w:hAnsi="Tahoma" w:cs="Tahoma"/>
          <w:sz w:val="20"/>
          <w:szCs w:val="20"/>
        </w:rPr>
      </w:pPr>
      <w:r w:rsidRPr="0085282C">
        <w:rPr>
          <w:rFonts w:ascii="Tahoma" w:hAnsi="Tahoma" w:cs="Tahoma"/>
          <w:sz w:val="20"/>
          <w:szCs w:val="20"/>
        </w:rPr>
        <w:t xml:space="preserve">V </w:t>
      </w:r>
      <w:r w:rsidRPr="0085282C">
        <w:rPr>
          <w:rFonts w:ascii="Tahoma" w:hAnsi="Tahoma" w:cs="Tahoma"/>
          <w:i/>
          <w:sz w:val="20"/>
          <w:szCs w:val="20"/>
          <w:highlight w:val="yellow"/>
        </w:rPr>
        <w:t>(</w:t>
      </w:r>
      <w:r w:rsidR="00F722E9">
        <w:rPr>
          <w:rFonts w:ascii="Tahoma" w:hAnsi="Tahoma" w:cs="Tahoma"/>
          <w:i/>
          <w:sz w:val="20"/>
          <w:szCs w:val="20"/>
          <w:highlight w:val="yellow"/>
        </w:rPr>
        <w:t>……………………………</w:t>
      </w:r>
      <w:r w:rsidRPr="0085282C">
        <w:rPr>
          <w:rFonts w:ascii="Tahoma" w:hAnsi="Tahoma" w:cs="Tahoma"/>
          <w:i/>
          <w:sz w:val="20"/>
          <w:szCs w:val="20"/>
          <w:highlight w:val="yellow"/>
        </w:rPr>
        <w:t>)</w:t>
      </w:r>
      <w:r w:rsidRPr="0085282C">
        <w:rPr>
          <w:rFonts w:ascii="Tahoma" w:hAnsi="Tahoma" w:cs="Tahoma"/>
          <w:sz w:val="20"/>
          <w:szCs w:val="20"/>
        </w:rPr>
        <w:t xml:space="preserve"> dne </w:t>
      </w:r>
      <w:r w:rsidRPr="0085282C">
        <w:rPr>
          <w:rFonts w:ascii="Tahoma" w:hAnsi="Tahoma" w:cs="Tahoma"/>
          <w:sz w:val="20"/>
          <w:szCs w:val="20"/>
          <w:highlight w:val="yellow"/>
        </w:rPr>
        <w:t>……………………</w:t>
      </w:r>
      <w:r>
        <w:rPr>
          <w:rFonts w:ascii="Tahoma" w:hAnsi="Tahoma" w:cs="Tahoma"/>
          <w:sz w:val="20"/>
          <w:szCs w:val="20"/>
        </w:rPr>
        <w:tab/>
      </w:r>
      <w:r w:rsidRPr="0085282C">
        <w:rPr>
          <w:rFonts w:ascii="Tahoma" w:hAnsi="Tahoma" w:cs="Tahoma"/>
          <w:sz w:val="20"/>
          <w:szCs w:val="20"/>
        </w:rPr>
        <w:t>za prodávajícího</w:t>
      </w:r>
    </w:p>
    <w:p w14:paraId="136CB31D" w14:textId="77777777" w:rsidR="00A1084F" w:rsidRDefault="00A1084F">
      <w:pPr>
        <w:widowControl w:val="0"/>
        <w:spacing w:line="200" w:lineRule="atLeast"/>
        <w:rPr>
          <w:rFonts w:ascii="Tahoma" w:hAnsi="Tahoma" w:cs="Tahoma"/>
          <w:sz w:val="20"/>
          <w:szCs w:val="21"/>
        </w:rPr>
      </w:pPr>
    </w:p>
    <w:p w14:paraId="4C2018B4" w14:textId="77777777" w:rsidR="001B2DB5" w:rsidRPr="0085282C" w:rsidRDefault="001B2DB5" w:rsidP="001B2DB5">
      <w:pPr>
        <w:tabs>
          <w:tab w:val="left" w:pos="567"/>
          <w:tab w:val="left" w:pos="1701"/>
        </w:tabs>
        <w:rPr>
          <w:rFonts w:ascii="Tahoma" w:hAnsi="Tahoma" w:cs="Tahoma"/>
          <w:sz w:val="18"/>
          <w:szCs w:val="18"/>
        </w:rPr>
      </w:pPr>
      <w:r>
        <w:rPr>
          <w:rFonts w:ascii="Tahoma" w:hAnsi="Tahoma" w:cs="Tahoma"/>
          <w:sz w:val="20"/>
          <w:szCs w:val="21"/>
        </w:rPr>
        <w:br w:type="page"/>
      </w:r>
      <w:r>
        <w:rPr>
          <w:rFonts w:ascii="Tahoma" w:hAnsi="Tahoma" w:cs="Tahoma"/>
          <w:b/>
          <w:sz w:val="18"/>
          <w:szCs w:val="18"/>
        </w:rPr>
        <w:lastRenderedPageBreak/>
        <w:t>P</w:t>
      </w:r>
      <w:r w:rsidRPr="0085282C">
        <w:rPr>
          <w:rFonts w:ascii="Tahoma" w:hAnsi="Tahoma" w:cs="Tahoma"/>
          <w:b/>
          <w:sz w:val="18"/>
          <w:szCs w:val="18"/>
        </w:rPr>
        <w:t>říloha č. 2: Ce</w:t>
      </w:r>
      <w:r>
        <w:rPr>
          <w:rFonts w:ascii="Tahoma" w:hAnsi="Tahoma" w:cs="Tahoma"/>
          <w:b/>
          <w:sz w:val="18"/>
          <w:szCs w:val="18"/>
        </w:rPr>
        <w:t>lková</w:t>
      </w:r>
      <w:r w:rsidRPr="0085282C">
        <w:rPr>
          <w:rFonts w:ascii="Tahoma" w:hAnsi="Tahoma" w:cs="Tahoma"/>
          <w:b/>
          <w:sz w:val="18"/>
          <w:szCs w:val="18"/>
        </w:rPr>
        <w:t xml:space="preserve"> nabídka</w:t>
      </w:r>
    </w:p>
    <w:p w14:paraId="0660A1F0" w14:textId="77777777" w:rsidR="001B2DB5" w:rsidRPr="00B5532D" w:rsidRDefault="00F722E9" w:rsidP="001B2DB5">
      <w:pPr>
        <w:tabs>
          <w:tab w:val="left" w:pos="567"/>
          <w:tab w:val="left" w:pos="1701"/>
        </w:tabs>
        <w:rPr>
          <w:rFonts w:ascii="Tahoma" w:hAnsi="Tahoma" w:cs="Tahoma"/>
          <w:i/>
          <w:sz w:val="18"/>
          <w:szCs w:val="18"/>
        </w:rPr>
      </w:pPr>
      <w:r>
        <w:rPr>
          <w:rFonts w:ascii="Tahoma" w:hAnsi="Tahoma" w:cs="Tahoma"/>
          <w:i/>
          <w:sz w:val="18"/>
          <w:szCs w:val="18"/>
          <w:highlight w:val="yellow"/>
        </w:rPr>
        <w:t>Prodávající</w:t>
      </w:r>
      <w:r w:rsidR="001B2DB5" w:rsidRPr="00B5532D">
        <w:rPr>
          <w:rFonts w:ascii="Tahoma" w:hAnsi="Tahoma" w:cs="Tahoma"/>
          <w:i/>
          <w:sz w:val="18"/>
          <w:szCs w:val="18"/>
          <w:highlight w:val="yellow"/>
        </w:rPr>
        <w:t xml:space="preserve"> přiloží </w:t>
      </w:r>
      <w:r w:rsidR="001B2DB5">
        <w:rPr>
          <w:rFonts w:ascii="Tahoma" w:hAnsi="Tahoma" w:cs="Tahoma"/>
          <w:i/>
          <w:sz w:val="18"/>
          <w:szCs w:val="18"/>
          <w:highlight w:val="yellow"/>
        </w:rPr>
        <w:t>cenovou nabídku.</w:t>
      </w:r>
    </w:p>
    <w:p w14:paraId="443120EB" w14:textId="77777777" w:rsidR="00A1084F" w:rsidRDefault="00A1084F">
      <w:pPr>
        <w:widowControl w:val="0"/>
        <w:spacing w:line="200" w:lineRule="atLeast"/>
        <w:rPr>
          <w:rFonts w:ascii="Tahoma" w:hAnsi="Tahoma" w:cs="Tahoma"/>
          <w:sz w:val="20"/>
          <w:szCs w:val="21"/>
        </w:rPr>
      </w:pPr>
    </w:p>
    <w:p w14:paraId="2BC8C212" w14:textId="77777777" w:rsidR="00A1084F" w:rsidRDefault="00A1084F">
      <w:pPr>
        <w:widowControl w:val="0"/>
        <w:spacing w:line="200" w:lineRule="atLeast"/>
        <w:rPr>
          <w:rFonts w:ascii="Tahoma" w:hAnsi="Tahoma" w:cs="Tahoma"/>
          <w:sz w:val="20"/>
          <w:szCs w:val="21"/>
        </w:rPr>
      </w:pPr>
    </w:p>
    <w:p w14:paraId="4FC9F931" w14:textId="77777777" w:rsidR="00A1084F" w:rsidRDefault="00A1084F">
      <w:pPr>
        <w:widowControl w:val="0"/>
        <w:spacing w:line="200" w:lineRule="atLeast"/>
        <w:rPr>
          <w:rFonts w:ascii="Tahoma" w:hAnsi="Tahoma" w:cs="Tahoma"/>
          <w:sz w:val="20"/>
          <w:szCs w:val="21"/>
        </w:rPr>
      </w:pPr>
    </w:p>
    <w:p w14:paraId="12699FAD" w14:textId="77777777" w:rsidR="00A1084F" w:rsidRDefault="00A1084F">
      <w:pPr>
        <w:widowControl w:val="0"/>
        <w:spacing w:line="200" w:lineRule="atLeast"/>
        <w:rPr>
          <w:rFonts w:ascii="Tahoma" w:hAnsi="Tahoma" w:cs="Tahoma"/>
          <w:sz w:val="20"/>
          <w:szCs w:val="21"/>
        </w:rPr>
      </w:pPr>
    </w:p>
    <w:p w14:paraId="791F5F46" w14:textId="77777777" w:rsidR="00A1084F" w:rsidRDefault="00A1084F">
      <w:pPr>
        <w:widowControl w:val="0"/>
        <w:spacing w:line="200" w:lineRule="atLeast"/>
        <w:rPr>
          <w:rFonts w:ascii="Tahoma" w:hAnsi="Tahoma" w:cs="Tahoma"/>
          <w:sz w:val="20"/>
          <w:szCs w:val="21"/>
        </w:rPr>
      </w:pPr>
    </w:p>
    <w:p w14:paraId="4396FFCF" w14:textId="77777777" w:rsidR="00A1084F" w:rsidRDefault="00A1084F">
      <w:pPr>
        <w:widowControl w:val="0"/>
        <w:spacing w:line="200" w:lineRule="atLeast"/>
        <w:rPr>
          <w:rFonts w:ascii="Tahoma" w:hAnsi="Tahoma" w:cs="Tahoma"/>
          <w:sz w:val="20"/>
          <w:szCs w:val="21"/>
        </w:rPr>
      </w:pPr>
    </w:p>
    <w:p w14:paraId="12E079F3" w14:textId="77777777" w:rsidR="00A1084F" w:rsidRDefault="00A1084F">
      <w:pPr>
        <w:widowControl w:val="0"/>
        <w:spacing w:line="200" w:lineRule="atLeast"/>
        <w:rPr>
          <w:rFonts w:ascii="Tahoma" w:hAnsi="Tahoma" w:cs="Tahoma"/>
          <w:sz w:val="20"/>
          <w:szCs w:val="21"/>
        </w:rPr>
      </w:pPr>
    </w:p>
    <w:p w14:paraId="48B31946" w14:textId="77777777" w:rsidR="00A1084F" w:rsidRDefault="00A1084F">
      <w:pPr>
        <w:widowControl w:val="0"/>
        <w:spacing w:line="200" w:lineRule="atLeast"/>
        <w:rPr>
          <w:rFonts w:ascii="Tahoma" w:hAnsi="Tahoma" w:cs="Tahoma"/>
          <w:sz w:val="20"/>
          <w:szCs w:val="21"/>
        </w:rPr>
      </w:pPr>
    </w:p>
    <w:p w14:paraId="19DD5C89" w14:textId="77777777" w:rsidR="001B2DB5" w:rsidRDefault="001B2DB5">
      <w:pPr>
        <w:widowControl w:val="0"/>
        <w:spacing w:line="200" w:lineRule="atLeast"/>
        <w:rPr>
          <w:rFonts w:ascii="Tahoma" w:hAnsi="Tahoma" w:cs="Tahoma"/>
          <w:sz w:val="20"/>
          <w:szCs w:val="21"/>
        </w:rPr>
      </w:pPr>
    </w:p>
    <w:p w14:paraId="5C33BFE5" w14:textId="77777777" w:rsidR="001B2DB5" w:rsidRDefault="001B2DB5">
      <w:pPr>
        <w:widowControl w:val="0"/>
        <w:spacing w:line="200" w:lineRule="atLeast"/>
        <w:rPr>
          <w:rFonts w:ascii="Tahoma" w:hAnsi="Tahoma" w:cs="Tahoma"/>
          <w:sz w:val="20"/>
          <w:szCs w:val="21"/>
        </w:rPr>
      </w:pPr>
    </w:p>
    <w:p w14:paraId="4855A303" w14:textId="77777777" w:rsidR="00A1084F" w:rsidRDefault="00A1084F">
      <w:pPr>
        <w:widowControl w:val="0"/>
        <w:spacing w:line="200" w:lineRule="atLeast"/>
        <w:rPr>
          <w:rFonts w:ascii="Tahoma" w:hAnsi="Tahoma" w:cs="Tahoma"/>
          <w:sz w:val="20"/>
          <w:szCs w:val="21"/>
        </w:rPr>
      </w:pPr>
    </w:p>
    <w:p w14:paraId="185B765F" w14:textId="77777777" w:rsidR="001B2DB5" w:rsidRPr="00A50051" w:rsidRDefault="001B2DB5" w:rsidP="001B2DB5">
      <w:pPr>
        <w:widowControl w:val="0"/>
        <w:spacing w:line="200" w:lineRule="atLeast"/>
        <w:rPr>
          <w:rFonts w:ascii="Tahoma" w:hAnsi="Tahoma" w:cs="Tahoma"/>
          <w:sz w:val="20"/>
          <w:szCs w:val="20"/>
        </w:rPr>
      </w:pPr>
      <w:r w:rsidRPr="0085282C">
        <w:rPr>
          <w:rFonts w:ascii="Tahoma" w:hAnsi="Tahoma" w:cs="Tahoma"/>
          <w:sz w:val="20"/>
          <w:szCs w:val="20"/>
        </w:rPr>
        <w:t xml:space="preserve">V </w:t>
      </w:r>
      <w:r w:rsidRPr="0085282C">
        <w:rPr>
          <w:rFonts w:ascii="Tahoma" w:hAnsi="Tahoma" w:cs="Tahoma"/>
          <w:i/>
          <w:sz w:val="20"/>
          <w:szCs w:val="20"/>
          <w:highlight w:val="yellow"/>
        </w:rPr>
        <w:t>(</w:t>
      </w:r>
      <w:r w:rsidR="00F722E9">
        <w:rPr>
          <w:rFonts w:ascii="Tahoma" w:hAnsi="Tahoma" w:cs="Tahoma"/>
          <w:i/>
          <w:sz w:val="20"/>
          <w:szCs w:val="20"/>
          <w:highlight w:val="yellow"/>
        </w:rPr>
        <w:t>……………………………</w:t>
      </w:r>
      <w:r w:rsidRPr="0085282C">
        <w:rPr>
          <w:rFonts w:ascii="Tahoma" w:hAnsi="Tahoma" w:cs="Tahoma"/>
          <w:i/>
          <w:sz w:val="20"/>
          <w:szCs w:val="20"/>
          <w:highlight w:val="yellow"/>
        </w:rPr>
        <w:t>)</w:t>
      </w:r>
      <w:r w:rsidRPr="0085282C">
        <w:rPr>
          <w:rFonts w:ascii="Tahoma" w:hAnsi="Tahoma" w:cs="Tahoma"/>
          <w:sz w:val="20"/>
          <w:szCs w:val="20"/>
        </w:rPr>
        <w:t xml:space="preserve"> dne </w:t>
      </w:r>
      <w:r w:rsidRPr="0085282C">
        <w:rPr>
          <w:rFonts w:ascii="Tahoma" w:hAnsi="Tahoma" w:cs="Tahoma"/>
          <w:sz w:val="20"/>
          <w:szCs w:val="20"/>
          <w:highlight w:val="yellow"/>
        </w:rPr>
        <w:t>……………………</w:t>
      </w:r>
      <w:r>
        <w:rPr>
          <w:rFonts w:ascii="Tahoma" w:hAnsi="Tahoma" w:cs="Tahoma"/>
          <w:sz w:val="20"/>
          <w:szCs w:val="20"/>
        </w:rPr>
        <w:tab/>
      </w:r>
      <w:r w:rsidRPr="0085282C">
        <w:rPr>
          <w:rFonts w:ascii="Tahoma" w:hAnsi="Tahoma" w:cs="Tahoma"/>
          <w:sz w:val="20"/>
          <w:szCs w:val="20"/>
        </w:rPr>
        <w:t>za prodávajícího</w:t>
      </w:r>
    </w:p>
    <w:p w14:paraId="07D8CA8B" w14:textId="77777777" w:rsidR="00A1084F" w:rsidRDefault="00A1084F">
      <w:pPr>
        <w:widowControl w:val="0"/>
        <w:spacing w:line="200" w:lineRule="atLeast"/>
        <w:rPr>
          <w:rFonts w:ascii="Tahoma" w:hAnsi="Tahoma" w:cs="Tahoma"/>
          <w:sz w:val="20"/>
          <w:szCs w:val="21"/>
        </w:rPr>
      </w:pPr>
    </w:p>
    <w:p w14:paraId="22DEFA88" w14:textId="77777777" w:rsidR="00A1084F" w:rsidRDefault="00A1084F">
      <w:pPr>
        <w:widowControl w:val="0"/>
        <w:spacing w:line="200" w:lineRule="atLeast"/>
        <w:rPr>
          <w:rFonts w:ascii="Tahoma" w:hAnsi="Tahoma" w:cs="Tahoma"/>
          <w:sz w:val="20"/>
          <w:szCs w:val="21"/>
        </w:rPr>
      </w:pPr>
    </w:p>
    <w:p w14:paraId="5F3E0A8C" w14:textId="77777777" w:rsidR="00FC675D" w:rsidRDefault="00FC675D">
      <w:pPr>
        <w:widowControl w:val="0"/>
        <w:spacing w:line="200" w:lineRule="atLeast"/>
        <w:rPr>
          <w:rFonts w:ascii="Tahoma" w:hAnsi="Tahoma" w:cs="Tahoma"/>
          <w:sz w:val="20"/>
          <w:szCs w:val="21"/>
        </w:rPr>
      </w:pPr>
    </w:p>
    <w:p w14:paraId="6A278036" w14:textId="77777777" w:rsidR="00FC675D" w:rsidRDefault="00FC675D">
      <w:pPr>
        <w:widowControl w:val="0"/>
        <w:spacing w:line="200" w:lineRule="atLeast"/>
        <w:rPr>
          <w:rFonts w:ascii="Tahoma" w:hAnsi="Tahoma" w:cs="Tahoma"/>
          <w:sz w:val="20"/>
          <w:szCs w:val="21"/>
        </w:rPr>
      </w:pPr>
    </w:p>
    <w:p w14:paraId="086E9247" w14:textId="77777777" w:rsidR="00FC675D" w:rsidRDefault="00FC675D">
      <w:pPr>
        <w:widowControl w:val="0"/>
        <w:spacing w:line="200" w:lineRule="atLeast"/>
        <w:rPr>
          <w:rFonts w:ascii="Tahoma" w:hAnsi="Tahoma" w:cs="Tahoma"/>
          <w:sz w:val="20"/>
          <w:szCs w:val="21"/>
        </w:rPr>
      </w:pPr>
    </w:p>
    <w:p w14:paraId="14EE6E89" w14:textId="77777777" w:rsidR="00FC675D" w:rsidRDefault="00FC675D">
      <w:pPr>
        <w:widowControl w:val="0"/>
        <w:spacing w:line="200" w:lineRule="atLeast"/>
        <w:rPr>
          <w:rFonts w:ascii="Tahoma" w:hAnsi="Tahoma" w:cs="Tahoma"/>
          <w:sz w:val="20"/>
          <w:szCs w:val="21"/>
        </w:rPr>
      </w:pPr>
    </w:p>
    <w:p w14:paraId="1A132EDA" w14:textId="77777777" w:rsidR="00FC675D" w:rsidRDefault="00FC675D">
      <w:pPr>
        <w:widowControl w:val="0"/>
        <w:spacing w:line="200" w:lineRule="atLeast"/>
        <w:rPr>
          <w:rFonts w:ascii="Tahoma" w:hAnsi="Tahoma" w:cs="Tahoma"/>
          <w:sz w:val="20"/>
          <w:szCs w:val="21"/>
        </w:rPr>
      </w:pPr>
    </w:p>
    <w:p w14:paraId="6CF913B2" w14:textId="77777777" w:rsidR="00FC675D" w:rsidRDefault="00FC675D">
      <w:pPr>
        <w:widowControl w:val="0"/>
        <w:spacing w:line="200" w:lineRule="atLeast"/>
        <w:rPr>
          <w:rFonts w:ascii="Tahoma" w:hAnsi="Tahoma" w:cs="Tahoma"/>
          <w:sz w:val="20"/>
          <w:szCs w:val="21"/>
        </w:rPr>
      </w:pPr>
    </w:p>
    <w:p w14:paraId="2A757DD7" w14:textId="77777777" w:rsidR="00FC675D" w:rsidRDefault="00FC675D">
      <w:pPr>
        <w:widowControl w:val="0"/>
        <w:spacing w:line="200" w:lineRule="atLeast"/>
        <w:rPr>
          <w:rFonts w:ascii="Tahoma" w:hAnsi="Tahoma" w:cs="Tahoma"/>
          <w:sz w:val="20"/>
          <w:szCs w:val="21"/>
        </w:rPr>
      </w:pPr>
    </w:p>
    <w:p w14:paraId="7869636A" w14:textId="77777777" w:rsidR="00FC675D" w:rsidRDefault="00FC675D">
      <w:pPr>
        <w:widowControl w:val="0"/>
        <w:spacing w:line="200" w:lineRule="atLeast"/>
        <w:rPr>
          <w:rFonts w:ascii="Tahoma" w:hAnsi="Tahoma" w:cs="Tahoma"/>
          <w:sz w:val="20"/>
          <w:szCs w:val="21"/>
        </w:rPr>
      </w:pPr>
    </w:p>
    <w:p w14:paraId="7E17D031" w14:textId="77777777" w:rsidR="00FC675D" w:rsidRDefault="00FC675D">
      <w:pPr>
        <w:widowControl w:val="0"/>
        <w:spacing w:line="200" w:lineRule="atLeast"/>
        <w:rPr>
          <w:rFonts w:ascii="Tahoma" w:hAnsi="Tahoma" w:cs="Tahoma"/>
          <w:sz w:val="20"/>
          <w:szCs w:val="21"/>
        </w:rPr>
      </w:pPr>
    </w:p>
    <w:p w14:paraId="729ADD36" w14:textId="77777777" w:rsidR="00FC675D" w:rsidRDefault="00FC675D">
      <w:pPr>
        <w:widowControl w:val="0"/>
        <w:spacing w:line="200" w:lineRule="atLeast"/>
        <w:rPr>
          <w:rFonts w:ascii="Tahoma" w:hAnsi="Tahoma" w:cs="Tahoma"/>
          <w:sz w:val="20"/>
          <w:szCs w:val="21"/>
        </w:rPr>
      </w:pPr>
    </w:p>
    <w:p w14:paraId="3A2552BC" w14:textId="77777777" w:rsidR="00FC675D" w:rsidRDefault="00FC675D">
      <w:pPr>
        <w:widowControl w:val="0"/>
        <w:spacing w:line="200" w:lineRule="atLeast"/>
        <w:rPr>
          <w:rFonts w:ascii="Tahoma" w:hAnsi="Tahoma" w:cs="Tahoma"/>
          <w:sz w:val="20"/>
          <w:szCs w:val="21"/>
        </w:rPr>
      </w:pPr>
    </w:p>
    <w:p w14:paraId="44E3C259" w14:textId="77777777" w:rsidR="00FC675D" w:rsidRDefault="00FC675D">
      <w:pPr>
        <w:widowControl w:val="0"/>
        <w:spacing w:line="200" w:lineRule="atLeast"/>
        <w:rPr>
          <w:rFonts w:ascii="Tahoma" w:hAnsi="Tahoma" w:cs="Tahoma"/>
          <w:sz w:val="20"/>
          <w:szCs w:val="21"/>
        </w:rPr>
      </w:pPr>
    </w:p>
    <w:p w14:paraId="70A3B82E" w14:textId="77777777" w:rsidR="00FC675D" w:rsidRDefault="00FC675D">
      <w:pPr>
        <w:widowControl w:val="0"/>
        <w:spacing w:line="200" w:lineRule="atLeast"/>
        <w:rPr>
          <w:rFonts w:ascii="Tahoma" w:hAnsi="Tahoma" w:cs="Tahoma"/>
          <w:sz w:val="20"/>
          <w:szCs w:val="21"/>
        </w:rPr>
      </w:pPr>
    </w:p>
    <w:p w14:paraId="53DDB379" w14:textId="77777777" w:rsidR="00FC675D" w:rsidRDefault="00FC675D">
      <w:pPr>
        <w:widowControl w:val="0"/>
        <w:spacing w:line="200" w:lineRule="atLeast"/>
        <w:rPr>
          <w:rFonts w:ascii="Tahoma" w:hAnsi="Tahoma" w:cs="Tahoma"/>
          <w:sz w:val="20"/>
          <w:szCs w:val="21"/>
        </w:rPr>
      </w:pPr>
    </w:p>
    <w:p w14:paraId="7B3AFF0C" w14:textId="77777777" w:rsidR="00FC675D" w:rsidRDefault="00FC675D">
      <w:pPr>
        <w:widowControl w:val="0"/>
        <w:spacing w:line="200" w:lineRule="atLeast"/>
        <w:rPr>
          <w:rFonts w:ascii="Tahoma" w:hAnsi="Tahoma" w:cs="Tahoma"/>
          <w:sz w:val="20"/>
          <w:szCs w:val="21"/>
        </w:rPr>
      </w:pPr>
    </w:p>
    <w:p w14:paraId="21576440" w14:textId="77777777" w:rsidR="00FC675D" w:rsidRDefault="00FC675D">
      <w:pPr>
        <w:widowControl w:val="0"/>
        <w:spacing w:line="200" w:lineRule="atLeast"/>
        <w:rPr>
          <w:rFonts w:ascii="Tahoma" w:hAnsi="Tahoma" w:cs="Tahoma"/>
          <w:sz w:val="20"/>
          <w:szCs w:val="21"/>
        </w:rPr>
      </w:pPr>
    </w:p>
    <w:p w14:paraId="30ADAC84" w14:textId="77777777" w:rsidR="00FC675D" w:rsidRDefault="00FC675D">
      <w:pPr>
        <w:widowControl w:val="0"/>
        <w:spacing w:line="200" w:lineRule="atLeast"/>
        <w:rPr>
          <w:rFonts w:ascii="Tahoma" w:hAnsi="Tahoma" w:cs="Tahoma"/>
          <w:sz w:val="20"/>
          <w:szCs w:val="21"/>
        </w:rPr>
      </w:pPr>
    </w:p>
    <w:p w14:paraId="11BFFF73" w14:textId="77777777" w:rsidR="00FC675D" w:rsidRDefault="00FC675D">
      <w:pPr>
        <w:widowControl w:val="0"/>
        <w:spacing w:line="200" w:lineRule="atLeast"/>
        <w:rPr>
          <w:rFonts w:ascii="Tahoma" w:hAnsi="Tahoma" w:cs="Tahoma"/>
          <w:sz w:val="20"/>
          <w:szCs w:val="21"/>
        </w:rPr>
      </w:pPr>
    </w:p>
    <w:p w14:paraId="0DB79ACC" w14:textId="77777777" w:rsidR="00FC675D" w:rsidRDefault="00FC675D">
      <w:pPr>
        <w:widowControl w:val="0"/>
        <w:spacing w:line="200" w:lineRule="atLeast"/>
        <w:rPr>
          <w:rFonts w:ascii="Tahoma" w:hAnsi="Tahoma" w:cs="Tahoma"/>
          <w:sz w:val="20"/>
          <w:szCs w:val="21"/>
        </w:rPr>
      </w:pPr>
    </w:p>
    <w:p w14:paraId="57BA4A8A" w14:textId="77777777" w:rsidR="00FC675D" w:rsidRDefault="00FC675D">
      <w:pPr>
        <w:widowControl w:val="0"/>
        <w:spacing w:line="200" w:lineRule="atLeast"/>
        <w:rPr>
          <w:rFonts w:ascii="Tahoma" w:hAnsi="Tahoma" w:cs="Tahoma"/>
          <w:sz w:val="20"/>
          <w:szCs w:val="21"/>
        </w:rPr>
      </w:pPr>
    </w:p>
    <w:p w14:paraId="20CA8672" w14:textId="77777777" w:rsidR="00FC675D" w:rsidRDefault="00FC675D">
      <w:pPr>
        <w:widowControl w:val="0"/>
        <w:spacing w:line="200" w:lineRule="atLeast"/>
        <w:rPr>
          <w:rFonts w:ascii="Tahoma" w:hAnsi="Tahoma" w:cs="Tahoma"/>
          <w:sz w:val="20"/>
          <w:szCs w:val="21"/>
        </w:rPr>
      </w:pPr>
    </w:p>
    <w:p w14:paraId="149495FD" w14:textId="77777777" w:rsidR="00FC675D" w:rsidRDefault="00FC675D">
      <w:pPr>
        <w:widowControl w:val="0"/>
        <w:spacing w:line="200" w:lineRule="atLeast"/>
        <w:rPr>
          <w:rFonts w:ascii="Tahoma" w:hAnsi="Tahoma" w:cs="Tahoma"/>
          <w:sz w:val="20"/>
          <w:szCs w:val="21"/>
        </w:rPr>
      </w:pPr>
    </w:p>
    <w:p w14:paraId="234AC4D5" w14:textId="77777777" w:rsidR="00FC675D" w:rsidRDefault="00FC675D">
      <w:pPr>
        <w:widowControl w:val="0"/>
        <w:spacing w:line="200" w:lineRule="atLeast"/>
        <w:rPr>
          <w:rFonts w:ascii="Tahoma" w:hAnsi="Tahoma" w:cs="Tahoma"/>
          <w:sz w:val="20"/>
          <w:szCs w:val="21"/>
        </w:rPr>
      </w:pPr>
    </w:p>
    <w:p w14:paraId="066DE285" w14:textId="77777777" w:rsidR="00A75114" w:rsidRDefault="00A75114">
      <w:pPr>
        <w:widowControl w:val="0"/>
        <w:spacing w:line="200" w:lineRule="atLeast"/>
        <w:rPr>
          <w:rFonts w:ascii="Tahoma" w:hAnsi="Tahoma" w:cs="Tahoma"/>
          <w:sz w:val="20"/>
          <w:szCs w:val="21"/>
        </w:rPr>
      </w:pPr>
    </w:p>
    <w:p w14:paraId="4097B234" w14:textId="77777777" w:rsidR="0034388C" w:rsidRPr="0034388C" w:rsidRDefault="0034388C" w:rsidP="0034388C">
      <w:pPr>
        <w:spacing w:before="120"/>
        <w:rPr>
          <w:rFonts w:ascii="Tahoma" w:hAnsi="Tahoma" w:cs="Tahoma"/>
          <w:b/>
          <w:sz w:val="20"/>
          <w:szCs w:val="20"/>
        </w:rPr>
      </w:pPr>
      <w:bookmarkStart w:id="3" w:name="_Hlk128305393"/>
      <w:r w:rsidRPr="0034388C">
        <w:rPr>
          <w:rFonts w:ascii="Tahoma" w:hAnsi="Tahoma" w:cs="Tahoma"/>
          <w:b/>
          <w:sz w:val="20"/>
          <w:szCs w:val="20"/>
        </w:rPr>
        <w:t>Příloha č. 3 – Požadavky z oblasti kybernetické bezpečnosti pro dodavatele zdravotechniky</w:t>
      </w:r>
    </w:p>
    <w:p w14:paraId="169C3CF9" w14:textId="77777777" w:rsidR="0034388C" w:rsidRPr="002C2356" w:rsidRDefault="0034388C" w:rsidP="0034388C">
      <w:pPr>
        <w:rPr>
          <w:rFonts w:ascii="Tahoma" w:hAnsi="Tahoma" w:cs="Tahoma"/>
          <w:sz w:val="19"/>
          <w:szCs w:val="19"/>
        </w:rPr>
      </w:pPr>
      <w:bookmarkStart w:id="4" w:name="_Hlk128306259"/>
      <w:bookmarkEnd w:id="3"/>
      <w:r w:rsidRPr="002C2356">
        <w:rPr>
          <w:rFonts w:ascii="Tahoma" w:hAnsi="Tahoma" w:cs="Tahoma"/>
          <w:sz w:val="19"/>
          <w:szCs w:val="19"/>
        </w:rPr>
        <w:t xml:space="preserve">Prodávající bere na vědomí, že Nemocnice Havířov, </w:t>
      </w:r>
      <w:proofErr w:type="spellStart"/>
      <w:r w:rsidRPr="002C2356">
        <w:rPr>
          <w:rFonts w:ascii="Tahoma" w:hAnsi="Tahoma" w:cs="Tahoma"/>
          <w:sz w:val="19"/>
          <w:szCs w:val="19"/>
        </w:rPr>
        <w:t>p.o</w:t>
      </w:r>
      <w:proofErr w:type="spellEnd"/>
      <w:r w:rsidRPr="002C2356">
        <w:rPr>
          <w:rFonts w:ascii="Tahoma" w:hAnsi="Tahoma" w:cs="Tahoma"/>
          <w:sz w:val="19"/>
          <w:szCs w:val="19"/>
        </w:rPr>
        <w:t xml:space="preserve">.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w:t>
      </w:r>
      <w:bookmarkStart w:id="5" w:name="_Hlk128305536"/>
      <w:r w:rsidRPr="002C2356">
        <w:rPr>
          <w:rFonts w:ascii="Tahoma" w:hAnsi="Tahoma" w:cs="Tahoma"/>
          <w:sz w:val="19"/>
          <w:szCs w:val="19"/>
        </w:rPr>
        <w:t>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bookmarkEnd w:id="5"/>
      <w:r w:rsidRPr="002C2356">
        <w:rPr>
          <w:rFonts w:ascii="Tahoma" w:hAnsi="Tahoma" w:cs="Tahoma"/>
          <w:sz w:val="19"/>
          <w:szCs w:val="19"/>
        </w:rPr>
        <w:t xml:space="preserve"> </w:t>
      </w:r>
      <w:bookmarkStart w:id="6" w:name="_Hlk128309534"/>
      <w:r w:rsidRPr="002C2356">
        <w:rPr>
          <w:rFonts w:ascii="Tahoma" w:hAnsi="Tahoma" w:cs="Tahoma"/>
          <w:sz w:val="19"/>
          <w:szCs w:val="19"/>
        </w:rPr>
        <w:t>Na základě zřizovatele nemocnice Moravskoslezského krajského úřadu dle usnesení Korporátního výboru řízení kybernetické bezpečnosti číslem 05/KVŘKB/01/2022 se k této nemocnici přistupuje pod výše zmíněnou regulací.</w:t>
      </w:r>
      <w:bookmarkEnd w:id="6"/>
    </w:p>
    <w:p w14:paraId="02DBEC42" w14:textId="77777777" w:rsidR="0034388C" w:rsidRPr="002C2356" w:rsidRDefault="0034388C" w:rsidP="0034388C">
      <w:pPr>
        <w:rPr>
          <w:rFonts w:ascii="Tahoma" w:hAnsi="Tahoma" w:cs="Tahoma"/>
          <w:sz w:val="19"/>
          <w:szCs w:val="19"/>
        </w:rPr>
      </w:pPr>
      <w:bookmarkStart w:id="7" w:name="_Hlk95112408"/>
      <w:bookmarkEnd w:id="4"/>
      <w:r w:rsidRPr="002C2356">
        <w:rPr>
          <w:rFonts w:ascii="Tahoma" w:hAnsi="Tahoma" w:cs="Tahoma"/>
          <w:sz w:val="19"/>
          <w:szCs w:val="19"/>
        </w:rPr>
        <w:t>Jelikož zdravotnická technika je nedílnou součástí zajišťování poskytování základní služby nemocnice a zároveň vstupuje jako podpůrné aktivum podle § 2 písm. f) VKB do rozsahu systému řízení bezpečnostní informací nemocnice,</w:t>
      </w:r>
      <w:r w:rsidRPr="002C2356">
        <w:rPr>
          <w:rFonts w:ascii="Tahoma" w:hAnsi="Tahoma" w:cs="Tahoma"/>
          <w:color w:val="FF0000"/>
          <w:sz w:val="19"/>
          <w:szCs w:val="19"/>
        </w:rPr>
        <w:t xml:space="preserve"> </w:t>
      </w:r>
      <w:r w:rsidRPr="002C2356">
        <w:rPr>
          <w:rFonts w:ascii="Tahoma" w:hAnsi="Tahoma" w:cs="Tahoma"/>
          <w:sz w:val="19"/>
          <w:szCs w:val="19"/>
        </w:rPr>
        <w:t>bude</w:t>
      </w:r>
      <w:r w:rsidRPr="002C2356">
        <w:rPr>
          <w:rFonts w:ascii="Tahoma" w:hAnsi="Tahoma" w:cs="Tahoma"/>
          <w:color w:val="FF0000"/>
          <w:sz w:val="19"/>
          <w:szCs w:val="19"/>
        </w:rPr>
        <w:t xml:space="preserve"> </w:t>
      </w:r>
      <w:r w:rsidRPr="002C2356">
        <w:rPr>
          <w:rFonts w:ascii="Tahoma" w:hAnsi="Tahoma" w:cs="Tahoma"/>
          <w:sz w:val="19"/>
          <w:szCs w:val="19"/>
        </w:rPr>
        <w:t xml:space="preserve">prodávající povinen za tímto účelem poskytnout dostatečnou součinnost při plnění požadavků v oblasti kybernetické bezpečnosti. </w:t>
      </w:r>
      <w:bookmarkEnd w:id="7"/>
      <w:r w:rsidRPr="002C2356">
        <w:rPr>
          <w:rFonts w:ascii="Tahoma" w:hAnsi="Tahoma" w:cs="Tahoma"/>
          <w:sz w:val="19"/>
          <w:szCs w:val="19"/>
        </w:rPr>
        <w:t>Jedná se zejména o níže uvedené provozně technické požadavky na zdravotnickou techniku:</w:t>
      </w:r>
    </w:p>
    <w:p w14:paraId="4A03649C" w14:textId="77777777" w:rsidR="0034388C" w:rsidRPr="002C2356" w:rsidRDefault="0034388C" w:rsidP="0034388C">
      <w:pPr>
        <w:rPr>
          <w:rFonts w:ascii="Tahoma" w:hAnsi="Tahoma" w:cs="Tahoma"/>
          <w:b/>
          <w:sz w:val="19"/>
          <w:szCs w:val="19"/>
          <w:u w:val="single"/>
        </w:rPr>
      </w:pPr>
      <w:r w:rsidRPr="002C2356">
        <w:rPr>
          <w:rFonts w:ascii="Tahoma" w:hAnsi="Tahoma" w:cs="Tahoma"/>
          <w:b/>
          <w:sz w:val="19"/>
          <w:szCs w:val="19"/>
          <w:u w:val="single"/>
        </w:rPr>
        <w:t>Pokud je součástí předmětu plnění samostatná zdravotnická technologie:</w:t>
      </w:r>
    </w:p>
    <w:p w14:paraId="7F379D32"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 xml:space="preserve">Aktualizace SW vybavení </w:t>
      </w:r>
    </w:p>
    <w:p w14:paraId="139686EB" w14:textId="77777777" w:rsidR="0034388C" w:rsidRPr="002C2356" w:rsidRDefault="0034388C" w:rsidP="0034388C">
      <w:pPr>
        <w:ind w:left="426"/>
        <w:rPr>
          <w:rFonts w:ascii="Tahoma" w:hAnsi="Tahoma" w:cs="Tahoma"/>
          <w:sz w:val="19"/>
          <w:szCs w:val="19"/>
        </w:rPr>
      </w:pPr>
      <w:r w:rsidRPr="002C2356">
        <w:rPr>
          <w:rFonts w:ascii="Tahoma" w:hAnsi="Tahoma" w:cs="Tahoma"/>
          <w:sz w:val="19"/>
          <w:szCs w:val="19"/>
        </w:rPr>
        <w:t xml:space="preserve">Prodávající je povinen udržovat software vybavení včetně operačního systému v aktuální verzi a provádět instalace bezpečnostních patchů doporučených výrobcem software vybavení. </w:t>
      </w:r>
      <w:proofErr w:type="gramStart"/>
      <w:r w:rsidRPr="002C2356">
        <w:rPr>
          <w:rFonts w:ascii="Tahoma" w:hAnsi="Tahoma" w:cs="Tahoma"/>
          <w:sz w:val="19"/>
          <w:szCs w:val="19"/>
        </w:rPr>
        <w:t>Prodávající  je</w:t>
      </w:r>
      <w:proofErr w:type="gramEnd"/>
      <w:r w:rsidRPr="002C2356">
        <w:rPr>
          <w:rFonts w:ascii="Tahoma" w:hAnsi="Tahoma" w:cs="Tahoma"/>
          <w:sz w:val="19"/>
          <w:szCs w:val="19"/>
        </w:rPr>
        <w:t xml:space="preserve"> povinen informovat nemocnici o zjištění zranitelností a spolupracovat při jejich řízení.</w:t>
      </w:r>
    </w:p>
    <w:p w14:paraId="10C2B3AD"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Přístupová oprávnění</w:t>
      </w:r>
    </w:p>
    <w:p w14:paraId="1873A035" w14:textId="77777777" w:rsidR="0034388C" w:rsidRPr="002C2356" w:rsidRDefault="0034388C" w:rsidP="0034388C">
      <w:pPr>
        <w:ind w:left="426"/>
        <w:rPr>
          <w:rFonts w:ascii="Tahoma" w:hAnsi="Tahoma" w:cs="Tahoma"/>
          <w:bCs/>
          <w:sz w:val="19"/>
          <w:szCs w:val="19"/>
        </w:rPr>
      </w:pPr>
      <w:r w:rsidRPr="002C2356">
        <w:rPr>
          <w:rFonts w:ascii="Tahoma" w:hAnsi="Tahoma" w:cs="Tahoma"/>
          <w:sz w:val="19"/>
          <w:szCs w:val="19"/>
        </w:rPr>
        <w:t xml:space="preserve">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w:t>
      </w:r>
      <w:r w:rsidRPr="002C2356">
        <w:rPr>
          <w:rFonts w:ascii="Tahoma" w:hAnsi="Tahoma" w:cs="Tahoma"/>
          <w:noProof/>
          <w:sz w:val="19"/>
          <w:szCs w:val="19"/>
        </w:rPr>
        <w:t>jen „</w:t>
      </w:r>
      <w:r w:rsidRPr="002C2356">
        <w:rPr>
          <w:rFonts w:ascii="Tahoma" w:hAnsi="Tahoma" w:cs="Tahoma"/>
          <w:bCs/>
          <w:sz w:val="19"/>
          <w:szCs w:val="19"/>
        </w:rPr>
        <w:t>GDPR</w:t>
      </w:r>
      <w:r w:rsidRPr="002C2356">
        <w:rPr>
          <w:rFonts w:ascii="Tahoma" w:hAnsi="Tahoma" w:cs="Tahoma"/>
          <w:bCs/>
          <w:noProof/>
          <w:sz w:val="19"/>
          <w:szCs w:val="19"/>
        </w:rPr>
        <w:t>“)</w:t>
      </w:r>
      <w:r w:rsidRPr="002C2356">
        <w:rPr>
          <w:rFonts w:ascii="Tahoma" w:hAnsi="Tahoma" w:cs="Tahoma"/>
          <w:bCs/>
          <w:sz w:val="19"/>
          <w:szCs w:val="19"/>
        </w:rPr>
        <w:t xml:space="preserve">a zákona č. 110/2019 Sb. o zpracování osobních údajů, ve znění pozdějších předpisů (dále </w:t>
      </w:r>
      <w:r w:rsidRPr="002C2356">
        <w:rPr>
          <w:rFonts w:ascii="Tahoma" w:hAnsi="Tahoma" w:cs="Tahoma"/>
          <w:bCs/>
          <w:noProof/>
          <w:sz w:val="19"/>
          <w:szCs w:val="19"/>
        </w:rPr>
        <w:t>jen „</w:t>
      </w:r>
      <w:r w:rsidRPr="002C2356">
        <w:rPr>
          <w:rFonts w:ascii="Tahoma" w:hAnsi="Tahoma" w:cs="Tahoma"/>
          <w:bCs/>
          <w:sz w:val="19"/>
          <w:szCs w:val="19"/>
        </w:rPr>
        <w:t>zákon o zpracování osobních údajů</w:t>
      </w:r>
      <w:r w:rsidRPr="002C2356">
        <w:rPr>
          <w:rFonts w:ascii="Tahoma" w:hAnsi="Tahoma" w:cs="Tahoma"/>
          <w:bCs/>
          <w:noProof/>
          <w:sz w:val="19"/>
          <w:szCs w:val="19"/>
        </w:rPr>
        <w:t>“)</w:t>
      </w:r>
      <w:r w:rsidRPr="002C2356">
        <w:rPr>
          <w:rFonts w:ascii="Tahoma" w:hAnsi="Tahoma" w:cs="Tahoma"/>
          <w:bCs/>
          <w:sz w:val="19"/>
          <w:szCs w:val="19"/>
        </w:rPr>
        <w:t>.</w:t>
      </w:r>
    </w:p>
    <w:p w14:paraId="26D5D91D"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Logování</w:t>
      </w:r>
    </w:p>
    <w:p w14:paraId="74F6E86D" w14:textId="77777777" w:rsidR="0034388C" w:rsidRPr="002C2356" w:rsidRDefault="0034388C" w:rsidP="0034388C">
      <w:pPr>
        <w:ind w:left="425"/>
        <w:rPr>
          <w:rFonts w:ascii="Tahoma" w:hAnsi="Tahoma" w:cs="Tahoma"/>
          <w:sz w:val="19"/>
          <w:szCs w:val="19"/>
        </w:rPr>
      </w:pPr>
      <w:r w:rsidRPr="002C2356">
        <w:rPr>
          <w:rFonts w:ascii="Tahoma" w:hAnsi="Tahoma" w:cs="Tahoma"/>
          <w:sz w:val="19"/>
          <w:szCs w:val="19"/>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3F3F94F5" w14:textId="77777777" w:rsidR="0034388C" w:rsidRPr="002C2356" w:rsidRDefault="0034388C" w:rsidP="0034388C">
      <w:pPr>
        <w:ind w:left="425"/>
        <w:rPr>
          <w:rFonts w:ascii="Tahoma" w:hAnsi="Tahoma" w:cs="Tahoma"/>
          <w:b/>
          <w:sz w:val="19"/>
          <w:szCs w:val="19"/>
        </w:rPr>
      </w:pPr>
    </w:p>
    <w:p w14:paraId="0542627C"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Šifrování dat</w:t>
      </w:r>
    </w:p>
    <w:p w14:paraId="5EC8DC9A" w14:textId="77777777" w:rsidR="0034388C" w:rsidRPr="002C2356" w:rsidRDefault="0034388C" w:rsidP="0034388C">
      <w:pPr>
        <w:ind w:left="426"/>
        <w:rPr>
          <w:rFonts w:ascii="Tahoma" w:hAnsi="Tahoma" w:cs="Tahoma"/>
          <w:sz w:val="19"/>
          <w:szCs w:val="19"/>
        </w:rPr>
      </w:pPr>
      <w:r w:rsidRPr="002C2356">
        <w:rPr>
          <w:rFonts w:ascii="Tahoma" w:hAnsi="Tahoma" w:cs="Tahoma"/>
          <w:sz w:val="19"/>
          <w:szCs w:val="19"/>
        </w:rPr>
        <w:lastRenderedPageBreak/>
        <w:t>Ukládaná data na datových nosičích, která obsahují osobní údaje pacientů ve smyslu GDPR a zákona o zpracování osobních údajů ve znění pozdějších předpisů, musí být šifrována.</w:t>
      </w:r>
    </w:p>
    <w:p w14:paraId="5AC3EA91"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Ukládání konfigurace</w:t>
      </w:r>
    </w:p>
    <w:p w14:paraId="290AA8B9" w14:textId="77777777" w:rsidR="0034388C" w:rsidRPr="002C2356" w:rsidRDefault="0034388C" w:rsidP="0034388C">
      <w:pPr>
        <w:ind w:left="426"/>
        <w:rPr>
          <w:rFonts w:ascii="Tahoma" w:hAnsi="Tahoma" w:cs="Tahoma"/>
          <w:sz w:val="19"/>
          <w:szCs w:val="19"/>
        </w:rPr>
      </w:pPr>
      <w:r w:rsidRPr="002C2356">
        <w:rPr>
          <w:rFonts w:ascii="Tahoma" w:hAnsi="Tahoma" w:cs="Tahoma"/>
          <w:sz w:val="19"/>
          <w:szCs w:val="19"/>
        </w:rPr>
        <w:t>Prodávající je povinen zálohovat kompletní software vybavení zdravotnické techniky v pravidelných intervalech a uchovávat 3 předchozí verze konfigurace nastavení.</w:t>
      </w:r>
    </w:p>
    <w:p w14:paraId="18F79834"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Servisní počítače a vzdálený servisní přístup</w:t>
      </w:r>
    </w:p>
    <w:p w14:paraId="6D96B1F1" w14:textId="77777777" w:rsidR="0034388C" w:rsidRPr="002C2356" w:rsidRDefault="0034388C" w:rsidP="0034388C">
      <w:pPr>
        <w:ind w:left="426"/>
        <w:rPr>
          <w:rFonts w:ascii="Tahoma" w:hAnsi="Tahoma" w:cs="Tahoma"/>
          <w:sz w:val="19"/>
          <w:szCs w:val="19"/>
        </w:rPr>
      </w:pPr>
      <w:r w:rsidRPr="002C2356">
        <w:rPr>
          <w:rFonts w:ascii="Tahoma" w:hAnsi="Tahoma" w:cs="Tahoma"/>
          <w:sz w:val="19"/>
          <w:szCs w:val="19"/>
        </w:rPr>
        <w:t>K servisním zásahům nebo kontrole zdravotnické techniky smí prodávající používat pouze servisní počítač, který je vybaven antivirovým programem s aktuální virovou databází a s výrobcem podporovaným operačním systémem.</w:t>
      </w:r>
    </w:p>
    <w:p w14:paraId="49356D73" w14:textId="77777777" w:rsidR="0034388C" w:rsidRPr="002C2356" w:rsidRDefault="0034388C" w:rsidP="0034388C">
      <w:pPr>
        <w:ind w:left="426"/>
        <w:rPr>
          <w:rFonts w:ascii="Tahoma" w:hAnsi="Tahoma" w:cs="Tahoma"/>
          <w:color w:val="FF0000"/>
          <w:sz w:val="19"/>
          <w:szCs w:val="19"/>
        </w:rPr>
      </w:pPr>
      <w:r w:rsidRPr="002C2356">
        <w:rPr>
          <w:rFonts w:ascii="Tahoma" w:hAnsi="Tahoma" w:cs="Tahoma"/>
          <w:sz w:val="19"/>
          <w:szCs w:val="19"/>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21B4BB35"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Bezpečnostní incidenty</w:t>
      </w:r>
    </w:p>
    <w:p w14:paraId="2D7E9F58" w14:textId="77777777" w:rsidR="0034388C" w:rsidRPr="002C2356" w:rsidRDefault="0034388C" w:rsidP="0034388C">
      <w:pPr>
        <w:ind w:left="425"/>
        <w:rPr>
          <w:rFonts w:ascii="Tahoma" w:eastAsia="Calibri" w:hAnsi="Tahoma" w:cs="Tahoma"/>
          <w:sz w:val="19"/>
          <w:szCs w:val="19"/>
          <w:lang w:eastAsia="en-US"/>
        </w:rPr>
      </w:pPr>
      <w:r w:rsidRPr="002C2356">
        <w:rPr>
          <w:rFonts w:ascii="Tahoma" w:eastAsia="Calibri" w:hAnsi="Tahoma" w:cs="Tahoma"/>
          <w:sz w:val="19"/>
          <w:szCs w:val="19"/>
          <w:lang w:eastAsia="en-US"/>
        </w:rPr>
        <w:t xml:space="preserve">Prodávající je povinen informovat </w:t>
      </w:r>
      <w:r w:rsidRPr="002C2356">
        <w:rPr>
          <w:rFonts w:ascii="Tahoma" w:hAnsi="Tahoma" w:cs="Tahoma"/>
          <w:sz w:val="19"/>
          <w:szCs w:val="19"/>
        </w:rPr>
        <w:t>nemocnici</w:t>
      </w:r>
      <w:r w:rsidRPr="002C2356">
        <w:rPr>
          <w:rFonts w:ascii="Tahoma" w:eastAsia="Calibri" w:hAnsi="Tahoma" w:cs="Tahoma"/>
          <w:sz w:val="19"/>
          <w:szCs w:val="19"/>
          <w:lang w:eastAsia="en-US"/>
        </w:rPr>
        <w:t xml:space="preserve"> o všech bezpečnostních událostech a incidentech, které by mohly mít negativní dopad na n</w:t>
      </w:r>
      <w:r w:rsidRPr="002C2356">
        <w:rPr>
          <w:rFonts w:ascii="Tahoma" w:hAnsi="Tahoma" w:cs="Tahoma"/>
          <w:sz w:val="19"/>
          <w:szCs w:val="19"/>
        </w:rPr>
        <w:t>emocnici.</w:t>
      </w:r>
    </w:p>
    <w:p w14:paraId="6DB3CA8F"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lang w:eastAsia="cs-CZ"/>
        </w:rPr>
      </w:pPr>
      <w:r w:rsidRPr="002C2356">
        <w:rPr>
          <w:rFonts w:ascii="Tahoma" w:hAnsi="Tahoma" w:cs="Tahoma"/>
          <w:b/>
          <w:sz w:val="19"/>
          <w:szCs w:val="19"/>
        </w:rPr>
        <w:t>Řízení rizik</w:t>
      </w:r>
    </w:p>
    <w:p w14:paraId="256EB6C1" w14:textId="77777777" w:rsidR="0034388C" w:rsidRPr="002C2356" w:rsidRDefault="0034388C" w:rsidP="0034388C">
      <w:pPr>
        <w:ind w:left="425"/>
        <w:rPr>
          <w:rFonts w:ascii="Tahoma" w:hAnsi="Tahoma" w:cs="Tahoma"/>
          <w:sz w:val="19"/>
          <w:szCs w:val="19"/>
        </w:rPr>
      </w:pPr>
      <w:r w:rsidRPr="002C2356">
        <w:rPr>
          <w:rFonts w:ascii="Tahoma" w:hAnsi="Tahoma" w:cs="Tahoma"/>
          <w:sz w:val="19"/>
          <w:szCs w:val="19"/>
        </w:rPr>
        <w:t>Nemocnice bude</w:t>
      </w:r>
      <w:r w:rsidRPr="002C2356">
        <w:rPr>
          <w:rFonts w:ascii="Tahoma" w:eastAsia="Calibri" w:hAnsi="Tahoma" w:cs="Tahoma"/>
          <w:sz w:val="19"/>
          <w:szCs w:val="19"/>
        </w:rPr>
        <w:t xml:space="preserve"> povinna řídit rizika související s dodavateli. </w:t>
      </w:r>
      <w:r w:rsidRPr="002C2356">
        <w:rPr>
          <w:rFonts w:ascii="Tahoma" w:hAnsi="Tahoma" w:cs="Tahoma"/>
          <w:sz w:val="19"/>
          <w:szCs w:val="19"/>
        </w:rPr>
        <w:t>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2365C5AF" w14:textId="77777777" w:rsidR="0034388C" w:rsidRPr="002C2356" w:rsidRDefault="0034388C" w:rsidP="0034388C">
      <w:pPr>
        <w:pStyle w:val="Odstavecseseznamem"/>
        <w:numPr>
          <w:ilvl w:val="0"/>
          <w:numId w:val="26"/>
        </w:numPr>
        <w:tabs>
          <w:tab w:val="clear" w:pos="1134"/>
        </w:tabs>
        <w:suppressAutoHyphens w:val="0"/>
        <w:spacing w:after="120" w:line="240" w:lineRule="auto"/>
        <w:ind w:left="360"/>
        <w:contextualSpacing/>
        <w:jc w:val="both"/>
        <w:rPr>
          <w:rFonts w:ascii="Tahoma" w:eastAsia="Calibri" w:hAnsi="Tahoma" w:cs="Tahoma"/>
          <w:b/>
          <w:sz w:val="19"/>
          <w:szCs w:val="19"/>
        </w:rPr>
      </w:pPr>
      <w:r w:rsidRPr="002C2356">
        <w:rPr>
          <w:rFonts w:ascii="Tahoma" w:eastAsia="Calibri" w:hAnsi="Tahoma" w:cs="Tahoma"/>
          <w:b/>
          <w:bCs/>
          <w:sz w:val="19"/>
          <w:szCs w:val="19"/>
        </w:rPr>
        <w:t>Síťová komunikace</w:t>
      </w:r>
    </w:p>
    <w:p w14:paraId="125D8D90" w14:textId="77777777" w:rsidR="0034388C" w:rsidRPr="002C2356" w:rsidRDefault="0034388C" w:rsidP="002C2356">
      <w:pPr>
        <w:ind w:left="360"/>
        <w:rPr>
          <w:rFonts w:ascii="Tahoma" w:hAnsi="Tahoma" w:cs="Tahoma"/>
          <w:sz w:val="19"/>
          <w:szCs w:val="19"/>
        </w:rPr>
      </w:pPr>
      <w:r w:rsidRPr="002C2356">
        <w:rPr>
          <w:rFonts w:ascii="Tahoma" w:hAnsi="Tahoma" w:cs="Tahoma"/>
          <w:sz w:val="19"/>
          <w:szCs w:val="19"/>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sidRPr="002C2356">
        <w:rPr>
          <w:rFonts w:ascii="Tahoma" w:hAnsi="Tahoma" w:cs="Tahoma"/>
          <w:sz w:val="19"/>
          <w:szCs w:val="19"/>
        </w:rPr>
        <w:t>hardeningových</w:t>
      </w:r>
      <w:proofErr w:type="spellEnd"/>
      <w:r w:rsidRPr="002C2356">
        <w:rPr>
          <w:rFonts w:ascii="Tahoma" w:hAnsi="Tahoma" w:cs="Tahoma"/>
          <w:sz w:val="19"/>
          <w:szCs w:val="19"/>
        </w:rPr>
        <w:t xml:space="preserve"> politik zablokovány. Zapojení zařízení do nemocniční sítě bude prodávající konzultovat a provádět ve spolupráci s ICT oddělením nemocnice.  </w:t>
      </w:r>
    </w:p>
    <w:p w14:paraId="2A0C8FA0" w14:textId="77777777" w:rsidR="0034388C" w:rsidRPr="002C2356" w:rsidRDefault="0034388C" w:rsidP="0034388C">
      <w:pPr>
        <w:rPr>
          <w:rFonts w:ascii="Tahoma" w:hAnsi="Tahoma" w:cs="Tahoma"/>
          <w:b/>
          <w:sz w:val="19"/>
          <w:szCs w:val="19"/>
          <w:u w:val="single"/>
        </w:rPr>
      </w:pPr>
      <w:r w:rsidRPr="002C2356">
        <w:rPr>
          <w:rFonts w:ascii="Tahoma" w:hAnsi="Tahoma" w:cs="Tahoma"/>
          <w:b/>
          <w:sz w:val="19"/>
          <w:szCs w:val="19"/>
          <w:u w:val="single"/>
        </w:rPr>
        <w:t>Pokud je součástí předmětu plnění také PC, notebook či jiná obdobná výpočetní technika, potom rovněž:</w:t>
      </w:r>
    </w:p>
    <w:p w14:paraId="3EEEBD73" w14:textId="77777777" w:rsidR="0034388C" w:rsidRPr="002C2356" w:rsidRDefault="0034388C" w:rsidP="0034388C">
      <w:pPr>
        <w:pStyle w:val="Odstavecseseznamem"/>
        <w:numPr>
          <w:ilvl w:val="0"/>
          <w:numId w:val="26"/>
        </w:numPr>
        <w:tabs>
          <w:tab w:val="clear" w:pos="1134"/>
        </w:tabs>
        <w:spacing w:before="120"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 xml:space="preserve">Operační systém </w:t>
      </w:r>
    </w:p>
    <w:p w14:paraId="67E6B3D3" w14:textId="77777777" w:rsidR="0034388C" w:rsidRPr="002C2356" w:rsidRDefault="0034388C" w:rsidP="0034388C">
      <w:pPr>
        <w:ind w:left="426"/>
        <w:rPr>
          <w:rFonts w:ascii="Tahoma" w:hAnsi="Tahoma" w:cs="Tahoma"/>
          <w:sz w:val="19"/>
          <w:szCs w:val="19"/>
        </w:rPr>
      </w:pPr>
      <w:r w:rsidRPr="002C2356">
        <w:rPr>
          <w:rFonts w:ascii="Tahoma" w:hAnsi="Tahoma" w:cs="Tahoma"/>
          <w:sz w:val="19"/>
          <w:szCs w:val="19"/>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188D97B2" w14:textId="77777777" w:rsidR="0034388C" w:rsidRPr="002C2356" w:rsidRDefault="0034388C" w:rsidP="0034388C">
      <w:pPr>
        <w:pStyle w:val="Odstavecseseznamem"/>
        <w:numPr>
          <w:ilvl w:val="0"/>
          <w:numId w:val="26"/>
        </w:numPr>
        <w:tabs>
          <w:tab w:val="clear" w:pos="1134"/>
        </w:tabs>
        <w:spacing w:after="120" w:line="276" w:lineRule="auto"/>
        <w:ind w:left="425" w:hanging="425"/>
        <w:contextualSpacing/>
        <w:jc w:val="both"/>
        <w:rPr>
          <w:rFonts w:ascii="Tahoma" w:hAnsi="Tahoma" w:cs="Tahoma"/>
          <w:b/>
          <w:sz w:val="19"/>
          <w:szCs w:val="19"/>
        </w:rPr>
      </w:pPr>
      <w:r w:rsidRPr="002C2356">
        <w:rPr>
          <w:rFonts w:ascii="Tahoma" w:hAnsi="Tahoma" w:cs="Tahoma"/>
          <w:b/>
          <w:sz w:val="19"/>
          <w:szCs w:val="19"/>
        </w:rPr>
        <w:t>Penetrační (bezpečnostní) testování</w:t>
      </w:r>
    </w:p>
    <w:p w14:paraId="0B014CAD" w14:textId="77777777" w:rsidR="0034388C" w:rsidRPr="002C2356" w:rsidRDefault="0034388C" w:rsidP="0034388C">
      <w:pPr>
        <w:ind w:left="425"/>
        <w:rPr>
          <w:rFonts w:ascii="Tahoma" w:hAnsi="Tahoma" w:cs="Tahoma"/>
          <w:sz w:val="19"/>
          <w:szCs w:val="19"/>
        </w:rPr>
      </w:pPr>
      <w:r w:rsidRPr="002C2356">
        <w:rPr>
          <w:rFonts w:ascii="Tahoma" w:hAnsi="Tahoma" w:cs="Tahoma"/>
          <w:sz w:val="19"/>
          <w:szCs w:val="19"/>
        </w:rPr>
        <w:t>Prodávající musí umožnit nemocnici provedení bezpečnostního testování v předem stanovených termínech.</w:t>
      </w:r>
    </w:p>
    <w:p w14:paraId="4BE7477D" w14:textId="77777777" w:rsidR="0034388C" w:rsidRPr="002C2356" w:rsidRDefault="0034388C" w:rsidP="0034388C">
      <w:pPr>
        <w:rPr>
          <w:rFonts w:ascii="Tahoma" w:hAnsi="Tahoma" w:cs="Tahoma"/>
          <w:sz w:val="19"/>
          <w:szCs w:val="19"/>
        </w:rPr>
      </w:pPr>
      <w:r w:rsidRPr="002C2356">
        <w:rPr>
          <w:rFonts w:ascii="Tahoma" w:hAnsi="Tahoma" w:cs="Tahoma"/>
          <w:sz w:val="19"/>
          <w:szCs w:val="19"/>
        </w:rPr>
        <w:t>Nemocnice</w:t>
      </w:r>
      <w:r w:rsidRPr="002C2356">
        <w:rPr>
          <w:rFonts w:ascii="Tahoma" w:eastAsia="Calibri" w:hAnsi="Tahoma" w:cs="Tahoma"/>
          <w:sz w:val="19"/>
          <w:szCs w:val="19"/>
          <w:lang w:eastAsia="en-US"/>
        </w:rPr>
        <w:t xml:space="preserve"> </w:t>
      </w:r>
      <w:r w:rsidRPr="002C2356">
        <w:rPr>
          <w:rFonts w:ascii="Tahoma" w:hAnsi="Tahoma" w:cs="Tahoma"/>
          <w:sz w:val="19"/>
          <w:szCs w:val="19"/>
        </w:rPr>
        <w:t>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02AE5A8F" w14:textId="77777777" w:rsidR="0034388C" w:rsidRPr="002C2356" w:rsidRDefault="0034388C" w:rsidP="0034388C">
      <w:pPr>
        <w:rPr>
          <w:rFonts w:ascii="Tahoma" w:hAnsi="Tahoma" w:cs="Tahoma"/>
          <w:sz w:val="19"/>
          <w:szCs w:val="19"/>
        </w:rPr>
      </w:pPr>
      <w:r w:rsidRPr="002C2356">
        <w:rPr>
          <w:rFonts w:ascii="Tahoma" w:hAnsi="Tahoma" w:cs="Tahoma"/>
          <w:sz w:val="19"/>
          <w:szCs w:val="19"/>
        </w:rPr>
        <w:t>Vyžadování plnění výše uvedených požadavků, které vyplývají z bezpečnostních opatření nemocnice v míře nezbytné pro splnění povinností nemocnice</w:t>
      </w:r>
      <w:r w:rsidRPr="002C2356">
        <w:rPr>
          <w:rFonts w:ascii="Tahoma" w:eastAsia="Calibri" w:hAnsi="Tahoma" w:cs="Tahoma"/>
          <w:sz w:val="19"/>
          <w:szCs w:val="19"/>
          <w:lang w:eastAsia="en-US"/>
        </w:rPr>
        <w:t xml:space="preserve"> </w:t>
      </w:r>
      <w:r w:rsidRPr="002C2356">
        <w:rPr>
          <w:rFonts w:ascii="Tahoma" w:hAnsi="Tahoma" w:cs="Tahoma"/>
          <w:sz w:val="19"/>
          <w:szCs w:val="19"/>
        </w:rPr>
        <w:t xml:space="preserve">podle zákona o kybernetické bezpečnosti, není tedy možné považovat </w:t>
      </w:r>
      <w:r w:rsidRPr="002C2356">
        <w:rPr>
          <w:rFonts w:ascii="Tahoma" w:hAnsi="Tahoma" w:cs="Tahoma"/>
          <w:sz w:val="19"/>
          <w:szCs w:val="19"/>
        </w:rPr>
        <w:lastRenderedPageBreak/>
        <w:t>podle § 4 zákona o kybernetické bezpečnosti za nezákonné omezení hospodářské soutěže nebo neodůvodněnou překážku hospodářské soutěži.</w:t>
      </w:r>
    </w:p>
    <w:p w14:paraId="75D4D2BF" w14:textId="77777777" w:rsidR="0034388C" w:rsidRPr="002C2356" w:rsidRDefault="0034388C" w:rsidP="0034388C">
      <w:pPr>
        <w:spacing w:before="120"/>
        <w:rPr>
          <w:rFonts w:ascii="Tahoma" w:hAnsi="Tahoma" w:cs="Tahoma"/>
          <w:sz w:val="19"/>
          <w:szCs w:val="19"/>
        </w:rPr>
      </w:pPr>
      <w:r w:rsidRPr="002C2356">
        <w:rPr>
          <w:rFonts w:ascii="Tahoma" w:hAnsi="Tahoma" w:cs="Tahoma"/>
          <w:sz w:val="19"/>
          <w:szCs w:val="19"/>
        </w:rPr>
        <w:t>Prodávající má povinnost zajistit bezodkladné odstranění zjištěných nedostatků a nesouladu se stanovenými bezpečnostními požadavky.</w:t>
      </w:r>
    </w:p>
    <w:p w14:paraId="00A5EF71" w14:textId="77777777" w:rsidR="0034388C" w:rsidRPr="002C2356" w:rsidRDefault="0034388C" w:rsidP="0034388C">
      <w:pPr>
        <w:spacing w:before="120"/>
        <w:rPr>
          <w:rFonts w:ascii="Tahoma" w:hAnsi="Tahoma" w:cs="Tahoma"/>
          <w:sz w:val="19"/>
          <w:szCs w:val="19"/>
        </w:rPr>
      </w:pPr>
    </w:p>
    <w:p w14:paraId="78DF6471" w14:textId="77777777" w:rsidR="0034388C" w:rsidRPr="002C2356" w:rsidRDefault="0034388C" w:rsidP="0034388C">
      <w:pPr>
        <w:spacing w:before="120"/>
        <w:rPr>
          <w:rFonts w:ascii="Tahoma" w:hAnsi="Tahoma" w:cs="Tahoma"/>
          <w:sz w:val="19"/>
          <w:szCs w:val="19"/>
        </w:rPr>
      </w:pPr>
      <w:r w:rsidRPr="002C2356">
        <w:rPr>
          <w:rFonts w:ascii="Tahoma" w:hAnsi="Tahoma" w:cs="Tahoma"/>
          <w:sz w:val="19"/>
          <w:szCs w:val="19"/>
        </w:rPr>
        <w:t>V …………………… dne …………….</w:t>
      </w:r>
    </w:p>
    <w:p w14:paraId="2D1D2B34" w14:textId="77777777" w:rsidR="0034388C" w:rsidRPr="002C2356" w:rsidRDefault="0034388C" w:rsidP="0034388C">
      <w:pPr>
        <w:spacing w:before="120"/>
        <w:rPr>
          <w:rFonts w:ascii="Tahoma" w:hAnsi="Tahoma" w:cs="Tahoma"/>
          <w:sz w:val="19"/>
          <w:szCs w:val="19"/>
        </w:rPr>
      </w:pPr>
    </w:p>
    <w:p w14:paraId="530F3B56" w14:textId="77777777" w:rsidR="0034388C" w:rsidRPr="002C2356" w:rsidRDefault="0034388C" w:rsidP="0034388C">
      <w:pPr>
        <w:spacing w:before="120"/>
        <w:rPr>
          <w:rFonts w:ascii="Tahoma" w:hAnsi="Tahoma" w:cs="Tahoma"/>
          <w:sz w:val="19"/>
          <w:szCs w:val="19"/>
        </w:rPr>
      </w:pPr>
    </w:p>
    <w:p w14:paraId="0A643D18" w14:textId="77777777" w:rsidR="0034388C" w:rsidRPr="002C2356" w:rsidRDefault="0034388C" w:rsidP="0034388C">
      <w:pPr>
        <w:spacing w:before="120"/>
        <w:rPr>
          <w:rFonts w:ascii="Tahoma" w:hAnsi="Tahoma" w:cs="Tahoma"/>
          <w:sz w:val="19"/>
          <w:szCs w:val="19"/>
        </w:rPr>
      </w:pPr>
    </w:p>
    <w:p w14:paraId="428875F2" w14:textId="77777777" w:rsidR="00FC675D" w:rsidRPr="005D6F16" w:rsidRDefault="0034388C" w:rsidP="005D6F16">
      <w:pPr>
        <w:spacing w:before="120"/>
        <w:rPr>
          <w:rFonts w:ascii="Tahoma" w:hAnsi="Tahoma" w:cs="Tahoma"/>
          <w:sz w:val="19"/>
          <w:szCs w:val="19"/>
        </w:rPr>
      </w:pPr>
      <w:r w:rsidRPr="002C2356">
        <w:rPr>
          <w:rFonts w:ascii="Tahoma" w:hAnsi="Tahoma" w:cs="Tahoma"/>
          <w:sz w:val="19"/>
          <w:szCs w:val="19"/>
        </w:rPr>
        <w:t>Podpis statutárního zástupce dodavatele</w:t>
      </w:r>
    </w:p>
    <w:sectPr w:rsidR="00FC675D" w:rsidRPr="005D6F16">
      <w:headerReference w:type="even" r:id="rId9"/>
      <w:headerReference w:type="defaul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3957" w14:textId="77777777" w:rsidR="00D70FED" w:rsidRDefault="00D70FED">
      <w:pPr>
        <w:spacing w:after="0" w:line="240" w:lineRule="auto"/>
      </w:pPr>
      <w:r>
        <w:separator/>
      </w:r>
    </w:p>
  </w:endnote>
  <w:endnote w:type="continuationSeparator" w:id="0">
    <w:p w14:paraId="73073910" w14:textId="77777777" w:rsidR="00D70FED" w:rsidRDefault="00D7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DotumChe">
    <w:charset w:val="81"/>
    <w:family w:val="modern"/>
    <w:pitch w:val="fixed"/>
    <w:sig w:usb0="B00002AF" w:usb1="69D77CFB" w:usb2="00000030" w:usb3="00000000" w:csb0="0008009F" w:csb1="00000000"/>
  </w:font>
  <w:font w:name="Kartika">
    <w:charset w:val="00"/>
    <w:family w:val="roman"/>
    <w:pitch w:val="variable"/>
    <w:sig w:usb0="008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JohnSans Text Pro">
    <w:altName w:val="Arial"/>
    <w:charset w:val="00"/>
    <w:family w:val="modern"/>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B97" w14:textId="77777777" w:rsidR="000C1E2D" w:rsidRDefault="000C1E2D">
    <w:pPr>
      <w:spacing w:after="0" w:line="240" w:lineRule="auto"/>
    </w:pPr>
  </w:p>
  <w:p w14:paraId="1C62149C" w14:textId="77777777" w:rsidR="000B527E" w:rsidRDefault="000B527E"/>
  <w:p w14:paraId="0893D7AF" w14:textId="77777777" w:rsidR="000C1E2D" w:rsidRDefault="000C1E2D">
    <w:pPr>
      <w:spacing w:after="0" w:line="240" w:lineRule="auto"/>
    </w:pPr>
    <w:r>
      <w:separator/>
    </w:r>
  </w:p>
  <w:p w14:paraId="706FB586" w14:textId="77777777" w:rsidR="000B527E" w:rsidRDefault="000B527E"/>
  <w:p w14:paraId="0B0A2292" w14:textId="77777777" w:rsidR="000C1E2D" w:rsidRDefault="000C1E2D">
    <w:pPr>
      <w:spacing w:after="0" w:line="240" w:lineRule="auto"/>
    </w:pPr>
    <w:r>
      <w:continuationSeparator/>
    </w:r>
  </w:p>
  <w:p w14:paraId="2AC60DBF" w14:textId="77777777" w:rsidR="000B527E" w:rsidRDefault="000B527E"/>
  <w:p w14:paraId="2E4570A4" w14:textId="77777777" w:rsidR="009D13BC" w:rsidRDefault="009D13BC"/>
  <w:p w14:paraId="50D80AE7" w14:textId="77777777" w:rsidR="000B527E" w:rsidRDefault="000B5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67DA" w14:textId="77777777" w:rsidR="00D70FED" w:rsidRDefault="00D70FED">
      <w:pPr>
        <w:spacing w:after="0" w:line="240" w:lineRule="auto"/>
      </w:pPr>
      <w:r>
        <w:separator/>
      </w:r>
    </w:p>
  </w:footnote>
  <w:footnote w:type="continuationSeparator" w:id="0">
    <w:p w14:paraId="1DC454A0" w14:textId="77777777" w:rsidR="00D70FED" w:rsidRDefault="00D7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057A" w14:textId="77777777" w:rsidR="0053030B"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26B6" w14:textId="77777777" w:rsidR="0053030B"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Čl. %1."/>
      <w:lvlJc w:val="left"/>
      <w:pPr>
        <w:tabs>
          <w:tab w:val="num" w:pos="0"/>
        </w:tabs>
        <w:ind w:left="720" w:hanging="360"/>
      </w:pPr>
      <w:rPr>
        <w:rFonts w:ascii="Times New Roman" w:hAnsi="Times New Roman"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Nadpis2"/>
      <w:lvlText w:val="Příloha č. %1 -"/>
      <w:lvlJc w:val="right"/>
      <w:pPr>
        <w:tabs>
          <w:tab w:val="num" w:pos="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40" w:hanging="340"/>
      </w:pPr>
      <w:rPr>
        <w:rFonts w:ascii="Tahoma" w:hAnsi="Tahoma" w:cs="Tahoma" w:hint="default"/>
        <w:b w:val="0"/>
        <w:i w:val="0"/>
        <w:sz w:val="20"/>
        <w:szCs w:val="21"/>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ahoma" w:hAnsi="Tahoma" w:cs="Tahoma" w:hint="default"/>
        <w:b w:val="0"/>
        <w:sz w:val="20"/>
        <w:szCs w:val="21"/>
      </w:rPr>
    </w:lvl>
  </w:abstractNum>
  <w:abstractNum w:abstractNumId="4" w15:restartNumberingAfterBreak="0">
    <w:nsid w:val="00000005"/>
    <w:multiLevelType w:val="singleLevel"/>
    <w:tmpl w:val="00000005"/>
    <w:name w:val="WW8Num5"/>
    <w:lvl w:ilvl="0">
      <w:start w:val="1"/>
      <w:numFmt w:val="decimal"/>
      <w:lvlText w:val="%1."/>
      <w:lvlJc w:val="left"/>
      <w:pPr>
        <w:tabs>
          <w:tab w:val="num" w:pos="709"/>
        </w:tabs>
        <w:ind w:left="1440" w:hanging="360"/>
      </w:pPr>
      <w:rPr>
        <w:rFonts w:ascii="Tahoma" w:hAnsi="Tahoma" w:cs="Tahoma" w:hint="default"/>
        <w:b w:val="0"/>
        <w:sz w:val="20"/>
        <w:szCs w:val="21"/>
      </w:rPr>
    </w:lvl>
  </w:abstractNum>
  <w:abstractNum w:abstractNumId="5"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Tahoma" w:hAnsi="Tahoma" w:cs="Tahoma" w:hint="default"/>
        <w:b w:val="0"/>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40" w:hanging="340"/>
      </w:pPr>
      <w:rPr>
        <w:rFonts w:ascii="Tahoma" w:hAnsi="Tahoma" w:cs="Tahoma" w:hint="default"/>
        <w:b w:val="0"/>
        <w:sz w:val="20"/>
        <w:szCs w:val="21"/>
      </w:rPr>
    </w:lvl>
  </w:abstractNum>
  <w:abstractNum w:abstractNumId="7" w15:restartNumberingAfterBreak="0">
    <w:nsid w:val="00000008"/>
    <w:multiLevelType w:val="singleLevel"/>
    <w:tmpl w:val="00000008"/>
    <w:name w:val="WW8Num8"/>
    <w:lvl w:ilvl="0">
      <w:start w:val="1"/>
      <w:numFmt w:val="decimal"/>
      <w:pStyle w:val="Odstavec"/>
      <w:suff w:val="space"/>
      <w:lvlText w:val="(%1)"/>
      <w:lvlJc w:val="left"/>
      <w:pPr>
        <w:tabs>
          <w:tab w:val="num" w:pos="0"/>
        </w:tabs>
        <w:ind w:left="0" w:firstLine="0"/>
      </w:pPr>
      <w:rPr>
        <w:rFonts w:ascii="Symbol" w:hAnsi="Symbol" w:cs="Symbol"/>
        <w:color w:val="auto"/>
      </w:rPr>
    </w:lvl>
  </w:abstractNum>
  <w:abstractNum w:abstractNumId="8" w15:restartNumberingAfterBreak="0">
    <w:nsid w:val="00000009"/>
    <w:multiLevelType w:val="multilevel"/>
    <w:tmpl w:val="00000009"/>
    <w:name w:val="WW8Num9"/>
    <w:lvl w:ilvl="0">
      <w:start w:val="1"/>
      <w:numFmt w:val="decimal"/>
      <w:lvlText w:val="%1."/>
      <w:lvlJc w:val="left"/>
      <w:pPr>
        <w:tabs>
          <w:tab w:val="num" w:pos="283"/>
        </w:tabs>
        <w:ind w:left="0" w:firstLine="0"/>
      </w:pPr>
      <w:rPr>
        <w:rFonts w:ascii="Tahoma" w:hAnsi="Tahoma" w:cs="Tahoma" w:hint="default"/>
        <w:b w:val="0"/>
        <w:sz w:val="20"/>
        <w:szCs w:val="21"/>
      </w:rPr>
    </w:lvl>
    <w:lvl w:ilvl="1">
      <w:start w:val="1"/>
      <w:numFmt w:val="decimal"/>
      <w:lvlText w:val="%2."/>
      <w:lvlJc w:val="left"/>
      <w:pPr>
        <w:tabs>
          <w:tab w:val="num" w:pos="1080"/>
        </w:tabs>
        <w:ind w:left="0" w:firstLine="0"/>
      </w:pPr>
      <w:rPr>
        <w:rFonts w:ascii="Symbol" w:hAnsi="Symbol" w:cs="Symbol"/>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9" w15:restartNumberingAfterBreak="0">
    <w:nsid w:val="0000000A"/>
    <w:multiLevelType w:val="singleLevel"/>
    <w:tmpl w:val="0000000A"/>
    <w:name w:val="WW8Num10"/>
    <w:lvl w:ilvl="0">
      <w:start w:val="1"/>
      <w:numFmt w:val="upperRoman"/>
      <w:pStyle w:val="OPlnky"/>
      <w:lvlText w:val="%1."/>
      <w:lvlJc w:val="right"/>
      <w:pPr>
        <w:tabs>
          <w:tab w:val="num" w:pos="0"/>
        </w:tabs>
        <w:ind w:left="720" w:hanging="360"/>
      </w:pPr>
      <w:rPr>
        <w:rFonts w:ascii="Times New Roman" w:hAnsi="Times New Roman"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1440"/>
        </w:tabs>
        <w:ind w:left="1440" w:hanging="360"/>
      </w:pPr>
      <w:rPr>
        <w:rFonts w:ascii="Tahoma" w:hAnsi="Tahoma" w:cs="Tahoma" w:hint="default"/>
        <w:sz w:val="20"/>
        <w:szCs w:val="20"/>
      </w:rPr>
    </w:lvl>
  </w:abstractNum>
  <w:abstractNum w:abstractNumId="11" w15:restartNumberingAfterBreak="0">
    <w:nsid w:val="0000000C"/>
    <w:multiLevelType w:val="multilevel"/>
    <w:tmpl w:val="0000000C"/>
    <w:name w:val="WW8Num12"/>
    <w:lvl w:ilvl="0">
      <w:start w:val="1"/>
      <w:numFmt w:val="decimal"/>
      <w:pStyle w:val="Nadpisbodu"/>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2" w15:restartNumberingAfterBreak="0">
    <w:nsid w:val="0000000D"/>
    <w:multiLevelType w:val="multilevel"/>
    <w:tmpl w:val="0000000D"/>
    <w:name w:val="WW8Num13"/>
    <w:lvl w:ilvl="0">
      <w:start w:val="1"/>
      <w:numFmt w:val="decimal"/>
      <w:pStyle w:val="Textodstavc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785"/>
        </w:tabs>
        <w:ind w:left="0" w:firstLine="425"/>
      </w:pPr>
      <w:rPr>
        <w:rFonts w:ascii="Times New Roman" w:hAnsi="Times New Roman" w:cs="Times New Roman"/>
      </w:rPr>
    </w:lvl>
    <w:lvl w:ilvl="7">
      <w:start w:val="1"/>
      <w:numFmt w:val="lowerLetter"/>
      <w:lvlText w:val="%8)"/>
      <w:lvlJc w:val="left"/>
      <w:pPr>
        <w:tabs>
          <w:tab w:val="num" w:pos="425"/>
        </w:tabs>
        <w:ind w:left="425" w:hanging="425"/>
      </w:pPr>
      <w:rPr>
        <w:rFonts w:ascii="Times New Roman" w:hAnsi="Times New Roman" w:cs="Times New Roman"/>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ahoma" w:hAnsi="Tahoma" w:cs="Tahom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0000000F"/>
    <w:multiLevelType w:val="singleLevel"/>
    <w:tmpl w:val="0000000F"/>
    <w:name w:val="WW8Num16"/>
    <w:lvl w:ilvl="0">
      <w:start w:val="2"/>
      <w:numFmt w:val="decimal"/>
      <w:lvlText w:val="%1."/>
      <w:lvlJc w:val="left"/>
      <w:pPr>
        <w:tabs>
          <w:tab w:val="num" w:pos="720"/>
        </w:tabs>
        <w:ind w:left="720" w:hanging="360"/>
      </w:pPr>
      <w:rPr>
        <w:rFonts w:ascii="Tahoma" w:hAnsi="Tahoma" w:cs="Tahoma"/>
        <w:sz w:val="20"/>
        <w:szCs w:val="21"/>
      </w:r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singleLevel"/>
    <w:tmpl w:val="00000011"/>
    <w:name w:val="WW8Num26"/>
    <w:lvl w:ilvl="0">
      <w:start w:val="1"/>
      <w:numFmt w:val="decimal"/>
      <w:lvlText w:val="%1."/>
      <w:lvlJc w:val="left"/>
      <w:pPr>
        <w:tabs>
          <w:tab w:val="num" w:pos="709"/>
        </w:tabs>
        <w:ind w:left="720" w:hanging="360"/>
      </w:pPr>
      <w:rPr>
        <w:rFonts w:ascii="Tahoma" w:hAnsi="Tahoma" w:cs="Tahoma"/>
        <w:i w:val="0"/>
        <w:sz w:val="20"/>
        <w:szCs w:val="21"/>
      </w:rPr>
    </w:lvl>
  </w:abstractNum>
  <w:abstractNum w:abstractNumId="17" w15:restartNumberingAfterBreak="0">
    <w:nsid w:val="00000012"/>
    <w:multiLevelType w:val="singleLevel"/>
    <w:tmpl w:val="00000012"/>
    <w:name w:val="WW8Num37"/>
    <w:lvl w:ilvl="0">
      <w:numFmt w:val="bullet"/>
      <w:lvlText w:val="-"/>
      <w:lvlJc w:val="left"/>
      <w:pPr>
        <w:tabs>
          <w:tab w:val="num" w:pos="0"/>
        </w:tabs>
        <w:ind w:left="720" w:hanging="360"/>
      </w:pPr>
      <w:rPr>
        <w:rFonts w:ascii="Times New Roman" w:hAnsi="Times New Roman" w:cs="Times New Roman" w:hint="default"/>
      </w:rPr>
    </w:lvl>
  </w:abstractNum>
  <w:abstractNum w:abstractNumId="18" w15:restartNumberingAfterBreak="0">
    <w:nsid w:val="01DF7E28"/>
    <w:multiLevelType w:val="hybridMultilevel"/>
    <w:tmpl w:val="6A18BA62"/>
    <w:lvl w:ilvl="0" w:tplc="FFFFFFFF">
      <w:start w:val="1"/>
      <w:numFmt w:val="decimal"/>
      <w:lvlText w:val="%1."/>
      <w:lvlJc w:val="left"/>
      <w:pPr>
        <w:ind w:left="720" w:hanging="360"/>
      </w:pPr>
    </w:lvl>
    <w:lvl w:ilvl="1" w:tplc="FFFFFFFF">
      <w:numFmt w:val="bullet"/>
      <w:lvlText w:val="•"/>
      <w:lvlJc w:val="left"/>
      <w:pPr>
        <w:ind w:left="1440" w:hanging="360"/>
      </w:pPr>
      <w:rPr>
        <w:rFonts w:ascii="Aptos" w:eastAsia="Aptos" w:hAnsi="Aptos" w:cs="Times New Roman" w:hint="default"/>
      </w:rPr>
    </w:lvl>
    <w:lvl w:ilvl="2" w:tplc="2C5AC446">
      <w:numFmt w:val="bullet"/>
      <w:lvlText w:val="•"/>
      <w:lvlJc w:val="left"/>
      <w:pPr>
        <w:ind w:left="2340" w:hanging="360"/>
      </w:pPr>
      <w:rPr>
        <w:rFonts w:ascii="Aptos" w:eastAsia="Aptos" w:hAnsi="Apto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46F41C7"/>
    <w:multiLevelType w:val="singleLevel"/>
    <w:tmpl w:val="00000004"/>
    <w:lvl w:ilvl="0">
      <w:start w:val="1"/>
      <w:numFmt w:val="decimal"/>
      <w:lvlText w:val="%1."/>
      <w:lvlJc w:val="left"/>
      <w:pPr>
        <w:tabs>
          <w:tab w:val="num" w:pos="360"/>
        </w:tabs>
        <w:ind w:left="360" w:hanging="360"/>
      </w:pPr>
      <w:rPr>
        <w:rFonts w:ascii="Tahoma" w:hAnsi="Tahoma" w:cs="Tahoma" w:hint="default"/>
        <w:b w:val="0"/>
        <w:sz w:val="20"/>
        <w:szCs w:val="21"/>
      </w:rPr>
    </w:lvl>
  </w:abstractNum>
  <w:abstractNum w:abstractNumId="20" w15:restartNumberingAfterBreak="0">
    <w:nsid w:val="05BC2CD7"/>
    <w:multiLevelType w:val="hybridMultilevel"/>
    <w:tmpl w:val="978A38C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01">
      <w:start w:val="1"/>
      <w:numFmt w:val="bullet"/>
      <w:lvlText w:val=""/>
      <w:lvlJc w:val="left"/>
      <w:pPr>
        <w:ind w:left="2340" w:hanging="36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BC53A5"/>
    <w:multiLevelType w:val="hybridMultilevel"/>
    <w:tmpl w:val="E348C7EE"/>
    <w:lvl w:ilvl="0" w:tplc="B33A48F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5F2009"/>
    <w:multiLevelType w:val="hybridMultilevel"/>
    <w:tmpl w:val="55ACF93A"/>
    <w:lvl w:ilvl="0" w:tplc="C9987510">
      <w:start w:val="1"/>
      <w:numFmt w:val="bullet"/>
      <w:lvlText w:val=""/>
      <w:lvlJc w:val="left"/>
      <w:pPr>
        <w:ind w:left="720" w:hanging="360"/>
      </w:pPr>
      <w:rPr>
        <w:rFonts w:ascii="Symbol" w:hAnsi="Symbol" w:hint="default"/>
        <w:color w:val="548DD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85655B"/>
    <w:multiLevelType w:val="hybridMultilevel"/>
    <w:tmpl w:val="312266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047B30"/>
    <w:multiLevelType w:val="hybridMultilevel"/>
    <w:tmpl w:val="9EBE844C"/>
    <w:lvl w:ilvl="0" w:tplc="00AC2A2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10F035C"/>
    <w:multiLevelType w:val="hybridMultilevel"/>
    <w:tmpl w:val="025A72DC"/>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5810864"/>
    <w:multiLevelType w:val="hybridMultilevel"/>
    <w:tmpl w:val="C068CA42"/>
    <w:lvl w:ilvl="0" w:tplc="6246B382">
      <w:start w:val="1"/>
      <w:numFmt w:val="bullet"/>
      <w:lvlText w:val=""/>
      <w:lvlJc w:val="left"/>
      <w:pPr>
        <w:ind w:left="720" w:hanging="360"/>
      </w:pPr>
      <w:rPr>
        <w:rFonts w:ascii="Symbol" w:hAnsi="Symbol" w:hint="default"/>
        <w:color w:val="548DD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644DEF"/>
    <w:multiLevelType w:val="hybridMultilevel"/>
    <w:tmpl w:val="56D6B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9003AF"/>
    <w:multiLevelType w:val="hybridMultilevel"/>
    <w:tmpl w:val="D2FEF1BE"/>
    <w:lvl w:ilvl="0" w:tplc="96FEFD12">
      <w:start w:val="1"/>
      <w:numFmt w:val="decimal"/>
      <w:lvlText w:val="%1."/>
      <w:lvlJc w:val="left"/>
      <w:pPr>
        <w:ind w:left="720" w:hanging="360"/>
      </w:pPr>
      <w:rPr>
        <w:color w:val="auto"/>
      </w:rPr>
    </w:lvl>
    <w:lvl w:ilvl="1" w:tplc="0D66792E">
      <w:numFmt w:val="bullet"/>
      <w:lvlText w:val=""/>
      <w:lvlJc w:val="left"/>
      <w:pPr>
        <w:ind w:left="1440" w:hanging="360"/>
      </w:pPr>
      <w:rPr>
        <w:rFonts w:ascii="Aptos" w:eastAsia="Aptos" w:hAnsi="Apto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5804735">
    <w:abstractNumId w:val="0"/>
  </w:num>
  <w:num w:numId="2" w16cid:durableId="41827468">
    <w:abstractNumId w:val="1"/>
  </w:num>
  <w:num w:numId="3" w16cid:durableId="239869825">
    <w:abstractNumId w:val="2"/>
  </w:num>
  <w:num w:numId="4" w16cid:durableId="1243562541">
    <w:abstractNumId w:val="3"/>
  </w:num>
  <w:num w:numId="5" w16cid:durableId="1908226844">
    <w:abstractNumId w:val="4"/>
  </w:num>
  <w:num w:numId="6" w16cid:durableId="1917592573">
    <w:abstractNumId w:val="5"/>
  </w:num>
  <w:num w:numId="7" w16cid:durableId="1643343103">
    <w:abstractNumId w:val="6"/>
  </w:num>
  <w:num w:numId="8" w16cid:durableId="801506912">
    <w:abstractNumId w:val="7"/>
  </w:num>
  <w:num w:numId="9" w16cid:durableId="1271471909">
    <w:abstractNumId w:val="8"/>
  </w:num>
  <w:num w:numId="10" w16cid:durableId="302589223">
    <w:abstractNumId w:val="9"/>
  </w:num>
  <w:num w:numId="11" w16cid:durableId="103691782">
    <w:abstractNumId w:val="10"/>
  </w:num>
  <w:num w:numId="12" w16cid:durableId="1368794062">
    <w:abstractNumId w:val="11"/>
  </w:num>
  <w:num w:numId="13" w16cid:durableId="1422332873">
    <w:abstractNumId w:val="12"/>
  </w:num>
  <w:num w:numId="14" w16cid:durableId="1194002806">
    <w:abstractNumId w:val="13"/>
  </w:num>
  <w:num w:numId="15" w16cid:durableId="807207818">
    <w:abstractNumId w:val="14"/>
  </w:num>
  <w:num w:numId="16" w16cid:durableId="1962489661">
    <w:abstractNumId w:val="15"/>
  </w:num>
  <w:num w:numId="17" w16cid:durableId="1429155698">
    <w:abstractNumId w:val="16"/>
  </w:num>
  <w:num w:numId="18" w16cid:durableId="1808275240">
    <w:abstractNumId w:val="17"/>
  </w:num>
  <w:num w:numId="19" w16cid:durableId="436095888">
    <w:abstractNumId w:val="22"/>
  </w:num>
  <w:num w:numId="20" w16cid:durableId="186797915">
    <w:abstractNumId w:val="26"/>
  </w:num>
  <w:num w:numId="21" w16cid:durableId="782843147">
    <w:abstractNumId w:val="21"/>
  </w:num>
  <w:num w:numId="22" w16cid:durableId="273907356">
    <w:abstractNumId w:val="19"/>
  </w:num>
  <w:num w:numId="23" w16cid:durableId="76023285">
    <w:abstractNumId w:val="25"/>
  </w:num>
  <w:num w:numId="24" w16cid:durableId="876356028">
    <w:abstractNumId w:val="23"/>
  </w:num>
  <w:num w:numId="25" w16cid:durableId="1565489831">
    <w:abstractNumId w:val="28"/>
  </w:num>
  <w:num w:numId="26" w16cid:durableId="439226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384692">
    <w:abstractNumId w:val="20"/>
  </w:num>
  <w:num w:numId="28" w16cid:durableId="1509521449">
    <w:abstractNumId w:val="27"/>
  </w:num>
  <w:num w:numId="29" w16cid:durableId="278488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BC"/>
    <w:rsid w:val="00011CF0"/>
    <w:rsid w:val="000403F0"/>
    <w:rsid w:val="00086C26"/>
    <w:rsid w:val="000A55D8"/>
    <w:rsid w:val="000B527E"/>
    <w:rsid w:val="000C1E2D"/>
    <w:rsid w:val="000D6756"/>
    <w:rsid w:val="000F0715"/>
    <w:rsid w:val="00171E58"/>
    <w:rsid w:val="001A5E78"/>
    <w:rsid w:val="001B2DB5"/>
    <w:rsid w:val="001F19A8"/>
    <w:rsid w:val="00226252"/>
    <w:rsid w:val="00227F9E"/>
    <w:rsid w:val="00235405"/>
    <w:rsid w:val="002827D4"/>
    <w:rsid w:val="002C2356"/>
    <w:rsid w:val="002F12EC"/>
    <w:rsid w:val="00305BC2"/>
    <w:rsid w:val="0031493C"/>
    <w:rsid w:val="00314E1F"/>
    <w:rsid w:val="003171E5"/>
    <w:rsid w:val="0034388C"/>
    <w:rsid w:val="00360A12"/>
    <w:rsid w:val="00363EF9"/>
    <w:rsid w:val="003B2FAF"/>
    <w:rsid w:val="003E0B4F"/>
    <w:rsid w:val="00430452"/>
    <w:rsid w:val="00447122"/>
    <w:rsid w:val="00453721"/>
    <w:rsid w:val="004A3D70"/>
    <w:rsid w:val="004A4628"/>
    <w:rsid w:val="004A5064"/>
    <w:rsid w:val="004D22B2"/>
    <w:rsid w:val="004E482F"/>
    <w:rsid w:val="0053030B"/>
    <w:rsid w:val="005B005A"/>
    <w:rsid w:val="005C3445"/>
    <w:rsid w:val="005D6F16"/>
    <w:rsid w:val="00631149"/>
    <w:rsid w:val="006427F9"/>
    <w:rsid w:val="006537D1"/>
    <w:rsid w:val="006650F3"/>
    <w:rsid w:val="00675D87"/>
    <w:rsid w:val="006C1D58"/>
    <w:rsid w:val="006D6769"/>
    <w:rsid w:val="00755898"/>
    <w:rsid w:val="007C1A00"/>
    <w:rsid w:val="008229D0"/>
    <w:rsid w:val="0084606A"/>
    <w:rsid w:val="00884F1F"/>
    <w:rsid w:val="00896D8E"/>
    <w:rsid w:val="00897243"/>
    <w:rsid w:val="008A6D55"/>
    <w:rsid w:val="009C0986"/>
    <w:rsid w:val="009D13BC"/>
    <w:rsid w:val="00A01B25"/>
    <w:rsid w:val="00A0400F"/>
    <w:rsid w:val="00A1084F"/>
    <w:rsid w:val="00A434EF"/>
    <w:rsid w:val="00A65A4F"/>
    <w:rsid w:val="00A75114"/>
    <w:rsid w:val="00A814EC"/>
    <w:rsid w:val="00A96429"/>
    <w:rsid w:val="00B00428"/>
    <w:rsid w:val="00B153CD"/>
    <w:rsid w:val="00B15E28"/>
    <w:rsid w:val="00B625F9"/>
    <w:rsid w:val="00B73F52"/>
    <w:rsid w:val="00B97D0C"/>
    <w:rsid w:val="00BF4024"/>
    <w:rsid w:val="00C0349F"/>
    <w:rsid w:val="00C03A16"/>
    <w:rsid w:val="00CE451C"/>
    <w:rsid w:val="00D34992"/>
    <w:rsid w:val="00D64609"/>
    <w:rsid w:val="00D64827"/>
    <w:rsid w:val="00D70FED"/>
    <w:rsid w:val="00D875DC"/>
    <w:rsid w:val="00E831ED"/>
    <w:rsid w:val="00F4592E"/>
    <w:rsid w:val="00F45F81"/>
    <w:rsid w:val="00F508A5"/>
    <w:rsid w:val="00F722E9"/>
    <w:rsid w:val="00F84010"/>
    <w:rsid w:val="00FB5D85"/>
    <w:rsid w:val="00FC675D"/>
    <w:rsid w:val="00FC78D6"/>
    <w:rsid w:val="00FF623D"/>
    <w:rsid w:val="00FF7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0A0431"/>
  <w15:chartTrackingRefBased/>
  <w15:docId w15:val="{798A554C-C129-4CA5-97B6-916DB935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jc w:val="both"/>
    </w:pPr>
    <w:rPr>
      <w:sz w:val="24"/>
      <w:szCs w:val="24"/>
      <w:lang w:eastAsia="zh-CN"/>
    </w:rPr>
  </w:style>
  <w:style w:type="paragraph" w:styleId="Nadpis1">
    <w:name w:val="heading 1"/>
    <w:basedOn w:val="Normln"/>
    <w:next w:val="Normln"/>
    <w:qFormat/>
    <w:pPr>
      <w:keepNext/>
      <w:keepLines/>
      <w:numPr>
        <w:numId w:val="1"/>
      </w:numPr>
      <w:pBdr>
        <w:top w:val="single" w:sz="8" w:space="3" w:color="000000" w:shadow="1"/>
        <w:left w:val="single" w:sz="8" w:space="4" w:color="000000" w:shadow="1"/>
        <w:bottom w:val="single" w:sz="8" w:space="4" w:color="000000" w:shadow="1"/>
        <w:right w:val="single" w:sz="8" w:space="4" w:color="000000" w:shadow="1"/>
      </w:pBdr>
      <w:tabs>
        <w:tab w:val="left" w:pos="964"/>
      </w:tabs>
      <w:spacing w:before="240" w:line="240" w:lineRule="auto"/>
      <w:ind w:left="964" w:hanging="964"/>
      <w:jc w:val="left"/>
      <w:outlineLvl w:val="0"/>
    </w:pPr>
    <w:rPr>
      <w:b/>
      <w:bCs/>
      <w:sz w:val="32"/>
      <w:szCs w:val="32"/>
    </w:rPr>
  </w:style>
  <w:style w:type="paragraph" w:styleId="Nadpis2">
    <w:name w:val="heading 2"/>
    <w:basedOn w:val="Normln"/>
    <w:next w:val="Normln"/>
    <w:qFormat/>
    <w:pPr>
      <w:keepNext/>
      <w:keepLines/>
      <w:pageBreakBefore/>
      <w:numPr>
        <w:numId w:val="2"/>
      </w:numPr>
      <w:tabs>
        <w:tab w:val="left" w:pos="57"/>
      </w:tabs>
      <w:spacing w:before="240" w:line="240" w:lineRule="auto"/>
      <w:ind w:left="357" w:hanging="357"/>
      <w:jc w:val="right"/>
      <w:outlineLvl w:val="1"/>
    </w:pPr>
    <w:rPr>
      <w:b/>
      <w:bCs/>
      <w:sz w:val="28"/>
      <w:szCs w:val="28"/>
    </w:rPr>
  </w:style>
  <w:style w:type="paragraph" w:styleId="Nadpis3">
    <w:name w:val="heading 3"/>
    <w:basedOn w:val="Normln"/>
    <w:next w:val="Normln"/>
    <w:qFormat/>
    <w:pPr>
      <w:keepNext/>
      <w:keepLines/>
      <w:spacing w:before="200" w:after="0"/>
      <w:outlineLvl w:val="2"/>
    </w:pPr>
    <w:rPr>
      <w:b/>
      <w:bCs/>
    </w:rPr>
  </w:style>
  <w:style w:type="paragraph" w:styleId="Nadpis4">
    <w:name w:val="heading 4"/>
    <w:basedOn w:val="Normln"/>
    <w:next w:val="Normln"/>
    <w:qFormat/>
    <w:pPr>
      <w:keepNext/>
      <w:keepLines/>
      <w:spacing w:before="200" w:after="0"/>
      <w:outlineLvl w:val="3"/>
    </w:pPr>
    <w:rPr>
      <w:rFonts w:ascii="Cambria" w:hAnsi="Cambria" w:cs="Cambria"/>
      <w:b/>
      <w:bCs/>
      <w:i/>
      <w:iCs/>
    </w:rPr>
  </w:style>
  <w:style w:type="paragraph" w:styleId="Nadpis7">
    <w:name w:val="heading 7"/>
    <w:basedOn w:val="Normln"/>
    <w:next w:val="Normln"/>
    <w:qFormat/>
    <w:pPr>
      <w:keepNext/>
      <w:keepLines/>
      <w:spacing w:before="200" w:after="0"/>
      <w:outlineLvl w:val="6"/>
    </w:pPr>
    <w:rPr>
      <w:rFonts w:ascii="Cambria" w:hAnsi="Cambria" w:cs="Cambria"/>
      <w:i/>
      <w:iCs/>
    </w:rPr>
  </w:style>
  <w:style w:type="paragraph" w:styleId="Nadpis8">
    <w:name w:val="heading 8"/>
    <w:basedOn w:val="Normln"/>
    <w:next w:val="Normln"/>
    <w:qFormat/>
    <w:pPr>
      <w:spacing w:before="240" w:after="60"/>
      <w:outlineLvl w:val="7"/>
    </w:pPr>
    <w:rPr>
      <w:rFonts w:ascii="Calibri" w:hAnsi="Calibri" w:cs="Calibri"/>
      <w:i/>
      <w:i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ascii="Symbol" w:hAnsi="Symbol" w:cs="Symbol"/>
    </w:rPr>
  </w:style>
  <w:style w:type="character" w:customStyle="1" w:styleId="WW8Num3z0">
    <w:name w:val="WW8Num3z0"/>
    <w:rPr>
      <w:rFonts w:ascii="Tahoma" w:hAnsi="Tahoma" w:cs="Tahoma" w:hint="default"/>
      <w:b w:val="0"/>
      <w:i w:val="0"/>
      <w:sz w:val="20"/>
      <w:szCs w:val="21"/>
    </w:rPr>
  </w:style>
  <w:style w:type="character" w:customStyle="1" w:styleId="WW8Num4z0">
    <w:name w:val="WW8Num4z0"/>
    <w:rPr>
      <w:rFonts w:ascii="Tahoma" w:hAnsi="Tahoma" w:cs="Tahoma" w:hint="default"/>
      <w:b w:val="0"/>
      <w:sz w:val="20"/>
      <w:szCs w:val="21"/>
    </w:rPr>
  </w:style>
  <w:style w:type="character" w:customStyle="1" w:styleId="WW8Num5z0">
    <w:name w:val="WW8Num5z0"/>
    <w:rPr>
      <w:rFonts w:ascii="Tahoma" w:hAnsi="Tahoma" w:cs="Tahoma" w:hint="default"/>
      <w:b w:val="0"/>
      <w:sz w:val="20"/>
      <w:szCs w:val="21"/>
    </w:rPr>
  </w:style>
  <w:style w:type="character" w:customStyle="1" w:styleId="WW8Num6z0">
    <w:name w:val="WW8Num6z0"/>
    <w:rPr>
      <w:rFonts w:ascii="Tahoma" w:hAnsi="Tahoma" w:cs="Tahoma" w:hint="default"/>
      <w:b w:val="0"/>
    </w:rPr>
  </w:style>
  <w:style w:type="character" w:customStyle="1" w:styleId="WW8Num7z0">
    <w:name w:val="WW8Num7z0"/>
    <w:rPr>
      <w:rFonts w:ascii="Tahoma" w:hAnsi="Tahoma" w:cs="Tahoma" w:hint="default"/>
      <w:b w:val="0"/>
      <w:sz w:val="20"/>
      <w:szCs w:val="21"/>
    </w:rPr>
  </w:style>
  <w:style w:type="character" w:customStyle="1" w:styleId="WW8Num8z0">
    <w:name w:val="WW8Num8z0"/>
    <w:rPr>
      <w:rFonts w:ascii="Symbol" w:hAnsi="Symbol" w:cs="Symbol"/>
      <w:color w:val="auto"/>
    </w:rPr>
  </w:style>
  <w:style w:type="character" w:customStyle="1" w:styleId="WW8Num9z0">
    <w:name w:val="WW8Num9z0"/>
    <w:rPr>
      <w:rFonts w:ascii="Tahoma" w:hAnsi="Tahoma" w:cs="Tahoma" w:hint="default"/>
      <w:b w:val="0"/>
      <w:sz w:val="20"/>
      <w:szCs w:val="21"/>
    </w:rPr>
  </w:style>
  <w:style w:type="character" w:customStyle="1" w:styleId="WW8Num9z1">
    <w:name w:val="WW8Num9z1"/>
    <w:rPr>
      <w:rFonts w:ascii="Symbol" w:hAnsi="Symbol" w:cs="Symbol"/>
    </w:rPr>
  </w:style>
  <w:style w:type="character" w:customStyle="1" w:styleId="WW8Num10z0">
    <w:name w:val="WW8Num10z0"/>
    <w:rPr>
      <w:rFonts w:ascii="Times New Roman" w:hAnsi="Times New Roman" w:cs="Times New Roman"/>
    </w:rPr>
  </w:style>
  <w:style w:type="character" w:customStyle="1" w:styleId="WW8Num11z0">
    <w:name w:val="WW8Num11z0"/>
    <w:rPr>
      <w:rFonts w:ascii="Tahoma" w:hAnsi="Tahoma" w:cs="Tahoma" w:hint="default"/>
      <w:sz w:val="20"/>
      <w:szCs w:val="20"/>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ahoma" w:hAnsi="Tahoma" w:cs="Tahoma" w:hint="default"/>
    </w:rPr>
  </w:style>
  <w:style w:type="character" w:customStyle="1" w:styleId="WW8Num14z1">
    <w:name w:val="WW8Num14z1"/>
    <w:rPr>
      <w:rFonts w:ascii="Times New Roman" w:hAnsi="Times New Roman" w:cs="Times New Roman"/>
    </w:rPr>
  </w:style>
  <w:style w:type="character" w:customStyle="1" w:styleId="WW8Num15z0">
    <w:name w:val="WW8Num15z0"/>
    <w:rPr>
      <w:rFonts w:ascii="Tahoma" w:hAnsi="Tahoma" w:cs="Tahoma" w:hint="default"/>
      <w:i w:val="0"/>
    </w:rPr>
  </w:style>
  <w:style w:type="character" w:customStyle="1" w:styleId="WW8Num16z0">
    <w:name w:val="WW8Num16z0"/>
    <w:rPr>
      <w:rFonts w:ascii="Tahoma" w:hAnsi="Tahoma" w:cs="Tahoma"/>
      <w:sz w:val="20"/>
      <w:szCs w:val="21"/>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0"/>
    </w:rPr>
  </w:style>
  <w:style w:type="character" w:customStyle="1" w:styleId="WW8Num18z1">
    <w:name w:val="WW8Num18z1"/>
    <w:rPr>
      <w:rFonts w:ascii="Symbol" w:hAnsi="Symbol" w:cs="Symbol" w:hint="default"/>
      <w:sz w:val="20"/>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Palatino Linotype" w:eastAsia="DotumChe" w:hAnsi="Palatino Linotype" w:cs="Kartika" w:hint="default"/>
      <w:sz w:val="24"/>
      <w:szCs w:val="24"/>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Palatino Linotype" w:eastAsia="DotumChe" w:hAnsi="Palatino Linotype" w:cs="Kartika" w:hint="default"/>
      <w:sz w:val="24"/>
      <w:szCs w:val="24"/>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Palatino Linotype" w:eastAsia="DotumChe" w:hAnsi="Palatino Linotype" w:cs="Kartika" w:hint="default"/>
      <w:sz w:val="24"/>
      <w:szCs w:val="24"/>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ahoma" w:hAnsi="Tahoma" w:cs="Tahoma"/>
      <w:i w:val="0"/>
      <w:sz w:val="20"/>
      <w:szCs w:val="21"/>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Palatino Linotype" w:eastAsia="DotumChe" w:hAnsi="Palatino Linotype" w:cs="Kartika"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Arial"/>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Times New Roman" w:hAnsi="Symbol" w:cs="Tahoma"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ahoma" w:hAnsi="Tahoma" w:cs="Tahoma" w:hint="default"/>
    </w:rPr>
  </w:style>
  <w:style w:type="character" w:customStyle="1" w:styleId="WW8Num34z0">
    <w:name w:val="WW8Num34z0"/>
    <w:rPr>
      <w:rFonts w:ascii="Arial" w:eastAsia="Times New Roman" w:hAnsi="Arial" w:cs="Aria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Times New Roman" w:hAnsi="Times New Roman" w:cs="Times New Roman"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Palatino Linotype" w:eastAsia="DotumChe" w:hAnsi="Palatino Linotype" w:cs="Kartika" w:hint="default"/>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Tahoma" w:eastAsia="Arial Unicode MS" w:hAnsi="Tahoma" w:cs="Tahoma" w:hint="default"/>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ahoma" w:eastAsia="Times New Roman" w:hAnsi="Tahoma" w:cs="Tahoma"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style>
  <w:style w:type="character" w:customStyle="1" w:styleId="WW8Num43z1">
    <w:name w:val="WW8Num43z1"/>
    <w:rPr>
      <w:rFonts w:ascii="Symbol" w:eastAsia="Calibri" w:hAnsi="Symbol" w:cs="Times New Roman" w:hint="default"/>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color w:val="auto"/>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Wingdings" w:hAnsi="Wingdings" w:cs="Wingding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ahoma" w:eastAsia="Calibri" w:hAnsi="Tahoma" w:cs="Tahoma"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WW8Num47z0">
    <w:name w:val="WW8Num47z0"/>
    <w:rPr>
      <w:rFonts w:ascii="Palatino Linotype" w:eastAsia="DotumChe" w:hAnsi="Palatino Linotype" w:cs="Kartika" w:hint="default"/>
      <w:sz w:val="24"/>
      <w:szCs w:val="24"/>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0z1">
    <w:name w:val="WW8Num10z1"/>
    <w:rPr>
      <w:rFonts w:ascii="Times New Roman" w:hAnsi="Times New Roman" w:cs="Times New Roman"/>
      <w:b w:val="0"/>
      <w:i w:val="0"/>
      <w:color w:val="auto"/>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1">
    <w:name w:val="WW8Num2z1"/>
    <w:rPr>
      <w:rFonts w:ascii="Times New Roman" w:hAnsi="Times New Roman" w:cs="Times New Roman"/>
    </w:rPr>
  </w:style>
  <w:style w:type="character" w:customStyle="1" w:styleId="WW8Num8z1">
    <w:name w:val="WW8Num8z1"/>
    <w:rPr>
      <w:rFonts w:ascii="Times New Roman" w:hAnsi="Times New Roman" w:cs="Times New Roman"/>
    </w:rPr>
  </w:style>
  <w:style w:type="character" w:customStyle="1" w:styleId="WW8Num13z1">
    <w:name w:val="WW8Num13z1"/>
    <w:rPr>
      <w:rFonts w:ascii="Times New Roman" w:hAnsi="Times New Roman" w:cs="Times New Roman"/>
    </w:rPr>
  </w:style>
  <w:style w:type="character" w:customStyle="1" w:styleId="Standardnpsmoodstavce1">
    <w:name w:val="Standardní písmo odstavce1"/>
  </w:style>
  <w:style w:type="character" w:customStyle="1" w:styleId="WW-Absatz-Standardschriftart1111111111111">
    <w:name w:val="WW-Absatz-Standardschriftart1111111111111"/>
  </w:style>
  <w:style w:type="character" w:customStyle="1" w:styleId="WW8Num3z2">
    <w:name w:val="WW8Num3z2"/>
    <w:rPr>
      <w:rFonts w:ascii="Times New Roman" w:hAnsi="Times New Roman" w:cs="Times New Roman"/>
      <w:b w:val="0"/>
      <w:bCs w:val="0"/>
    </w:rPr>
  </w:style>
  <w:style w:type="character" w:customStyle="1" w:styleId="WW8Num3z7">
    <w:name w:val="WW8Num3z7"/>
    <w:rPr>
      <w:rFonts w:ascii="Times New Roman" w:eastAsia="Times New Roman" w:hAnsi="Times New Roman" w:cs="Times New Roman"/>
    </w:rPr>
  </w:style>
  <w:style w:type="character" w:customStyle="1" w:styleId="WW8Num5z1">
    <w:name w:val="WW8Num5z1"/>
    <w:rPr>
      <w:rFonts w:ascii="Calibri" w:hAnsi="Calibri" w:cs="Calibri"/>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9z2">
    <w:name w:val="WW8Num9z2"/>
    <w:rPr>
      <w:rFonts w:ascii="Wingdings" w:hAnsi="Wingdings" w:cs="Wingdings"/>
    </w:rPr>
  </w:style>
  <w:style w:type="character" w:customStyle="1" w:styleId="WW8Num22z4">
    <w:name w:val="WW8Num22z4"/>
    <w:rPr>
      <w:rFonts w:ascii="Courier New" w:hAnsi="Courier New" w:cs="Courier New"/>
    </w:rPr>
  </w:style>
  <w:style w:type="character" w:customStyle="1" w:styleId="WW8Num33z1">
    <w:name w:val="WW8Num33z1"/>
    <w:rPr>
      <w:rFonts w:ascii="Times New Roman" w:hAnsi="Times New Roman" w:cs="Times New Roman"/>
    </w:rPr>
  </w:style>
  <w:style w:type="character" w:customStyle="1" w:styleId="WW8Num49z0">
    <w:name w:val="WW8Num49z0"/>
    <w:rPr>
      <w:rFonts w:ascii="Times New Roman" w:hAnsi="Times New Roman" w:cs="Times New Roman"/>
      <w:b w:val="0"/>
      <w:bCs w:val="0"/>
      <w:i w:val="0"/>
      <w:iCs w:val="0"/>
    </w:rPr>
  </w:style>
  <w:style w:type="character" w:customStyle="1" w:styleId="WW8Num49z1">
    <w:name w:val="WW8Num49z1"/>
    <w:rPr>
      <w:rFonts w:ascii="Times New Roman" w:hAnsi="Times New Roman" w:cs="Times New Roman"/>
    </w:rPr>
  </w:style>
  <w:style w:type="character" w:customStyle="1" w:styleId="WW8Num50z0">
    <w:name w:val="WW8Num50z0"/>
    <w:rPr>
      <w:rFonts w:ascii="Times New Roman" w:eastAsia="Arial Unicode MS" w:hAnsi="Times New Roman" w:cs="Times New Roman"/>
    </w:rPr>
  </w:style>
  <w:style w:type="character" w:customStyle="1" w:styleId="WW8Num50z1">
    <w:name w:val="WW8Num50z1"/>
    <w:rPr>
      <w:rFonts w:ascii="Times New Roman" w:hAnsi="Times New Roman" w:cs="Times New Roman"/>
    </w:rPr>
  </w:style>
  <w:style w:type="character" w:customStyle="1" w:styleId="WW8Num51z0">
    <w:name w:val="WW8Num51z0"/>
    <w:rPr>
      <w:rFonts w:ascii="Times New Roman" w:hAnsi="Times New Roman" w:cs="Times New Roman"/>
      <w:b w:val="0"/>
      <w:bCs w:val="0"/>
      <w:i w:val="0"/>
      <w:iCs w:val="0"/>
      <w:caps w:val="0"/>
      <w:smallCaps w:val="0"/>
      <w:strike w:val="0"/>
      <w:dstrike w:val="0"/>
      <w:vanish w:val="0"/>
      <w:color w:val="auto"/>
      <w:position w:val="0"/>
      <w:sz w:val="24"/>
      <w:szCs w:val="24"/>
      <w:u w:val="none"/>
      <w:vertAlign w:val="baseline"/>
    </w:rPr>
  </w:style>
  <w:style w:type="character" w:customStyle="1" w:styleId="WW8Num51z1">
    <w:name w:val="WW8Num51z1"/>
    <w:rPr>
      <w:rFonts w:ascii="Times New Roman" w:hAnsi="Times New Roman" w:cs="Times New Roman"/>
    </w:rPr>
  </w:style>
  <w:style w:type="character" w:customStyle="1" w:styleId="WW8Num52z0">
    <w:name w:val="WW8Num52z0"/>
    <w:rPr>
      <w:rFonts w:ascii="Times New Roman" w:hAnsi="Times New Roman" w:cs="Times New Roman"/>
      <w:b w:val="0"/>
      <w:bCs w:val="0"/>
      <w:i w:val="0"/>
      <w:iCs w:val="0"/>
      <w:color w:val="auto"/>
    </w:rPr>
  </w:style>
  <w:style w:type="character" w:customStyle="1" w:styleId="WW8Num52z1">
    <w:name w:val="WW8Num52z1"/>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4z0">
    <w:name w:val="WW8Num54z0"/>
    <w:rPr>
      <w:rFonts w:ascii="Times New Roman" w:hAnsi="Times New Roman" w:cs="Times New Roman"/>
    </w:rPr>
  </w:style>
  <w:style w:type="character" w:customStyle="1" w:styleId="WW8Num55z0">
    <w:name w:val="WW8Num55z0"/>
    <w:rPr>
      <w:rFonts w:ascii="Times New Roman" w:hAnsi="Times New Roman" w:cs="Times New Roman"/>
    </w:rPr>
  </w:style>
  <w:style w:type="character" w:customStyle="1" w:styleId="WW8Num56z0">
    <w:name w:val="WW8Num56z0"/>
    <w:rPr>
      <w:rFonts w:ascii="Times New Roman" w:hAnsi="Times New Roman" w:cs="Times New Roman"/>
    </w:rPr>
  </w:style>
  <w:style w:type="character" w:customStyle="1" w:styleId="WW8Num56z1">
    <w:name w:val="WW8Num56z1"/>
    <w:rPr>
      <w:rFonts w:ascii="Symbol" w:hAnsi="Symbol" w:cs="Symbol"/>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Times New Roman" w:hAnsi="Times New Roman" w:cs="Times New Roman"/>
    </w:rPr>
  </w:style>
  <w:style w:type="character" w:customStyle="1" w:styleId="WW8Num58z1">
    <w:name w:val="WW8Num58z1"/>
    <w:rPr>
      <w:rFonts w:ascii="Times New Roman" w:hAnsi="Times New Roman" w:cs="Times New Roman"/>
      <w:sz w:val="22"/>
      <w:szCs w:val="22"/>
    </w:rPr>
  </w:style>
  <w:style w:type="character" w:customStyle="1" w:styleId="WW8Num59z0">
    <w:name w:val="WW8Num59z0"/>
    <w:rPr>
      <w:rFonts w:ascii="Times New Roman" w:hAnsi="Times New Roman" w:cs="Times New Roman"/>
    </w:rPr>
  </w:style>
  <w:style w:type="character" w:customStyle="1" w:styleId="WW8Num59z1">
    <w:name w:val="WW8Num59z1"/>
    <w:rPr>
      <w:rFonts w:ascii="Times New Roman" w:eastAsia="Times New Roman" w:hAnsi="Times New Roman" w:cs="Times New Roman"/>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59z4">
    <w:name w:val="WW8Num59z4"/>
    <w:rPr>
      <w:rFonts w:ascii="Courier New" w:hAnsi="Courier New" w:cs="Courier New"/>
    </w:rPr>
  </w:style>
  <w:style w:type="character" w:customStyle="1" w:styleId="WW8Num60z0">
    <w:name w:val="WW8Num60z0"/>
    <w:rPr>
      <w:rFonts w:ascii="Times New Roman" w:hAnsi="Times New Roman" w:cs="Times New Roman"/>
    </w:rPr>
  </w:style>
  <w:style w:type="character" w:customStyle="1" w:styleId="WW8Num61z0">
    <w:name w:val="WW8Num61z0"/>
    <w:rPr>
      <w:rFonts w:ascii="Times New Roman" w:hAnsi="Times New Roman" w:cs="Times New Roman"/>
    </w:rPr>
  </w:style>
  <w:style w:type="character" w:customStyle="1" w:styleId="WW8Num62z0">
    <w:name w:val="WW8Num62z0"/>
    <w:rPr>
      <w:rFonts w:ascii="Symbol" w:hAnsi="Symbol" w:cs="Symbol"/>
    </w:rPr>
  </w:style>
  <w:style w:type="character" w:customStyle="1" w:styleId="WW8Num62z1">
    <w:name w:val="WW8Num62z1"/>
    <w:rPr>
      <w:rFonts w:ascii="Times New Roman" w:hAnsi="Times New Roman" w:cs="Times New Roman"/>
    </w:rPr>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4z0">
    <w:name w:val="WW8Num64z0"/>
    <w:rPr>
      <w:rFonts w:ascii="Times New Roman" w:hAnsi="Times New Roman" w:cs="Times New Roman"/>
    </w:rPr>
  </w:style>
  <w:style w:type="character" w:customStyle="1" w:styleId="WW8NumSt57z0">
    <w:name w:val="WW8NumSt57z0"/>
    <w:rPr>
      <w:rFonts w:ascii="Calibri" w:hAnsi="Calibri" w:cs="Calibri"/>
    </w:rPr>
  </w:style>
  <w:style w:type="character" w:customStyle="1" w:styleId="WW-Standardnpsmoodstavce">
    <w:name w:val="WW-Standardní písmo odstavce"/>
  </w:style>
  <w:style w:type="character" w:customStyle="1" w:styleId="Heading1Char">
    <w:name w:val="Heading 1 Char"/>
    <w:rPr>
      <w:rFonts w:ascii="Times New Roman" w:hAnsi="Times New Roman" w:cs="Times New Roman"/>
      <w:b/>
      <w:bCs/>
      <w:sz w:val="28"/>
      <w:szCs w:val="28"/>
      <w:lang w:val="x-none"/>
    </w:rPr>
  </w:style>
  <w:style w:type="character" w:customStyle="1" w:styleId="Heading2Char">
    <w:name w:val="Heading 2 Char"/>
    <w:rPr>
      <w:rFonts w:ascii="Times New Roman" w:hAnsi="Times New Roman" w:cs="Times New Roman"/>
      <w:b/>
      <w:bCs/>
      <w:sz w:val="26"/>
      <w:szCs w:val="26"/>
      <w:lang w:val="x-none"/>
    </w:rPr>
  </w:style>
  <w:style w:type="character" w:customStyle="1" w:styleId="Heading3Char">
    <w:name w:val="Heading 3 Char"/>
    <w:rPr>
      <w:rFonts w:ascii="Times New Roman" w:hAnsi="Times New Roman" w:cs="Times New Roman"/>
      <w:b/>
      <w:bCs/>
      <w:color w:val="auto"/>
      <w:sz w:val="24"/>
      <w:szCs w:val="24"/>
    </w:rPr>
  </w:style>
  <w:style w:type="character" w:customStyle="1" w:styleId="Heading4Char">
    <w:name w:val="Heading 4 Char"/>
    <w:rPr>
      <w:rFonts w:ascii="Cambria" w:hAnsi="Cambria" w:cs="Cambria"/>
      <w:b/>
      <w:bCs/>
      <w:i/>
      <w:iCs/>
      <w:color w:val="auto"/>
      <w:sz w:val="22"/>
      <w:szCs w:val="22"/>
      <w:lang w:val="x-none"/>
    </w:rPr>
  </w:style>
  <w:style w:type="character" w:customStyle="1" w:styleId="Heading7Char">
    <w:name w:val="Heading 7 Char"/>
    <w:rPr>
      <w:rFonts w:ascii="Cambria" w:hAnsi="Cambria" w:cs="Cambria"/>
      <w:i/>
      <w:iCs/>
      <w:color w:val="auto"/>
      <w:sz w:val="22"/>
      <w:szCs w:val="22"/>
      <w:lang w:val="x-none"/>
    </w:rPr>
  </w:style>
  <w:style w:type="character" w:customStyle="1" w:styleId="TitleChar">
    <w:name w:val="Title Char"/>
    <w:rPr>
      <w:rFonts w:ascii="Times New Roman" w:hAnsi="Times New Roman" w:cs="Times New Roman"/>
      <w:b/>
      <w:bCs/>
      <w:caps/>
      <w:spacing w:val="5"/>
      <w:kern w:val="1"/>
      <w:sz w:val="52"/>
      <w:szCs w:val="52"/>
    </w:rPr>
  </w:style>
  <w:style w:type="character" w:customStyle="1" w:styleId="SubtitleChar">
    <w:name w:val="Subtitle Char"/>
    <w:rPr>
      <w:rFonts w:ascii="Times New Roman" w:hAnsi="Times New Roman" w:cs="Times New Roman"/>
      <w:i/>
      <w:iCs/>
      <w:spacing w:val="15"/>
      <w:sz w:val="24"/>
      <w:szCs w:val="24"/>
    </w:rPr>
  </w:style>
  <w:style w:type="character" w:customStyle="1" w:styleId="BalloonTextChar">
    <w:name w:val="Balloon Text Char"/>
    <w:rPr>
      <w:rFonts w:ascii="Tahoma" w:hAnsi="Tahoma" w:cs="Tahoma"/>
      <w:sz w:val="16"/>
      <w:szCs w:val="16"/>
    </w:rPr>
  </w:style>
  <w:style w:type="character" w:customStyle="1" w:styleId="NzevVZChar">
    <w:name w:val="Název VZ Char"/>
    <w:rPr>
      <w:b/>
      <w:bCs/>
      <w:sz w:val="36"/>
      <w:szCs w:val="36"/>
    </w:rPr>
  </w:style>
  <w:style w:type="character" w:styleId="Hypertextovodkaz">
    <w:name w:val="Hyperlink"/>
    <w:rPr>
      <w:rFonts w:ascii="Times New Roman" w:hAnsi="Times New Roman" w:cs="Times New Roman"/>
      <w:color w:val="0000FF"/>
      <w:u w:val="single"/>
    </w:rPr>
  </w:style>
  <w:style w:type="character" w:customStyle="1" w:styleId="HeaderChar">
    <w:name w:val="Header Char"/>
    <w:rPr>
      <w:rFonts w:ascii="Times New Roman" w:hAnsi="Times New Roman" w:cs="Times New Roman"/>
      <w:sz w:val="24"/>
      <w:szCs w:val="24"/>
    </w:rPr>
  </w:style>
  <w:style w:type="character" w:customStyle="1" w:styleId="lovnChar">
    <w:name w:val="Číšlování Char"/>
    <w:rPr>
      <w:sz w:val="24"/>
      <w:szCs w:val="24"/>
    </w:rPr>
  </w:style>
  <w:style w:type="character" w:customStyle="1" w:styleId="FooterChar">
    <w:name w:val="Footer Char"/>
    <w:rPr>
      <w:rFonts w:ascii="Times New Roman" w:hAnsi="Times New Roman" w:cs="Times New Roman"/>
      <w:sz w:val="24"/>
      <w:szCs w:val="24"/>
    </w:rPr>
  </w:style>
  <w:style w:type="character" w:customStyle="1" w:styleId="OPlnkyChar">
    <w:name w:val="OP články Char"/>
    <w:rPr>
      <w:b/>
      <w:bCs/>
      <w:sz w:val="22"/>
      <w:szCs w:val="22"/>
      <w:lang w:val="x-none"/>
    </w:rPr>
  </w:style>
  <w:style w:type="character" w:customStyle="1" w:styleId="NadpisplohyChar">
    <w:name w:val="Nadpis přílohy Char"/>
    <w:rPr>
      <w:b/>
      <w:bCs/>
      <w:sz w:val="48"/>
      <w:szCs w:val="48"/>
    </w:rPr>
  </w:style>
  <w:style w:type="character" w:customStyle="1" w:styleId="Zstupntext1">
    <w:name w:val="Zástupný text1"/>
    <w:rPr>
      <w:rFonts w:ascii="Times New Roman" w:hAnsi="Times New Roman" w:cs="Times New Roman"/>
      <w:color w:val="808080"/>
    </w:rPr>
  </w:style>
  <w:style w:type="character" w:customStyle="1" w:styleId="PlainTextChar">
    <w:name w:val="Plain Text Char"/>
    <w:rPr>
      <w:rFonts w:ascii="Consolas" w:hAnsi="Consolas" w:cs="Consolas"/>
      <w:sz w:val="21"/>
      <w:szCs w:val="21"/>
    </w:rPr>
  </w:style>
  <w:style w:type="character" w:customStyle="1" w:styleId="Odkaznakoment1">
    <w:name w:val="Odkaz na komentář1"/>
    <w:rPr>
      <w:rFonts w:ascii="Times New Roman" w:hAnsi="Times New Roman" w:cs="Times New Roman"/>
      <w:sz w:val="16"/>
      <w:szCs w:val="16"/>
    </w:rPr>
  </w:style>
  <w:style w:type="character" w:customStyle="1" w:styleId="CommentTextChar">
    <w:name w:val="Comment Text Char"/>
    <w:rPr>
      <w:rFonts w:ascii="Times New Roman" w:hAnsi="Times New Roman" w:cs="Times New Roman"/>
      <w:lang w:val="x-none"/>
    </w:rPr>
  </w:style>
  <w:style w:type="character" w:customStyle="1" w:styleId="CommentSubjectChar">
    <w:name w:val="Comment Subject Char"/>
    <w:rPr>
      <w:rFonts w:ascii="Times New Roman" w:hAnsi="Times New Roman" w:cs="Times New Roman"/>
      <w:b/>
      <w:bCs/>
      <w:lang w:val="x-none"/>
    </w:rPr>
  </w:style>
  <w:style w:type="character" w:customStyle="1" w:styleId="BodyTextIndentChar">
    <w:name w:val="Body Text Indent Char"/>
    <w:rPr>
      <w:rFonts w:ascii="Times New Roman" w:hAnsi="Times New Roman" w:cs="Times New Roman"/>
      <w:sz w:val="24"/>
      <w:szCs w:val="24"/>
    </w:rPr>
  </w:style>
  <w:style w:type="character" w:styleId="slostrnky">
    <w:name w:val="page number"/>
    <w:rPr>
      <w:rFonts w:ascii="Times New Roman" w:hAnsi="Times New Roman" w:cs="Times New Roman"/>
    </w:rPr>
  </w:style>
  <w:style w:type="character" w:customStyle="1" w:styleId="BodyText2Char">
    <w:name w:val="Body Text 2 Char"/>
    <w:rPr>
      <w:rFonts w:ascii="Times New Roman" w:hAnsi="Times New Roman" w:cs="Times New Roman"/>
      <w:sz w:val="24"/>
      <w:szCs w:val="24"/>
    </w:rPr>
  </w:style>
  <w:style w:type="character" w:styleId="Siln">
    <w:name w:val="Strong"/>
    <w:qFormat/>
    <w:rPr>
      <w:rFonts w:ascii="Times New Roman" w:hAnsi="Times New Roman" w:cs="Times New Roman"/>
      <w:b/>
      <w:bCs/>
    </w:rPr>
  </w:style>
  <w:style w:type="character" w:customStyle="1" w:styleId="FootnoteTextChar">
    <w:name w:val="Footnote Text Char"/>
    <w:rPr>
      <w:rFonts w:ascii="Times New Roman" w:hAnsi="Times New Roman" w:cs="Times New Roman"/>
      <w:sz w:val="20"/>
      <w:szCs w:val="20"/>
      <w:lang w:val="x-none"/>
    </w:rPr>
  </w:style>
  <w:style w:type="character" w:customStyle="1" w:styleId="Znakypropoznmkupodarou">
    <w:name w:val="Znaky pro poznámku pod čarou"/>
    <w:rPr>
      <w:rFonts w:ascii="Times New Roman" w:hAnsi="Times New Roman" w:cs="Times New Roman"/>
      <w:vertAlign w:val="superscript"/>
    </w:rPr>
  </w:style>
  <w:style w:type="character" w:customStyle="1" w:styleId="EndnoteTextChar">
    <w:name w:val="Endnote Text Char"/>
    <w:rPr>
      <w:rFonts w:ascii="Times New Roman" w:hAnsi="Times New Roman" w:cs="Times New Roman"/>
      <w:lang w:val="x-none"/>
    </w:rPr>
  </w:style>
  <w:style w:type="character" w:customStyle="1" w:styleId="Znakyprovysvtlivky">
    <w:name w:val="Znaky pro vysvětlivky"/>
    <w:rPr>
      <w:rFonts w:ascii="Times New Roman" w:hAnsi="Times New Roman" w:cs="Times New Roman"/>
      <w:vertAlign w:val="superscript"/>
    </w:rPr>
  </w:style>
  <w:style w:type="character" w:customStyle="1" w:styleId="BodyTextChar">
    <w:name w:val="Body Text Char"/>
    <w:rPr>
      <w:rFonts w:ascii="Times New Roman" w:hAnsi="Times New Roman" w:cs="Times New Roman"/>
      <w:sz w:val="22"/>
      <w:szCs w:val="22"/>
      <w:lang w:val="x-none"/>
    </w:rPr>
  </w:style>
  <w:style w:type="character" w:customStyle="1" w:styleId="slovanodstavectextuChar">
    <w:name w:val="Číslovaný odstavec textu Char"/>
    <w:rPr>
      <w:rFonts w:ascii="Calibri" w:hAnsi="Calibri" w:cs="Calibri"/>
      <w:sz w:val="22"/>
      <w:szCs w:val="22"/>
      <w:lang w:val="x-none"/>
    </w:rPr>
  </w:style>
  <w:style w:type="character" w:customStyle="1" w:styleId="BodyText3Char">
    <w:name w:val="Body Text 3 Char"/>
    <w:rPr>
      <w:rFonts w:ascii="Times New Roman" w:hAnsi="Times New Roman" w:cs="Times New Roman"/>
      <w:sz w:val="16"/>
      <w:szCs w:val="16"/>
      <w:lang w:val="x-none"/>
    </w:rPr>
  </w:style>
  <w:style w:type="character" w:customStyle="1" w:styleId="KurzvatextChar">
    <w:name w:val="Kurzíva text Char"/>
    <w:rPr>
      <w:rFonts w:ascii="Arial" w:hAnsi="Arial" w:cs="Arial"/>
      <w:i/>
      <w:iCs/>
      <w:sz w:val="24"/>
      <w:szCs w:val="24"/>
      <w:lang w:val="cs-CZ" w:eastAsia="cs-CZ"/>
    </w:rPr>
  </w:style>
  <w:style w:type="character" w:customStyle="1" w:styleId="Zvraznn">
    <w:name w:val="Zvýraznění"/>
    <w:qFormat/>
    <w:rPr>
      <w:rFonts w:ascii="Times New Roman" w:hAnsi="Times New Roman" w:cs="Times New Roman"/>
      <w:i/>
      <w:iCs/>
    </w:rPr>
  </w:style>
  <w:style w:type="character" w:customStyle="1" w:styleId="Star">
    <w:name w:val="Staré"/>
    <w:rPr>
      <w:strike/>
    </w:rPr>
  </w:style>
  <w:style w:type="character" w:customStyle="1" w:styleId="FontStyle40">
    <w:name w:val="Font Style40"/>
    <w:rPr>
      <w:rFonts w:ascii="Calibri" w:hAnsi="Calibri" w:cs="Calibri"/>
      <w:sz w:val="22"/>
      <w:szCs w:val="22"/>
    </w:rPr>
  </w:style>
  <w:style w:type="character" w:customStyle="1" w:styleId="FontStyle23">
    <w:name w:val="Font Style23"/>
    <w:rPr>
      <w:rFonts w:ascii="Calibri" w:hAnsi="Calibri" w:cs="Calibri"/>
      <w:b/>
      <w:bCs/>
      <w:sz w:val="26"/>
      <w:szCs w:val="26"/>
    </w:rPr>
  </w:style>
  <w:style w:type="character" w:customStyle="1" w:styleId="FontStyle27">
    <w:name w:val="Font Style27"/>
    <w:rPr>
      <w:rFonts w:ascii="Calibri" w:hAnsi="Calibri" w:cs="Calibri"/>
      <w:i/>
      <w:iCs/>
      <w:sz w:val="22"/>
      <w:szCs w:val="22"/>
    </w:rPr>
  </w:style>
  <w:style w:type="character" w:customStyle="1" w:styleId="FontStyle33">
    <w:name w:val="Font Style33"/>
    <w:rPr>
      <w:rFonts w:ascii="Calibri" w:hAnsi="Calibri" w:cs="Calibri"/>
      <w:i/>
      <w:iCs/>
      <w:sz w:val="22"/>
      <w:szCs w:val="22"/>
    </w:rPr>
  </w:style>
  <w:style w:type="character" w:customStyle="1" w:styleId="FontStyle42">
    <w:name w:val="Font Style42"/>
    <w:rPr>
      <w:rFonts w:ascii="Calibri" w:hAnsi="Calibri" w:cs="Calibri"/>
      <w:smallCaps/>
      <w:spacing w:val="-10"/>
      <w:sz w:val="22"/>
      <w:szCs w:val="22"/>
    </w:rPr>
  </w:style>
  <w:style w:type="character" w:customStyle="1" w:styleId="BodyTextIndent2Char">
    <w:name w:val="Body Text Indent 2 Char"/>
    <w:rPr>
      <w:rFonts w:ascii="Times New Roman" w:hAnsi="Times New Roman" w:cs="Times New Roman"/>
      <w:sz w:val="24"/>
      <w:szCs w:val="24"/>
      <w:lang w:val="x-none"/>
    </w:rPr>
  </w:style>
  <w:style w:type="character" w:customStyle="1" w:styleId="TextbublinyChar">
    <w:name w:val="Text bubliny Char"/>
    <w:rPr>
      <w:rFonts w:ascii="Tahoma" w:hAnsi="Tahoma" w:cs="Tahoma"/>
      <w:sz w:val="16"/>
      <w:szCs w:val="16"/>
      <w:lang w:eastAsia="zh-CN"/>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character" w:customStyle="1" w:styleId="Znakapoznmky">
    <w:name w:val="Značka poznámky"/>
    <w:rPr>
      <w:rFonts w:ascii="Times New Roman" w:hAnsi="Times New Roman" w:cs="Times New Roman"/>
      <w:sz w:val="16"/>
      <w:szCs w:val="16"/>
    </w:rPr>
  </w:style>
  <w:style w:type="character" w:customStyle="1" w:styleId="Odrky">
    <w:name w:val="Odrážky"/>
    <w:rPr>
      <w:rFonts w:ascii="OpenSymbol" w:eastAsia="OpenSymbol" w:hAnsi="OpenSymbol" w:cs="OpenSymbol"/>
    </w:rP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character" w:customStyle="1" w:styleId="Odkaznakoment3">
    <w:name w:val="Odkaz na komentář3"/>
    <w:rPr>
      <w:sz w:val="16"/>
      <w:szCs w:val="16"/>
    </w:rPr>
  </w:style>
  <w:style w:type="character" w:customStyle="1" w:styleId="TextkomenteChar2">
    <w:name w:val="Text komentáře Char2"/>
    <w:rPr>
      <w:lang w:eastAsia="zh-CN"/>
    </w:rPr>
  </w:style>
  <w:style w:type="character" w:customStyle="1" w:styleId="Nadpis8Char">
    <w:name w:val="Nadpis 8 Char"/>
    <w:rPr>
      <w:rFonts w:ascii="Calibri" w:eastAsia="Times New Roman" w:hAnsi="Calibri" w:cs="Times New Roman"/>
      <w:i/>
      <w:iCs/>
      <w:sz w:val="24"/>
      <w:szCs w:val="24"/>
      <w:lang w:eastAsia="zh-CN"/>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uiPriority w:val="34"/>
    <w:qFormat/>
    <w:rPr>
      <w:sz w:val="22"/>
    </w:rPr>
  </w:style>
  <w:style w:type="character" w:customStyle="1" w:styleId="ProsttextChar">
    <w:name w:val="Prostý text Char"/>
    <w:rPr>
      <w:rFonts w:ascii="Arial" w:hAnsi="Arial" w:cs="Courier New"/>
      <w:sz w:val="24"/>
      <w:szCs w:val="24"/>
    </w:rPr>
  </w:style>
  <w:style w:type="paragraph" w:customStyle="1" w:styleId="Nadpis">
    <w:name w:val="Nadpis"/>
    <w:basedOn w:val="Normln"/>
    <w:next w:val="Normln"/>
    <w:pPr>
      <w:spacing w:line="240" w:lineRule="auto"/>
      <w:jc w:val="center"/>
    </w:pPr>
    <w:rPr>
      <w:b/>
      <w:bCs/>
      <w:caps/>
      <w:spacing w:val="5"/>
      <w:kern w:val="1"/>
      <w:sz w:val="52"/>
      <w:szCs w:val="52"/>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pPr>
    <w:rPr>
      <w:rFonts w:cs="Arial"/>
      <w:i/>
      <w:iCs/>
    </w:rPr>
  </w:style>
  <w:style w:type="paragraph" w:customStyle="1" w:styleId="Rejstk">
    <w:name w:val="Rejstřík"/>
    <w:basedOn w:val="Normln"/>
    <w:pPr>
      <w:suppressLineNumbers/>
    </w:pPr>
    <w:rPr>
      <w:rFonts w:cs="Mangal"/>
    </w:rPr>
  </w:style>
  <w:style w:type="paragraph" w:customStyle="1" w:styleId="Titulek3">
    <w:name w:val="Titulek3"/>
    <w:basedOn w:val="Normln"/>
    <w:pPr>
      <w:suppressLineNumbers/>
      <w:spacing w:before="120"/>
    </w:pPr>
    <w:rPr>
      <w:rFonts w:cs="Mangal"/>
      <w:i/>
      <w:iCs/>
    </w:rPr>
  </w:style>
  <w:style w:type="paragraph" w:customStyle="1" w:styleId="Titulek2">
    <w:name w:val="Titulek2"/>
    <w:basedOn w:val="Normln"/>
    <w:pPr>
      <w:suppressLineNumbers/>
      <w:spacing w:before="120"/>
    </w:pPr>
    <w:rPr>
      <w:rFonts w:cs="Mangal"/>
      <w:i/>
      <w:iCs/>
    </w:rPr>
  </w:style>
  <w:style w:type="paragraph" w:customStyle="1" w:styleId="Titulek1">
    <w:name w:val="Titulek1"/>
    <w:basedOn w:val="Normln"/>
    <w:pPr>
      <w:suppressLineNumbers/>
      <w:spacing w:before="120"/>
    </w:pPr>
    <w:rPr>
      <w:rFonts w:cs="Mangal"/>
      <w:i/>
      <w:iCs/>
    </w:rPr>
  </w:style>
  <w:style w:type="paragraph" w:customStyle="1" w:styleId="Podtitul">
    <w:name w:val="Podtitul"/>
    <w:basedOn w:val="Normln"/>
    <w:next w:val="Normln"/>
    <w:qFormat/>
    <w:pPr>
      <w:spacing w:before="120" w:line="240" w:lineRule="auto"/>
      <w:jc w:val="center"/>
    </w:pPr>
    <w:rPr>
      <w:i/>
      <w:iCs/>
      <w:spacing w:val="15"/>
    </w:rPr>
  </w:style>
  <w:style w:type="paragraph" w:customStyle="1" w:styleId="NzevVZ">
    <w:name w:val="Název VZ"/>
    <w:basedOn w:val="Normln"/>
    <w:pPr>
      <w:pBdr>
        <w:top w:val="single" w:sz="8" w:space="4" w:color="000000" w:shadow="1"/>
        <w:left w:val="single" w:sz="8" w:space="4" w:color="000000" w:shadow="1"/>
        <w:bottom w:val="single" w:sz="8" w:space="4" w:color="000000" w:shadow="1"/>
        <w:right w:val="single" w:sz="8" w:space="4" w:color="000000" w:shadow="1"/>
      </w:pBdr>
      <w:spacing w:before="360"/>
      <w:jc w:val="center"/>
    </w:pPr>
    <w:rPr>
      <w:b/>
      <w:bCs/>
      <w:sz w:val="36"/>
      <w:szCs w:val="36"/>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Nadpisobsahu1">
    <w:name w:val="Nadpis obsahu1"/>
    <w:basedOn w:val="Nadpis1"/>
    <w:next w:val="Normln"/>
    <w:pPr>
      <w:numPr>
        <w:numId w:val="0"/>
      </w:numPr>
      <w:pBdr>
        <w:top w:val="none" w:sz="0" w:space="0" w:color="000000"/>
        <w:left w:val="none" w:sz="0" w:space="0" w:color="000000"/>
        <w:bottom w:val="none" w:sz="0" w:space="0" w:color="000000"/>
        <w:right w:val="none" w:sz="0" w:space="0" w:color="000000"/>
      </w:pBdr>
      <w:spacing w:before="480" w:after="0" w:line="276" w:lineRule="auto"/>
    </w:pPr>
    <w:rPr>
      <w:sz w:val="28"/>
      <w:szCs w:val="28"/>
    </w:rPr>
  </w:style>
  <w:style w:type="paragraph" w:styleId="Obsah1">
    <w:name w:val="toc 1"/>
    <w:basedOn w:val="Normln"/>
    <w:next w:val="Normln"/>
    <w:pPr>
      <w:tabs>
        <w:tab w:val="left" w:pos="1540"/>
        <w:tab w:val="right" w:leader="dot" w:pos="9062"/>
      </w:tabs>
      <w:spacing w:after="100"/>
    </w:pPr>
  </w:style>
  <w:style w:type="paragraph" w:customStyle="1" w:styleId="lovn">
    <w:name w:val="Číšlování"/>
    <w:basedOn w:val="Normln"/>
    <w:pPr>
      <w:tabs>
        <w:tab w:val="left" w:pos="397"/>
      </w:tabs>
    </w:p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customStyle="1" w:styleId="Odstavecseseznamem1">
    <w:name w:val="Odstavec se seznamem1"/>
    <w:basedOn w:val="Normln"/>
    <w:pPr>
      <w:ind w:left="720"/>
    </w:pPr>
  </w:style>
  <w:style w:type="paragraph" w:styleId="Obsah2">
    <w:name w:val="toc 2"/>
    <w:basedOn w:val="Normln"/>
    <w:next w:val="Normln"/>
    <w:pPr>
      <w:spacing w:after="100"/>
      <w:ind w:left="240"/>
    </w:pPr>
  </w:style>
  <w:style w:type="paragraph" w:styleId="Obsah3">
    <w:name w:val="toc 3"/>
    <w:basedOn w:val="Normln"/>
    <w:next w:val="Normln"/>
    <w:pPr>
      <w:spacing w:after="100"/>
      <w:ind w:left="440"/>
      <w:jc w:val="left"/>
    </w:pPr>
    <w:rPr>
      <w:sz w:val="22"/>
      <w:szCs w:val="22"/>
    </w:rPr>
  </w:style>
  <w:style w:type="paragraph" w:styleId="Obsah4">
    <w:name w:val="toc 4"/>
    <w:basedOn w:val="Normln"/>
    <w:next w:val="Normln"/>
    <w:pPr>
      <w:spacing w:after="100"/>
      <w:ind w:left="660"/>
      <w:jc w:val="left"/>
    </w:pPr>
    <w:rPr>
      <w:sz w:val="22"/>
      <w:szCs w:val="22"/>
    </w:rPr>
  </w:style>
  <w:style w:type="paragraph" w:styleId="Obsah5">
    <w:name w:val="toc 5"/>
    <w:basedOn w:val="Normln"/>
    <w:next w:val="Normln"/>
    <w:pPr>
      <w:spacing w:after="100"/>
      <w:ind w:left="880"/>
      <w:jc w:val="left"/>
    </w:pPr>
    <w:rPr>
      <w:sz w:val="22"/>
      <w:szCs w:val="22"/>
    </w:rPr>
  </w:style>
  <w:style w:type="paragraph" w:styleId="Obsah6">
    <w:name w:val="toc 6"/>
    <w:basedOn w:val="Normln"/>
    <w:next w:val="Normln"/>
    <w:pPr>
      <w:spacing w:after="100"/>
      <w:ind w:left="1100"/>
      <w:jc w:val="left"/>
    </w:pPr>
    <w:rPr>
      <w:sz w:val="22"/>
      <w:szCs w:val="22"/>
    </w:rPr>
  </w:style>
  <w:style w:type="paragraph" w:styleId="Obsah7">
    <w:name w:val="toc 7"/>
    <w:basedOn w:val="Normln"/>
    <w:next w:val="Normln"/>
    <w:pPr>
      <w:spacing w:after="100"/>
      <w:ind w:left="1320"/>
      <w:jc w:val="left"/>
    </w:pPr>
    <w:rPr>
      <w:sz w:val="22"/>
      <w:szCs w:val="22"/>
    </w:rPr>
  </w:style>
  <w:style w:type="paragraph" w:styleId="Obsah8">
    <w:name w:val="toc 8"/>
    <w:basedOn w:val="Normln"/>
    <w:next w:val="Normln"/>
    <w:pPr>
      <w:spacing w:after="100"/>
      <w:ind w:left="1540"/>
      <w:jc w:val="left"/>
    </w:pPr>
    <w:rPr>
      <w:sz w:val="22"/>
      <w:szCs w:val="22"/>
    </w:rPr>
  </w:style>
  <w:style w:type="paragraph" w:styleId="Obsah9">
    <w:name w:val="toc 9"/>
    <w:basedOn w:val="Normln"/>
    <w:next w:val="Normln"/>
    <w:pPr>
      <w:spacing w:after="100"/>
      <w:ind w:left="1760"/>
      <w:jc w:val="left"/>
    </w:pPr>
    <w:rPr>
      <w:sz w:val="22"/>
      <w:szCs w:val="22"/>
    </w:rPr>
  </w:style>
  <w:style w:type="paragraph" w:customStyle="1" w:styleId="OPlnky">
    <w:name w:val="OP články"/>
    <w:basedOn w:val="Normln"/>
    <w:next w:val="Normln"/>
    <w:pPr>
      <w:numPr>
        <w:numId w:val="10"/>
      </w:numPr>
      <w:jc w:val="center"/>
    </w:pPr>
    <w:rPr>
      <w:b/>
      <w:bCs/>
    </w:rPr>
  </w:style>
  <w:style w:type="paragraph" w:customStyle="1" w:styleId="Nadpisplohy">
    <w:name w:val="Nadpis přílohy"/>
    <w:basedOn w:val="Normln"/>
    <w:pPr>
      <w:jc w:val="center"/>
    </w:pPr>
    <w:rPr>
      <w:b/>
      <w:bCs/>
      <w:sz w:val="48"/>
      <w:szCs w:val="48"/>
    </w:rPr>
  </w:style>
  <w:style w:type="paragraph" w:customStyle="1" w:styleId="Prosttext1">
    <w:name w:val="Prostý text1"/>
    <w:basedOn w:val="Normln"/>
    <w:pPr>
      <w:spacing w:after="0" w:line="240" w:lineRule="auto"/>
      <w:jc w:val="left"/>
    </w:pPr>
    <w:rPr>
      <w:rFonts w:ascii="Consolas" w:hAnsi="Consolas" w:cs="Consolas"/>
      <w:sz w:val="21"/>
      <w:szCs w:val="21"/>
    </w:rPr>
  </w:style>
  <w:style w:type="paragraph" w:customStyle="1" w:styleId="CharCharCharChar">
    <w:name w:val="Char Char Char Char"/>
    <w:basedOn w:val="Normln"/>
    <w:pPr>
      <w:spacing w:after="160" w:line="240" w:lineRule="exact"/>
      <w:jc w:val="left"/>
    </w:pPr>
    <w:rPr>
      <w:rFonts w:ascii="Verdana" w:hAnsi="Verdana" w:cs="Verdana"/>
      <w:sz w:val="20"/>
      <w:szCs w:val="20"/>
      <w:lang w:val="en-US"/>
    </w:rPr>
  </w:style>
  <w:style w:type="paragraph" w:customStyle="1" w:styleId="Smlouva-slo">
    <w:name w:val="Smlouva-číslo"/>
    <w:basedOn w:val="Normln"/>
    <w:pPr>
      <w:overflowPunct w:val="0"/>
      <w:autoSpaceDE w:val="0"/>
      <w:spacing w:before="120" w:after="0" w:line="240" w:lineRule="atLeast"/>
      <w:textAlignment w:val="baseline"/>
    </w:pPr>
  </w:style>
  <w:style w:type="paragraph" w:customStyle="1" w:styleId="Textkomente1">
    <w:name w:val="Text komentáře1"/>
    <w:basedOn w:val="Normln"/>
    <w:rPr>
      <w:sz w:val="20"/>
      <w:szCs w:val="20"/>
    </w:rPr>
  </w:style>
  <w:style w:type="paragraph" w:customStyle="1" w:styleId="CommentSubject">
    <w:name w:val="Comment Subject"/>
    <w:basedOn w:val="Textkomente1"/>
    <w:next w:val="Textkomente1"/>
    <w:rPr>
      <w:b/>
      <w:bCs/>
    </w:rPr>
  </w:style>
  <w:style w:type="paragraph" w:styleId="Zkladntextodsazen">
    <w:name w:val="Body Text Indent"/>
    <w:basedOn w:val="Normln"/>
    <w:pPr>
      <w:spacing w:after="0" w:line="240" w:lineRule="auto"/>
      <w:ind w:left="360"/>
    </w:pPr>
  </w:style>
  <w:style w:type="paragraph" w:customStyle="1" w:styleId="Styl1">
    <w:name w:val="Styl1"/>
    <w:basedOn w:val="Normln"/>
    <w:pPr>
      <w:widowControl w:val="0"/>
      <w:pBdr>
        <w:top w:val="single" w:sz="8" w:space="1" w:color="000000" w:shadow="1"/>
        <w:left w:val="single" w:sz="8" w:space="4" w:color="000000" w:shadow="1"/>
        <w:bottom w:val="single" w:sz="8" w:space="1" w:color="000000" w:shadow="1"/>
        <w:right w:val="single" w:sz="8" w:space="4" w:color="000000" w:shadow="1"/>
      </w:pBdr>
      <w:spacing w:before="480" w:after="240" w:line="240" w:lineRule="auto"/>
      <w:jc w:val="left"/>
    </w:pPr>
    <w:rPr>
      <w:rFonts w:ascii="Garamond" w:hAnsi="Garamond" w:cs="Garamond"/>
      <w:b/>
      <w:bCs/>
      <w:sz w:val="28"/>
      <w:szCs w:val="28"/>
    </w:rPr>
  </w:style>
  <w:style w:type="paragraph" w:customStyle="1" w:styleId="Zkladntext22">
    <w:name w:val="Základní text 22"/>
    <w:basedOn w:val="Normln"/>
    <w:pPr>
      <w:spacing w:line="480" w:lineRule="auto"/>
      <w:jc w:val="left"/>
    </w:pPr>
  </w:style>
  <w:style w:type="paragraph" w:customStyle="1" w:styleId="CharCharCharChar3">
    <w:name w:val="Char Char Char Char3"/>
    <w:basedOn w:val="Normln"/>
    <w:pPr>
      <w:spacing w:after="160" w:line="240" w:lineRule="exact"/>
      <w:jc w:val="left"/>
    </w:pPr>
    <w:rPr>
      <w:rFonts w:ascii="Verdana" w:hAnsi="Verdana" w:cs="Verdana"/>
      <w:sz w:val="20"/>
      <w:szCs w:val="20"/>
      <w:lang w:val="en-US"/>
    </w:rPr>
  </w:style>
  <w:style w:type="paragraph" w:customStyle="1" w:styleId="CharCharChar">
    <w:name w:val="Char Char Char"/>
    <w:basedOn w:val="Normln"/>
    <w:pPr>
      <w:spacing w:after="160" w:line="240" w:lineRule="exact"/>
      <w:jc w:val="left"/>
    </w:pPr>
    <w:rPr>
      <w:rFonts w:ascii="Verdana" w:hAnsi="Verdana" w:cs="Verdana"/>
      <w:sz w:val="20"/>
      <w:szCs w:val="20"/>
      <w:lang w:val="en-US"/>
    </w:rPr>
  </w:style>
  <w:style w:type="paragraph" w:customStyle="1" w:styleId="Textodstavce">
    <w:name w:val="Text odstavce"/>
    <w:basedOn w:val="Normln"/>
    <w:pPr>
      <w:numPr>
        <w:numId w:val="13"/>
      </w:numPr>
      <w:tabs>
        <w:tab w:val="clear" w:pos="782"/>
        <w:tab w:val="left" w:pos="785"/>
        <w:tab w:val="left" w:pos="851"/>
      </w:tabs>
      <w:spacing w:before="120" w:line="240" w:lineRule="auto"/>
    </w:pPr>
  </w:style>
  <w:style w:type="paragraph" w:customStyle="1" w:styleId="Textbodu">
    <w:name w:val="Text bodu"/>
    <w:basedOn w:val="Normln"/>
    <w:pPr>
      <w:tabs>
        <w:tab w:val="num" w:pos="782"/>
        <w:tab w:val="left" w:pos="851"/>
      </w:tabs>
      <w:spacing w:after="0" w:line="240" w:lineRule="auto"/>
      <w:ind w:left="851" w:hanging="426"/>
    </w:pPr>
  </w:style>
  <w:style w:type="paragraph" w:customStyle="1" w:styleId="Textpsmene">
    <w:name w:val="Text písmene"/>
    <w:basedOn w:val="Normln"/>
    <w:pPr>
      <w:tabs>
        <w:tab w:val="left" w:pos="425"/>
        <w:tab w:val="num" w:pos="782"/>
      </w:tabs>
      <w:spacing w:after="0" w:line="240" w:lineRule="auto"/>
      <w:ind w:left="425" w:hanging="425"/>
    </w:pPr>
  </w:style>
  <w:style w:type="paragraph" w:styleId="Textpoznpodarou">
    <w:name w:val="footnote text"/>
    <w:basedOn w:val="Normln"/>
    <w:rPr>
      <w:sz w:val="20"/>
      <w:szCs w:val="20"/>
    </w:rPr>
  </w:style>
  <w:style w:type="paragraph" w:styleId="Textvysvtlivek">
    <w:name w:val="endnote text"/>
    <w:basedOn w:val="Normln"/>
    <w:rPr>
      <w:sz w:val="20"/>
      <w:szCs w:val="20"/>
    </w:rPr>
  </w:style>
  <w:style w:type="paragraph" w:customStyle="1" w:styleId="LO-Normal">
    <w:name w:val="LO-Normal"/>
    <w:pPr>
      <w:suppressAutoHyphens/>
      <w:autoSpaceDE w:val="0"/>
    </w:pPr>
    <w:rPr>
      <w:rFonts w:ascii="JohnSans Text Pro" w:hAnsi="JohnSans Text Pro" w:cs="JohnSans Text Pro"/>
      <w:color w:val="000000"/>
      <w:sz w:val="24"/>
      <w:szCs w:val="24"/>
      <w:lang w:eastAsia="zh-CN"/>
    </w:rPr>
  </w:style>
  <w:style w:type="paragraph" w:customStyle="1" w:styleId="lnky">
    <w:name w:val="články"/>
    <w:basedOn w:val="Normln"/>
    <w:next w:val="Normln"/>
    <w:pPr>
      <w:widowControl w:val="0"/>
      <w:pBdr>
        <w:top w:val="single" w:sz="8" w:space="1" w:color="000000" w:shadow="1"/>
        <w:left w:val="single" w:sz="8" w:space="4" w:color="000000" w:shadow="1"/>
        <w:bottom w:val="single" w:sz="8" w:space="1" w:color="000000" w:shadow="1"/>
        <w:right w:val="single" w:sz="8" w:space="4" w:color="000000" w:shadow="1"/>
      </w:pBdr>
      <w:tabs>
        <w:tab w:val="left" w:pos="0"/>
      </w:tabs>
      <w:spacing w:before="720" w:after="240" w:line="240" w:lineRule="auto"/>
    </w:pPr>
    <w:rPr>
      <w:rFonts w:ascii="Garamond" w:hAnsi="Garamond" w:cs="Garamond"/>
      <w:b/>
      <w:bCs/>
      <w:sz w:val="28"/>
      <w:szCs w:val="28"/>
    </w:rPr>
  </w:style>
  <w:style w:type="paragraph" w:customStyle="1" w:styleId="1styltextu">
    <w:name w:val="1. styl textu"/>
    <w:basedOn w:val="Normln"/>
    <w:pPr>
      <w:spacing w:before="240" w:after="0" w:line="360" w:lineRule="auto"/>
      <w:ind w:firstLine="709"/>
    </w:pPr>
  </w:style>
  <w:style w:type="paragraph" w:customStyle="1" w:styleId="Aodsazen">
    <w:name w:val="A_odsazení"/>
    <w:basedOn w:val="Normln"/>
    <w:pPr>
      <w:tabs>
        <w:tab w:val="left" w:pos="1140"/>
        <w:tab w:val="right" w:leader="dot" w:pos="7371"/>
      </w:tabs>
      <w:autoSpaceDE w:val="0"/>
      <w:spacing w:before="120" w:after="0" w:line="240" w:lineRule="auto"/>
      <w:ind w:left="1140" w:hanging="360"/>
    </w:pPr>
  </w:style>
  <w:style w:type="paragraph" w:customStyle="1" w:styleId="Nadpisbodu">
    <w:name w:val="Nadpis bodu"/>
    <w:basedOn w:val="Nadpis1"/>
    <w:next w:val="Normln"/>
    <w:pPr>
      <w:keepLines w:val="0"/>
      <w:numPr>
        <w:numId w:val="12"/>
      </w:numPr>
      <w:pBdr>
        <w:top w:val="none" w:sz="0" w:space="0" w:color="000000"/>
        <w:left w:val="none" w:sz="0" w:space="0" w:color="000000"/>
        <w:bottom w:val="none" w:sz="0" w:space="0" w:color="000000"/>
        <w:right w:val="none" w:sz="0" w:space="0" w:color="000000"/>
      </w:pBdr>
      <w:tabs>
        <w:tab w:val="clear" w:pos="964"/>
      </w:tabs>
      <w:spacing w:before="360"/>
      <w:jc w:val="both"/>
    </w:pPr>
    <w:rPr>
      <w:rFonts w:ascii="Arial" w:hAnsi="Arial" w:cs="Arial"/>
      <w:kern w:val="1"/>
      <w:sz w:val="20"/>
      <w:szCs w:val="20"/>
    </w:rPr>
  </w:style>
  <w:style w:type="paragraph" w:customStyle="1" w:styleId="Podbod">
    <w:name w:val="Podbod"/>
    <w:basedOn w:val="Nadpis2"/>
    <w:pPr>
      <w:keepLines w:val="0"/>
      <w:pageBreakBefore w:val="0"/>
      <w:widowControl w:val="0"/>
      <w:numPr>
        <w:numId w:val="0"/>
      </w:numPr>
      <w:tabs>
        <w:tab w:val="clear" w:pos="57"/>
        <w:tab w:val="num" w:pos="360"/>
        <w:tab w:val="left" w:pos="792"/>
      </w:tabs>
      <w:spacing w:before="120" w:after="60"/>
      <w:ind w:left="792" w:hanging="432"/>
      <w:jc w:val="both"/>
    </w:pPr>
    <w:rPr>
      <w:rFonts w:ascii="Arial" w:hAnsi="Arial" w:cs="Arial"/>
      <w:sz w:val="20"/>
      <w:szCs w:val="20"/>
    </w:rPr>
  </w:style>
  <w:style w:type="paragraph" w:customStyle="1" w:styleId="N2">
    <w:name w:val="N 2"/>
    <w:basedOn w:val="Normln"/>
    <w:next w:val="Normln"/>
    <w:pPr>
      <w:tabs>
        <w:tab w:val="left" w:pos="851"/>
      </w:tabs>
      <w:spacing w:before="360" w:after="240" w:line="240" w:lineRule="auto"/>
      <w:ind w:left="851" w:hanging="851"/>
    </w:pPr>
    <w:rPr>
      <w:rFonts w:ascii="Garamond" w:hAnsi="Garamond" w:cs="Garamond"/>
      <w:b/>
      <w:bCs/>
    </w:rPr>
  </w:style>
  <w:style w:type="paragraph" w:customStyle="1" w:styleId="N3">
    <w:name w:val="N 3"/>
    <w:basedOn w:val="Normln"/>
    <w:next w:val="Normln"/>
    <w:pPr>
      <w:keepNext/>
      <w:tabs>
        <w:tab w:val="left" w:pos="747"/>
      </w:tabs>
      <w:spacing w:before="240" w:after="240" w:line="240" w:lineRule="auto"/>
      <w:ind w:left="747" w:hanging="567"/>
    </w:pPr>
    <w:rPr>
      <w:rFonts w:ascii="Garamond" w:hAnsi="Garamond" w:cs="Garamond"/>
      <w:u w:val="single"/>
    </w:rPr>
  </w:style>
  <w:style w:type="paragraph" w:customStyle="1" w:styleId="slovanodstavectextu">
    <w:name w:val="Číslovaný odstavec textu"/>
    <w:basedOn w:val="Normln"/>
    <w:pPr>
      <w:tabs>
        <w:tab w:val="left" w:pos="454"/>
        <w:tab w:val="left" w:pos="907"/>
        <w:tab w:val="left" w:pos="1361"/>
        <w:tab w:val="left" w:pos="1814"/>
      </w:tabs>
      <w:spacing w:after="40"/>
    </w:pPr>
    <w:rPr>
      <w:rFonts w:ascii="Calibri" w:hAnsi="Calibri" w:cs="Calibri"/>
      <w:sz w:val="22"/>
      <w:szCs w:val="22"/>
    </w:rPr>
  </w:style>
  <w:style w:type="paragraph" w:customStyle="1" w:styleId="bb">
    <w:name w:val="bb"/>
    <w:basedOn w:val="Normln"/>
    <w:pPr>
      <w:spacing w:before="280" w:after="280" w:line="240" w:lineRule="auto"/>
      <w:jc w:val="left"/>
    </w:pPr>
  </w:style>
  <w:style w:type="paragraph" w:styleId="Normlnweb">
    <w:name w:val="Normal (Web)"/>
    <w:basedOn w:val="Normln"/>
    <w:pPr>
      <w:spacing w:before="280" w:after="280" w:line="240" w:lineRule="auto"/>
      <w:jc w:val="left"/>
    </w:pPr>
  </w:style>
  <w:style w:type="paragraph" w:customStyle="1" w:styleId="Zkladntext31">
    <w:name w:val="Základní text 31"/>
    <w:basedOn w:val="Normln"/>
    <w:rPr>
      <w:sz w:val="16"/>
      <w:szCs w:val="16"/>
    </w:rPr>
  </w:style>
  <w:style w:type="paragraph" w:customStyle="1" w:styleId="Kurzvatext">
    <w:name w:val="Kurzíva text"/>
    <w:basedOn w:val="Normln"/>
    <w:pPr>
      <w:widowControl w:val="0"/>
      <w:spacing w:line="240" w:lineRule="auto"/>
    </w:pPr>
    <w:rPr>
      <w:rFonts w:ascii="Arial" w:hAnsi="Arial" w:cs="Arial"/>
      <w:i/>
      <w:iCs/>
      <w:lang w:eastAsia="cs-CZ"/>
    </w:rPr>
  </w:style>
  <w:style w:type="paragraph" w:customStyle="1" w:styleId="Odstavec">
    <w:name w:val="Odstavec"/>
    <w:basedOn w:val="Normln"/>
    <w:pPr>
      <w:numPr>
        <w:numId w:val="8"/>
      </w:numPr>
      <w:spacing w:after="60"/>
    </w:pPr>
    <w:rPr>
      <w:rFonts w:ascii="Arial" w:hAnsi="Arial" w:cs="Arial"/>
      <w:sz w:val="21"/>
      <w:szCs w:val="21"/>
    </w:rPr>
  </w:style>
  <w:style w:type="paragraph" w:customStyle="1" w:styleId="l17">
    <w:name w:val="l17"/>
    <w:basedOn w:val="Normln"/>
    <w:pPr>
      <w:spacing w:after="0" w:line="240" w:lineRule="auto"/>
    </w:pPr>
  </w:style>
  <w:style w:type="paragraph" w:customStyle="1" w:styleId="l21">
    <w:name w:val="l21"/>
    <w:basedOn w:val="Normln"/>
    <w:pPr>
      <w:spacing w:after="0" w:line="240" w:lineRule="auto"/>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4">
    <w:name w:val="Import 14"/>
    <w:basedOn w:val="Normln"/>
    <w:pPr>
      <w:widowControl w:val="0"/>
      <w:tabs>
        <w:tab w:val="left" w:pos="864"/>
      </w:tabs>
      <w:autoSpaceDE w:val="0"/>
      <w:spacing w:after="0" w:line="240" w:lineRule="auto"/>
      <w:ind w:hanging="288"/>
      <w:jc w:val="left"/>
    </w:pPr>
    <w:rPr>
      <w:rFonts w:ascii="Courier New" w:hAnsi="Courier New" w:cs="Courier New"/>
    </w:rPr>
  </w:style>
  <w:style w:type="paragraph" w:customStyle="1" w:styleId="Import16">
    <w:name w:val="Import 16"/>
    <w:basedOn w:val="Normln"/>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pPr>
      <w:keepNext/>
      <w:spacing w:before="240" w:after="0" w:line="240" w:lineRule="auto"/>
      <w:jc w:val="center"/>
    </w:pPr>
    <w:rPr>
      <w:b/>
      <w:bCs/>
    </w:rPr>
  </w:style>
  <w:style w:type="paragraph" w:customStyle="1" w:styleId="OdstavecSmlouvy">
    <w:name w:val="OdstavecSmlouvy"/>
    <w:basedOn w:val="Normln"/>
    <w:pPr>
      <w:keepLines/>
      <w:tabs>
        <w:tab w:val="left" w:pos="426"/>
        <w:tab w:val="left" w:pos="1701"/>
      </w:tabs>
      <w:spacing w:line="240" w:lineRule="auto"/>
    </w:pPr>
  </w:style>
  <w:style w:type="paragraph" w:customStyle="1" w:styleId="Normlnweb1">
    <w:name w:val="Normální (web)1"/>
    <w:basedOn w:val="Normln"/>
    <w:pPr>
      <w:widowControl w:val="0"/>
      <w:spacing w:after="0" w:line="240" w:lineRule="auto"/>
      <w:jc w:val="left"/>
    </w:pPr>
    <w:rPr>
      <w:color w:val="000000"/>
      <w:lang w:val="en-US"/>
    </w:rPr>
  </w:style>
  <w:style w:type="paragraph" w:customStyle="1" w:styleId="Style3">
    <w:name w:val="Style3"/>
    <w:basedOn w:val="Normln"/>
    <w:pPr>
      <w:widowControl w:val="0"/>
      <w:autoSpaceDE w:val="0"/>
      <w:spacing w:after="0" w:line="240" w:lineRule="auto"/>
      <w:jc w:val="left"/>
    </w:pPr>
    <w:rPr>
      <w:rFonts w:ascii="Calibri" w:hAnsi="Calibri" w:cs="Calibri"/>
      <w:sz w:val="20"/>
      <w:szCs w:val="20"/>
    </w:rPr>
  </w:style>
  <w:style w:type="paragraph" w:customStyle="1" w:styleId="Style4">
    <w:name w:val="Style4"/>
    <w:basedOn w:val="Normln"/>
    <w:pPr>
      <w:widowControl w:val="0"/>
      <w:autoSpaceDE w:val="0"/>
      <w:spacing w:after="0" w:line="264" w:lineRule="exact"/>
      <w:jc w:val="left"/>
    </w:pPr>
    <w:rPr>
      <w:rFonts w:ascii="Calibri" w:hAnsi="Calibri" w:cs="Calibri"/>
      <w:sz w:val="20"/>
      <w:szCs w:val="20"/>
    </w:rPr>
  </w:style>
  <w:style w:type="paragraph" w:customStyle="1" w:styleId="Style5">
    <w:name w:val="Style5"/>
    <w:basedOn w:val="Normln"/>
    <w:pPr>
      <w:widowControl w:val="0"/>
      <w:autoSpaceDE w:val="0"/>
      <w:spacing w:after="0" w:line="269" w:lineRule="exact"/>
    </w:pPr>
    <w:rPr>
      <w:rFonts w:ascii="Calibri" w:hAnsi="Calibri" w:cs="Calibri"/>
      <w:sz w:val="20"/>
      <w:szCs w:val="20"/>
    </w:rPr>
  </w:style>
  <w:style w:type="paragraph" w:customStyle="1" w:styleId="Style6">
    <w:name w:val="Style6"/>
    <w:basedOn w:val="Normln"/>
    <w:pPr>
      <w:widowControl w:val="0"/>
      <w:autoSpaceDE w:val="0"/>
      <w:spacing w:after="0" w:line="278" w:lineRule="exact"/>
      <w:ind w:hanging="355"/>
    </w:pPr>
    <w:rPr>
      <w:rFonts w:ascii="Calibri" w:hAnsi="Calibri" w:cs="Calibri"/>
      <w:sz w:val="20"/>
      <w:szCs w:val="20"/>
    </w:rPr>
  </w:style>
  <w:style w:type="paragraph" w:customStyle="1" w:styleId="Zkladntext21">
    <w:name w:val="Základní text 21"/>
    <w:basedOn w:val="Normln"/>
    <w:pPr>
      <w:widowControl w:val="0"/>
      <w:spacing w:after="0" w:line="240" w:lineRule="auto"/>
    </w:pPr>
    <w:rPr>
      <w:rFonts w:eastAsia="Arial Unicode MS"/>
      <w:kern w:val="1"/>
    </w:rPr>
  </w:style>
  <w:style w:type="paragraph" w:customStyle="1" w:styleId="Zkladntextodsazen22">
    <w:name w:val="Základní text odsazený 22"/>
    <w:basedOn w:val="Normln"/>
    <w:pPr>
      <w:widowControl w:val="0"/>
      <w:tabs>
        <w:tab w:val="left" w:pos="645"/>
      </w:tabs>
      <w:spacing w:before="120" w:after="0" w:line="240" w:lineRule="atLeast"/>
      <w:ind w:left="48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Arial Unicode MS" w:eastAsia="Arial Unicode MS" w:hAnsi="Arial Unicode MS" w:cs="Arial Unicode MS"/>
      <w:sz w:val="20"/>
      <w:szCs w:val="20"/>
    </w:rPr>
  </w:style>
  <w:style w:type="paragraph" w:styleId="Textbubliny">
    <w:name w:val="Balloon Text"/>
    <w:basedOn w:val="Normln"/>
    <w:pPr>
      <w:spacing w:after="0" w:line="240" w:lineRule="auto"/>
    </w:pPr>
    <w:rPr>
      <w:rFonts w:ascii="Tahoma" w:hAnsi="Tahoma" w:cs="Tahoma"/>
      <w:sz w:val="16"/>
      <w:szCs w:val="16"/>
    </w:rPr>
  </w:style>
  <w:style w:type="paragraph" w:styleId="Pedmtkomente">
    <w:name w:val="annotation subject"/>
    <w:basedOn w:val="Textkomente1"/>
    <w:next w:val="Textkomente1"/>
    <w:rPr>
      <w:b/>
      <w:bCs/>
    </w:rPr>
  </w:style>
  <w:style w:type="paragraph" w:customStyle="1" w:styleId="Text">
    <w:name w:val="Text"/>
    <w:basedOn w:val="Normln"/>
  </w:style>
  <w:style w:type="paragraph" w:customStyle="1" w:styleId="Zkladntextodsazen21">
    <w:name w:val="Základní text odsazený 21"/>
    <w:basedOn w:val="Normln"/>
    <w:pPr>
      <w:widowControl w:val="0"/>
      <w:tabs>
        <w:tab w:val="left" w:pos="645"/>
      </w:tabs>
      <w:spacing w:before="120" w:after="0" w:line="240" w:lineRule="atLeast"/>
      <w:ind w:left="480"/>
    </w:pPr>
  </w:style>
  <w:style w:type="paragraph" w:customStyle="1" w:styleId="Textkomente2">
    <w:name w:val="Text komentáře2"/>
    <w:basedOn w:val="Normln"/>
    <w:rPr>
      <w:sz w:val="20"/>
      <w:szCs w:val="20"/>
    </w:rPr>
  </w:style>
  <w:style w:type="paragraph" w:customStyle="1" w:styleId="Textkomente3">
    <w:name w:val="Text komentáře3"/>
    <w:basedOn w:val="Normln"/>
    <w:rPr>
      <w:sz w:val="20"/>
      <w:szCs w:val="20"/>
      <w:lang w:val="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 se seznamem1"/>
    <w:basedOn w:val="Normln"/>
    <w:uiPriority w:val="34"/>
    <w:qFormat/>
    <w:pPr>
      <w:tabs>
        <w:tab w:val="left" w:pos="1134"/>
      </w:tabs>
      <w:spacing w:after="0" w:line="280" w:lineRule="atLeast"/>
      <w:ind w:left="708"/>
      <w:jc w:val="left"/>
    </w:pPr>
    <w:rPr>
      <w:sz w:val="22"/>
      <w:szCs w:val="20"/>
      <w:lang w:val="x-none"/>
    </w:rPr>
  </w:style>
  <w:style w:type="paragraph" w:customStyle="1" w:styleId="msolistparagraph0">
    <w:name w:val="msolistparagraph"/>
    <w:basedOn w:val="Normln"/>
    <w:pPr>
      <w:suppressAutoHyphens w:val="0"/>
      <w:spacing w:after="0" w:line="240" w:lineRule="auto"/>
      <w:ind w:left="720"/>
      <w:jc w:val="left"/>
    </w:pPr>
    <w:rPr>
      <w:rFonts w:eastAsia="Arial Unicode MS"/>
      <w:kern w:val="1"/>
    </w:rPr>
  </w:style>
  <w:style w:type="paragraph" w:customStyle="1" w:styleId="Prosttext2">
    <w:name w:val="Prostý text2"/>
    <w:basedOn w:val="Normln"/>
    <w:pPr>
      <w:suppressAutoHyphens w:val="0"/>
      <w:spacing w:after="0" w:line="240" w:lineRule="auto"/>
      <w:jc w:val="left"/>
    </w:pPr>
    <w:rPr>
      <w:rFonts w:ascii="Arial" w:hAnsi="Arial" w:cs="Arial"/>
      <w:lang w:val="x-none"/>
    </w:rPr>
  </w:style>
  <w:style w:type="paragraph" w:customStyle="1" w:styleId="TxBrp11">
    <w:name w:val="TxBr_p11"/>
    <w:basedOn w:val="Normln"/>
    <w:pPr>
      <w:suppressAutoHyphens w:val="0"/>
      <w:autoSpaceDE w:val="0"/>
      <w:spacing w:after="0" w:line="277" w:lineRule="atLeast"/>
      <w:ind w:left="658"/>
      <w:jc w:val="left"/>
    </w:pPr>
    <w:rPr>
      <w:rFonts w:eastAsia="Calibri"/>
    </w:rPr>
  </w:style>
  <w:style w:type="paragraph" w:customStyle="1" w:styleId="WW-Zkladntextodsazen2">
    <w:name w:val="WW-Základní text odsazený 2"/>
    <w:basedOn w:val="Normln"/>
    <w:pPr>
      <w:suppressAutoHyphens w:val="0"/>
      <w:spacing w:after="0" w:line="240" w:lineRule="auto"/>
      <w:ind w:left="364" w:hanging="4"/>
      <w:jc w:val="left"/>
    </w:pPr>
    <w:rPr>
      <w:rFonts w:eastAsia="Calibri"/>
    </w:rPr>
  </w:style>
  <w:style w:type="paragraph" w:styleId="Revize">
    <w:name w:val="Revision"/>
    <w:pPr>
      <w:suppressAutoHyphens/>
    </w:pPr>
    <w:rPr>
      <w:sz w:val="24"/>
      <w:szCs w:val="24"/>
      <w:lang w:eastAsia="zh-CN"/>
    </w:rPr>
  </w:style>
  <w:style w:type="paragraph" w:styleId="Bezmezer">
    <w:name w:val="No Spacing"/>
    <w:uiPriority w:val="99"/>
    <w:qFormat/>
    <w:rsid w:val="004A3D70"/>
    <w:rPr>
      <w:rFonts w:ascii="Calibri" w:hAnsi="Calibri" w:cs="Calibri"/>
      <w:sz w:val="22"/>
      <w:szCs w:val="22"/>
      <w:lang w:eastAsia="en-US"/>
    </w:rPr>
  </w:style>
  <w:style w:type="table" w:styleId="Mkatabulky">
    <w:name w:val="Table Grid"/>
    <w:basedOn w:val="Normlntabulka"/>
    <w:uiPriority w:val="59"/>
    <w:rsid w:val="004D2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B72-DADE-4B57-AC04-233A3ED4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4343</Words>
  <Characters>26148</Characters>
  <Application>Microsoft Office Word</Application>
  <DocSecurity>0</DocSecurity>
  <Lines>706</Lines>
  <Paragraphs>298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cp:lastModifiedBy>ŠVARC Pavel</cp:lastModifiedBy>
  <cp:revision>5</cp:revision>
  <cp:lastPrinted>2016-07-13T11:33:00Z</cp:lastPrinted>
  <dcterms:created xsi:type="dcterms:W3CDTF">2025-12-16T12:46:00Z</dcterms:created>
  <dcterms:modified xsi:type="dcterms:W3CDTF">2025-12-16T12:53:00Z</dcterms:modified>
</cp:coreProperties>
</file>