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F8F85" w14:textId="77777777" w:rsidR="00FD57F5" w:rsidRPr="006B07A1" w:rsidRDefault="00FD57F5" w:rsidP="00C91E08">
      <w:pPr>
        <w:pStyle w:val="NumberList"/>
        <w:widowControl/>
        <w:spacing w:line="276" w:lineRule="auto"/>
        <w:ind w:left="454" w:hanging="454"/>
        <w:jc w:val="center"/>
        <w:rPr>
          <w:rFonts w:ascii="Tahoma" w:hAnsi="Tahoma" w:cs="Tahoma"/>
          <w:color w:val="auto"/>
          <w:sz w:val="22"/>
          <w:szCs w:val="22"/>
        </w:rPr>
      </w:pPr>
      <w:r w:rsidRPr="006B07A1">
        <w:rPr>
          <w:rFonts w:ascii="Tahoma" w:hAnsi="Tahoma" w:cs="Tahoma"/>
          <w:color w:val="auto"/>
          <w:sz w:val="22"/>
          <w:szCs w:val="22"/>
        </w:rPr>
        <w:t>Smlouva o dílo</w:t>
      </w:r>
    </w:p>
    <w:p w14:paraId="7831C15F" w14:textId="1659DFCB" w:rsidR="00FD57F5" w:rsidRPr="006B07A1" w:rsidRDefault="00FD57F5" w:rsidP="00C91E08">
      <w:pPr>
        <w:pStyle w:val="NumberList"/>
        <w:widowControl/>
        <w:spacing w:line="276" w:lineRule="auto"/>
        <w:ind w:left="454" w:hanging="454"/>
        <w:jc w:val="center"/>
        <w:rPr>
          <w:rFonts w:ascii="Tahoma" w:hAnsi="Tahoma" w:cs="Tahoma"/>
          <w:bCs/>
          <w:color w:val="auto"/>
          <w:sz w:val="22"/>
          <w:szCs w:val="22"/>
        </w:rPr>
      </w:pPr>
      <w:r w:rsidRPr="006B07A1">
        <w:rPr>
          <w:rFonts w:ascii="Tahoma" w:hAnsi="Tahoma" w:cs="Tahoma"/>
          <w:bCs/>
          <w:color w:val="auto"/>
          <w:sz w:val="22"/>
          <w:szCs w:val="22"/>
        </w:rPr>
        <w:t xml:space="preserve">na </w:t>
      </w:r>
      <w:r w:rsidR="008A2E6F" w:rsidRPr="006B07A1">
        <w:rPr>
          <w:rFonts w:ascii="Tahoma" w:hAnsi="Tahoma" w:cs="Tahoma"/>
          <w:bCs/>
          <w:color w:val="auto"/>
          <w:sz w:val="22"/>
          <w:szCs w:val="22"/>
        </w:rPr>
        <w:t xml:space="preserve">servis </w:t>
      </w:r>
      <w:r w:rsidR="008A2E6F" w:rsidRPr="006B07A1">
        <w:rPr>
          <w:rFonts w:ascii="Tahoma" w:hAnsi="Tahoma" w:cs="Tahoma"/>
          <w:bCs/>
          <w:sz w:val="22"/>
          <w:szCs w:val="22"/>
        </w:rPr>
        <w:t>zařízení EPS (elektrické požární signalizace)</w:t>
      </w:r>
    </w:p>
    <w:p w14:paraId="27D45479" w14:textId="77777777" w:rsidR="00FD57F5" w:rsidRPr="006B07A1" w:rsidRDefault="00FD57F5" w:rsidP="00C91E08">
      <w:pPr>
        <w:spacing w:line="276" w:lineRule="auto"/>
        <w:ind w:left="454" w:hanging="454"/>
        <w:jc w:val="both"/>
        <w:rPr>
          <w:rFonts w:ascii="Tahoma" w:hAnsi="Tahoma" w:cs="Tahoma"/>
          <w:snapToGrid w:val="0"/>
          <w:sz w:val="20"/>
          <w:szCs w:val="20"/>
        </w:rPr>
      </w:pPr>
    </w:p>
    <w:p w14:paraId="17B95C48" w14:textId="77777777" w:rsidR="00FD57F5" w:rsidRPr="006B07A1" w:rsidRDefault="00FD57F5" w:rsidP="00C91E08">
      <w:pPr>
        <w:pStyle w:val="Nzev"/>
        <w:numPr>
          <w:ilvl w:val="0"/>
          <w:numId w:val="1"/>
        </w:numPr>
        <w:spacing w:line="276" w:lineRule="auto"/>
        <w:ind w:left="0" w:firstLine="0"/>
        <w:rPr>
          <w:rFonts w:ascii="Tahoma" w:hAnsi="Tahoma" w:cs="Tahoma"/>
          <w:sz w:val="20"/>
          <w:szCs w:val="20"/>
        </w:rPr>
      </w:pPr>
    </w:p>
    <w:p w14:paraId="3D160415" w14:textId="77777777" w:rsidR="00FD57F5" w:rsidRPr="006B07A1" w:rsidRDefault="00FD57F5" w:rsidP="00C91E08">
      <w:pPr>
        <w:widowControl w:val="0"/>
        <w:pBdr>
          <w:top w:val="single" w:sz="4" w:space="1" w:color="auto"/>
          <w:bottom w:val="single" w:sz="4" w:space="1" w:color="auto"/>
        </w:pBdr>
        <w:spacing w:after="120" w:line="276" w:lineRule="auto"/>
        <w:jc w:val="center"/>
        <w:rPr>
          <w:rFonts w:ascii="Tahoma" w:hAnsi="Tahoma" w:cs="Tahoma"/>
          <w:b/>
          <w:sz w:val="20"/>
          <w:szCs w:val="20"/>
        </w:rPr>
      </w:pPr>
      <w:r w:rsidRPr="006B07A1">
        <w:rPr>
          <w:rFonts w:ascii="Tahoma" w:hAnsi="Tahoma" w:cs="Tahoma"/>
          <w:b/>
          <w:sz w:val="20"/>
          <w:szCs w:val="20"/>
        </w:rPr>
        <w:t>Smluvní strany</w:t>
      </w:r>
    </w:p>
    <w:p w14:paraId="10A76FE0" w14:textId="77777777" w:rsidR="00FD57F5" w:rsidRPr="006B07A1" w:rsidRDefault="00CC2A13" w:rsidP="00C91E08">
      <w:pPr>
        <w:pStyle w:val="Odstavecseseznamem"/>
        <w:numPr>
          <w:ilvl w:val="0"/>
          <w:numId w:val="2"/>
        </w:numPr>
        <w:spacing w:line="276" w:lineRule="auto"/>
        <w:ind w:left="426"/>
        <w:rPr>
          <w:rFonts w:ascii="Tahoma" w:hAnsi="Tahoma" w:cs="Tahoma"/>
          <w:b/>
          <w:sz w:val="20"/>
          <w:szCs w:val="20"/>
        </w:rPr>
      </w:pPr>
      <w:r w:rsidRPr="006B07A1">
        <w:rPr>
          <w:rFonts w:ascii="Tahoma" w:hAnsi="Tahoma" w:cs="Tahoma"/>
          <w:b/>
          <w:sz w:val="20"/>
          <w:szCs w:val="20"/>
        </w:rPr>
        <w:t>Moravskoslezská nemocnice</w:t>
      </w:r>
      <w:r w:rsidR="00FD57F5" w:rsidRPr="006B07A1">
        <w:rPr>
          <w:rFonts w:ascii="Tahoma" w:hAnsi="Tahoma" w:cs="Tahoma"/>
          <w:b/>
          <w:sz w:val="20"/>
          <w:szCs w:val="20"/>
        </w:rPr>
        <w:t xml:space="preserve"> Krnov, příspěvková organizace</w:t>
      </w:r>
    </w:p>
    <w:p w14:paraId="027B9A7A" w14:textId="77777777" w:rsidR="00FD57F5" w:rsidRPr="006B07A1" w:rsidRDefault="00FD57F5" w:rsidP="00C91E08">
      <w:pPr>
        <w:widowControl w:val="0"/>
        <w:tabs>
          <w:tab w:val="left" w:pos="284"/>
        </w:tabs>
        <w:spacing w:before="120" w:line="276" w:lineRule="auto"/>
        <w:ind w:right="6"/>
        <w:jc w:val="both"/>
        <w:rPr>
          <w:rFonts w:ascii="Tahoma" w:hAnsi="Tahoma" w:cs="Tahoma"/>
          <w:color w:val="000000"/>
          <w:sz w:val="20"/>
          <w:szCs w:val="20"/>
        </w:rPr>
      </w:pPr>
      <w:r w:rsidRPr="006B07A1">
        <w:rPr>
          <w:rFonts w:ascii="Tahoma" w:hAnsi="Tahoma" w:cs="Tahoma"/>
          <w:color w:val="000000"/>
          <w:sz w:val="20"/>
          <w:szCs w:val="20"/>
        </w:rPr>
        <w:t>s</w:t>
      </w:r>
      <w:r w:rsidR="00CC2A13" w:rsidRPr="006B07A1">
        <w:rPr>
          <w:rFonts w:ascii="Tahoma" w:hAnsi="Tahoma" w:cs="Tahoma"/>
          <w:color w:val="000000"/>
          <w:sz w:val="20"/>
          <w:szCs w:val="20"/>
        </w:rPr>
        <w:t>ídlo</w:t>
      </w:r>
      <w:r w:rsidRPr="006B07A1">
        <w:rPr>
          <w:rFonts w:ascii="Tahoma" w:hAnsi="Tahoma" w:cs="Tahoma"/>
          <w:color w:val="000000"/>
          <w:sz w:val="20"/>
          <w:szCs w:val="20"/>
        </w:rPr>
        <w:t>:</w:t>
      </w:r>
      <w:r w:rsidR="00CC2A13" w:rsidRPr="006B07A1">
        <w:rPr>
          <w:rFonts w:ascii="Tahoma" w:hAnsi="Tahoma" w:cs="Tahoma"/>
          <w:color w:val="000000"/>
          <w:sz w:val="20"/>
          <w:szCs w:val="20"/>
        </w:rPr>
        <w:tab/>
      </w:r>
      <w:r w:rsidRPr="006B07A1">
        <w:rPr>
          <w:rFonts w:ascii="Tahoma" w:hAnsi="Tahoma" w:cs="Tahoma"/>
          <w:color w:val="000000"/>
          <w:sz w:val="20"/>
          <w:szCs w:val="20"/>
        </w:rPr>
        <w:tab/>
      </w:r>
      <w:r w:rsidRPr="006B07A1">
        <w:rPr>
          <w:rFonts w:ascii="Tahoma" w:hAnsi="Tahoma" w:cs="Tahoma"/>
          <w:color w:val="000000"/>
          <w:sz w:val="20"/>
          <w:szCs w:val="20"/>
        </w:rPr>
        <w:tab/>
      </w:r>
      <w:r w:rsidRPr="006B07A1">
        <w:rPr>
          <w:rFonts w:ascii="Tahoma" w:hAnsi="Tahoma" w:cs="Tahoma"/>
          <w:color w:val="000000"/>
          <w:sz w:val="20"/>
          <w:szCs w:val="20"/>
        </w:rPr>
        <w:tab/>
      </w:r>
      <w:r w:rsidRPr="006B07A1">
        <w:rPr>
          <w:rFonts w:ascii="Tahoma" w:hAnsi="Tahoma" w:cs="Tahoma"/>
          <w:sz w:val="20"/>
          <w:szCs w:val="20"/>
        </w:rPr>
        <w:t>I. P. Pavlova 552/9, Pod Bezručovým vrchem, 794 01 Krnov</w:t>
      </w:r>
      <w:r w:rsidRPr="006B07A1">
        <w:rPr>
          <w:rFonts w:ascii="Tahoma" w:hAnsi="Tahoma" w:cs="Tahoma"/>
          <w:color w:val="000000"/>
          <w:sz w:val="20"/>
          <w:szCs w:val="20"/>
        </w:rPr>
        <w:t xml:space="preserve"> </w:t>
      </w:r>
    </w:p>
    <w:p w14:paraId="5AE1F357" w14:textId="2B0CA12D" w:rsidR="00FD57F5" w:rsidRPr="006B07A1" w:rsidRDefault="00FD57F5" w:rsidP="00C91E08">
      <w:pPr>
        <w:widowControl w:val="0"/>
        <w:tabs>
          <w:tab w:val="left" w:pos="284"/>
        </w:tabs>
        <w:spacing w:line="276" w:lineRule="auto"/>
        <w:ind w:right="4"/>
        <w:jc w:val="both"/>
        <w:rPr>
          <w:rFonts w:ascii="Tahoma" w:hAnsi="Tahoma" w:cs="Tahoma"/>
          <w:color w:val="000000"/>
          <w:sz w:val="20"/>
          <w:szCs w:val="20"/>
        </w:rPr>
      </w:pPr>
      <w:r w:rsidRPr="006B07A1">
        <w:rPr>
          <w:rFonts w:ascii="Tahoma" w:hAnsi="Tahoma" w:cs="Tahoma"/>
          <w:color w:val="000000"/>
          <w:sz w:val="20"/>
          <w:szCs w:val="20"/>
        </w:rPr>
        <w:t>zast</w:t>
      </w:r>
      <w:r w:rsidR="00CC2A13" w:rsidRPr="006B07A1">
        <w:rPr>
          <w:rFonts w:ascii="Tahoma" w:hAnsi="Tahoma" w:cs="Tahoma"/>
          <w:color w:val="000000"/>
          <w:sz w:val="20"/>
          <w:szCs w:val="20"/>
        </w:rPr>
        <w:t>upuje</w:t>
      </w:r>
      <w:r w:rsidRPr="006B07A1">
        <w:rPr>
          <w:rFonts w:ascii="Tahoma" w:hAnsi="Tahoma" w:cs="Tahoma"/>
          <w:color w:val="000000"/>
          <w:sz w:val="20"/>
          <w:szCs w:val="20"/>
        </w:rPr>
        <w:t>:</w:t>
      </w:r>
      <w:r w:rsidRPr="006B07A1">
        <w:rPr>
          <w:rFonts w:ascii="Tahoma" w:hAnsi="Tahoma" w:cs="Tahoma"/>
          <w:color w:val="000000"/>
          <w:sz w:val="20"/>
          <w:szCs w:val="20"/>
        </w:rPr>
        <w:tab/>
      </w:r>
      <w:r w:rsidRPr="006B07A1">
        <w:rPr>
          <w:rFonts w:ascii="Tahoma" w:hAnsi="Tahoma" w:cs="Tahoma"/>
          <w:color w:val="000000"/>
          <w:sz w:val="20"/>
          <w:szCs w:val="20"/>
        </w:rPr>
        <w:tab/>
      </w:r>
      <w:r w:rsidRPr="006B07A1">
        <w:rPr>
          <w:rFonts w:ascii="Tahoma" w:hAnsi="Tahoma" w:cs="Tahoma"/>
          <w:color w:val="000000"/>
          <w:sz w:val="20"/>
          <w:szCs w:val="20"/>
        </w:rPr>
        <w:tab/>
      </w:r>
    </w:p>
    <w:p w14:paraId="29413337" w14:textId="77777777" w:rsidR="00FD57F5" w:rsidRPr="006B07A1" w:rsidRDefault="00FD57F5" w:rsidP="00C91E08">
      <w:pPr>
        <w:widowControl w:val="0"/>
        <w:tabs>
          <w:tab w:val="left" w:pos="284"/>
        </w:tabs>
        <w:spacing w:line="276" w:lineRule="auto"/>
        <w:ind w:right="4"/>
        <w:jc w:val="both"/>
        <w:rPr>
          <w:rFonts w:ascii="Tahoma" w:hAnsi="Tahoma" w:cs="Tahoma"/>
          <w:color w:val="000000"/>
          <w:sz w:val="20"/>
          <w:szCs w:val="20"/>
        </w:rPr>
      </w:pPr>
      <w:r w:rsidRPr="006B07A1">
        <w:rPr>
          <w:rFonts w:ascii="Tahoma" w:hAnsi="Tahoma" w:cs="Tahoma"/>
          <w:color w:val="000000"/>
          <w:sz w:val="20"/>
          <w:szCs w:val="20"/>
        </w:rPr>
        <w:t>ve věcech smluvních</w:t>
      </w:r>
      <w:r w:rsidRPr="006B07A1">
        <w:rPr>
          <w:rFonts w:ascii="Tahoma" w:hAnsi="Tahoma" w:cs="Tahoma"/>
          <w:color w:val="000000"/>
          <w:sz w:val="20"/>
          <w:szCs w:val="20"/>
        </w:rPr>
        <w:tab/>
      </w:r>
      <w:r w:rsidRPr="006B07A1">
        <w:rPr>
          <w:rFonts w:ascii="Tahoma" w:hAnsi="Tahoma" w:cs="Tahoma"/>
          <w:color w:val="000000"/>
          <w:sz w:val="20"/>
          <w:szCs w:val="20"/>
        </w:rPr>
        <w:tab/>
        <w:t>MUDr. Ladislav Václav</w:t>
      </w:r>
      <w:r w:rsidR="00CC2A13" w:rsidRPr="006B07A1">
        <w:rPr>
          <w:rFonts w:ascii="Tahoma" w:hAnsi="Tahoma" w:cs="Tahoma"/>
          <w:color w:val="000000"/>
          <w:sz w:val="20"/>
          <w:szCs w:val="20"/>
        </w:rPr>
        <w:t>ec</w:t>
      </w:r>
      <w:r w:rsidRPr="006B07A1">
        <w:rPr>
          <w:rFonts w:ascii="Tahoma" w:hAnsi="Tahoma" w:cs="Tahoma"/>
          <w:color w:val="000000"/>
          <w:sz w:val="20"/>
          <w:szCs w:val="20"/>
        </w:rPr>
        <w:t>, MBA, ředitel</w:t>
      </w:r>
    </w:p>
    <w:p w14:paraId="455690F5" w14:textId="7F537160" w:rsidR="00FD57F5" w:rsidRPr="006B07A1" w:rsidRDefault="00FD57F5" w:rsidP="00C91E08">
      <w:pPr>
        <w:widowControl w:val="0"/>
        <w:tabs>
          <w:tab w:val="left" w:pos="284"/>
        </w:tabs>
        <w:spacing w:line="276" w:lineRule="auto"/>
        <w:ind w:right="4"/>
        <w:jc w:val="both"/>
        <w:rPr>
          <w:rFonts w:ascii="Tahoma" w:hAnsi="Tahoma" w:cs="Tahoma"/>
          <w:color w:val="000000"/>
          <w:sz w:val="20"/>
          <w:szCs w:val="20"/>
        </w:rPr>
      </w:pPr>
      <w:r w:rsidRPr="006B07A1">
        <w:rPr>
          <w:rFonts w:ascii="Tahoma" w:hAnsi="Tahoma" w:cs="Tahoma"/>
          <w:color w:val="000000"/>
          <w:sz w:val="20"/>
          <w:szCs w:val="20"/>
        </w:rPr>
        <w:t>ve věcech technických</w:t>
      </w:r>
      <w:r w:rsidRPr="006B07A1">
        <w:rPr>
          <w:rFonts w:ascii="Tahoma" w:hAnsi="Tahoma" w:cs="Tahoma"/>
          <w:color w:val="000000"/>
          <w:sz w:val="20"/>
          <w:szCs w:val="20"/>
        </w:rPr>
        <w:tab/>
      </w:r>
      <w:r w:rsidRPr="006B07A1">
        <w:rPr>
          <w:rFonts w:ascii="Tahoma" w:hAnsi="Tahoma" w:cs="Tahoma"/>
          <w:color w:val="000000"/>
          <w:sz w:val="20"/>
          <w:szCs w:val="20"/>
        </w:rPr>
        <w:tab/>
      </w:r>
      <w:r w:rsidR="00CC2A13" w:rsidRPr="006B07A1">
        <w:rPr>
          <w:rFonts w:ascii="Tahoma" w:hAnsi="Tahoma" w:cs="Tahoma"/>
          <w:color w:val="000000"/>
          <w:sz w:val="20"/>
          <w:szCs w:val="20"/>
        </w:rPr>
        <w:t>PhDr. Jiří Krušina</w:t>
      </w:r>
      <w:r w:rsidRPr="006B07A1">
        <w:rPr>
          <w:rFonts w:ascii="Tahoma" w:hAnsi="Tahoma" w:cs="Tahoma"/>
          <w:color w:val="000000"/>
          <w:sz w:val="20"/>
          <w:szCs w:val="20"/>
        </w:rPr>
        <w:t>, provozně-technický náměst</w:t>
      </w:r>
      <w:r w:rsidR="00CC2A13" w:rsidRPr="006B07A1">
        <w:rPr>
          <w:rFonts w:ascii="Tahoma" w:hAnsi="Tahoma" w:cs="Tahoma"/>
          <w:color w:val="000000"/>
          <w:sz w:val="20"/>
          <w:szCs w:val="20"/>
        </w:rPr>
        <w:t>ek</w:t>
      </w:r>
    </w:p>
    <w:p w14:paraId="2503E7E3" w14:textId="77777777" w:rsidR="00FD57F5" w:rsidRPr="006B07A1" w:rsidRDefault="00FD57F5" w:rsidP="00C91E08">
      <w:pPr>
        <w:widowControl w:val="0"/>
        <w:tabs>
          <w:tab w:val="left" w:pos="284"/>
        </w:tabs>
        <w:spacing w:line="276" w:lineRule="auto"/>
        <w:ind w:right="4"/>
        <w:jc w:val="both"/>
        <w:rPr>
          <w:rFonts w:ascii="Tahoma" w:hAnsi="Tahoma" w:cs="Tahoma"/>
          <w:color w:val="000000"/>
          <w:sz w:val="20"/>
          <w:szCs w:val="20"/>
        </w:rPr>
      </w:pPr>
      <w:r w:rsidRPr="006B07A1">
        <w:rPr>
          <w:rFonts w:ascii="Tahoma" w:hAnsi="Tahoma" w:cs="Tahoma"/>
          <w:color w:val="000000"/>
          <w:sz w:val="20"/>
          <w:szCs w:val="20"/>
        </w:rPr>
        <w:t>IČO:</w:t>
      </w:r>
      <w:r w:rsidRPr="006B07A1">
        <w:rPr>
          <w:rFonts w:ascii="Tahoma" w:hAnsi="Tahoma" w:cs="Tahoma"/>
          <w:color w:val="000000"/>
          <w:sz w:val="20"/>
          <w:szCs w:val="20"/>
        </w:rPr>
        <w:tab/>
      </w:r>
      <w:r w:rsidRPr="006B07A1">
        <w:rPr>
          <w:rFonts w:ascii="Tahoma" w:hAnsi="Tahoma" w:cs="Tahoma"/>
          <w:color w:val="000000"/>
          <w:sz w:val="20"/>
          <w:szCs w:val="20"/>
        </w:rPr>
        <w:tab/>
      </w:r>
      <w:r w:rsidRPr="006B07A1">
        <w:rPr>
          <w:rFonts w:ascii="Tahoma" w:hAnsi="Tahoma" w:cs="Tahoma"/>
          <w:color w:val="000000"/>
          <w:sz w:val="20"/>
          <w:szCs w:val="20"/>
        </w:rPr>
        <w:tab/>
      </w:r>
      <w:r w:rsidRPr="006B07A1">
        <w:rPr>
          <w:rFonts w:ascii="Tahoma" w:hAnsi="Tahoma" w:cs="Tahoma"/>
          <w:color w:val="000000"/>
          <w:sz w:val="20"/>
          <w:szCs w:val="20"/>
        </w:rPr>
        <w:tab/>
        <w:t>00844641</w:t>
      </w:r>
    </w:p>
    <w:p w14:paraId="21E3C3FC" w14:textId="77777777" w:rsidR="00FD57F5" w:rsidRPr="006B07A1" w:rsidRDefault="00FD57F5" w:rsidP="00C91E08">
      <w:pPr>
        <w:widowControl w:val="0"/>
        <w:tabs>
          <w:tab w:val="left" w:pos="284"/>
        </w:tabs>
        <w:spacing w:line="276" w:lineRule="auto"/>
        <w:ind w:right="4"/>
        <w:jc w:val="both"/>
        <w:rPr>
          <w:rFonts w:ascii="Tahoma" w:hAnsi="Tahoma" w:cs="Tahoma"/>
          <w:color w:val="000000"/>
          <w:sz w:val="20"/>
          <w:szCs w:val="20"/>
        </w:rPr>
      </w:pPr>
      <w:r w:rsidRPr="006B07A1">
        <w:rPr>
          <w:rFonts w:ascii="Tahoma" w:hAnsi="Tahoma" w:cs="Tahoma"/>
          <w:color w:val="000000"/>
          <w:sz w:val="20"/>
          <w:szCs w:val="20"/>
        </w:rPr>
        <w:t>DIČ:</w:t>
      </w:r>
      <w:r w:rsidRPr="006B07A1">
        <w:rPr>
          <w:rFonts w:ascii="Tahoma" w:hAnsi="Tahoma" w:cs="Tahoma"/>
          <w:color w:val="000000"/>
          <w:sz w:val="20"/>
          <w:szCs w:val="20"/>
        </w:rPr>
        <w:tab/>
      </w:r>
      <w:r w:rsidRPr="006B07A1">
        <w:rPr>
          <w:rFonts w:ascii="Tahoma" w:hAnsi="Tahoma" w:cs="Tahoma"/>
          <w:color w:val="000000"/>
          <w:sz w:val="20"/>
          <w:szCs w:val="20"/>
        </w:rPr>
        <w:tab/>
      </w:r>
      <w:r w:rsidRPr="006B07A1">
        <w:rPr>
          <w:rFonts w:ascii="Tahoma" w:hAnsi="Tahoma" w:cs="Tahoma"/>
          <w:color w:val="000000"/>
          <w:sz w:val="20"/>
          <w:szCs w:val="20"/>
        </w:rPr>
        <w:tab/>
      </w:r>
      <w:r w:rsidRPr="006B07A1">
        <w:rPr>
          <w:rFonts w:ascii="Tahoma" w:hAnsi="Tahoma" w:cs="Tahoma"/>
          <w:color w:val="000000"/>
          <w:sz w:val="20"/>
          <w:szCs w:val="20"/>
        </w:rPr>
        <w:tab/>
        <w:t>CZ00844641</w:t>
      </w:r>
    </w:p>
    <w:p w14:paraId="39E27031" w14:textId="77777777" w:rsidR="00FD57F5" w:rsidRPr="006B07A1" w:rsidRDefault="00FD57F5" w:rsidP="00C91E08">
      <w:pPr>
        <w:widowControl w:val="0"/>
        <w:tabs>
          <w:tab w:val="left" w:pos="284"/>
        </w:tabs>
        <w:spacing w:line="276" w:lineRule="auto"/>
        <w:ind w:right="4"/>
        <w:jc w:val="both"/>
        <w:rPr>
          <w:rFonts w:ascii="Tahoma" w:hAnsi="Tahoma" w:cs="Tahoma"/>
          <w:color w:val="000000"/>
          <w:sz w:val="20"/>
          <w:szCs w:val="20"/>
        </w:rPr>
      </w:pPr>
      <w:r w:rsidRPr="006B07A1">
        <w:rPr>
          <w:rFonts w:ascii="Tahoma" w:hAnsi="Tahoma" w:cs="Tahoma"/>
          <w:color w:val="000000"/>
          <w:sz w:val="20"/>
          <w:szCs w:val="20"/>
        </w:rPr>
        <w:t>bankovní spojení:</w:t>
      </w:r>
      <w:r w:rsidRPr="006B07A1">
        <w:rPr>
          <w:rFonts w:ascii="Tahoma" w:hAnsi="Tahoma" w:cs="Tahoma"/>
          <w:color w:val="000000"/>
          <w:sz w:val="20"/>
          <w:szCs w:val="20"/>
        </w:rPr>
        <w:tab/>
      </w:r>
      <w:r w:rsidRPr="006B07A1">
        <w:rPr>
          <w:rFonts w:ascii="Tahoma" w:hAnsi="Tahoma" w:cs="Tahoma"/>
          <w:color w:val="000000"/>
          <w:sz w:val="20"/>
          <w:szCs w:val="20"/>
        </w:rPr>
        <w:tab/>
      </w:r>
      <w:r w:rsidRPr="006B07A1">
        <w:rPr>
          <w:rFonts w:ascii="Tahoma" w:hAnsi="Tahoma" w:cs="Tahoma"/>
          <w:sz w:val="20"/>
          <w:szCs w:val="20"/>
        </w:rPr>
        <w:t>Česká spořitelna, a.s.</w:t>
      </w:r>
    </w:p>
    <w:p w14:paraId="3EF6D2E1" w14:textId="77777777" w:rsidR="00FD57F5" w:rsidRPr="006B07A1" w:rsidRDefault="00FD57F5" w:rsidP="00C91E08">
      <w:pPr>
        <w:widowControl w:val="0"/>
        <w:tabs>
          <w:tab w:val="left" w:pos="284"/>
        </w:tabs>
        <w:spacing w:line="276" w:lineRule="auto"/>
        <w:ind w:right="4"/>
        <w:jc w:val="both"/>
        <w:rPr>
          <w:rFonts w:ascii="Tahoma" w:hAnsi="Tahoma" w:cs="Tahoma"/>
          <w:sz w:val="20"/>
          <w:szCs w:val="20"/>
        </w:rPr>
      </w:pPr>
      <w:r w:rsidRPr="006B07A1">
        <w:rPr>
          <w:rFonts w:ascii="Tahoma" w:hAnsi="Tahoma" w:cs="Tahoma"/>
          <w:color w:val="000000"/>
          <w:sz w:val="20"/>
          <w:szCs w:val="20"/>
        </w:rPr>
        <w:t>číslo účtu:</w:t>
      </w:r>
      <w:r w:rsidRPr="006B07A1">
        <w:rPr>
          <w:rFonts w:ascii="Tahoma" w:hAnsi="Tahoma" w:cs="Tahoma"/>
          <w:color w:val="000000"/>
          <w:sz w:val="20"/>
          <w:szCs w:val="20"/>
        </w:rPr>
        <w:tab/>
      </w:r>
      <w:r w:rsidRPr="006B07A1">
        <w:rPr>
          <w:rFonts w:ascii="Tahoma" w:hAnsi="Tahoma" w:cs="Tahoma"/>
          <w:color w:val="000000"/>
          <w:sz w:val="20"/>
          <w:szCs w:val="20"/>
        </w:rPr>
        <w:tab/>
      </w:r>
      <w:r w:rsidRPr="006B07A1">
        <w:rPr>
          <w:rFonts w:ascii="Tahoma" w:hAnsi="Tahoma" w:cs="Tahoma"/>
          <w:color w:val="000000"/>
          <w:sz w:val="20"/>
          <w:szCs w:val="20"/>
        </w:rPr>
        <w:tab/>
      </w:r>
      <w:r w:rsidRPr="006B07A1">
        <w:rPr>
          <w:rFonts w:ascii="Tahoma" w:hAnsi="Tahoma" w:cs="Tahoma"/>
          <w:sz w:val="20"/>
          <w:szCs w:val="20"/>
        </w:rPr>
        <w:t>2870392/0800</w:t>
      </w:r>
    </w:p>
    <w:p w14:paraId="1E04DBBB" w14:textId="77777777" w:rsidR="00FD57F5" w:rsidRPr="006B07A1" w:rsidRDefault="00FD57F5" w:rsidP="00C91E08">
      <w:pPr>
        <w:widowControl w:val="0"/>
        <w:tabs>
          <w:tab w:val="left" w:pos="284"/>
        </w:tabs>
        <w:spacing w:line="276" w:lineRule="auto"/>
        <w:ind w:right="4"/>
        <w:jc w:val="both"/>
        <w:rPr>
          <w:rFonts w:ascii="Tahoma" w:hAnsi="Tahoma" w:cs="Tahoma"/>
          <w:color w:val="000000"/>
          <w:sz w:val="20"/>
          <w:szCs w:val="20"/>
        </w:rPr>
      </w:pPr>
      <w:r w:rsidRPr="006B07A1">
        <w:rPr>
          <w:rFonts w:ascii="Tahoma" w:hAnsi="Tahoma" w:cs="Tahoma"/>
          <w:color w:val="000000"/>
          <w:sz w:val="20"/>
          <w:szCs w:val="20"/>
        </w:rPr>
        <w:t>Zapsaná v Obchodním rejstříku krajského soudu v Ostravě, spis. zn. Pr 876</w:t>
      </w:r>
    </w:p>
    <w:p w14:paraId="3B6E4E2E" w14:textId="77777777" w:rsidR="00FD57F5" w:rsidRPr="006B07A1" w:rsidRDefault="00FD57F5" w:rsidP="00C91E08">
      <w:pPr>
        <w:widowControl w:val="0"/>
        <w:tabs>
          <w:tab w:val="left" w:pos="284"/>
        </w:tabs>
        <w:spacing w:line="276" w:lineRule="auto"/>
        <w:ind w:right="4"/>
        <w:jc w:val="both"/>
        <w:rPr>
          <w:rFonts w:ascii="Tahoma" w:hAnsi="Tahoma" w:cs="Tahoma"/>
          <w:color w:val="000000"/>
          <w:sz w:val="20"/>
          <w:szCs w:val="20"/>
        </w:rPr>
      </w:pPr>
      <w:r w:rsidRPr="006B07A1">
        <w:rPr>
          <w:rFonts w:ascii="Tahoma" w:hAnsi="Tahoma" w:cs="Tahoma"/>
          <w:color w:val="000000"/>
          <w:sz w:val="20"/>
          <w:szCs w:val="20"/>
        </w:rPr>
        <w:t>(dále jen „objednatel")</w:t>
      </w:r>
    </w:p>
    <w:p w14:paraId="450FF8E4" w14:textId="77777777" w:rsidR="00D47566" w:rsidRPr="006B07A1" w:rsidRDefault="00083114" w:rsidP="00C91E08">
      <w:pPr>
        <w:spacing w:line="276" w:lineRule="auto"/>
        <w:rPr>
          <w:rFonts w:ascii="Tahoma" w:hAnsi="Tahoma" w:cs="Tahoma"/>
          <w:sz w:val="20"/>
          <w:szCs w:val="20"/>
        </w:rPr>
      </w:pPr>
      <w:r w:rsidRPr="006B07A1">
        <w:rPr>
          <w:rFonts w:ascii="Tahoma" w:hAnsi="Tahoma" w:cs="Tahoma"/>
          <w:sz w:val="20"/>
          <w:szCs w:val="20"/>
        </w:rPr>
        <w:t>Osoba pověřená zajišťováním servisní činnosti dle této smlouvy:</w:t>
      </w:r>
    </w:p>
    <w:p w14:paraId="11BA0BDD" w14:textId="0DB41ADA" w:rsidR="00FD57F5" w:rsidRPr="006B07A1" w:rsidRDefault="006B07A1" w:rsidP="00C91E08">
      <w:pPr>
        <w:spacing w:line="276" w:lineRule="auto"/>
        <w:rPr>
          <w:rFonts w:ascii="Tahoma" w:hAnsi="Tahoma" w:cs="Tahoma"/>
          <w:sz w:val="20"/>
          <w:szCs w:val="20"/>
        </w:rPr>
      </w:pPr>
      <w:r w:rsidRPr="006B07A1">
        <w:rPr>
          <w:rFonts w:ascii="Tahoma" w:hAnsi="Tahoma" w:cs="Tahoma"/>
          <w:sz w:val="20"/>
          <w:szCs w:val="20"/>
        </w:rPr>
        <w:t>Peter Kučerák, vedoucí údržby, mob. 603 557</w:t>
      </w:r>
      <w:r>
        <w:rPr>
          <w:rFonts w:ascii="Tahoma" w:hAnsi="Tahoma" w:cs="Tahoma"/>
          <w:sz w:val="20"/>
          <w:szCs w:val="20"/>
        </w:rPr>
        <w:t> </w:t>
      </w:r>
      <w:r w:rsidRPr="006B07A1">
        <w:rPr>
          <w:rFonts w:ascii="Tahoma" w:hAnsi="Tahoma" w:cs="Tahoma"/>
          <w:sz w:val="20"/>
          <w:szCs w:val="20"/>
        </w:rPr>
        <w:t>246</w:t>
      </w:r>
    </w:p>
    <w:p w14:paraId="57A8B737" w14:textId="77777777" w:rsidR="006B07A1" w:rsidRDefault="006B07A1" w:rsidP="00C91E08">
      <w:pPr>
        <w:spacing w:line="276" w:lineRule="auto"/>
        <w:rPr>
          <w:rFonts w:ascii="Tahoma" w:hAnsi="Tahoma" w:cs="Tahoma"/>
          <w:sz w:val="20"/>
          <w:szCs w:val="20"/>
        </w:rPr>
      </w:pPr>
    </w:p>
    <w:p w14:paraId="2965C5E6" w14:textId="5176DA7C" w:rsidR="00FD57F5" w:rsidRPr="006B07A1" w:rsidRDefault="00FD57F5" w:rsidP="00C91E08">
      <w:pPr>
        <w:spacing w:line="276" w:lineRule="auto"/>
        <w:rPr>
          <w:rFonts w:ascii="Tahoma" w:hAnsi="Tahoma" w:cs="Tahoma"/>
          <w:sz w:val="20"/>
          <w:szCs w:val="20"/>
        </w:rPr>
      </w:pPr>
      <w:r w:rsidRPr="006B07A1">
        <w:rPr>
          <w:rFonts w:ascii="Tahoma" w:hAnsi="Tahoma" w:cs="Tahoma"/>
          <w:sz w:val="20"/>
          <w:szCs w:val="20"/>
        </w:rPr>
        <w:t>a</w:t>
      </w:r>
    </w:p>
    <w:p w14:paraId="4065CD44" w14:textId="77777777" w:rsidR="00FD57F5" w:rsidRPr="006B07A1" w:rsidRDefault="00FD57F5" w:rsidP="00C91E08">
      <w:pPr>
        <w:spacing w:line="276" w:lineRule="auto"/>
        <w:rPr>
          <w:rFonts w:ascii="Tahoma" w:hAnsi="Tahoma" w:cs="Tahoma"/>
          <w:sz w:val="20"/>
          <w:szCs w:val="20"/>
        </w:rPr>
      </w:pPr>
    </w:p>
    <w:p w14:paraId="1C8072D6" w14:textId="5E90A128" w:rsidR="00FD57F5" w:rsidRPr="006B07A1" w:rsidRDefault="00CC2A13" w:rsidP="00C91E08">
      <w:pPr>
        <w:pStyle w:val="Odstavecseseznamem"/>
        <w:numPr>
          <w:ilvl w:val="0"/>
          <w:numId w:val="2"/>
        </w:numPr>
        <w:spacing w:line="276" w:lineRule="auto"/>
        <w:ind w:left="426"/>
        <w:rPr>
          <w:rFonts w:ascii="Tahoma" w:hAnsi="Tahoma" w:cs="Tahoma"/>
          <w:sz w:val="20"/>
          <w:szCs w:val="20"/>
        </w:rPr>
      </w:pPr>
      <w:r w:rsidRPr="006B07A1">
        <w:rPr>
          <w:rFonts w:ascii="Tahoma" w:hAnsi="Tahoma" w:cs="Tahoma"/>
          <w:b/>
          <w:sz w:val="20"/>
          <w:szCs w:val="20"/>
          <w:highlight w:val="yellow"/>
        </w:rPr>
        <w:t>………………………………</w:t>
      </w:r>
      <w:r w:rsidRPr="006B07A1">
        <w:rPr>
          <w:rFonts w:ascii="Tahoma" w:hAnsi="Tahoma" w:cs="Tahoma"/>
          <w:b/>
          <w:sz w:val="20"/>
          <w:szCs w:val="20"/>
        </w:rPr>
        <w:t xml:space="preserve"> </w:t>
      </w:r>
      <w:r w:rsidRPr="006B07A1">
        <w:rPr>
          <w:rFonts w:ascii="Tahoma" w:hAnsi="Tahoma" w:cs="Tahoma"/>
          <w:bCs/>
          <w:i/>
          <w:iCs/>
          <w:color w:val="EE0000"/>
          <w:sz w:val="20"/>
          <w:szCs w:val="20"/>
        </w:rPr>
        <w:t xml:space="preserve">(název </w:t>
      </w:r>
      <w:r w:rsidR="008A2E6F" w:rsidRPr="006B07A1">
        <w:rPr>
          <w:rFonts w:ascii="Tahoma" w:hAnsi="Tahoma" w:cs="Tahoma"/>
          <w:bCs/>
          <w:i/>
          <w:iCs/>
          <w:color w:val="EE0000"/>
          <w:sz w:val="20"/>
          <w:szCs w:val="20"/>
        </w:rPr>
        <w:t xml:space="preserve">doplní </w:t>
      </w:r>
      <w:r w:rsidRPr="006B07A1">
        <w:rPr>
          <w:rFonts w:ascii="Tahoma" w:hAnsi="Tahoma" w:cs="Tahoma"/>
          <w:bCs/>
          <w:i/>
          <w:iCs/>
          <w:color w:val="EE0000"/>
          <w:sz w:val="20"/>
          <w:szCs w:val="20"/>
        </w:rPr>
        <w:t>zhotovitele)</w:t>
      </w:r>
    </w:p>
    <w:p w14:paraId="06C23A03" w14:textId="6486B989" w:rsidR="00FD57F5" w:rsidRPr="006B07A1" w:rsidRDefault="00FD57F5" w:rsidP="00C91E08">
      <w:pPr>
        <w:tabs>
          <w:tab w:val="left" w:pos="1276"/>
        </w:tabs>
        <w:spacing w:before="120" w:line="276" w:lineRule="auto"/>
        <w:rPr>
          <w:rFonts w:ascii="Tahoma" w:hAnsi="Tahoma" w:cs="Tahoma"/>
          <w:sz w:val="20"/>
          <w:szCs w:val="20"/>
        </w:rPr>
      </w:pPr>
      <w:r w:rsidRPr="006B07A1">
        <w:rPr>
          <w:rFonts w:ascii="Tahoma" w:hAnsi="Tahoma" w:cs="Tahoma"/>
          <w:sz w:val="20"/>
          <w:szCs w:val="20"/>
        </w:rPr>
        <w:t>s</w:t>
      </w:r>
      <w:r w:rsidR="00CC2A13" w:rsidRPr="006B07A1">
        <w:rPr>
          <w:rFonts w:ascii="Tahoma" w:hAnsi="Tahoma" w:cs="Tahoma"/>
          <w:sz w:val="20"/>
          <w:szCs w:val="20"/>
        </w:rPr>
        <w:t>ídlo</w:t>
      </w:r>
      <w:r w:rsidRPr="006B07A1">
        <w:rPr>
          <w:rFonts w:ascii="Tahoma" w:hAnsi="Tahoma" w:cs="Tahoma"/>
          <w:sz w:val="20"/>
          <w:szCs w:val="20"/>
        </w:rPr>
        <w:t>:</w:t>
      </w:r>
      <w:r w:rsidR="00FD49A5" w:rsidRPr="006B07A1">
        <w:rPr>
          <w:rFonts w:ascii="Tahoma" w:hAnsi="Tahoma" w:cs="Tahoma"/>
          <w:sz w:val="20"/>
          <w:szCs w:val="20"/>
        </w:rPr>
        <w:tab/>
      </w:r>
      <w:r w:rsidR="00FD49A5" w:rsidRPr="006B07A1">
        <w:rPr>
          <w:rFonts w:ascii="Tahoma" w:hAnsi="Tahoma" w:cs="Tahoma"/>
          <w:sz w:val="20"/>
          <w:szCs w:val="20"/>
        </w:rPr>
        <w:tab/>
      </w:r>
      <w:r w:rsidR="00FD49A5" w:rsidRPr="006B07A1">
        <w:rPr>
          <w:rFonts w:ascii="Tahoma" w:hAnsi="Tahoma" w:cs="Tahoma"/>
          <w:sz w:val="20"/>
          <w:szCs w:val="20"/>
        </w:rPr>
        <w:tab/>
      </w:r>
      <w:r w:rsidRPr="006B07A1">
        <w:rPr>
          <w:rFonts w:ascii="Tahoma" w:hAnsi="Tahoma" w:cs="Tahoma"/>
          <w:sz w:val="20"/>
          <w:szCs w:val="20"/>
        </w:rPr>
        <w:tab/>
      </w:r>
      <w:r w:rsidRPr="006B07A1">
        <w:rPr>
          <w:rFonts w:ascii="Tahoma" w:hAnsi="Tahoma" w:cs="Tahoma"/>
          <w:sz w:val="20"/>
          <w:szCs w:val="20"/>
        </w:rPr>
        <w:tab/>
      </w:r>
      <w:r w:rsidRPr="006B07A1">
        <w:rPr>
          <w:rFonts w:ascii="Tahoma" w:hAnsi="Tahoma" w:cs="Tahoma"/>
          <w:sz w:val="20"/>
          <w:szCs w:val="20"/>
        </w:rPr>
        <w:tab/>
      </w:r>
      <w:r w:rsidRPr="006B07A1">
        <w:rPr>
          <w:rFonts w:ascii="Tahoma" w:hAnsi="Tahoma" w:cs="Tahoma"/>
          <w:sz w:val="20"/>
          <w:szCs w:val="20"/>
        </w:rPr>
        <w:tab/>
      </w:r>
    </w:p>
    <w:p w14:paraId="64383664" w14:textId="0E392A28" w:rsidR="00FD57F5" w:rsidRPr="006B07A1" w:rsidRDefault="00FD57F5" w:rsidP="00C91E08">
      <w:pPr>
        <w:tabs>
          <w:tab w:val="left" w:pos="1276"/>
        </w:tabs>
        <w:spacing w:line="276" w:lineRule="auto"/>
        <w:rPr>
          <w:rFonts w:ascii="Tahoma" w:hAnsi="Tahoma" w:cs="Tahoma"/>
          <w:sz w:val="20"/>
          <w:szCs w:val="20"/>
        </w:rPr>
      </w:pPr>
      <w:r w:rsidRPr="006B07A1">
        <w:rPr>
          <w:rFonts w:ascii="Tahoma" w:hAnsi="Tahoma" w:cs="Tahoma"/>
          <w:sz w:val="20"/>
          <w:szCs w:val="20"/>
        </w:rPr>
        <w:t>zast</w:t>
      </w:r>
      <w:r w:rsidR="00CC2A13" w:rsidRPr="006B07A1">
        <w:rPr>
          <w:rFonts w:ascii="Tahoma" w:hAnsi="Tahoma" w:cs="Tahoma"/>
          <w:sz w:val="20"/>
          <w:szCs w:val="20"/>
        </w:rPr>
        <w:t>upuje</w:t>
      </w:r>
      <w:r w:rsidRPr="006B07A1">
        <w:rPr>
          <w:rFonts w:ascii="Tahoma" w:hAnsi="Tahoma" w:cs="Tahoma"/>
          <w:sz w:val="20"/>
          <w:szCs w:val="20"/>
        </w:rPr>
        <w:t xml:space="preserve">: </w:t>
      </w:r>
      <w:r w:rsidRPr="006B07A1">
        <w:rPr>
          <w:rFonts w:ascii="Tahoma" w:hAnsi="Tahoma" w:cs="Tahoma"/>
          <w:sz w:val="20"/>
          <w:szCs w:val="20"/>
        </w:rPr>
        <w:tab/>
      </w:r>
      <w:r w:rsidR="00FD49A5" w:rsidRPr="006B07A1">
        <w:rPr>
          <w:rFonts w:ascii="Tahoma" w:hAnsi="Tahoma" w:cs="Tahoma"/>
          <w:sz w:val="20"/>
          <w:szCs w:val="20"/>
        </w:rPr>
        <w:tab/>
      </w:r>
      <w:r w:rsidR="00FD49A5" w:rsidRPr="006B07A1">
        <w:rPr>
          <w:rFonts w:ascii="Tahoma" w:hAnsi="Tahoma" w:cs="Tahoma"/>
          <w:sz w:val="20"/>
          <w:szCs w:val="20"/>
        </w:rPr>
        <w:tab/>
      </w:r>
      <w:r w:rsidR="00FD49A5" w:rsidRPr="006B07A1">
        <w:rPr>
          <w:rFonts w:ascii="Tahoma" w:hAnsi="Tahoma" w:cs="Tahoma"/>
          <w:sz w:val="20"/>
          <w:szCs w:val="20"/>
        </w:rPr>
        <w:tab/>
      </w:r>
      <w:r w:rsidRPr="006B07A1">
        <w:rPr>
          <w:rFonts w:ascii="Tahoma" w:hAnsi="Tahoma" w:cs="Tahoma"/>
          <w:sz w:val="20"/>
          <w:szCs w:val="20"/>
        </w:rPr>
        <w:tab/>
      </w:r>
      <w:r w:rsidRPr="006B07A1">
        <w:rPr>
          <w:rFonts w:ascii="Tahoma" w:hAnsi="Tahoma" w:cs="Tahoma"/>
          <w:sz w:val="20"/>
          <w:szCs w:val="20"/>
        </w:rPr>
        <w:tab/>
      </w:r>
      <w:r w:rsidRPr="006B07A1">
        <w:rPr>
          <w:rFonts w:ascii="Tahoma" w:hAnsi="Tahoma" w:cs="Tahoma"/>
          <w:sz w:val="20"/>
          <w:szCs w:val="20"/>
        </w:rPr>
        <w:tab/>
      </w:r>
    </w:p>
    <w:p w14:paraId="5B8B8819" w14:textId="68121B4C" w:rsidR="00FD57F5" w:rsidRPr="006B07A1" w:rsidRDefault="00FD57F5" w:rsidP="00C91E08">
      <w:pPr>
        <w:tabs>
          <w:tab w:val="left" w:pos="1276"/>
        </w:tabs>
        <w:spacing w:line="276" w:lineRule="auto"/>
        <w:ind w:left="2832" w:hanging="2832"/>
        <w:rPr>
          <w:rFonts w:ascii="Tahoma" w:hAnsi="Tahoma" w:cs="Tahoma"/>
          <w:sz w:val="20"/>
          <w:szCs w:val="20"/>
        </w:rPr>
      </w:pPr>
      <w:bookmarkStart w:id="0" w:name="_Hlk61328833"/>
      <w:r w:rsidRPr="006B07A1">
        <w:rPr>
          <w:rFonts w:ascii="Tahoma" w:hAnsi="Tahoma" w:cs="Tahoma"/>
          <w:sz w:val="20"/>
          <w:szCs w:val="20"/>
        </w:rPr>
        <w:t>ve věcech smluvních</w:t>
      </w:r>
      <w:r w:rsidR="00FD49A5" w:rsidRPr="006B07A1">
        <w:rPr>
          <w:rFonts w:ascii="Tahoma" w:hAnsi="Tahoma" w:cs="Tahoma"/>
          <w:sz w:val="20"/>
          <w:szCs w:val="20"/>
        </w:rPr>
        <w:tab/>
      </w:r>
      <w:r w:rsidRPr="006B07A1">
        <w:rPr>
          <w:rFonts w:ascii="Tahoma" w:hAnsi="Tahoma" w:cs="Tahoma"/>
          <w:sz w:val="20"/>
          <w:szCs w:val="20"/>
        </w:rPr>
        <w:tab/>
      </w:r>
    </w:p>
    <w:bookmarkEnd w:id="0"/>
    <w:p w14:paraId="12F104E5" w14:textId="77777777" w:rsidR="00FD57F5" w:rsidRPr="006B07A1" w:rsidRDefault="00FD57F5" w:rsidP="00C91E08">
      <w:pPr>
        <w:tabs>
          <w:tab w:val="left" w:pos="1276"/>
        </w:tabs>
        <w:spacing w:line="276" w:lineRule="auto"/>
        <w:rPr>
          <w:rFonts w:ascii="Tahoma" w:hAnsi="Tahoma" w:cs="Tahoma"/>
          <w:sz w:val="20"/>
          <w:szCs w:val="20"/>
        </w:rPr>
      </w:pPr>
      <w:r w:rsidRPr="006B07A1">
        <w:rPr>
          <w:rFonts w:ascii="Tahoma" w:hAnsi="Tahoma" w:cs="Tahoma"/>
          <w:sz w:val="20"/>
          <w:szCs w:val="20"/>
        </w:rPr>
        <w:t>ve věcech technických</w:t>
      </w:r>
      <w:r w:rsidRPr="006B07A1">
        <w:rPr>
          <w:rFonts w:ascii="Tahoma" w:hAnsi="Tahoma" w:cs="Tahoma"/>
          <w:sz w:val="20"/>
          <w:szCs w:val="20"/>
        </w:rPr>
        <w:tab/>
      </w:r>
      <w:r w:rsidRPr="006B07A1">
        <w:rPr>
          <w:rFonts w:ascii="Tahoma" w:hAnsi="Tahoma" w:cs="Tahoma"/>
          <w:sz w:val="20"/>
          <w:szCs w:val="20"/>
        </w:rPr>
        <w:tab/>
      </w:r>
    </w:p>
    <w:p w14:paraId="4355888D" w14:textId="671A276F" w:rsidR="00FD57F5" w:rsidRPr="006B07A1" w:rsidRDefault="004350EA" w:rsidP="00C91E08">
      <w:pPr>
        <w:tabs>
          <w:tab w:val="left" w:pos="1276"/>
        </w:tabs>
        <w:spacing w:line="276" w:lineRule="auto"/>
        <w:rPr>
          <w:rFonts w:ascii="Tahoma" w:hAnsi="Tahoma" w:cs="Tahoma"/>
          <w:sz w:val="20"/>
          <w:szCs w:val="20"/>
        </w:rPr>
      </w:pPr>
      <w:r w:rsidRPr="006B07A1">
        <w:rPr>
          <w:rFonts w:ascii="Tahoma" w:hAnsi="Tahoma" w:cs="Tahoma"/>
          <w:sz w:val="20"/>
          <w:szCs w:val="20"/>
        </w:rPr>
        <w:t>I</w:t>
      </w:r>
      <w:r w:rsidR="00FD57F5" w:rsidRPr="006B07A1">
        <w:rPr>
          <w:rFonts w:ascii="Tahoma" w:hAnsi="Tahoma" w:cs="Tahoma"/>
          <w:sz w:val="20"/>
          <w:szCs w:val="20"/>
        </w:rPr>
        <w:t>ČO:</w:t>
      </w:r>
      <w:r w:rsidR="00FD49A5" w:rsidRPr="006B07A1">
        <w:rPr>
          <w:rFonts w:ascii="Tahoma" w:hAnsi="Tahoma" w:cs="Tahoma"/>
          <w:sz w:val="20"/>
          <w:szCs w:val="20"/>
        </w:rPr>
        <w:tab/>
      </w:r>
      <w:r w:rsidR="00FD49A5" w:rsidRPr="006B07A1">
        <w:rPr>
          <w:rFonts w:ascii="Tahoma" w:hAnsi="Tahoma" w:cs="Tahoma"/>
          <w:sz w:val="20"/>
          <w:szCs w:val="20"/>
        </w:rPr>
        <w:tab/>
      </w:r>
      <w:r w:rsidR="00FD49A5" w:rsidRPr="006B07A1">
        <w:rPr>
          <w:rFonts w:ascii="Tahoma" w:hAnsi="Tahoma" w:cs="Tahoma"/>
          <w:sz w:val="20"/>
          <w:szCs w:val="20"/>
        </w:rPr>
        <w:tab/>
      </w:r>
      <w:r w:rsidR="00FD57F5" w:rsidRPr="006B07A1">
        <w:rPr>
          <w:rFonts w:ascii="Tahoma" w:hAnsi="Tahoma" w:cs="Tahoma"/>
          <w:sz w:val="20"/>
          <w:szCs w:val="20"/>
        </w:rPr>
        <w:tab/>
      </w:r>
      <w:r w:rsidR="00FD57F5" w:rsidRPr="006B07A1">
        <w:rPr>
          <w:rFonts w:ascii="Tahoma" w:hAnsi="Tahoma" w:cs="Tahoma"/>
          <w:sz w:val="20"/>
          <w:szCs w:val="20"/>
        </w:rPr>
        <w:tab/>
      </w:r>
      <w:r w:rsidR="00FD57F5" w:rsidRPr="006B07A1">
        <w:rPr>
          <w:rFonts w:ascii="Tahoma" w:hAnsi="Tahoma" w:cs="Tahoma"/>
          <w:sz w:val="20"/>
          <w:szCs w:val="20"/>
        </w:rPr>
        <w:tab/>
      </w:r>
      <w:r w:rsidR="00FD57F5" w:rsidRPr="006B07A1">
        <w:rPr>
          <w:rFonts w:ascii="Tahoma" w:hAnsi="Tahoma" w:cs="Tahoma"/>
          <w:sz w:val="20"/>
          <w:szCs w:val="20"/>
        </w:rPr>
        <w:tab/>
      </w:r>
    </w:p>
    <w:p w14:paraId="43646E60" w14:textId="57253422" w:rsidR="00FD57F5" w:rsidRPr="006B07A1" w:rsidRDefault="00FD57F5" w:rsidP="00C91E08">
      <w:pPr>
        <w:tabs>
          <w:tab w:val="left" w:pos="1276"/>
        </w:tabs>
        <w:spacing w:line="276" w:lineRule="auto"/>
        <w:rPr>
          <w:rFonts w:ascii="Tahoma" w:hAnsi="Tahoma" w:cs="Tahoma"/>
          <w:sz w:val="20"/>
          <w:szCs w:val="20"/>
        </w:rPr>
      </w:pPr>
      <w:r w:rsidRPr="006B07A1">
        <w:rPr>
          <w:rFonts w:ascii="Tahoma" w:hAnsi="Tahoma" w:cs="Tahoma"/>
          <w:sz w:val="20"/>
          <w:szCs w:val="20"/>
        </w:rPr>
        <w:t>DIČ:</w:t>
      </w:r>
      <w:r w:rsidR="00FD49A5" w:rsidRPr="006B07A1">
        <w:rPr>
          <w:rFonts w:ascii="Tahoma" w:hAnsi="Tahoma" w:cs="Tahoma"/>
          <w:sz w:val="20"/>
          <w:szCs w:val="20"/>
        </w:rPr>
        <w:tab/>
      </w:r>
      <w:r w:rsidR="00FD49A5" w:rsidRPr="006B07A1">
        <w:rPr>
          <w:rFonts w:ascii="Tahoma" w:hAnsi="Tahoma" w:cs="Tahoma"/>
          <w:sz w:val="20"/>
          <w:szCs w:val="20"/>
        </w:rPr>
        <w:tab/>
      </w:r>
      <w:r w:rsidR="00FD49A5" w:rsidRPr="006B07A1">
        <w:rPr>
          <w:rFonts w:ascii="Tahoma" w:hAnsi="Tahoma" w:cs="Tahoma"/>
          <w:sz w:val="20"/>
          <w:szCs w:val="20"/>
        </w:rPr>
        <w:tab/>
      </w:r>
      <w:r w:rsidRPr="006B07A1">
        <w:rPr>
          <w:rFonts w:ascii="Tahoma" w:hAnsi="Tahoma" w:cs="Tahoma"/>
          <w:sz w:val="20"/>
          <w:szCs w:val="20"/>
        </w:rPr>
        <w:tab/>
      </w:r>
      <w:r w:rsidRPr="006B07A1">
        <w:rPr>
          <w:rFonts w:ascii="Tahoma" w:hAnsi="Tahoma" w:cs="Tahoma"/>
          <w:sz w:val="20"/>
          <w:szCs w:val="20"/>
        </w:rPr>
        <w:tab/>
      </w:r>
      <w:r w:rsidRPr="006B07A1">
        <w:rPr>
          <w:rFonts w:ascii="Tahoma" w:hAnsi="Tahoma" w:cs="Tahoma"/>
          <w:sz w:val="20"/>
          <w:szCs w:val="20"/>
        </w:rPr>
        <w:tab/>
      </w:r>
      <w:r w:rsidRPr="006B07A1">
        <w:rPr>
          <w:rFonts w:ascii="Tahoma" w:hAnsi="Tahoma" w:cs="Tahoma"/>
          <w:sz w:val="20"/>
          <w:szCs w:val="20"/>
        </w:rPr>
        <w:tab/>
      </w:r>
    </w:p>
    <w:p w14:paraId="7EEB3AF4" w14:textId="494DD704" w:rsidR="00FD57F5" w:rsidRPr="006B07A1" w:rsidRDefault="00FD57F5" w:rsidP="00C91E08">
      <w:pPr>
        <w:tabs>
          <w:tab w:val="left" w:pos="1276"/>
        </w:tabs>
        <w:spacing w:line="276" w:lineRule="auto"/>
        <w:rPr>
          <w:rFonts w:ascii="Tahoma" w:hAnsi="Tahoma" w:cs="Tahoma"/>
          <w:sz w:val="20"/>
          <w:szCs w:val="20"/>
        </w:rPr>
      </w:pPr>
      <w:r w:rsidRPr="006B07A1">
        <w:rPr>
          <w:rFonts w:ascii="Tahoma" w:hAnsi="Tahoma" w:cs="Tahoma"/>
          <w:sz w:val="20"/>
          <w:szCs w:val="20"/>
        </w:rPr>
        <w:t>bankovní spojení:</w:t>
      </w:r>
      <w:r w:rsidR="00FD49A5" w:rsidRPr="006B07A1">
        <w:rPr>
          <w:rFonts w:ascii="Tahoma" w:hAnsi="Tahoma" w:cs="Tahoma"/>
          <w:sz w:val="20"/>
          <w:szCs w:val="20"/>
        </w:rPr>
        <w:tab/>
      </w:r>
      <w:r w:rsidRPr="006B07A1">
        <w:rPr>
          <w:rFonts w:ascii="Tahoma" w:hAnsi="Tahoma" w:cs="Tahoma"/>
          <w:sz w:val="20"/>
          <w:szCs w:val="20"/>
        </w:rPr>
        <w:tab/>
      </w:r>
      <w:r w:rsidRPr="006B07A1">
        <w:rPr>
          <w:rFonts w:ascii="Tahoma" w:hAnsi="Tahoma" w:cs="Tahoma"/>
          <w:sz w:val="20"/>
          <w:szCs w:val="20"/>
        </w:rPr>
        <w:tab/>
      </w:r>
    </w:p>
    <w:p w14:paraId="214199EE" w14:textId="4A3E860D" w:rsidR="00FD57F5" w:rsidRPr="006B07A1" w:rsidRDefault="00FD57F5" w:rsidP="00C91E08">
      <w:pPr>
        <w:tabs>
          <w:tab w:val="left" w:pos="1276"/>
        </w:tabs>
        <w:spacing w:line="276" w:lineRule="auto"/>
        <w:rPr>
          <w:rFonts w:ascii="Tahoma" w:hAnsi="Tahoma" w:cs="Tahoma"/>
          <w:sz w:val="20"/>
          <w:szCs w:val="20"/>
        </w:rPr>
      </w:pPr>
      <w:r w:rsidRPr="006B07A1">
        <w:rPr>
          <w:rFonts w:ascii="Tahoma" w:hAnsi="Tahoma" w:cs="Tahoma"/>
          <w:sz w:val="20"/>
          <w:szCs w:val="20"/>
        </w:rPr>
        <w:t>číslo účtu:</w:t>
      </w:r>
      <w:r w:rsidRPr="006B07A1">
        <w:rPr>
          <w:rFonts w:ascii="Tahoma" w:hAnsi="Tahoma" w:cs="Tahoma"/>
          <w:sz w:val="20"/>
          <w:szCs w:val="20"/>
        </w:rPr>
        <w:tab/>
      </w:r>
      <w:r w:rsidRPr="006B07A1">
        <w:rPr>
          <w:rFonts w:ascii="Tahoma" w:hAnsi="Tahoma" w:cs="Tahoma"/>
          <w:sz w:val="20"/>
          <w:szCs w:val="20"/>
        </w:rPr>
        <w:tab/>
      </w:r>
      <w:r w:rsidR="00FD49A5" w:rsidRPr="006B07A1">
        <w:rPr>
          <w:rFonts w:ascii="Tahoma" w:hAnsi="Tahoma" w:cs="Tahoma"/>
          <w:sz w:val="20"/>
          <w:szCs w:val="20"/>
        </w:rPr>
        <w:tab/>
      </w:r>
      <w:r w:rsidRPr="006B07A1">
        <w:rPr>
          <w:rFonts w:ascii="Tahoma" w:hAnsi="Tahoma" w:cs="Tahoma"/>
          <w:sz w:val="20"/>
          <w:szCs w:val="20"/>
        </w:rPr>
        <w:tab/>
      </w:r>
      <w:r w:rsidRPr="006B07A1">
        <w:rPr>
          <w:rFonts w:ascii="Tahoma" w:hAnsi="Tahoma" w:cs="Tahoma"/>
          <w:sz w:val="20"/>
          <w:szCs w:val="20"/>
        </w:rPr>
        <w:tab/>
      </w:r>
    </w:p>
    <w:p w14:paraId="6CBAF987" w14:textId="67D6394F" w:rsidR="00FD57F5" w:rsidRPr="006B07A1" w:rsidRDefault="00FD57F5" w:rsidP="00C91E08">
      <w:pPr>
        <w:tabs>
          <w:tab w:val="left" w:pos="1276"/>
        </w:tabs>
        <w:spacing w:line="276" w:lineRule="auto"/>
        <w:rPr>
          <w:rFonts w:ascii="Tahoma" w:hAnsi="Tahoma" w:cs="Tahoma"/>
          <w:sz w:val="20"/>
          <w:szCs w:val="20"/>
        </w:rPr>
      </w:pPr>
      <w:r w:rsidRPr="006B07A1">
        <w:rPr>
          <w:rFonts w:ascii="Tahoma" w:hAnsi="Tahoma" w:cs="Tahoma"/>
          <w:sz w:val="20"/>
          <w:szCs w:val="20"/>
        </w:rPr>
        <w:t>Zapsaná v</w:t>
      </w:r>
      <w:r w:rsidR="0055197A" w:rsidRPr="006B07A1">
        <w:rPr>
          <w:rFonts w:ascii="Tahoma" w:hAnsi="Tahoma" w:cs="Tahoma"/>
          <w:sz w:val="20"/>
          <w:szCs w:val="20"/>
        </w:rPr>
        <w:t> </w:t>
      </w:r>
      <w:r w:rsidRPr="006B07A1">
        <w:rPr>
          <w:rFonts w:ascii="Tahoma" w:hAnsi="Tahoma" w:cs="Tahoma"/>
          <w:sz w:val="20"/>
          <w:szCs w:val="20"/>
        </w:rPr>
        <w:t>O</w:t>
      </w:r>
      <w:r w:rsidR="0055197A" w:rsidRPr="006B07A1">
        <w:rPr>
          <w:rFonts w:ascii="Tahoma" w:hAnsi="Tahoma" w:cs="Tahoma"/>
          <w:sz w:val="20"/>
          <w:szCs w:val="20"/>
        </w:rPr>
        <w:t>bchodním rejstříku</w:t>
      </w:r>
      <w:r w:rsidRPr="006B07A1">
        <w:rPr>
          <w:rFonts w:ascii="Tahoma" w:hAnsi="Tahoma" w:cs="Tahoma"/>
          <w:sz w:val="20"/>
          <w:szCs w:val="20"/>
        </w:rPr>
        <w:t xml:space="preserve"> </w:t>
      </w:r>
      <w:r w:rsidR="004350EA" w:rsidRPr="006B07A1">
        <w:rPr>
          <w:rFonts w:ascii="Tahoma" w:hAnsi="Tahoma" w:cs="Tahoma"/>
          <w:sz w:val="20"/>
          <w:szCs w:val="20"/>
          <w:highlight w:val="yellow"/>
        </w:rPr>
        <w:t>…………..</w:t>
      </w:r>
      <w:r w:rsidRPr="006B07A1">
        <w:rPr>
          <w:rFonts w:ascii="Tahoma" w:hAnsi="Tahoma" w:cs="Tahoma"/>
          <w:sz w:val="20"/>
          <w:szCs w:val="20"/>
        </w:rPr>
        <w:t xml:space="preserve"> soudu v </w:t>
      </w:r>
      <w:r w:rsidR="004350EA" w:rsidRPr="006B07A1">
        <w:rPr>
          <w:rFonts w:ascii="Tahoma" w:hAnsi="Tahoma" w:cs="Tahoma"/>
          <w:sz w:val="20"/>
          <w:szCs w:val="20"/>
          <w:highlight w:val="yellow"/>
        </w:rPr>
        <w:t>……………..</w:t>
      </w:r>
      <w:r w:rsidRPr="006B07A1">
        <w:rPr>
          <w:rFonts w:ascii="Tahoma" w:hAnsi="Tahoma" w:cs="Tahoma"/>
          <w:sz w:val="20"/>
          <w:szCs w:val="20"/>
        </w:rPr>
        <w:t xml:space="preserve"> </w:t>
      </w:r>
      <w:r w:rsidR="00C361E0" w:rsidRPr="006B07A1">
        <w:rPr>
          <w:rFonts w:ascii="Tahoma" w:hAnsi="Tahoma" w:cs="Tahoma"/>
          <w:sz w:val="20"/>
          <w:szCs w:val="20"/>
        </w:rPr>
        <w:t>spis. zn.</w:t>
      </w:r>
      <w:r w:rsidR="00C149D1" w:rsidRPr="006B07A1">
        <w:rPr>
          <w:rFonts w:ascii="Tahoma" w:hAnsi="Tahoma" w:cs="Tahoma"/>
          <w:sz w:val="20"/>
          <w:szCs w:val="20"/>
        </w:rPr>
        <w:t xml:space="preserve"> </w:t>
      </w:r>
      <w:r w:rsidR="008A2E6F" w:rsidRPr="006B07A1">
        <w:rPr>
          <w:rFonts w:ascii="Tahoma" w:hAnsi="Tahoma" w:cs="Tahoma"/>
          <w:sz w:val="20"/>
          <w:szCs w:val="20"/>
          <w:highlight w:val="yellow"/>
        </w:rPr>
        <w:t>……….</w:t>
      </w:r>
    </w:p>
    <w:p w14:paraId="5C03A77A" w14:textId="6D57C6C5" w:rsidR="00FD57F5" w:rsidRPr="006B07A1" w:rsidRDefault="004F0E31" w:rsidP="00C91E08">
      <w:pPr>
        <w:tabs>
          <w:tab w:val="left" w:pos="1276"/>
        </w:tabs>
        <w:spacing w:line="276" w:lineRule="auto"/>
        <w:rPr>
          <w:rFonts w:ascii="Tahoma" w:hAnsi="Tahoma" w:cs="Tahoma"/>
          <w:sz w:val="20"/>
          <w:szCs w:val="20"/>
        </w:rPr>
      </w:pPr>
      <w:r w:rsidRPr="006B07A1">
        <w:rPr>
          <w:rFonts w:ascii="Tahoma" w:hAnsi="Tahoma" w:cs="Tahoma"/>
          <w:sz w:val="20"/>
          <w:szCs w:val="20"/>
        </w:rPr>
        <w:t>(dále jen „poskytovatel</w:t>
      </w:r>
      <w:r w:rsidR="00FD57F5" w:rsidRPr="006B07A1">
        <w:rPr>
          <w:rFonts w:ascii="Tahoma" w:hAnsi="Tahoma" w:cs="Tahoma"/>
          <w:sz w:val="20"/>
          <w:szCs w:val="20"/>
        </w:rPr>
        <w:t>“</w:t>
      </w:r>
      <w:r w:rsidR="0055197A" w:rsidRPr="006B07A1">
        <w:rPr>
          <w:rFonts w:ascii="Tahoma" w:hAnsi="Tahoma" w:cs="Tahoma"/>
          <w:sz w:val="20"/>
          <w:szCs w:val="20"/>
        </w:rPr>
        <w:t xml:space="preserve"> nebo „zhotovitel“</w:t>
      </w:r>
      <w:r w:rsidR="00FD57F5" w:rsidRPr="006B07A1">
        <w:rPr>
          <w:rFonts w:ascii="Tahoma" w:hAnsi="Tahoma" w:cs="Tahoma"/>
          <w:sz w:val="20"/>
          <w:szCs w:val="20"/>
        </w:rPr>
        <w:t>)</w:t>
      </w:r>
    </w:p>
    <w:p w14:paraId="133CE1D8" w14:textId="77777777" w:rsidR="00FD57F5" w:rsidRPr="006B07A1" w:rsidRDefault="00FD57F5" w:rsidP="00C91E08">
      <w:pPr>
        <w:pStyle w:val="NumberList"/>
        <w:widowControl/>
        <w:spacing w:line="276" w:lineRule="auto"/>
        <w:ind w:left="454" w:hanging="454"/>
        <w:jc w:val="both"/>
        <w:rPr>
          <w:rFonts w:ascii="Tahoma" w:hAnsi="Tahoma" w:cs="Tahoma"/>
          <w:b w:val="0"/>
          <w:color w:val="auto"/>
          <w:sz w:val="20"/>
        </w:rPr>
      </w:pPr>
    </w:p>
    <w:p w14:paraId="21B0CBE0" w14:textId="77777777" w:rsidR="00083114" w:rsidRPr="006B07A1" w:rsidRDefault="00083114" w:rsidP="00C91E08">
      <w:pPr>
        <w:spacing w:line="276" w:lineRule="auto"/>
        <w:rPr>
          <w:rFonts w:ascii="Tahoma" w:hAnsi="Tahoma" w:cs="Tahoma"/>
          <w:sz w:val="20"/>
          <w:szCs w:val="20"/>
        </w:rPr>
      </w:pPr>
      <w:r w:rsidRPr="006B07A1">
        <w:rPr>
          <w:rFonts w:ascii="Tahoma" w:hAnsi="Tahoma" w:cs="Tahoma"/>
          <w:sz w:val="20"/>
          <w:szCs w:val="20"/>
        </w:rPr>
        <w:t>Osoba pověřená zajišťováním servisní činnosti dle této smlouvy:</w:t>
      </w:r>
      <w:r w:rsidRPr="006B07A1">
        <w:rPr>
          <w:rFonts w:ascii="Tahoma" w:hAnsi="Tahoma" w:cs="Tahoma"/>
          <w:sz w:val="20"/>
          <w:szCs w:val="20"/>
        </w:rPr>
        <w:tab/>
      </w:r>
    </w:p>
    <w:p w14:paraId="168A10E4" w14:textId="2A73D968" w:rsidR="00083114" w:rsidRPr="006B07A1" w:rsidRDefault="008A2E6F" w:rsidP="00C91E08">
      <w:pPr>
        <w:pStyle w:val="NumberList"/>
        <w:widowControl/>
        <w:spacing w:line="276" w:lineRule="auto"/>
        <w:ind w:left="454" w:hanging="454"/>
        <w:jc w:val="both"/>
        <w:rPr>
          <w:rFonts w:ascii="Tahoma" w:hAnsi="Tahoma" w:cs="Tahoma"/>
          <w:b w:val="0"/>
          <w:color w:val="auto"/>
          <w:sz w:val="20"/>
        </w:rPr>
      </w:pPr>
      <w:r w:rsidRPr="006B07A1">
        <w:rPr>
          <w:rFonts w:ascii="Tahoma" w:hAnsi="Tahoma" w:cs="Tahoma"/>
          <w:b w:val="0"/>
          <w:color w:val="auto"/>
          <w:sz w:val="20"/>
          <w:highlight w:val="yellow"/>
        </w:rPr>
        <w:t>…………………………………………………</w:t>
      </w:r>
    </w:p>
    <w:p w14:paraId="7F03F1E1" w14:textId="77777777" w:rsidR="008A2E6F" w:rsidRPr="006B07A1" w:rsidRDefault="008A2E6F" w:rsidP="00C91E08">
      <w:pPr>
        <w:pStyle w:val="NumberList"/>
        <w:widowControl/>
        <w:spacing w:line="276" w:lineRule="auto"/>
        <w:ind w:left="454" w:hanging="454"/>
        <w:jc w:val="both"/>
        <w:rPr>
          <w:rFonts w:ascii="Tahoma" w:hAnsi="Tahoma" w:cs="Tahoma"/>
          <w:bCs/>
          <w:color w:val="auto"/>
          <w:sz w:val="20"/>
          <w:highlight w:val="yellow"/>
        </w:rPr>
      </w:pPr>
    </w:p>
    <w:p w14:paraId="49B6BD5D" w14:textId="45F26470" w:rsidR="00FD57F5" w:rsidRPr="006B07A1" w:rsidRDefault="00FD57F5" w:rsidP="00C91E08">
      <w:pPr>
        <w:pStyle w:val="NumberList"/>
        <w:widowControl/>
        <w:spacing w:line="276" w:lineRule="auto"/>
        <w:ind w:left="454" w:hanging="454"/>
        <w:jc w:val="both"/>
        <w:rPr>
          <w:rFonts w:ascii="Tahoma" w:hAnsi="Tahoma" w:cs="Tahoma"/>
          <w:bCs/>
          <w:color w:val="auto"/>
          <w:sz w:val="20"/>
        </w:rPr>
      </w:pPr>
      <w:r w:rsidRPr="006B07A1">
        <w:rPr>
          <w:rFonts w:ascii="Tahoma" w:hAnsi="Tahoma" w:cs="Tahoma"/>
          <w:bCs/>
          <w:color w:val="auto"/>
          <w:sz w:val="20"/>
        </w:rPr>
        <w:t>Hlášení provozních poruch</w:t>
      </w:r>
      <w:r w:rsidRPr="006B07A1">
        <w:rPr>
          <w:rFonts w:ascii="Tahoma" w:hAnsi="Tahoma" w:cs="Tahoma"/>
          <w:bCs/>
          <w:color w:val="auto"/>
          <w:sz w:val="20"/>
          <w:highlight w:val="yellow"/>
        </w:rPr>
        <w:t xml:space="preserve">: </w:t>
      </w:r>
      <w:r w:rsidR="008A2E6F" w:rsidRPr="006B07A1">
        <w:rPr>
          <w:rFonts w:ascii="Tahoma" w:hAnsi="Tahoma" w:cs="Tahoma"/>
          <w:bCs/>
          <w:color w:val="auto"/>
          <w:sz w:val="20"/>
          <w:highlight w:val="yellow"/>
        </w:rPr>
        <w:t>……………………</w:t>
      </w:r>
    </w:p>
    <w:p w14:paraId="028B7E04" w14:textId="77777777" w:rsidR="00FD57F5" w:rsidRPr="006B07A1" w:rsidRDefault="00FD57F5" w:rsidP="00C91E08">
      <w:pPr>
        <w:pStyle w:val="NumberList"/>
        <w:widowControl/>
        <w:spacing w:line="276" w:lineRule="auto"/>
        <w:ind w:left="454" w:hanging="454"/>
        <w:jc w:val="both"/>
        <w:rPr>
          <w:rFonts w:ascii="Tahoma" w:hAnsi="Tahoma" w:cs="Tahoma"/>
          <w:b w:val="0"/>
          <w:color w:val="auto"/>
          <w:sz w:val="20"/>
        </w:rPr>
      </w:pPr>
    </w:p>
    <w:p w14:paraId="3C6E2224" w14:textId="77777777" w:rsidR="00FD57F5" w:rsidRPr="006B07A1" w:rsidRDefault="00FD57F5" w:rsidP="00C91E08">
      <w:pPr>
        <w:pStyle w:val="Zkladntext"/>
        <w:spacing w:line="276" w:lineRule="auto"/>
        <w:ind w:left="454" w:hanging="454"/>
        <w:jc w:val="center"/>
        <w:rPr>
          <w:rFonts w:ascii="Tahoma" w:hAnsi="Tahoma" w:cs="Tahoma"/>
          <w:sz w:val="20"/>
        </w:rPr>
      </w:pPr>
      <w:r w:rsidRPr="006B07A1">
        <w:rPr>
          <w:rFonts w:ascii="Tahoma" w:hAnsi="Tahoma" w:cs="Tahoma"/>
          <w:sz w:val="20"/>
        </w:rPr>
        <w:t xml:space="preserve">uzavírají podle ustanovení § 2586 a násl. zákona č. 89/2012 Sb., občanský </w:t>
      </w:r>
      <w:r w:rsidR="005A29EB" w:rsidRPr="006B07A1">
        <w:rPr>
          <w:rFonts w:ascii="Tahoma" w:hAnsi="Tahoma" w:cs="Tahoma"/>
          <w:sz w:val="20"/>
        </w:rPr>
        <w:t>zákoník, tuto smlouvu o </w:t>
      </w:r>
      <w:r w:rsidRPr="006B07A1">
        <w:rPr>
          <w:rFonts w:ascii="Tahoma" w:hAnsi="Tahoma" w:cs="Tahoma"/>
          <w:sz w:val="20"/>
        </w:rPr>
        <w:t>dílo níže uvedeného znění:</w:t>
      </w:r>
    </w:p>
    <w:p w14:paraId="68208BE1" w14:textId="77777777" w:rsidR="00FD57F5" w:rsidRPr="006B07A1" w:rsidRDefault="00FD57F5" w:rsidP="00C91E08">
      <w:pPr>
        <w:pStyle w:val="Zkladntext"/>
        <w:spacing w:line="276" w:lineRule="auto"/>
        <w:ind w:left="454" w:hanging="454"/>
        <w:rPr>
          <w:rFonts w:ascii="Tahoma" w:hAnsi="Tahoma" w:cs="Tahoma"/>
          <w:sz w:val="20"/>
        </w:rPr>
      </w:pPr>
    </w:p>
    <w:p w14:paraId="43A32E8C" w14:textId="77777777" w:rsidR="00FD57F5" w:rsidRPr="006B07A1" w:rsidRDefault="00FD57F5" w:rsidP="00C91E08">
      <w:pPr>
        <w:pStyle w:val="Nzev"/>
        <w:numPr>
          <w:ilvl w:val="0"/>
          <w:numId w:val="1"/>
        </w:numPr>
        <w:spacing w:line="276" w:lineRule="auto"/>
        <w:ind w:left="0" w:firstLine="0"/>
        <w:rPr>
          <w:rFonts w:ascii="Tahoma" w:hAnsi="Tahoma" w:cs="Tahoma"/>
          <w:sz w:val="20"/>
          <w:szCs w:val="20"/>
        </w:rPr>
      </w:pPr>
    </w:p>
    <w:p w14:paraId="663D9BB5" w14:textId="77777777" w:rsidR="00FD57F5" w:rsidRPr="006B07A1" w:rsidRDefault="00FD57F5" w:rsidP="00C91E08">
      <w:pPr>
        <w:widowControl w:val="0"/>
        <w:pBdr>
          <w:top w:val="single" w:sz="4" w:space="1" w:color="auto"/>
          <w:bottom w:val="single" w:sz="4" w:space="1" w:color="auto"/>
        </w:pBdr>
        <w:spacing w:after="120" w:line="276" w:lineRule="auto"/>
        <w:jc w:val="center"/>
        <w:rPr>
          <w:rFonts w:ascii="Tahoma" w:hAnsi="Tahoma" w:cs="Tahoma"/>
          <w:b/>
          <w:sz w:val="20"/>
          <w:szCs w:val="20"/>
        </w:rPr>
      </w:pPr>
      <w:r w:rsidRPr="006B07A1">
        <w:rPr>
          <w:rFonts w:ascii="Tahoma" w:hAnsi="Tahoma" w:cs="Tahoma"/>
          <w:b/>
          <w:sz w:val="20"/>
          <w:szCs w:val="20"/>
        </w:rPr>
        <w:t>Základní ustanovení</w:t>
      </w:r>
    </w:p>
    <w:p w14:paraId="648B4957" w14:textId="7345FD9D" w:rsidR="00FD57F5" w:rsidRPr="006B07A1" w:rsidRDefault="00FD57F5" w:rsidP="00C91E08">
      <w:pPr>
        <w:pStyle w:val="Odstavecseseznamem"/>
        <w:numPr>
          <w:ilvl w:val="0"/>
          <w:numId w:val="3"/>
        </w:numPr>
        <w:spacing w:line="276" w:lineRule="auto"/>
        <w:ind w:left="454" w:hanging="454"/>
        <w:jc w:val="both"/>
        <w:rPr>
          <w:rFonts w:ascii="Tahoma" w:hAnsi="Tahoma" w:cs="Tahoma"/>
          <w:sz w:val="20"/>
          <w:szCs w:val="20"/>
        </w:rPr>
      </w:pPr>
      <w:r w:rsidRPr="006B07A1">
        <w:rPr>
          <w:rFonts w:ascii="Tahoma" w:hAnsi="Tahoma" w:cs="Tahoma"/>
          <w:sz w:val="20"/>
          <w:szCs w:val="20"/>
        </w:rPr>
        <w:t>Tato smlouva je uzavřena dle § 2586 a násl. zákona č. 89/2012, občanský zákoník, ve znění pozdějších předpisů (dále jen „občanský zákoník“); práva a povinnosti stran touto smlouvou neupravená se řídí příslušnými ustanoveními občanského zákoníku.</w:t>
      </w:r>
    </w:p>
    <w:p w14:paraId="4E897F99" w14:textId="77777777" w:rsidR="00FD57F5" w:rsidRPr="006B07A1" w:rsidRDefault="00FD57F5" w:rsidP="00C91E08">
      <w:pPr>
        <w:pStyle w:val="Odstavecseseznamem"/>
        <w:keepLines/>
        <w:numPr>
          <w:ilvl w:val="0"/>
          <w:numId w:val="3"/>
        </w:numPr>
        <w:spacing w:line="276" w:lineRule="auto"/>
        <w:ind w:left="454" w:hanging="454"/>
        <w:jc w:val="both"/>
        <w:rPr>
          <w:rFonts w:ascii="Tahoma" w:hAnsi="Tahoma" w:cs="Tahoma"/>
          <w:sz w:val="20"/>
          <w:szCs w:val="20"/>
        </w:rPr>
      </w:pPr>
      <w:r w:rsidRPr="006B07A1">
        <w:rPr>
          <w:rFonts w:ascii="Tahoma" w:hAnsi="Tahoma" w:cs="Tahoma"/>
          <w:sz w:val="20"/>
          <w:szCs w:val="20"/>
        </w:rPr>
        <w:lastRenderedPageBreak/>
        <w:t>Smluvní strany prohlašují, že údaje uvedené v čl. I této smlouvy jsou v souladu se skutečností v době uzavření smlouvy. Smluvní strany se zavazují, že změny dotčených údajů oznámí bez prodlení písemně druhé smluvní straně. V případě změny účtu zhotovitele je zhotovitel povinen rovněž doložit vlastnictví k novému účtu, a to kopií příslušné smlouvy nebo potvrzením peněžního ústavu. Při změně identifikačních údajů smluvních stran včetně změny účtu není nutné uzavírat ke smlouvě dodatek.</w:t>
      </w:r>
    </w:p>
    <w:p w14:paraId="0BF0E721" w14:textId="77777777" w:rsidR="00FD57F5" w:rsidRPr="006B07A1" w:rsidRDefault="00FD57F5" w:rsidP="00C91E08">
      <w:pPr>
        <w:keepLines/>
        <w:numPr>
          <w:ilvl w:val="0"/>
          <w:numId w:val="3"/>
        </w:numPr>
        <w:spacing w:line="276" w:lineRule="auto"/>
        <w:ind w:left="454" w:hanging="454"/>
        <w:jc w:val="both"/>
        <w:rPr>
          <w:rFonts w:ascii="Tahoma" w:hAnsi="Tahoma" w:cs="Tahoma"/>
          <w:sz w:val="20"/>
          <w:szCs w:val="20"/>
        </w:rPr>
      </w:pPr>
      <w:r w:rsidRPr="006B07A1">
        <w:rPr>
          <w:rFonts w:ascii="Tahoma" w:hAnsi="Tahoma" w:cs="Tahoma"/>
          <w:sz w:val="20"/>
          <w:szCs w:val="20"/>
        </w:rPr>
        <w:t>Smluvní strany prohlašují, že osoby podepisující tuto smlouvu jsou k tomuto úkonu oprávněny.</w:t>
      </w:r>
    </w:p>
    <w:p w14:paraId="33DF8899" w14:textId="77777777" w:rsidR="00FD57F5" w:rsidRPr="006B07A1" w:rsidRDefault="00FD57F5" w:rsidP="00C91E08">
      <w:pPr>
        <w:keepLines/>
        <w:numPr>
          <w:ilvl w:val="0"/>
          <w:numId w:val="3"/>
        </w:numPr>
        <w:spacing w:line="276" w:lineRule="auto"/>
        <w:ind w:left="454" w:hanging="454"/>
        <w:jc w:val="both"/>
        <w:rPr>
          <w:rFonts w:ascii="Tahoma" w:hAnsi="Tahoma" w:cs="Tahoma"/>
          <w:sz w:val="20"/>
          <w:szCs w:val="20"/>
        </w:rPr>
      </w:pPr>
      <w:r w:rsidRPr="006B07A1">
        <w:rPr>
          <w:rFonts w:ascii="Tahoma" w:hAnsi="Tahoma" w:cs="Tahoma"/>
          <w:sz w:val="20"/>
          <w:szCs w:val="20"/>
        </w:rPr>
        <w:t>Zhotovitel prohlašuje, že je odborně způsobilý k zajištění předmětu plnění podle této smlouvy.</w:t>
      </w:r>
    </w:p>
    <w:p w14:paraId="2188247C" w14:textId="77777777" w:rsidR="00FD57F5" w:rsidRPr="006B07A1" w:rsidRDefault="00FD57F5" w:rsidP="00C91E08">
      <w:pPr>
        <w:keepLines/>
        <w:numPr>
          <w:ilvl w:val="0"/>
          <w:numId w:val="3"/>
        </w:numPr>
        <w:spacing w:line="276" w:lineRule="auto"/>
        <w:ind w:left="454" w:hanging="454"/>
        <w:jc w:val="both"/>
        <w:rPr>
          <w:rFonts w:ascii="Tahoma" w:hAnsi="Tahoma" w:cs="Tahoma"/>
          <w:sz w:val="20"/>
          <w:szCs w:val="20"/>
        </w:rPr>
      </w:pPr>
      <w:r w:rsidRPr="006B07A1">
        <w:rPr>
          <w:rFonts w:ascii="Tahoma" w:hAnsi="Tahoma" w:cs="Tahoma"/>
          <w:sz w:val="20"/>
          <w:szCs w:val="20"/>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článku IV. této smlouvy.</w:t>
      </w:r>
    </w:p>
    <w:p w14:paraId="7EEC66C9" w14:textId="77777777" w:rsidR="00FD57F5" w:rsidRPr="006B07A1" w:rsidRDefault="00FD57F5" w:rsidP="00C91E08">
      <w:pPr>
        <w:keepLines/>
        <w:numPr>
          <w:ilvl w:val="0"/>
          <w:numId w:val="3"/>
        </w:numPr>
        <w:spacing w:line="276" w:lineRule="auto"/>
        <w:ind w:left="454" w:hanging="454"/>
        <w:jc w:val="both"/>
        <w:rPr>
          <w:rFonts w:ascii="Tahoma" w:hAnsi="Tahoma" w:cs="Tahoma"/>
          <w:sz w:val="20"/>
          <w:szCs w:val="20"/>
        </w:rPr>
      </w:pPr>
      <w:r w:rsidRPr="006B07A1">
        <w:rPr>
          <w:rFonts w:ascii="Tahoma" w:hAnsi="Tahoma" w:cs="Tahoma"/>
          <w:sz w:val="20"/>
          <w:szCs w:val="20"/>
        </w:rPr>
        <w:t>Smluvní strany prohlašují, že předmět plnění podle této smlouvy není plněním nemožným a že smlouvu uzavírají po pečlivém zvážení všech možných důsledků.</w:t>
      </w:r>
    </w:p>
    <w:p w14:paraId="4E3020A2" w14:textId="77777777" w:rsidR="00FD57F5" w:rsidRPr="006B07A1" w:rsidRDefault="00FD57F5" w:rsidP="00C91E08">
      <w:pPr>
        <w:keepLines/>
        <w:numPr>
          <w:ilvl w:val="0"/>
          <w:numId w:val="3"/>
        </w:numPr>
        <w:spacing w:line="276" w:lineRule="auto"/>
        <w:ind w:left="454" w:hanging="454"/>
        <w:jc w:val="both"/>
        <w:rPr>
          <w:rFonts w:ascii="Tahoma" w:hAnsi="Tahoma" w:cs="Tahoma"/>
          <w:sz w:val="20"/>
          <w:szCs w:val="20"/>
        </w:rPr>
      </w:pPr>
      <w:r w:rsidRPr="006B07A1">
        <w:rPr>
          <w:rFonts w:ascii="Tahoma" w:hAnsi="Tahoma" w:cs="Tahoma"/>
          <w:sz w:val="20"/>
          <w:szCs w:val="20"/>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2760CB2F" w14:textId="77777777" w:rsidR="00FD57F5" w:rsidRPr="006B07A1" w:rsidRDefault="00FD57F5" w:rsidP="00C91E08">
      <w:pPr>
        <w:keepLines/>
        <w:numPr>
          <w:ilvl w:val="0"/>
          <w:numId w:val="3"/>
        </w:numPr>
        <w:spacing w:line="276" w:lineRule="auto"/>
        <w:ind w:left="454" w:hanging="454"/>
        <w:jc w:val="both"/>
        <w:rPr>
          <w:rFonts w:ascii="Tahoma" w:hAnsi="Tahoma" w:cs="Tahoma"/>
          <w:b/>
          <w:bCs/>
          <w:sz w:val="20"/>
          <w:szCs w:val="20"/>
        </w:rPr>
      </w:pPr>
      <w:r w:rsidRPr="006B07A1">
        <w:rPr>
          <w:rFonts w:ascii="Tahoma" w:hAnsi="Tahoma" w:cs="Tahoma"/>
          <w:sz w:val="20"/>
          <w:szCs w:val="20"/>
        </w:rPr>
        <w:t xml:space="preserve">Účelem smlouvy je </w:t>
      </w:r>
      <w:r w:rsidRPr="006B07A1">
        <w:rPr>
          <w:rFonts w:ascii="Tahoma" w:hAnsi="Tahoma" w:cs="Tahoma"/>
          <w:b/>
          <w:bCs/>
          <w:sz w:val="20"/>
          <w:szCs w:val="20"/>
        </w:rPr>
        <w:t xml:space="preserve">zajištění servisní činnosti na zařízeních </w:t>
      </w:r>
      <w:r w:rsidR="004350EA" w:rsidRPr="006B07A1">
        <w:rPr>
          <w:rFonts w:ascii="Tahoma" w:hAnsi="Tahoma" w:cs="Tahoma"/>
          <w:b/>
          <w:bCs/>
          <w:sz w:val="20"/>
          <w:szCs w:val="20"/>
        </w:rPr>
        <w:t xml:space="preserve">EPS (elektrické požární signalizace) </w:t>
      </w:r>
      <w:r w:rsidRPr="006B07A1">
        <w:rPr>
          <w:rFonts w:ascii="Tahoma" w:hAnsi="Tahoma" w:cs="Tahoma"/>
          <w:b/>
          <w:bCs/>
          <w:sz w:val="20"/>
          <w:szCs w:val="20"/>
        </w:rPr>
        <w:t xml:space="preserve">objednatele. </w:t>
      </w:r>
    </w:p>
    <w:p w14:paraId="475F85DE" w14:textId="77777777" w:rsidR="00FD57F5" w:rsidRPr="006B07A1" w:rsidRDefault="00FD57F5" w:rsidP="00C91E08">
      <w:pPr>
        <w:pStyle w:val="NumberList"/>
        <w:widowControl/>
        <w:spacing w:line="276" w:lineRule="auto"/>
        <w:ind w:left="454" w:hanging="454"/>
        <w:rPr>
          <w:rFonts w:ascii="Tahoma" w:hAnsi="Tahoma" w:cs="Tahoma"/>
          <w:color w:val="auto"/>
          <w:sz w:val="20"/>
        </w:rPr>
      </w:pPr>
    </w:p>
    <w:p w14:paraId="369F6D8A" w14:textId="77777777" w:rsidR="00FD57F5" w:rsidRPr="006B07A1" w:rsidRDefault="00FD57F5" w:rsidP="00C91E08">
      <w:pPr>
        <w:pStyle w:val="Nzev"/>
        <w:numPr>
          <w:ilvl w:val="0"/>
          <w:numId w:val="1"/>
        </w:numPr>
        <w:spacing w:line="276" w:lineRule="auto"/>
        <w:ind w:left="0" w:firstLine="0"/>
        <w:rPr>
          <w:rFonts w:ascii="Tahoma" w:hAnsi="Tahoma" w:cs="Tahoma"/>
          <w:sz w:val="20"/>
          <w:szCs w:val="20"/>
        </w:rPr>
      </w:pPr>
      <w:bookmarkStart w:id="1" w:name="_Hlk69810957"/>
    </w:p>
    <w:p w14:paraId="1D3A2372" w14:textId="77777777" w:rsidR="00FD57F5" w:rsidRPr="006B07A1" w:rsidRDefault="00FD57F5" w:rsidP="00C91E08">
      <w:pPr>
        <w:pStyle w:val="NumberList"/>
        <w:widowControl/>
        <w:pBdr>
          <w:top w:val="single" w:sz="4" w:space="1" w:color="auto"/>
          <w:bottom w:val="single" w:sz="4" w:space="1" w:color="auto"/>
        </w:pBdr>
        <w:spacing w:line="276" w:lineRule="auto"/>
        <w:ind w:left="0"/>
        <w:jc w:val="center"/>
        <w:rPr>
          <w:rFonts w:ascii="Tahoma" w:hAnsi="Tahoma" w:cs="Tahoma"/>
          <w:color w:val="auto"/>
          <w:sz w:val="20"/>
        </w:rPr>
      </w:pPr>
      <w:r w:rsidRPr="006B07A1">
        <w:rPr>
          <w:rFonts w:ascii="Tahoma" w:hAnsi="Tahoma" w:cs="Tahoma"/>
          <w:color w:val="auto"/>
          <w:sz w:val="20"/>
        </w:rPr>
        <w:t>Předmět a místo plnění</w:t>
      </w:r>
    </w:p>
    <w:p w14:paraId="5A6E9DDC" w14:textId="670619B2" w:rsidR="00FD57F5" w:rsidRPr="006B07A1" w:rsidRDefault="00FD57F5" w:rsidP="00C91E08">
      <w:pPr>
        <w:pStyle w:val="Nzev"/>
        <w:numPr>
          <w:ilvl w:val="0"/>
          <w:numId w:val="4"/>
        </w:numPr>
        <w:spacing w:before="120" w:line="276" w:lineRule="auto"/>
        <w:ind w:left="425" w:hanging="425"/>
        <w:jc w:val="both"/>
        <w:rPr>
          <w:rFonts w:ascii="Tahoma" w:hAnsi="Tahoma" w:cs="Tahoma"/>
          <w:b w:val="0"/>
          <w:sz w:val="20"/>
          <w:szCs w:val="20"/>
        </w:rPr>
      </w:pPr>
      <w:r w:rsidRPr="006B07A1">
        <w:rPr>
          <w:rFonts w:ascii="Tahoma" w:hAnsi="Tahoma" w:cs="Tahoma"/>
          <w:b w:val="0"/>
          <w:sz w:val="20"/>
          <w:szCs w:val="20"/>
        </w:rPr>
        <w:t xml:space="preserve">Předmětem plnění této smlouvy je provádění servisní činnosti </w:t>
      </w:r>
      <w:r w:rsidR="00CC0B4C" w:rsidRPr="006B07A1">
        <w:rPr>
          <w:rFonts w:ascii="Tahoma" w:hAnsi="Tahoma" w:cs="Tahoma"/>
          <w:b w:val="0"/>
          <w:sz w:val="20"/>
          <w:szCs w:val="20"/>
        </w:rPr>
        <w:t>n</w:t>
      </w:r>
      <w:r w:rsidR="00286F5B" w:rsidRPr="006B07A1">
        <w:rPr>
          <w:rFonts w:ascii="Tahoma" w:hAnsi="Tahoma" w:cs="Tahoma"/>
          <w:b w:val="0"/>
          <w:sz w:val="20"/>
          <w:szCs w:val="20"/>
        </w:rPr>
        <w:t xml:space="preserve">a </w:t>
      </w:r>
      <w:r w:rsidR="00CC0B4C" w:rsidRPr="006B07A1">
        <w:rPr>
          <w:rFonts w:ascii="Tahoma" w:hAnsi="Tahoma" w:cs="Tahoma"/>
          <w:b w:val="0"/>
          <w:sz w:val="20"/>
          <w:szCs w:val="20"/>
        </w:rPr>
        <w:t>zařízeních EPS (elektrick</w:t>
      </w:r>
      <w:r w:rsidR="0055197A" w:rsidRPr="006B07A1">
        <w:rPr>
          <w:rFonts w:ascii="Tahoma" w:hAnsi="Tahoma" w:cs="Tahoma"/>
          <w:b w:val="0"/>
          <w:sz w:val="20"/>
          <w:szCs w:val="20"/>
        </w:rPr>
        <w:t>é</w:t>
      </w:r>
      <w:r w:rsidR="00CC0B4C" w:rsidRPr="006B07A1">
        <w:rPr>
          <w:rFonts w:ascii="Tahoma" w:hAnsi="Tahoma" w:cs="Tahoma"/>
          <w:b w:val="0"/>
          <w:sz w:val="20"/>
          <w:szCs w:val="20"/>
        </w:rPr>
        <w:t xml:space="preserve"> požární signalizac</w:t>
      </w:r>
      <w:r w:rsidR="0055197A" w:rsidRPr="006B07A1">
        <w:rPr>
          <w:rFonts w:ascii="Tahoma" w:hAnsi="Tahoma" w:cs="Tahoma"/>
          <w:b w:val="0"/>
          <w:sz w:val="20"/>
          <w:szCs w:val="20"/>
        </w:rPr>
        <w:t>e</w:t>
      </w:r>
      <w:r w:rsidR="00CC0B4C" w:rsidRPr="006B07A1">
        <w:rPr>
          <w:rFonts w:ascii="Tahoma" w:hAnsi="Tahoma" w:cs="Tahoma"/>
          <w:b w:val="0"/>
          <w:sz w:val="20"/>
          <w:szCs w:val="20"/>
        </w:rPr>
        <w:t xml:space="preserve">) </w:t>
      </w:r>
      <w:r w:rsidR="00286F5B" w:rsidRPr="006B07A1">
        <w:rPr>
          <w:rFonts w:ascii="Tahoma" w:hAnsi="Tahoma" w:cs="Tahoma"/>
          <w:b w:val="0"/>
          <w:sz w:val="20"/>
          <w:szCs w:val="20"/>
        </w:rPr>
        <w:t>umístěných v</w:t>
      </w:r>
      <w:r w:rsidR="0055197A" w:rsidRPr="006B07A1">
        <w:rPr>
          <w:rFonts w:ascii="Tahoma" w:hAnsi="Tahoma" w:cs="Tahoma"/>
          <w:b w:val="0"/>
          <w:sz w:val="20"/>
          <w:szCs w:val="20"/>
        </w:rPr>
        <w:t> </w:t>
      </w:r>
      <w:r w:rsidR="00286F5B" w:rsidRPr="006B07A1">
        <w:rPr>
          <w:rFonts w:ascii="Tahoma" w:hAnsi="Tahoma" w:cs="Tahoma"/>
          <w:b w:val="0"/>
          <w:sz w:val="20"/>
          <w:szCs w:val="20"/>
        </w:rPr>
        <w:t>zařízeních</w:t>
      </w:r>
      <w:r w:rsidR="0055197A" w:rsidRPr="006B07A1">
        <w:rPr>
          <w:rFonts w:ascii="Tahoma" w:hAnsi="Tahoma" w:cs="Tahoma"/>
          <w:b w:val="0"/>
          <w:sz w:val="20"/>
          <w:szCs w:val="20"/>
        </w:rPr>
        <w:t>/objektech</w:t>
      </w:r>
      <w:r w:rsidR="00286F5B" w:rsidRPr="006B07A1">
        <w:rPr>
          <w:rFonts w:ascii="Tahoma" w:hAnsi="Tahoma" w:cs="Tahoma"/>
          <w:b w:val="0"/>
          <w:sz w:val="20"/>
          <w:szCs w:val="20"/>
        </w:rPr>
        <w:t xml:space="preserve"> objednatele.</w:t>
      </w:r>
    </w:p>
    <w:p w14:paraId="60AAEBC5" w14:textId="0AB1914C" w:rsidR="00FD57F5" w:rsidRPr="006B07A1" w:rsidRDefault="00FD57F5" w:rsidP="00C91E08">
      <w:pPr>
        <w:pStyle w:val="Nzev"/>
        <w:numPr>
          <w:ilvl w:val="0"/>
          <w:numId w:val="4"/>
        </w:numPr>
        <w:spacing w:line="276" w:lineRule="auto"/>
        <w:ind w:left="426" w:hanging="426"/>
        <w:jc w:val="both"/>
        <w:rPr>
          <w:rFonts w:ascii="Tahoma" w:hAnsi="Tahoma" w:cs="Tahoma"/>
          <w:b w:val="0"/>
          <w:sz w:val="20"/>
          <w:szCs w:val="20"/>
        </w:rPr>
      </w:pPr>
      <w:r w:rsidRPr="006B07A1">
        <w:rPr>
          <w:rFonts w:ascii="Tahoma" w:hAnsi="Tahoma" w:cs="Tahoma"/>
          <w:b w:val="0"/>
          <w:sz w:val="20"/>
          <w:szCs w:val="20"/>
        </w:rPr>
        <w:t>Místem plnění předmětu smlouvy j</w:t>
      </w:r>
      <w:r w:rsidR="00903A6F" w:rsidRPr="006B07A1">
        <w:rPr>
          <w:rFonts w:ascii="Tahoma" w:hAnsi="Tahoma" w:cs="Tahoma"/>
          <w:b w:val="0"/>
          <w:sz w:val="20"/>
          <w:szCs w:val="20"/>
        </w:rPr>
        <w:t>sou jednotlivá pracoviště MSN Krnov</w:t>
      </w:r>
      <w:r w:rsidRPr="006B07A1">
        <w:rPr>
          <w:rFonts w:ascii="Tahoma" w:hAnsi="Tahoma" w:cs="Tahoma"/>
          <w:b w:val="0"/>
          <w:sz w:val="20"/>
          <w:szCs w:val="20"/>
        </w:rPr>
        <w:t xml:space="preserve">: </w:t>
      </w:r>
      <w:r w:rsidRPr="006B07A1">
        <w:rPr>
          <w:rFonts w:ascii="Tahoma" w:hAnsi="Tahoma" w:cs="Tahoma"/>
          <w:b w:val="0"/>
          <w:sz w:val="20"/>
          <w:szCs w:val="20"/>
        </w:rPr>
        <w:tab/>
      </w:r>
    </w:p>
    <w:bookmarkEnd w:id="1"/>
    <w:p w14:paraId="1823BF28" w14:textId="35FB0C18" w:rsidR="00FD57F5" w:rsidRPr="006B07A1" w:rsidRDefault="00903A6F" w:rsidP="00C91E08">
      <w:pPr>
        <w:pStyle w:val="Zhlav"/>
        <w:numPr>
          <w:ilvl w:val="0"/>
          <w:numId w:val="5"/>
        </w:numPr>
        <w:spacing w:line="276" w:lineRule="auto"/>
        <w:jc w:val="both"/>
        <w:rPr>
          <w:rFonts w:ascii="Tahoma" w:hAnsi="Tahoma" w:cs="Tahoma"/>
          <w:sz w:val="20"/>
          <w:szCs w:val="20"/>
        </w:rPr>
      </w:pPr>
      <w:r w:rsidRPr="006B07A1">
        <w:rPr>
          <w:rFonts w:ascii="Tahoma" w:hAnsi="Tahoma" w:cs="Tahoma"/>
          <w:sz w:val="20"/>
          <w:szCs w:val="20"/>
        </w:rPr>
        <w:t>Pracoviště –</w:t>
      </w:r>
      <w:r w:rsidR="00FD57F5" w:rsidRPr="006B07A1">
        <w:rPr>
          <w:rFonts w:ascii="Tahoma" w:hAnsi="Tahoma" w:cs="Tahoma"/>
          <w:sz w:val="20"/>
          <w:szCs w:val="20"/>
        </w:rPr>
        <w:t xml:space="preserve"> Krnov, I. P. Pavlova 552/9, Pod Bezručovým vrchem, 794 01, </w:t>
      </w:r>
      <w:r w:rsidR="0055197A" w:rsidRPr="006B07A1">
        <w:rPr>
          <w:rFonts w:ascii="Tahoma" w:hAnsi="Tahoma" w:cs="Tahoma"/>
          <w:sz w:val="20"/>
          <w:szCs w:val="20"/>
        </w:rPr>
        <w:t>budova A, B, C,</w:t>
      </w:r>
      <w:r w:rsidR="0055197A" w:rsidRPr="006B07A1">
        <w:rPr>
          <w:rFonts w:ascii="Tahoma" w:hAnsi="Tahoma" w:cs="Tahoma"/>
          <w:sz w:val="18"/>
          <w:szCs w:val="18"/>
        </w:rPr>
        <w:t xml:space="preserve"> </w:t>
      </w:r>
      <w:r w:rsidR="0055197A" w:rsidRPr="006B07A1">
        <w:rPr>
          <w:rFonts w:ascii="Tahoma" w:hAnsi="Tahoma" w:cs="Tahoma"/>
          <w:sz w:val="20"/>
          <w:szCs w:val="20"/>
        </w:rPr>
        <w:t>E, F, I, J, N;</w:t>
      </w:r>
    </w:p>
    <w:p w14:paraId="22E2A876" w14:textId="77777777" w:rsidR="00903A6F" w:rsidRPr="006B07A1" w:rsidRDefault="00903A6F" w:rsidP="00C91E08">
      <w:pPr>
        <w:pStyle w:val="Odstavecseseznamem"/>
        <w:widowControl w:val="0"/>
        <w:numPr>
          <w:ilvl w:val="0"/>
          <w:numId w:val="5"/>
        </w:numPr>
        <w:suppressAutoHyphens/>
        <w:spacing w:line="276" w:lineRule="auto"/>
        <w:contextualSpacing/>
        <w:rPr>
          <w:rFonts w:ascii="Tahoma" w:hAnsi="Tahoma" w:cs="Tahoma"/>
          <w:sz w:val="20"/>
          <w:szCs w:val="20"/>
          <w:lang w:eastAsia="en-US"/>
        </w:rPr>
      </w:pPr>
      <w:r w:rsidRPr="006B07A1">
        <w:rPr>
          <w:rFonts w:ascii="Tahoma" w:hAnsi="Tahoma" w:cs="Tahoma"/>
          <w:sz w:val="20"/>
          <w:szCs w:val="20"/>
          <w:shd w:val="clear" w:color="auto" w:fill="FFFFFF"/>
        </w:rPr>
        <w:t>Pracoviště – Město Albrechtice, Nemocniční 4, 793 95, budova LDN;</w:t>
      </w:r>
    </w:p>
    <w:p w14:paraId="6C6588B0" w14:textId="77777777" w:rsidR="00903A6F" w:rsidRPr="006B07A1" w:rsidRDefault="00903A6F" w:rsidP="00C91E08">
      <w:pPr>
        <w:pStyle w:val="Odstavecseseznamem"/>
        <w:widowControl w:val="0"/>
        <w:numPr>
          <w:ilvl w:val="0"/>
          <w:numId w:val="5"/>
        </w:numPr>
        <w:suppressAutoHyphens/>
        <w:spacing w:line="276" w:lineRule="auto"/>
        <w:contextualSpacing/>
        <w:rPr>
          <w:rFonts w:ascii="Tahoma" w:hAnsi="Tahoma" w:cs="Tahoma"/>
          <w:sz w:val="20"/>
          <w:szCs w:val="20"/>
          <w:lang w:eastAsia="en-US"/>
        </w:rPr>
      </w:pPr>
      <w:r w:rsidRPr="006B07A1">
        <w:rPr>
          <w:rFonts w:ascii="Tahoma" w:hAnsi="Tahoma" w:cs="Tahoma"/>
          <w:sz w:val="20"/>
          <w:szCs w:val="20"/>
          <w:shd w:val="clear" w:color="auto" w:fill="FFFFFF"/>
        </w:rPr>
        <w:t>Pracoviště – Město Albrechtice, Nemocniční 1, 793 95, budova OOP;</w:t>
      </w:r>
    </w:p>
    <w:p w14:paraId="0E39BCE7" w14:textId="77777777" w:rsidR="00903A6F" w:rsidRPr="006B07A1" w:rsidRDefault="00903A6F" w:rsidP="00C91E08">
      <w:pPr>
        <w:pStyle w:val="Odstavecseseznamem"/>
        <w:widowControl w:val="0"/>
        <w:numPr>
          <w:ilvl w:val="0"/>
          <w:numId w:val="5"/>
        </w:numPr>
        <w:suppressAutoHyphens/>
        <w:spacing w:line="276" w:lineRule="auto"/>
        <w:contextualSpacing/>
        <w:rPr>
          <w:rFonts w:ascii="Tahoma" w:hAnsi="Tahoma" w:cs="Tahoma"/>
          <w:sz w:val="20"/>
          <w:szCs w:val="20"/>
          <w:lang w:eastAsia="en-US"/>
        </w:rPr>
      </w:pPr>
      <w:r w:rsidRPr="006B07A1">
        <w:rPr>
          <w:rFonts w:ascii="Tahoma" w:hAnsi="Tahoma" w:cs="Tahoma"/>
          <w:sz w:val="20"/>
          <w:szCs w:val="20"/>
          <w:shd w:val="clear" w:color="auto" w:fill="FFFFFF"/>
        </w:rPr>
        <w:t>Pracoviště – Bruntál, Nádražní 1589/29, 792 01;</w:t>
      </w:r>
    </w:p>
    <w:p w14:paraId="5810B239" w14:textId="77777777" w:rsidR="00903A6F" w:rsidRPr="006B07A1" w:rsidRDefault="00903A6F" w:rsidP="00C91E08">
      <w:pPr>
        <w:pStyle w:val="Odstavecseseznamem"/>
        <w:widowControl w:val="0"/>
        <w:numPr>
          <w:ilvl w:val="0"/>
          <w:numId w:val="5"/>
        </w:numPr>
        <w:suppressAutoHyphens/>
        <w:spacing w:line="276" w:lineRule="auto"/>
        <w:contextualSpacing/>
        <w:rPr>
          <w:rFonts w:ascii="Tahoma" w:hAnsi="Tahoma" w:cs="Tahoma"/>
          <w:sz w:val="20"/>
          <w:szCs w:val="20"/>
          <w:lang w:eastAsia="en-US"/>
        </w:rPr>
      </w:pPr>
      <w:r w:rsidRPr="006B07A1">
        <w:rPr>
          <w:rFonts w:ascii="Tahoma" w:hAnsi="Tahoma" w:cs="Tahoma"/>
          <w:sz w:val="20"/>
          <w:szCs w:val="20"/>
          <w:shd w:val="clear" w:color="auto" w:fill="FFFFFF"/>
        </w:rPr>
        <w:t>Pracoviště – Rýmařov, Hormoměstská549/16, 795 01, budova A, C.</w:t>
      </w:r>
    </w:p>
    <w:p w14:paraId="2CDCA1F3" w14:textId="633B37B3" w:rsidR="00FD57F5" w:rsidRPr="006B07A1" w:rsidRDefault="001D3697" w:rsidP="00C91E08">
      <w:pPr>
        <w:pStyle w:val="Odstavecseseznamem"/>
        <w:widowControl w:val="0"/>
        <w:numPr>
          <w:ilvl w:val="0"/>
          <w:numId w:val="15"/>
        </w:numPr>
        <w:suppressAutoHyphens/>
        <w:spacing w:line="276" w:lineRule="auto"/>
        <w:ind w:left="426" w:hanging="426"/>
        <w:contextualSpacing/>
        <w:rPr>
          <w:rFonts w:ascii="Tahoma" w:hAnsi="Tahoma" w:cs="Tahoma"/>
          <w:color w:val="000000" w:themeColor="text1"/>
          <w:sz w:val="20"/>
          <w:szCs w:val="20"/>
          <w:lang w:eastAsia="en-US"/>
        </w:rPr>
      </w:pPr>
      <w:r w:rsidRPr="006B07A1">
        <w:rPr>
          <w:rFonts w:ascii="Tahoma" w:hAnsi="Tahoma" w:cs="Tahoma"/>
          <w:color w:val="000000" w:themeColor="text1"/>
          <w:sz w:val="20"/>
          <w:szCs w:val="20"/>
          <w:lang w:eastAsia="en-US"/>
        </w:rPr>
        <w:t xml:space="preserve">Počet a rozmístění jednotlivých </w:t>
      </w:r>
      <w:r w:rsidR="007F7FF3" w:rsidRPr="006B07A1">
        <w:rPr>
          <w:rFonts w:ascii="Tahoma" w:hAnsi="Tahoma" w:cs="Tahoma"/>
          <w:color w:val="000000" w:themeColor="text1"/>
          <w:sz w:val="20"/>
          <w:szCs w:val="20"/>
          <w:lang w:eastAsia="en-US"/>
        </w:rPr>
        <w:t xml:space="preserve">zařízení </w:t>
      </w:r>
      <w:r w:rsidRPr="006B07A1">
        <w:rPr>
          <w:rFonts w:ascii="Tahoma" w:hAnsi="Tahoma" w:cs="Tahoma"/>
          <w:color w:val="000000" w:themeColor="text1"/>
          <w:sz w:val="20"/>
          <w:szCs w:val="20"/>
          <w:lang w:eastAsia="en-US"/>
        </w:rPr>
        <w:t>EPS je uveden v </w:t>
      </w:r>
      <w:r w:rsidR="00903A6F" w:rsidRPr="006B07A1">
        <w:rPr>
          <w:rFonts w:ascii="Tahoma" w:hAnsi="Tahoma" w:cs="Tahoma"/>
          <w:color w:val="000000" w:themeColor="text1"/>
          <w:sz w:val="20"/>
          <w:szCs w:val="20"/>
          <w:lang w:eastAsia="en-US"/>
        </w:rPr>
        <w:t>P</w:t>
      </w:r>
      <w:r w:rsidRPr="006B07A1">
        <w:rPr>
          <w:rFonts w:ascii="Tahoma" w:hAnsi="Tahoma" w:cs="Tahoma"/>
          <w:color w:val="000000" w:themeColor="text1"/>
          <w:sz w:val="20"/>
          <w:szCs w:val="20"/>
          <w:lang w:eastAsia="en-US"/>
        </w:rPr>
        <w:t>říloze č. 1 k této smlouv</w:t>
      </w:r>
      <w:r w:rsidR="00903A6F" w:rsidRPr="006B07A1">
        <w:rPr>
          <w:rFonts w:ascii="Tahoma" w:hAnsi="Tahoma" w:cs="Tahoma"/>
          <w:color w:val="000000" w:themeColor="text1"/>
          <w:sz w:val="20"/>
          <w:szCs w:val="20"/>
          <w:lang w:eastAsia="en-US"/>
        </w:rPr>
        <w:t>y.</w:t>
      </w:r>
    </w:p>
    <w:p w14:paraId="5B6A2F9F" w14:textId="77777777" w:rsidR="00FD49A5" w:rsidRPr="006B07A1" w:rsidRDefault="00FD49A5" w:rsidP="00C91E08">
      <w:pPr>
        <w:pStyle w:val="Odstavecseseznamem"/>
        <w:widowControl w:val="0"/>
        <w:suppressAutoHyphens/>
        <w:spacing w:line="276" w:lineRule="auto"/>
        <w:ind w:left="426"/>
        <w:contextualSpacing/>
        <w:rPr>
          <w:rFonts w:ascii="Tahoma" w:hAnsi="Tahoma" w:cs="Tahoma"/>
          <w:color w:val="000000" w:themeColor="text1"/>
          <w:sz w:val="20"/>
          <w:szCs w:val="20"/>
          <w:lang w:eastAsia="en-US"/>
        </w:rPr>
      </w:pPr>
    </w:p>
    <w:p w14:paraId="273DA52C" w14:textId="77777777" w:rsidR="00FD57F5" w:rsidRPr="006B07A1" w:rsidRDefault="00FD57F5" w:rsidP="00C91E08">
      <w:pPr>
        <w:pStyle w:val="Nzev"/>
        <w:numPr>
          <w:ilvl w:val="0"/>
          <w:numId w:val="6"/>
        </w:numPr>
        <w:spacing w:line="276" w:lineRule="auto"/>
        <w:ind w:left="0" w:firstLine="0"/>
        <w:rPr>
          <w:rFonts w:ascii="Tahoma" w:hAnsi="Tahoma" w:cs="Tahoma"/>
          <w:sz w:val="20"/>
          <w:szCs w:val="20"/>
        </w:rPr>
      </w:pPr>
    </w:p>
    <w:p w14:paraId="02F63DD0" w14:textId="77777777" w:rsidR="00FD57F5" w:rsidRPr="006B07A1" w:rsidRDefault="004350EA" w:rsidP="00C91E08">
      <w:pPr>
        <w:pStyle w:val="NumberList"/>
        <w:widowControl/>
        <w:pBdr>
          <w:top w:val="single" w:sz="4" w:space="1" w:color="auto"/>
          <w:bottom w:val="single" w:sz="4" w:space="1" w:color="auto"/>
        </w:pBdr>
        <w:spacing w:line="276" w:lineRule="auto"/>
        <w:ind w:left="0"/>
        <w:jc w:val="center"/>
        <w:rPr>
          <w:rFonts w:ascii="Tahoma" w:hAnsi="Tahoma" w:cs="Tahoma"/>
          <w:color w:val="auto"/>
          <w:sz w:val="20"/>
        </w:rPr>
      </w:pPr>
      <w:r w:rsidRPr="006B07A1">
        <w:rPr>
          <w:rFonts w:ascii="Tahoma" w:hAnsi="Tahoma" w:cs="Tahoma"/>
          <w:color w:val="auto"/>
          <w:sz w:val="20"/>
        </w:rPr>
        <w:t>Rozsah s</w:t>
      </w:r>
      <w:r w:rsidR="00FD57F5" w:rsidRPr="006B07A1">
        <w:rPr>
          <w:rFonts w:ascii="Tahoma" w:hAnsi="Tahoma" w:cs="Tahoma"/>
          <w:color w:val="auto"/>
          <w:sz w:val="20"/>
        </w:rPr>
        <w:t>ervisní činnosti</w:t>
      </w:r>
    </w:p>
    <w:p w14:paraId="3BAE0A36" w14:textId="7300D414" w:rsidR="004350EA" w:rsidRPr="006B07A1" w:rsidRDefault="004350EA" w:rsidP="00C91E08">
      <w:pPr>
        <w:pStyle w:val="Zkladntext"/>
        <w:numPr>
          <w:ilvl w:val="0"/>
          <w:numId w:val="7"/>
        </w:numPr>
        <w:spacing w:before="120" w:line="276" w:lineRule="auto"/>
        <w:ind w:left="425" w:hanging="425"/>
        <w:jc w:val="both"/>
        <w:rPr>
          <w:rFonts w:ascii="Tahoma" w:hAnsi="Tahoma" w:cs="Tahoma"/>
          <w:sz w:val="20"/>
        </w:rPr>
      </w:pPr>
      <w:r w:rsidRPr="006B07A1">
        <w:rPr>
          <w:rFonts w:ascii="Tahoma" w:hAnsi="Tahoma" w:cs="Tahoma"/>
          <w:sz w:val="20"/>
        </w:rPr>
        <w:t>Servisní činností pro účely této smlouvy se rozumí činnosti nutné pro</w:t>
      </w:r>
      <w:r w:rsidR="001D3697" w:rsidRPr="006B07A1">
        <w:rPr>
          <w:rFonts w:ascii="Tahoma" w:hAnsi="Tahoma" w:cs="Tahoma"/>
          <w:sz w:val="20"/>
        </w:rPr>
        <w:t xml:space="preserve"> bezporuchový</w:t>
      </w:r>
      <w:r w:rsidRPr="006B07A1">
        <w:rPr>
          <w:rFonts w:ascii="Tahoma" w:hAnsi="Tahoma" w:cs="Tahoma"/>
          <w:sz w:val="20"/>
        </w:rPr>
        <w:t xml:space="preserve"> provoz zařízení</w:t>
      </w:r>
      <w:r w:rsidR="001D3697" w:rsidRPr="006B07A1">
        <w:rPr>
          <w:rFonts w:ascii="Tahoma" w:hAnsi="Tahoma" w:cs="Tahoma"/>
          <w:sz w:val="20"/>
        </w:rPr>
        <w:t xml:space="preserve"> v souladu s právními předpisy a příslušnými ČSN</w:t>
      </w:r>
      <w:r w:rsidR="00353968" w:rsidRPr="006B07A1">
        <w:rPr>
          <w:rFonts w:ascii="Tahoma" w:hAnsi="Tahoma" w:cs="Tahoma"/>
          <w:sz w:val="20"/>
        </w:rPr>
        <w:t xml:space="preserve"> </w:t>
      </w:r>
      <w:r w:rsidR="001D3697" w:rsidRPr="006B07A1">
        <w:rPr>
          <w:rFonts w:ascii="Tahoma" w:hAnsi="Tahoma" w:cs="Tahoma"/>
          <w:sz w:val="20"/>
        </w:rPr>
        <w:t>normami</w:t>
      </w:r>
      <w:r w:rsidR="00353968" w:rsidRPr="006B07A1">
        <w:rPr>
          <w:rFonts w:ascii="Tahoma" w:hAnsi="Tahoma" w:cs="Tahoma"/>
          <w:sz w:val="20"/>
        </w:rPr>
        <w:t>.</w:t>
      </w:r>
    </w:p>
    <w:p w14:paraId="1ECA958F" w14:textId="7EEE1EFC" w:rsidR="00FC2BFE" w:rsidRPr="006B07A1" w:rsidRDefault="004F0E31" w:rsidP="00C91E08">
      <w:pPr>
        <w:pStyle w:val="Zkladntext"/>
        <w:numPr>
          <w:ilvl w:val="0"/>
          <w:numId w:val="7"/>
        </w:numPr>
        <w:spacing w:before="120" w:line="276" w:lineRule="auto"/>
        <w:ind w:left="425" w:hanging="425"/>
        <w:jc w:val="both"/>
        <w:rPr>
          <w:rFonts w:ascii="Tahoma" w:hAnsi="Tahoma" w:cs="Tahoma"/>
          <w:sz w:val="20"/>
        </w:rPr>
      </w:pPr>
      <w:r w:rsidRPr="006B07A1">
        <w:rPr>
          <w:rFonts w:ascii="Tahoma" w:hAnsi="Tahoma" w:cs="Tahoma"/>
          <w:sz w:val="20"/>
        </w:rPr>
        <w:t>Poskytovatel</w:t>
      </w:r>
      <w:r w:rsidR="00353968" w:rsidRPr="006B07A1">
        <w:rPr>
          <w:rFonts w:ascii="Tahoma" w:hAnsi="Tahoma" w:cs="Tahoma"/>
          <w:sz w:val="20"/>
        </w:rPr>
        <w:t xml:space="preserve"> se zavazuje provádět pro objednatele, zkoušky, revize a kontroly</w:t>
      </w:r>
      <w:r w:rsidR="00FC2BFE" w:rsidRPr="006B07A1">
        <w:rPr>
          <w:rFonts w:ascii="Tahoma" w:hAnsi="Tahoma" w:cs="Tahoma"/>
          <w:sz w:val="20"/>
        </w:rPr>
        <w:t xml:space="preserve"> EPS zařízení</w:t>
      </w:r>
      <w:r w:rsidR="00163229" w:rsidRPr="006B07A1">
        <w:rPr>
          <w:rFonts w:ascii="Tahoma" w:hAnsi="Tahoma" w:cs="Tahoma"/>
          <w:sz w:val="20"/>
        </w:rPr>
        <w:t>, uvedených v Příloze č. 1 této smlouvy,</w:t>
      </w:r>
      <w:r w:rsidR="00FC2BFE" w:rsidRPr="006B07A1">
        <w:rPr>
          <w:rFonts w:ascii="Tahoma" w:hAnsi="Tahoma" w:cs="Tahoma"/>
          <w:sz w:val="20"/>
        </w:rPr>
        <w:t xml:space="preserve"> </w:t>
      </w:r>
      <w:r w:rsidR="00D438B1" w:rsidRPr="006B07A1">
        <w:rPr>
          <w:rFonts w:ascii="Tahoma" w:hAnsi="Tahoma" w:cs="Tahoma"/>
          <w:sz w:val="20"/>
        </w:rPr>
        <w:t xml:space="preserve">v souladu s vyhláškou č. 246/2001 Sb. o stanovení podmínek požární bezpečnosti a výkonu státního dozoru (vyhláška o požární prevenci), ve znění pozdějších předpisů a </w:t>
      </w:r>
      <w:r w:rsidR="00163229" w:rsidRPr="006B07A1">
        <w:rPr>
          <w:rFonts w:ascii="Tahoma" w:hAnsi="Tahoma" w:cs="Tahoma"/>
          <w:sz w:val="20"/>
        </w:rPr>
        <w:t xml:space="preserve">dalšími platnými </w:t>
      </w:r>
      <w:r w:rsidR="00D438B1" w:rsidRPr="006B07A1">
        <w:rPr>
          <w:rFonts w:ascii="Tahoma" w:hAnsi="Tahoma" w:cs="Tahoma"/>
          <w:sz w:val="20"/>
        </w:rPr>
        <w:t xml:space="preserve">souvisejícími </w:t>
      </w:r>
      <w:r w:rsidR="00163229" w:rsidRPr="006B07A1">
        <w:rPr>
          <w:rFonts w:ascii="Tahoma" w:hAnsi="Tahoma" w:cs="Tahoma"/>
          <w:sz w:val="20"/>
        </w:rPr>
        <w:t xml:space="preserve">předpisy (min. </w:t>
      </w:r>
      <w:r w:rsidR="00D438B1" w:rsidRPr="006B07A1">
        <w:rPr>
          <w:rFonts w:ascii="Tahoma" w:hAnsi="Tahoma" w:cs="Tahoma"/>
          <w:sz w:val="20"/>
        </w:rPr>
        <w:t>ČSN</w:t>
      </w:r>
      <w:r w:rsidR="00163229" w:rsidRPr="006B07A1">
        <w:rPr>
          <w:rFonts w:ascii="Tahoma" w:hAnsi="Tahoma" w:cs="Tahoma"/>
          <w:sz w:val="20"/>
        </w:rPr>
        <w:t xml:space="preserve"> 34 2710) </w:t>
      </w:r>
      <w:r w:rsidR="00FC2BFE" w:rsidRPr="006B07A1">
        <w:rPr>
          <w:rFonts w:ascii="Tahoma" w:hAnsi="Tahoma" w:cs="Tahoma"/>
          <w:sz w:val="20"/>
        </w:rPr>
        <w:t>v tomto rozsahu:</w:t>
      </w:r>
      <w:r w:rsidR="004350EA" w:rsidRPr="006B07A1">
        <w:rPr>
          <w:rFonts w:ascii="Tahoma" w:hAnsi="Tahoma" w:cs="Tahoma"/>
          <w:b/>
          <w:sz w:val="20"/>
        </w:rPr>
        <w:t xml:space="preserve"> </w:t>
      </w:r>
    </w:p>
    <w:p w14:paraId="5CD8548E" w14:textId="48B8615F" w:rsidR="00FC2BFE" w:rsidRPr="006B07A1" w:rsidRDefault="00FC2BFE" w:rsidP="00C91E08">
      <w:pPr>
        <w:pStyle w:val="Zkladntext"/>
        <w:widowControl/>
        <w:numPr>
          <w:ilvl w:val="0"/>
          <w:numId w:val="16"/>
        </w:numPr>
        <w:snapToGrid/>
        <w:spacing w:line="276" w:lineRule="auto"/>
        <w:jc w:val="both"/>
        <w:rPr>
          <w:rFonts w:ascii="Tahoma" w:hAnsi="Tahoma" w:cs="Tahoma"/>
          <w:sz w:val="20"/>
        </w:rPr>
      </w:pPr>
      <w:r w:rsidRPr="006B07A1">
        <w:rPr>
          <w:rFonts w:ascii="Tahoma" w:hAnsi="Tahoma" w:cs="Tahoma"/>
          <w:sz w:val="20"/>
        </w:rPr>
        <w:t xml:space="preserve">pravidelné půlroční zkoušky </w:t>
      </w:r>
      <w:r w:rsidR="00D438B1" w:rsidRPr="006B07A1">
        <w:rPr>
          <w:rFonts w:ascii="Tahoma" w:hAnsi="Tahoma" w:cs="Tahoma"/>
          <w:sz w:val="20"/>
        </w:rPr>
        <w:t xml:space="preserve">činnosti EPS </w:t>
      </w:r>
      <w:r w:rsidR="00163229" w:rsidRPr="006B07A1">
        <w:rPr>
          <w:rFonts w:ascii="Tahoma" w:hAnsi="Tahoma" w:cs="Tahoma"/>
          <w:sz w:val="20"/>
        </w:rPr>
        <w:t>(dále také jen „</w:t>
      </w:r>
      <w:r w:rsidR="00163229" w:rsidRPr="006B07A1">
        <w:rPr>
          <w:rFonts w:ascii="Tahoma" w:hAnsi="Tahoma" w:cs="Tahoma"/>
          <w:i/>
          <w:iCs/>
          <w:sz w:val="20"/>
        </w:rPr>
        <w:t>půlroční zkouška</w:t>
      </w:r>
      <w:r w:rsidR="00163229" w:rsidRPr="006B07A1">
        <w:rPr>
          <w:rFonts w:ascii="Tahoma" w:hAnsi="Tahoma" w:cs="Tahoma"/>
          <w:sz w:val="20"/>
        </w:rPr>
        <w:t>“)</w:t>
      </w:r>
      <w:r w:rsidR="00D47566" w:rsidRPr="006B07A1">
        <w:rPr>
          <w:rFonts w:ascii="Tahoma" w:hAnsi="Tahoma" w:cs="Tahoma"/>
          <w:sz w:val="20"/>
        </w:rPr>
        <w:t>;</w:t>
      </w:r>
    </w:p>
    <w:p w14:paraId="7230C1F8" w14:textId="320133C3" w:rsidR="004350EA" w:rsidRPr="006B07A1" w:rsidRDefault="00FC2BFE" w:rsidP="00C91E08">
      <w:pPr>
        <w:pStyle w:val="Zkladntext"/>
        <w:widowControl/>
        <w:numPr>
          <w:ilvl w:val="0"/>
          <w:numId w:val="16"/>
        </w:numPr>
        <w:snapToGrid/>
        <w:spacing w:line="276" w:lineRule="auto"/>
        <w:jc w:val="both"/>
        <w:rPr>
          <w:rFonts w:ascii="Tahoma" w:hAnsi="Tahoma" w:cs="Tahoma"/>
          <w:strike/>
          <w:sz w:val="20"/>
        </w:rPr>
      </w:pPr>
      <w:r w:rsidRPr="006B07A1">
        <w:rPr>
          <w:rFonts w:ascii="Tahoma" w:hAnsi="Tahoma" w:cs="Tahoma"/>
          <w:sz w:val="20"/>
        </w:rPr>
        <w:t xml:space="preserve">pravidelné roční </w:t>
      </w:r>
      <w:r w:rsidR="00D438B1" w:rsidRPr="006B07A1">
        <w:rPr>
          <w:rFonts w:ascii="Tahoma" w:hAnsi="Tahoma" w:cs="Tahoma"/>
          <w:sz w:val="20"/>
        </w:rPr>
        <w:t>kontroly provozuschopnosti EPS</w:t>
      </w:r>
      <w:r w:rsidR="00877AE3" w:rsidRPr="006B07A1">
        <w:rPr>
          <w:rFonts w:ascii="Tahoma" w:hAnsi="Tahoma" w:cs="Tahoma"/>
          <w:sz w:val="20"/>
        </w:rPr>
        <w:t>, vč. revizí el. instalace</w:t>
      </w:r>
      <w:r w:rsidR="00D438B1" w:rsidRPr="006B07A1">
        <w:rPr>
          <w:rFonts w:ascii="Tahoma" w:hAnsi="Tahoma" w:cs="Tahoma"/>
          <w:sz w:val="20"/>
        </w:rPr>
        <w:t xml:space="preserve"> </w:t>
      </w:r>
      <w:r w:rsidR="00D47566" w:rsidRPr="006B07A1">
        <w:rPr>
          <w:rFonts w:ascii="Tahoma" w:hAnsi="Tahoma" w:cs="Tahoma"/>
          <w:sz w:val="18"/>
          <w:szCs w:val="18"/>
        </w:rPr>
        <w:t>(</w:t>
      </w:r>
      <w:r w:rsidR="008C19E3" w:rsidRPr="006B07A1">
        <w:rPr>
          <w:rFonts w:ascii="Tahoma" w:hAnsi="Tahoma" w:cs="Tahoma"/>
          <w:sz w:val="20"/>
        </w:rPr>
        <w:t>dále také jen „</w:t>
      </w:r>
      <w:r w:rsidR="008C19E3" w:rsidRPr="006B07A1">
        <w:rPr>
          <w:rFonts w:ascii="Tahoma" w:hAnsi="Tahoma" w:cs="Tahoma"/>
          <w:i/>
          <w:iCs/>
          <w:sz w:val="20"/>
        </w:rPr>
        <w:t>roční revize</w:t>
      </w:r>
      <w:r w:rsidR="008C19E3" w:rsidRPr="006B07A1">
        <w:rPr>
          <w:rFonts w:ascii="Tahoma" w:hAnsi="Tahoma" w:cs="Tahoma"/>
          <w:sz w:val="20"/>
        </w:rPr>
        <w:t xml:space="preserve">“) </w:t>
      </w:r>
      <w:r w:rsidR="0007632C" w:rsidRPr="006B07A1">
        <w:rPr>
          <w:rFonts w:ascii="Tahoma" w:hAnsi="Tahoma" w:cs="Tahoma"/>
          <w:strike/>
          <w:sz w:val="20"/>
        </w:rPr>
        <w:t xml:space="preserve"> </w:t>
      </w:r>
    </w:p>
    <w:p w14:paraId="538E46FF" w14:textId="77777777" w:rsidR="0007632C" w:rsidRPr="006B07A1" w:rsidRDefault="0007632C" w:rsidP="00C91E08">
      <w:pPr>
        <w:pStyle w:val="Zkladntext"/>
        <w:widowControl/>
        <w:numPr>
          <w:ilvl w:val="0"/>
          <w:numId w:val="16"/>
        </w:numPr>
        <w:snapToGrid/>
        <w:spacing w:line="276" w:lineRule="auto"/>
        <w:jc w:val="both"/>
        <w:rPr>
          <w:rFonts w:ascii="Tahoma" w:hAnsi="Tahoma" w:cs="Tahoma"/>
          <w:sz w:val="20"/>
        </w:rPr>
      </w:pPr>
      <w:r w:rsidRPr="006B07A1">
        <w:rPr>
          <w:rFonts w:ascii="Tahoma" w:hAnsi="Tahoma" w:cs="Tahoma"/>
          <w:sz w:val="20"/>
        </w:rPr>
        <w:t>vedení provozních knih a další předepsané dokumentace v rozsahu stanoveným právními předpisy</w:t>
      </w:r>
    </w:p>
    <w:p w14:paraId="144680E0" w14:textId="2DD2D9E9" w:rsidR="0007632C" w:rsidRPr="006B07A1" w:rsidRDefault="00353968" w:rsidP="00C91E08">
      <w:pPr>
        <w:pStyle w:val="Zkladntext"/>
        <w:widowControl/>
        <w:numPr>
          <w:ilvl w:val="0"/>
          <w:numId w:val="16"/>
        </w:numPr>
        <w:snapToGrid/>
        <w:spacing w:line="276" w:lineRule="auto"/>
        <w:jc w:val="both"/>
        <w:rPr>
          <w:rFonts w:ascii="Tahoma" w:hAnsi="Tahoma" w:cs="Tahoma"/>
          <w:sz w:val="20"/>
        </w:rPr>
      </w:pPr>
      <w:r w:rsidRPr="006B07A1">
        <w:rPr>
          <w:rFonts w:ascii="Tahoma" w:hAnsi="Tahoma" w:cs="Tahoma"/>
          <w:sz w:val="20"/>
        </w:rPr>
        <w:t>sledovat termíny a další dokumentaci související s</w:t>
      </w:r>
      <w:r w:rsidR="00903A6F" w:rsidRPr="006B07A1">
        <w:rPr>
          <w:rFonts w:ascii="Tahoma" w:hAnsi="Tahoma" w:cs="Tahoma"/>
          <w:sz w:val="20"/>
        </w:rPr>
        <w:t> </w:t>
      </w:r>
      <w:r w:rsidRPr="006B07A1">
        <w:rPr>
          <w:rFonts w:ascii="Tahoma" w:hAnsi="Tahoma" w:cs="Tahoma"/>
          <w:sz w:val="20"/>
        </w:rPr>
        <w:t>EPS</w:t>
      </w:r>
      <w:r w:rsidR="00903A6F" w:rsidRPr="006B07A1">
        <w:rPr>
          <w:rFonts w:ascii="Tahoma" w:hAnsi="Tahoma" w:cs="Tahoma"/>
          <w:sz w:val="20"/>
        </w:rPr>
        <w:t>,</w:t>
      </w:r>
    </w:p>
    <w:p w14:paraId="6FCADBDA" w14:textId="0CFE991D" w:rsidR="00353968" w:rsidRPr="006B07A1" w:rsidRDefault="00353968" w:rsidP="00C91E08">
      <w:pPr>
        <w:pStyle w:val="Zkladntext"/>
        <w:widowControl/>
        <w:numPr>
          <w:ilvl w:val="0"/>
          <w:numId w:val="16"/>
        </w:numPr>
        <w:snapToGrid/>
        <w:spacing w:line="276" w:lineRule="auto"/>
        <w:jc w:val="both"/>
        <w:rPr>
          <w:rFonts w:ascii="Tahoma" w:hAnsi="Tahoma" w:cs="Tahoma"/>
          <w:sz w:val="20"/>
        </w:rPr>
      </w:pPr>
      <w:r w:rsidRPr="006B07A1">
        <w:rPr>
          <w:rFonts w:ascii="Tahoma" w:hAnsi="Tahoma" w:cs="Tahoma"/>
          <w:sz w:val="20"/>
        </w:rPr>
        <w:t>upozorňovat na nedostatky a závady, které by mohly ovlivnit činnost EPS</w:t>
      </w:r>
      <w:r w:rsidR="00903A6F" w:rsidRPr="006B07A1">
        <w:rPr>
          <w:rFonts w:ascii="Tahoma" w:hAnsi="Tahoma" w:cs="Tahoma"/>
          <w:sz w:val="20"/>
        </w:rPr>
        <w:t>,</w:t>
      </w:r>
    </w:p>
    <w:p w14:paraId="5461292A" w14:textId="284681D4" w:rsidR="00FD7A45" w:rsidRPr="006B07A1" w:rsidRDefault="00FD7A45" w:rsidP="00C91E08">
      <w:pPr>
        <w:pStyle w:val="Zkladntext"/>
        <w:widowControl/>
        <w:numPr>
          <w:ilvl w:val="0"/>
          <w:numId w:val="16"/>
        </w:numPr>
        <w:snapToGrid/>
        <w:spacing w:line="276" w:lineRule="auto"/>
        <w:jc w:val="both"/>
        <w:rPr>
          <w:rFonts w:ascii="Tahoma" w:hAnsi="Tahoma" w:cs="Tahoma"/>
          <w:sz w:val="20"/>
        </w:rPr>
      </w:pPr>
      <w:r w:rsidRPr="006B07A1">
        <w:rPr>
          <w:rFonts w:ascii="Tahoma" w:hAnsi="Tahoma" w:cs="Tahoma"/>
          <w:sz w:val="20"/>
        </w:rPr>
        <w:t>poskytovat poradenskou a konzultační činnost</w:t>
      </w:r>
      <w:r w:rsidR="00903A6F" w:rsidRPr="006B07A1">
        <w:rPr>
          <w:rFonts w:ascii="Tahoma" w:hAnsi="Tahoma" w:cs="Tahoma"/>
          <w:sz w:val="20"/>
        </w:rPr>
        <w:t>.</w:t>
      </w:r>
    </w:p>
    <w:p w14:paraId="2D4BAA79" w14:textId="27C652BF" w:rsidR="0055197A" w:rsidRPr="006B07A1" w:rsidRDefault="00877AE3" w:rsidP="006B07A1">
      <w:pPr>
        <w:pStyle w:val="Zkladntext"/>
        <w:numPr>
          <w:ilvl w:val="0"/>
          <w:numId w:val="7"/>
        </w:numPr>
        <w:spacing w:before="120" w:line="276" w:lineRule="auto"/>
        <w:ind w:left="425" w:hanging="425"/>
        <w:jc w:val="both"/>
        <w:rPr>
          <w:rFonts w:ascii="Tahoma" w:hAnsi="Tahoma" w:cs="Tahoma"/>
          <w:sz w:val="20"/>
        </w:rPr>
      </w:pPr>
      <w:r w:rsidRPr="006B07A1">
        <w:rPr>
          <w:rFonts w:ascii="Tahoma" w:hAnsi="Tahoma" w:cs="Tahoma"/>
          <w:sz w:val="20"/>
        </w:rPr>
        <w:t xml:space="preserve">Mimo předepsané zkoušky, kontroly a </w:t>
      </w:r>
      <w:r w:rsidR="0055197A" w:rsidRPr="006B07A1">
        <w:rPr>
          <w:rFonts w:ascii="Tahoma" w:hAnsi="Tahoma" w:cs="Tahoma"/>
          <w:sz w:val="20"/>
        </w:rPr>
        <w:t>revize se poskytovatel zavazuje provádět veškeré opravy závad zjištěných při zkouškách nebo revizích</w:t>
      </w:r>
      <w:r w:rsidRPr="006B07A1">
        <w:rPr>
          <w:rFonts w:ascii="Tahoma" w:hAnsi="Tahoma" w:cs="Tahoma"/>
          <w:sz w:val="20"/>
        </w:rPr>
        <w:t>, po jejich schválení objednatelem a</w:t>
      </w:r>
      <w:r w:rsidR="0055197A" w:rsidRPr="006B07A1">
        <w:rPr>
          <w:rFonts w:ascii="Tahoma" w:hAnsi="Tahoma" w:cs="Tahoma"/>
          <w:sz w:val="20"/>
        </w:rPr>
        <w:t xml:space="preserve"> </w:t>
      </w:r>
      <w:r w:rsidRPr="006B07A1">
        <w:rPr>
          <w:rFonts w:ascii="Tahoma" w:hAnsi="Tahoma" w:cs="Tahoma"/>
          <w:sz w:val="20"/>
        </w:rPr>
        <w:t xml:space="preserve">dále provádět servisní práce </w:t>
      </w:r>
      <w:r w:rsidRPr="006B07A1">
        <w:rPr>
          <w:rFonts w:ascii="Tahoma" w:hAnsi="Tahoma" w:cs="Tahoma"/>
          <w:sz w:val="20"/>
        </w:rPr>
        <w:lastRenderedPageBreak/>
        <w:t>zjištěné a na</w:t>
      </w:r>
      <w:r w:rsidR="0055197A" w:rsidRPr="006B07A1">
        <w:rPr>
          <w:rFonts w:ascii="Tahoma" w:hAnsi="Tahoma" w:cs="Tahoma"/>
          <w:sz w:val="20"/>
        </w:rPr>
        <w:t>hlášených objednatelem</w:t>
      </w:r>
      <w:r w:rsidRPr="006B07A1">
        <w:rPr>
          <w:rFonts w:ascii="Tahoma" w:hAnsi="Tahoma" w:cs="Tahoma"/>
          <w:sz w:val="20"/>
        </w:rPr>
        <w:t>, vč. zajištění servisu v případě mimořádných událostí.</w:t>
      </w:r>
    </w:p>
    <w:p w14:paraId="5B2271FA" w14:textId="7D675C55" w:rsidR="00BA538A" w:rsidRPr="006B07A1" w:rsidRDefault="0055197A" w:rsidP="00C91E08">
      <w:pPr>
        <w:pStyle w:val="Zkladntext"/>
        <w:widowControl/>
        <w:numPr>
          <w:ilvl w:val="0"/>
          <w:numId w:val="17"/>
        </w:numPr>
        <w:snapToGrid/>
        <w:spacing w:line="276" w:lineRule="auto"/>
        <w:ind w:left="426" w:hanging="426"/>
        <w:jc w:val="both"/>
        <w:rPr>
          <w:rFonts w:ascii="Tahoma" w:hAnsi="Tahoma" w:cs="Tahoma"/>
          <w:sz w:val="20"/>
        </w:rPr>
      </w:pPr>
      <w:r w:rsidRPr="006B07A1">
        <w:rPr>
          <w:rFonts w:ascii="Tahoma" w:hAnsi="Tahoma" w:cs="Tahoma"/>
          <w:sz w:val="20"/>
        </w:rPr>
        <w:t>Půlroční z</w:t>
      </w:r>
      <w:r w:rsidR="00BA538A" w:rsidRPr="006B07A1">
        <w:rPr>
          <w:rFonts w:ascii="Tahoma" w:hAnsi="Tahoma" w:cs="Tahoma"/>
          <w:sz w:val="20"/>
        </w:rPr>
        <w:t>koušky</w:t>
      </w:r>
      <w:r w:rsidR="008E7455" w:rsidRPr="006B07A1">
        <w:rPr>
          <w:rFonts w:ascii="Tahoma" w:hAnsi="Tahoma" w:cs="Tahoma"/>
          <w:sz w:val="20"/>
        </w:rPr>
        <w:t xml:space="preserve">, </w:t>
      </w:r>
      <w:r w:rsidRPr="006B07A1">
        <w:rPr>
          <w:rFonts w:ascii="Tahoma" w:hAnsi="Tahoma" w:cs="Tahoma"/>
          <w:sz w:val="20"/>
        </w:rPr>
        <w:t xml:space="preserve">roční </w:t>
      </w:r>
      <w:r w:rsidR="0007632C" w:rsidRPr="006B07A1">
        <w:rPr>
          <w:rFonts w:ascii="Tahoma" w:hAnsi="Tahoma" w:cs="Tahoma"/>
          <w:sz w:val="20"/>
        </w:rPr>
        <w:t>revize</w:t>
      </w:r>
      <w:r w:rsidR="00FD7A45" w:rsidRPr="006B07A1">
        <w:rPr>
          <w:rFonts w:ascii="Tahoma" w:hAnsi="Tahoma" w:cs="Tahoma"/>
          <w:sz w:val="20"/>
        </w:rPr>
        <w:t xml:space="preserve"> </w:t>
      </w:r>
      <w:r w:rsidR="00D47566" w:rsidRPr="006B07A1">
        <w:rPr>
          <w:rFonts w:ascii="Tahoma" w:hAnsi="Tahoma" w:cs="Tahoma"/>
          <w:sz w:val="20"/>
        </w:rPr>
        <w:t xml:space="preserve">dle odst. 2 tohoto článku </w:t>
      </w:r>
      <w:r w:rsidR="00FD7A45" w:rsidRPr="006B07A1">
        <w:rPr>
          <w:rFonts w:ascii="Tahoma" w:hAnsi="Tahoma" w:cs="Tahoma"/>
          <w:sz w:val="20"/>
        </w:rPr>
        <w:t xml:space="preserve">a </w:t>
      </w:r>
      <w:r w:rsidRPr="006B07A1">
        <w:rPr>
          <w:rFonts w:ascii="Tahoma" w:hAnsi="Tahoma" w:cs="Tahoma"/>
          <w:sz w:val="20"/>
        </w:rPr>
        <w:t xml:space="preserve">servisní </w:t>
      </w:r>
      <w:r w:rsidR="00FD7A45" w:rsidRPr="006B07A1">
        <w:rPr>
          <w:rFonts w:ascii="Tahoma" w:hAnsi="Tahoma" w:cs="Tahoma"/>
          <w:sz w:val="20"/>
        </w:rPr>
        <w:t>činnosti</w:t>
      </w:r>
      <w:r w:rsidR="00BA538A" w:rsidRPr="006B07A1">
        <w:rPr>
          <w:rFonts w:ascii="Tahoma" w:hAnsi="Tahoma" w:cs="Tahoma"/>
          <w:sz w:val="20"/>
        </w:rPr>
        <w:t xml:space="preserve"> </w:t>
      </w:r>
      <w:r w:rsidR="008E7455" w:rsidRPr="006B07A1">
        <w:rPr>
          <w:rFonts w:ascii="Tahoma" w:hAnsi="Tahoma" w:cs="Tahoma"/>
          <w:sz w:val="20"/>
        </w:rPr>
        <w:t xml:space="preserve">dle odst. 4 tohoto článku </w:t>
      </w:r>
      <w:r w:rsidR="00BA538A" w:rsidRPr="006B07A1">
        <w:rPr>
          <w:rFonts w:ascii="Tahoma" w:hAnsi="Tahoma" w:cs="Tahoma"/>
          <w:sz w:val="20"/>
        </w:rPr>
        <w:t>budou prováděny v pracovní době, tzn. pondělí – pátek: 7:00 – 15:00 hodin.</w:t>
      </w:r>
    </w:p>
    <w:p w14:paraId="40BED74E" w14:textId="3F257293" w:rsidR="000F00EC" w:rsidRPr="006B07A1" w:rsidRDefault="000F00EC" w:rsidP="00C91E08">
      <w:pPr>
        <w:pStyle w:val="Zkladntext"/>
        <w:widowControl/>
        <w:numPr>
          <w:ilvl w:val="0"/>
          <w:numId w:val="17"/>
        </w:numPr>
        <w:snapToGrid/>
        <w:spacing w:line="276" w:lineRule="auto"/>
        <w:ind w:left="426" w:hanging="426"/>
        <w:jc w:val="both"/>
        <w:rPr>
          <w:rFonts w:ascii="Tahoma" w:hAnsi="Tahoma" w:cs="Tahoma"/>
          <w:sz w:val="20"/>
        </w:rPr>
      </w:pPr>
      <w:r w:rsidRPr="006B07A1">
        <w:rPr>
          <w:rFonts w:ascii="Tahoma" w:hAnsi="Tahoma" w:cs="Tahoma"/>
          <w:sz w:val="20"/>
        </w:rPr>
        <w:t>Po pr</w:t>
      </w:r>
      <w:r w:rsidR="007F7FF3" w:rsidRPr="006B07A1">
        <w:rPr>
          <w:rFonts w:ascii="Tahoma" w:hAnsi="Tahoma" w:cs="Tahoma"/>
          <w:sz w:val="20"/>
        </w:rPr>
        <w:t>ovedení každé půlroční zkoušky a</w:t>
      </w:r>
      <w:r w:rsidRPr="006B07A1">
        <w:rPr>
          <w:rFonts w:ascii="Tahoma" w:hAnsi="Tahoma" w:cs="Tahoma"/>
          <w:sz w:val="20"/>
        </w:rPr>
        <w:t xml:space="preserve"> </w:t>
      </w:r>
      <w:r w:rsidR="007F7FF3" w:rsidRPr="006B07A1">
        <w:rPr>
          <w:rFonts w:ascii="Tahoma" w:hAnsi="Tahoma" w:cs="Tahoma"/>
          <w:sz w:val="20"/>
        </w:rPr>
        <w:t>roční kontroly</w:t>
      </w:r>
      <w:r w:rsidR="00163229" w:rsidRPr="006B07A1">
        <w:rPr>
          <w:rFonts w:ascii="Tahoma" w:hAnsi="Tahoma" w:cs="Tahoma"/>
          <w:sz w:val="20"/>
        </w:rPr>
        <w:t xml:space="preserve"> provozuschopnosti </w:t>
      </w:r>
      <w:r w:rsidRPr="006B07A1">
        <w:rPr>
          <w:rFonts w:ascii="Tahoma" w:hAnsi="Tahoma" w:cs="Tahoma"/>
          <w:sz w:val="20"/>
        </w:rPr>
        <w:t>se zhotovitel zavazuje upozornit objednatele na technický stav zařízení a příp. zjištěné závady s upozorněním na nutnost provedení dalšího servisního úkonu (vč. jeho podrobné specifikace a odhadované výše s tím souvisejících nákladů). V případě, že bude nutné provést servisní úkon, jehož celkové odhadované náklady přesáhnou částku 5</w:t>
      </w:r>
      <w:r w:rsidR="00C91E08" w:rsidRPr="006B07A1">
        <w:rPr>
          <w:rFonts w:ascii="Tahoma" w:hAnsi="Tahoma" w:cs="Tahoma"/>
          <w:sz w:val="20"/>
        </w:rPr>
        <w:t> </w:t>
      </w:r>
      <w:r w:rsidRPr="006B07A1">
        <w:rPr>
          <w:rFonts w:ascii="Tahoma" w:hAnsi="Tahoma" w:cs="Tahoma"/>
          <w:sz w:val="20"/>
        </w:rPr>
        <w:t>000,- Kč, bude zhotovitelem do 3 dnů ode dne upozornění objednateli dodán podrobný cenový návrh; v případě přijetí tohoto cenového návrhu se takové přijetí považuje za objednávku servisního úkonu dle této smlouvy; poslední věta odst. 4 tohoto článku platí obdobně. Drobné závady zjištěné v rámci půlroční zkoušky nebo roční revize se zhotovitel zavazuje odstranit v rámci těchto úkonů</w:t>
      </w:r>
      <w:r w:rsidR="008D0CD6" w:rsidRPr="006B07A1">
        <w:rPr>
          <w:rFonts w:ascii="Tahoma" w:hAnsi="Tahoma" w:cs="Tahoma"/>
          <w:sz w:val="20"/>
        </w:rPr>
        <w:t>.</w:t>
      </w:r>
    </w:p>
    <w:p w14:paraId="7456A852" w14:textId="1F738549" w:rsidR="000F00EC" w:rsidRPr="006B07A1" w:rsidRDefault="008D0CD6" w:rsidP="00C91E08">
      <w:pPr>
        <w:pStyle w:val="Zkladntext"/>
        <w:widowControl/>
        <w:numPr>
          <w:ilvl w:val="0"/>
          <w:numId w:val="17"/>
        </w:numPr>
        <w:snapToGrid/>
        <w:spacing w:line="276" w:lineRule="auto"/>
        <w:ind w:left="426" w:hanging="426"/>
        <w:jc w:val="both"/>
        <w:rPr>
          <w:rFonts w:ascii="Tahoma" w:hAnsi="Tahoma" w:cs="Tahoma"/>
          <w:sz w:val="20"/>
        </w:rPr>
      </w:pPr>
      <w:r w:rsidRPr="006B07A1">
        <w:rPr>
          <w:rFonts w:ascii="Tahoma" w:hAnsi="Tahoma" w:cs="Tahoma"/>
          <w:sz w:val="20"/>
        </w:rPr>
        <w:t>V případě, že objednatel sám zjistí potřebu servisu nebo opravy EPS zařízení, oznámí tuto skutečnost zhotoviteli emailem na adresu:</w:t>
      </w:r>
      <w:r w:rsidR="0055197A" w:rsidRPr="006B07A1">
        <w:rPr>
          <w:rFonts w:ascii="Tahoma" w:hAnsi="Tahoma" w:cs="Tahoma"/>
          <w:sz w:val="20"/>
        </w:rPr>
        <w:t xml:space="preserve"> </w:t>
      </w:r>
      <w:r w:rsidRPr="006B07A1">
        <w:rPr>
          <w:rFonts w:ascii="Tahoma" w:hAnsi="Tahoma" w:cs="Tahoma"/>
          <w:sz w:val="20"/>
          <w:highlight w:val="yellow"/>
        </w:rPr>
        <w:t>………………………………</w:t>
      </w:r>
      <w:r w:rsidRPr="006B07A1">
        <w:rPr>
          <w:rFonts w:ascii="Tahoma" w:hAnsi="Tahoma" w:cs="Tahoma"/>
          <w:sz w:val="20"/>
        </w:rPr>
        <w:t>nebo telefonicky na č.</w:t>
      </w:r>
      <w:r w:rsidR="0055197A" w:rsidRPr="006B07A1">
        <w:rPr>
          <w:rFonts w:ascii="Tahoma" w:hAnsi="Tahoma" w:cs="Tahoma"/>
          <w:sz w:val="20"/>
        </w:rPr>
        <w:t xml:space="preserve"> </w:t>
      </w:r>
      <w:r w:rsidRPr="006B07A1">
        <w:rPr>
          <w:rFonts w:ascii="Tahoma" w:hAnsi="Tahoma" w:cs="Tahoma"/>
          <w:sz w:val="20"/>
        </w:rPr>
        <w:t>tel</w:t>
      </w:r>
      <w:r w:rsidR="0055197A" w:rsidRPr="006B07A1">
        <w:rPr>
          <w:rFonts w:ascii="Tahoma" w:hAnsi="Tahoma" w:cs="Tahoma"/>
          <w:sz w:val="20"/>
        </w:rPr>
        <w:t xml:space="preserve">. </w:t>
      </w:r>
      <w:r w:rsidRPr="006B07A1">
        <w:rPr>
          <w:rFonts w:ascii="Tahoma" w:hAnsi="Tahoma" w:cs="Tahoma"/>
          <w:sz w:val="20"/>
          <w:highlight w:val="yellow"/>
        </w:rPr>
        <w:t>…………………….</w:t>
      </w:r>
      <w:r w:rsidRPr="006B07A1">
        <w:rPr>
          <w:rFonts w:ascii="Tahoma" w:hAnsi="Tahoma" w:cs="Tahoma"/>
          <w:sz w:val="20"/>
        </w:rPr>
        <w:t xml:space="preserve"> Objednatel v oznámení uvede popis závady, jak se projevuje</w:t>
      </w:r>
      <w:r w:rsidR="0055197A" w:rsidRPr="006B07A1">
        <w:rPr>
          <w:rFonts w:ascii="Tahoma" w:hAnsi="Tahoma" w:cs="Tahoma"/>
          <w:sz w:val="20"/>
        </w:rPr>
        <w:t>,</w:t>
      </w:r>
      <w:r w:rsidRPr="006B07A1">
        <w:rPr>
          <w:rFonts w:ascii="Tahoma" w:hAnsi="Tahoma" w:cs="Tahoma"/>
          <w:sz w:val="20"/>
        </w:rPr>
        <w:t xml:space="preserve"> a především naléhavost opravy.</w:t>
      </w:r>
    </w:p>
    <w:p w14:paraId="3B843B97" w14:textId="30C810CF" w:rsidR="008D0CD6" w:rsidRPr="006B07A1" w:rsidRDefault="004350EA" w:rsidP="00C91E08">
      <w:pPr>
        <w:pStyle w:val="Zkladntext"/>
        <w:widowControl/>
        <w:numPr>
          <w:ilvl w:val="0"/>
          <w:numId w:val="17"/>
        </w:numPr>
        <w:snapToGrid/>
        <w:spacing w:line="276" w:lineRule="auto"/>
        <w:ind w:left="426" w:hanging="426"/>
        <w:jc w:val="both"/>
        <w:rPr>
          <w:rFonts w:ascii="Tahoma" w:hAnsi="Tahoma" w:cs="Tahoma"/>
          <w:sz w:val="20"/>
        </w:rPr>
      </w:pPr>
      <w:r w:rsidRPr="006B07A1">
        <w:rPr>
          <w:rFonts w:ascii="Tahoma" w:hAnsi="Tahoma" w:cs="Tahoma"/>
          <w:sz w:val="20"/>
        </w:rPr>
        <w:t xml:space="preserve">Na základě zaslaného mailu či telefonátu objednatele zahájí zhotovitel neprodleně práce v době do 24 hodin od přijetí hlášení. Zhotovitel použije při opravě všech mimořádných opatření ke zkrácení doby opravy. </w:t>
      </w:r>
      <w:r w:rsidR="008D0CD6" w:rsidRPr="006B07A1">
        <w:rPr>
          <w:rFonts w:ascii="Tahoma" w:hAnsi="Tahoma" w:cs="Tahoma"/>
          <w:sz w:val="20"/>
        </w:rPr>
        <w:t xml:space="preserve">Pokud zhotovitel zjistí, že oprava bude časově náročná nebo </w:t>
      </w:r>
      <w:r w:rsidR="00822A80" w:rsidRPr="006B07A1">
        <w:rPr>
          <w:rFonts w:ascii="Tahoma" w:hAnsi="Tahoma" w:cs="Tahoma"/>
          <w:sz w:val="20"/>
        </w:rPr>
        <w:t>cena náhradních dílů přesáhne 5.000 Kč, je povinen tuto skutečnost neprodleně oznámit objednateli a dohod</w:t>
      </w:r>
      <w:r w:rsidR="00163229" w:rsidRPr="006B07A1">
        <w:rPr>
          <w:rFonts w:ascii="Tahoma" w:hAnsi="Tahoma" w:cs="Tahoma"/>
          <w:sz w:val="20"/>
        </w:rPr>
        <w:t>n</w:t>
      </w:r>
      <w:r w:rsidR="00822A80" w:rsidRPr="006B07A1">
        <w:rPr>
          <w:rFonts w:ascii="Tahoma" w:hAnsi="Tahoma" w:cs="Tahoma"/>
          <w:sz w:val="20"/>
        </w:rPr>
        <w:t>ou</w:t>
      </w:r>
      <w:r w:rsidR="00B63E9A" w:rsidRPr="006B07A1">
        <w:rPr>
          <w:rFonts w:ascii="Tahoma" w:hAnsi="Tahoma" w:cs="Tahoma"/>
          <w:sz w:val="20"/>
        </w:rPr>
        <w:t>t</w:t>
      </w:r>
      <w:r w:rsidR="00822A80" w:rsidRPr="006B07A1">
        <w:rPr>
          <w:rFonts w:ascii="Tahoma" w:hAnsi="Tahoma" w:cs="Tahoma"/>
          <w:sz w:val="20"/>
        </w:rPr>
        <w:t xml:space="preserve"> s objednatelem další postup.</w:t>
      </w:r>
    </w:p>
    <w:p w14:paraId="5AEED59D" w14:textId="77777777" w:rsidR="004350EA" w:rsidRPr="006B07A1" w:rsidRDefault="00822A80" w:rsidP="00C91E08">
      <w:pPr>
        <w:pStyle w:val="Zkladntext"/>
        <w:widowControl/>
        <w:numPr>
          <w:ilvl w:val="0"/>
          <w:numId w:val="17"/>
        </w:numPr>
        <w:snapToGrid/>
        <w:spacing w:line="276" w:lineRule="auto"/>
        <w:ind w:left="426" w:hanging="426"/>
        <w:jc w:val="both"/>
        <w:rPr>
          <w:rFonts w:ascii="Tahoma" w:hAnsi="Tahoma" w:cs="Tahoma"/>
          <w:sz w:val="20"/>
        </w:rPr>
      </w:pPr>
      <w:r w:rsidRPr="006B07A1">
        <w:rPr>
          <w:rFonts w:ascii="Tahoma" w:hAnsi="Tahoma" w:cs="Tahoma"/>
          <w:sz w:val="20"/>
        </w:rPr>
        <w:t>Náhradní díly a nové díly potřebné pro řádné provedení opravy nebo servisu budou</w:t>
      </w:r>
      <w:r w:rsidR="004350EA" w:rsidRPr="006B07A1">
        <w:rPr>
          <w:rFonts w:ascii="Tahoma" w:hAnsi="Tahoma" w:cs="Tahoma"/>
          <w:sz w:val="20"/>
        </w:rPr>
        <w:t xml:space="preserve"> zhotovitelem neprodleně specifikovány včetně ceny dle platného ce</w:t>
      </w:r>
      <w:r w:rsidRPr="006B07A1">
        <w:rPr>
          <w:rFonts w:ascii="Tahoma" w:hAnsi="Tahoma" w:cs="Tahoma"/>
          <w:sz w:val="20"/>
        </w:rPr>
        <w:t>níku a dodány na základě písemné objednávky</w:t>
      </w:r>
      <w:r w:rsidR="004350EA" w:rsidRPr="006B07A1">
        <w:rPr>
          <w:rFonts w:ascii="Tahoma" w:hAnsi="Tahoma" w:cs="Tahoma"/>
          <w:sz w:val="20"/>
        </w:rPr>
        <w:t xml:space="preserve"> objednatele.</w:t>
      </w:r>
    </w:p>
    <w:p w14:paraId="1785C5FF" w14:textId="77777777" w:rsidR="00822A80" w:rsidRPr="006B07A1" w:rsidRDefault="00822A80" w:rsidP="00C91E08">
      <w:pPr>
        <w:pStyle w:val="Zkladntext"/>
        <w:widowControl/>
        <w:numPr>
          <w:ilvl w:val="0"/>
          <w:numId w:val="17"/>
        </w:numPr>
        <w:snapToGrid/>
        <w:spacing w:line="276" w:lineRule="auto"/>
        <w:ind w:left="426" w:hanging="426"/>
        <w:jc w:val="both"/>
        <w:rPr>
          <w:rFonts w:ascii="Tahoma" w:hAnsi="Tahoma" w:cs="Tahoma"/>
          <w:sz w:val="20"/>
        </w:rPr>
      </w:pPr>
      <w:r w:rsidRPr="006B07A1">
        <w:rPr>
          <w:rFonts w:ascii="Tahoma" w:hAnsi="Tahoma" w:cs="Tahoma"/>
          <w:sz w:val="20"/>
        </w:rPr>
        <w:t>Provádění změn v nastavení a konfigurace systému bude provedena na základě písemné objednávky objednatele v dohodnuté lhůtě.</w:t>
      </w:r>
    </w:p>
    <w:p w14:paraId="020998F0" w14:textId="77777777" w:rsidR="00A966EC" w:rsidRPr="006B07A1" w:rsidRDefault="00A966EC" w:rsidP="00C91E08">
      <w:pPr>
        <w:pStyle w:val="BodySingle"/>
        <w:widowControl/>
        <w:spacing w:line="276" w:lineRule="auto"/>
        <w:ind w:left="454" w:hanging="454"/>
        <w:rPr>
          <w:rFonts w:ascii="Tahoma" w:hAnsi="Tahoma" w:cs="Tahoma"/>
          <w:color w:val="auto"/>
        </w:rPr>
      </w:pPr>
    </w:p>
    <w:p w14:paraId="453CE5BC" w14:textId="77777777" w:rsidR="00A966EC" w:rsidRPr="006B07A1" w:rsidRDefault="00A966EC" w:rsidP="00C91E08">
      <w:pPr>
        <w:pStyle w:val="Nzev"/>
        <w:numPr>
          <w:ilvl w:val="0"/>
          <w:numId w:val="6"/>
        </w:numPr>
        <w:spacing w:line="276" w:lineRule="auto"/>
        <w:ind w:left="0" w:firstLine="0"/>
        <w:rPr>
          <w:rFonts w:ascii="Tahoma" w:hAnsi="Tahoma" w:cs="Tahoma"/>
          <w:sz w:val="20"/>
          <w:szCs w:val="20"/>
        </w:rPr>
      </w:pPr>
    </w:p>
    <w:p w14:paraId="4C464021" w14:textId="77777777" w:rsidR="00A966EC" w:rsidRPr="006B07A1" w:rsidRDefault="00A966EC" w:rsidP="00C91E08">
      <w:pPr>
        <w:pStyle w:val="Nzev"/>
        <w:pBdr>
          <w:top w:val="single" w:sz="4" w:space="1" w:color="auto"/>
          <w:bottom w:val="single" w:sz="4" w:space="1" w:color="auto"/>
        </w:pBdr>
        <w:spacing w:after="120" w:line="276" w:lineRule="auto"/>
        <w:rPr>
          <w:rFonts w:ascii="Tahoma" w:hAnsi="Tahoma" w:cs="Tahoma"/>
          <w:sz w:val="20"/>
          <w:szCs w:val="20"/>
        </w:rPr>
      </w:pPr>
      <w:r w:rsidRPr="006B07A1">
        <w:rPr>
          <w:rFonts w:ascii="Tahoma" w:hAnsi="Tahoma" w:cs="Tahoma"/>
          <w:sz w:val="20"/>
          <w:szCs w:val="20"/>
        </w:rPr>
        <w:t>Platební a cenová ujednání</w:t>
      </w:r>
    </w:p>
    <w:p w14:paraId="3E1712DF" w14:textId="3AC7C86B" w:rsidR="00B6128A" w:rsidRPr="006B07A1" w:rsidRDefault="00822A80" w:rsidP="00C91E08">
      <w:pPr>
        <w:pStyle w:val="NumberList"/>
        <w:widowControl/>
        <w:numPr>
          <w:ilvl w:val="0"/>
          <w:numId w:val="29"/>
        </w:numPr>
        <w:snapToGrid/>
        <w:spacing w:line="276" w:lineRule="auto"/>
        <w:ind w:left="426" w:hanging="426"/>
        <w:jc w:val="both"/>
        <w:rPr>
          <w:rFonts w:ascii="Tahoma" w:hAnsi="Tahoma" w:cs="Tahoma"/>
          <w:b w:val="0"/>
          <w:color w:val="auto"/>
          <w:sz w:val="20"/>
        </w:rPr>
      </w:pPr>
      <w:r w:rsidRPr="006B07A1">
        <w:rPr>
          <w:rFonts w:ascii="Tahoma" w:hAnsi="Tahoma" w:cs="Tahoma"/>
          <w:b w:val="0"/>
          <w:color w:val="auto"/>
          <w:sz w:val="20"/>
        </w:rPr>
        <w:t>C</w:t>
      </w:r>
      <w:r w:rsidR="00B6128A" w:rsidRPr="006B07A1">
        <w:rPr>
          <w:rFonts w:ascii="Tahoma" w:hAnsi="Tahoma" w:cs="Tahoma"/>
          <w:b w:val="0"/>
          <w:color w:val="auto"/>
          <w:sz w:val="20"/>
        </w:rPr>
        <w:t xml:space="preserve">ena za činnosti prováděné </w:t>
      </w:r>
      <w:r w:rsidRPr="006B07A1">
        <w:rPr>
          <w:rFonts w:ascii="Tahoma" w:hAnsi="Tahoma" w:cs="Tahoma"/>
          <w:b w:val="0"/>
          <w:color w:val="auto"/>
          <w:sz w:val="20"/>
        </w:rPr>
        <w:t xml:space="preserve">zhotovitelem dle </w:t>
      </w:r>
      <w:r w:rsidR="00B6128A" w:rsidRPr="006B07A1">
        <w:rPr>
          <w:rFonts w:ascii="Tahoma" w:hAnsi="Tahoma" w:cs="Tahoma"/>
          <w:b w:val="0"/>
          <w:color w:val="auto"/>
          <w:sz w:val="20"/>
        </w:rPr>
        <w:t>této smlouvy je stanovena jako výsledek zakázky malého rozsahu a v závislosti na režimu provádění právními předpisy a příslušnými normami předepsaných servisních činnos</w:t>
      </w:r>
      <w:r w:rsidR="00B63E9A" w:rsidRPr="006B07A1">
        <w:rPr>
          <w:rFonts w:ascii="Tahoma" w:hAnsi="Tahoma" w:cs="Tahoma"/>
          <w:b w:val="0"/>
          <w:color w:val="auto"/>
          <w:sz w:val="20"/>
        </w:rPr>
        <w:t>tí ke dni podpisu této smlouvy.</w:t>
      </w:r>
      <w:r w:rsidR="00B6128A" w:rsidRPr="006B07A1">
        <w:rPr>
          <w:rFonts w:ascii="Tahoma" w:hAnsi="Tahoma" w:cs="Tahoma"/>
          <w:b w:val="0"/>
          <w:color w:val="auto"/>
          <w:sz w:val="20"/>
        </w:rPr>
        <w:t xml:space="preserve"> V případě nutnosti změny tohoto režimu z důvodu nutnosti uvedení servisních činností dle této smlouvy do souladu s požadavky platné normy, smluvní strany upraví smlouvu v souladu s touto změnou. Pokud nedojde mezi stranami k dohodě o úpravě této smlouvy, jak je shora uvedeno, je kterákoli ze smluvních stran oprávněna od této smlouvy odstoupit. </w:t>
      </w:r>
    </w:p>
    <w:p w14:paraId="568ED796" w14:textId="1D34B666" w:rsidR="002C3DEB" w:rsidRPr="006B07A1" w:rsidRDefault="00163229" w:rsidP="00C91E08">
      <w:pPr>
        <w:pStyle w:val="NumberList"/>
        <w:widowControl/>
        <w:snapToGrid/>
        <w:spacing w:line="276" w:lineRule="auto"/>
        <w:ind w:left="426"/>
        <w:jc w:val="both"/>
        <w:rPr>
          <w:rFonts w:ascii="Tahoma" w:hAnsi="Tahoma" w:cs="Tahoma"/>
          <w:b w:val="0"/>
          <w:color w:val="auto"/>
          <w:sz w:val="20"/>
        </w:rPr>
      </w:pPr>
      <w:r w:rsidRPr="006B07A1">
        <w:rPr>
          <w:rFonts w:ascii="Tahoma" w:hAnsi="Tahoma" w:cs="Tahoma"/>
          <w:b w:val="0"/>
          <w:color w:val="auto"/>
          <w:sz w:val="20"/>
        </w:rPr>
        <w:t>Paušální c</w:t>
      </w:r>
      <w:r w:rsidR="00D17E7F" w:rsidRPr="006B07A1">
        <w:rPr>
          <w:rFonts w:ascii="Tahoma" w:hAnsi="Tahoma" w:cs="Tahoma"/>
          <w:b w:val="0"/>
          <w:color w:val="auto"/>
          <w:sz w:val="20"/>
        </w:rPr>
        <w:t xml:space="preserve">ena za půlroční zkoušku </w:t>
      </w:r>
      <w:r w:rsidRPr="006B07A1">
        <w:rPr>
          <w:rFonts w:ascii="Tahoma" w:hAnsi="Tahoma" w:cs="Tahoma"/>
          <w:b w:val="0"/>
          <w:color w:val="auto"/>
          <w:sz w:val="20"/>
        </w:rPr>
        <w:t xml:space="preserve">činnosti EPS </w:t>
      </w:r>
      <w:r w:rsidR="00D17E7F" w:rsidRPr="006B07A1">
        <w:rPr>
          <w:rFonts w:ascii="Tahoma" w:hAnsi="Tahoma" w:cs="Tahoma"/>
          <w:b w:val="0"/>
          <w:color w:val="auto"/>
          <w:sz w:val="20"/>
        </w:rPr>
        <w:t xml:space="preserve">a roční </w:t>
      </w:r>
      <w:r w:rsidRPr="006B07A1">
        <w:rPr>
          <w:rFonts w:ascii="Tahoma" w:hAnsi="Tahoma" w:cs="Tahoma"/>
          <w:b w:val="0"/>
          <w:color w:val="auto"/>
          <w:sz w:val="20"/>
        </w:rPr>
        <w:t>kontrolu provozuschopnosti</w:t>
      </w:r>
      <w:r w:rsidR="00D17E7F" w:rsidRPr="006B07A1">
        <w:rPr>
          <w:rFonts w:ascii="Tahoma" w:hAnsi="Tahoma" w:cs="Tahoma"/>
          <w:b w:val="0"/>
          <w:color w:val="auto"/>
          <w:sz w:val="20"/>
        </w:rPr>
        <w:t xml:space="preserve"> </w:t>
      </w:r>
      <w:r w:rsidRPr="006B07A1">
        <w:rPr>
          <w:rFonts w:ascii="Tahoma" w:hAnsi="Tahoma" w:cs="Tahoma"/>
          <w:b w:val="0"/>
          <w:color w:val="auto"/>
          <w:sz w:val="20"/>
        </w:rPr>
        <w:t xml:space="preserve">EPS </w:t>
      </w:r>
      <w:r w:rsidR="00D17E7F" w:rsidRPr="006B07A1">
        <w:rPr>
          <w:rFonts w:ascii="Tahoma" w:hAnsi="Tahoma" w:cs="Tahoma"/>
          <w:b w:val="0"/>
          <w:color w:val="auto"/>
          <w:sz w:val="20"/>
        </w:rPr>
        <w:t>je konečná, zahrnuje veškeré náklady zhotovitele na její provedení, dopravu do místa plnění, mzdové náklady a další</w:t>
      </w:r>
      <w:r w:rsidRPr="006B07A1">
        <w:rPr>
          <w:rFonts w:ascii="Tahoma" w:hAnsi="Tahoma" w:cs="Tahoma"/>
          <w:b w:val="0"/>
          <w:color w:val="auto"/>
          <w:sz w:val="20"/>
        </w:rPr>
        <w:t xml:space="preserve"> </w:t>
      </w:r>
      <w:r w:rsidR="00D17E7F" w:rsidRPr="006B07A1">
        <w:rPr>
          <w:rFonts w:ascii="Tahoma" w:hAnsi="Tahoma" w:cs="Tahoma"/>
          <w:b w:val="0"/>
          <w:color w:val="auto"/>
          <w:sz w:val="20"/>
        </w:rPr>
        <w:t>(s výjimkou nákladu na případné náhradní díly a další spotřební materiál)</w:t>
      </w:r>
      <w:r w:rsidR="008B2C9F" w:rsidRPr="006B07A1">
        <w:rPr>
          <w:rFonts w:ascii="Tahoma" w:hAnsi="Tahoma" w:cs="Tahoma"/>
          <w:b w:val="0"/>
          <w:color w:val="auto"/>
          <w:sz w:val="20"/>
        </w:rPr>
        <w:t>, viz Příloha č. 1 Cenová kalkulace.</w:t>
      </w:r>
    </w:p>
    <w:p w14:paraId="14527FB0" w14:textId="7D3DD88E" w:rsidR="00B6128A" w:rsidRPr="006B07A1" w:rsidRDefault="00B6128A" w:rsidP="00C91E08">
      <w:pPr>
        <w:pStyle w:val="NumberList"/>
        <w:widowControl/>
        <w:numPr>
          <w:ilvl w:val="0"/>
          <w:numId w:val="29"/>
        </w:numPr>
        <w:snapToGrid/>
        <w:spacing w:line="276" w:lineRule="auto"/>
        <w:ind w:left="426" w:hanging="426"/>
        <w:jc w:val="both"/>
        <w:rPr>
          <w:rFonts w:ascii="Tahoma" w:hAnsi="Tahoma" w:cs="Tahoma"/>
          <w:b w:val="0"/>
          <w:color w:val="auto"/>
          <w:sz w:val="20"/>
        </w:rPr>
      </w:pPr>
      <w:bookmarkStart w:id="2" w:name="_Hlk69811073"/>
      <w:r w:rsidRPr="006B07A1">
        <w:rPr>
          <w:rFonts w:ascii="Tahoma" w:hAnsi="Tahoma" w:cs="Tahoma"/>
          <w:b w:val="0"/>
          <w:color w:val="auto"/>
          <w:sz w:val="20"/>
        </w:rPr>
        <w:t xml:space="preserve">Hodinová sazba za výkon </w:t>
      </w:r>
      <w:r w:rsidR="00BA538A" w:rsidRPr="006B07A1">
        <w:rPr>
          <w:rFonts w:ascii="Tahoma" w:hAnsi="Tahoma" w:cs="Tahoma"/>
          <w:b w:val="0"/>
          <w:color w:val="auto"/>
          <w:sz w:val="20"/>
        </w:rPr>
        <w:t>servisního zásahu</w:t>
      </w:r>
      <w:r w:rsidR="00FD49A5" w:rsidRPr="006B07A1">
        <w:rPr>
          <w:rFonts w:ascii="Tahoma" w:hAnsi="Tahoma" w:cs="Tahoma"/>
          <w:b w:val="0"/>
          <w:color w:val="auto"/>
          <w:sz w:val="20"/>
        </w:rPr>
        <w:t xml:space="preserve">, </w:t>
      </w:r>
      <w:r w:rsidR="00FD49A5" w:rsidRPr="006B07A1">
        <w:rPr>
          <w:rFonts w:ascii="Tahoma" w:hAnsi="Tahoma" w:cs="Tahoma"/>
          <w:b w:val="0"/>
          <w:color w:val="auto"/>
          <w:sz w:val="20"/>
          <w:u w:val="single"/>
        </w:rPr>
        <w:t>standardního servisu</w:t>
      </w:r>
      <w:r w:rsidR="00FD49A5" w:rsidRPr="006B07A1">
        <w:rPr>
          <w:rFonts w:ascii="Tahoma" w:hAnsi="Tahoma" w:cs="Tahoma"/>
          <w:b w:val="0"/>
          <w:color w:val="auto"/>
          <w:sz w:val="20"/>
        </w:rPr>
        <w:t>,</w:t>
      </w:r>
      <w:r w:rsidR="00BA538A" w:rsidRPr="006B07A1">
        <w:rPr>
          <w:rFonts w:ascii="Tahoma" w:hAnsi="Tahoma" w:cs="Tahoma"/>
          <w:b w:val="0"/>
          <w:color w:val="auto"/>
          <w:sz w:val="20"/>
        </w:rPr>
        <w:t xml:space="preserve"> </w:t>
      </w:r>
      <w:r w:rsidR="00877AE3" w:rsidRPr="006B07A1">
        <w:rPr>
          <w:rFonts w:ascii="Tahoma" w:hAnsi="Tahoma" w:cs="Tahoma"/>
          <w:b w:val="0"/>
          <w:color w:val="auto"/>
          <w:sz w:val="20"/>
        </w:rPr>
        <w:t xml:space="preserve">na základě zjištěných závad při pravidelných </w:t>
      </w:r>
      <w:r w:rsidR="00B63E9A" w:rsidRPr="006B07A1">
        <w:rPr>
          <w:rFonts w:ascii="Tahoma" w:hAnsi="Tahoma" w:cs="Tahoma"/>
          <w:b w:val="0"/>
          <w:color w:val="auto"/>
          <w:sz w:val="20"/>
        </w:rPr>
        <w:t>půlročních</w:t>
      </w:r>
      <w:r w:rsidR="00877AE3" w:rsidRPr="006B07A1">
        <w:rPr>
          <w:rFonts w:ascii="Tahoma" w:hAnsi="Tahoma" w:cs="Tahoma"/>
          <w:b w:val="0"/>
          <w:color w:val="auto"/>
          <w:sz w:val="20"/>
        </w:rPr>
        <w:t xml:space="preserve"> zkoušek</w:t>
      </w:r>
      <w:r w:rsidR="00B63E9A" w:rsidRPr="006B07A1">
        <w:rPr>
          <w:rFonts w:ascii="Tahoma" w:hAnsi="Tahoma" w:cs="Tahoma"/>
          <w:b w:val="0"/>
          <w:color w:val="auto"/>
          <w:sz w:val="20"/>
        </w:rPr>
        <w:t xml:space="preserve"> a ročních </w:t>
      </w:r>
      <w:r w:rsidR="00877AE3" w:rsidRPr="006B07A1">
        <w:rPr>
          <w:rFonts w:ascii="Tahoma" w:hAnsi="Tahoma" w:cs="Tahoma"/>
          <w:b w:val="0"/>
          <w:color w:val="auto"/>
          <w:sz w:val="20"/>
        </w:rPr>
        <w:t>kontrol</w:t>
      </w:r>
      <w:r w:rsidR="00BA538A" w:rsidRPr="006B07A1">
        <w:rPr>
          <w:rFonts w:ascii="Tahoma" w:hAnsi="Tahoma" w:cs="Tahoma"/>
          <w:b w:val="0"/>
          <w:color w:val="auto"/>
          <w:sz w:val="20"/>
        </w:rPr>
        <w:t xml:space="preserve"> </w:t>
      </w:r>
      <w:r w:rsidR="00DF35BF" w:rsidRPr="006B07A1">
        <w:rPr>
          <w:rFonts w:ascii="Tahoma" w:hAnsi="Tahoma" w:cs="Tahoma"/>
          <w:b w:val="0"/>
          <w:color w:val="auto"/>
          <w:sz w:val="20"/>
        </w:rPr>
        <w:t xml:space="preserve">(včetně dopravného) </w:t>
      </w:r>
      <w:r w:rsidR="00877AE3" w:rsidRPr="006B07A1">
        <w:rPr>
          <w:rFonts w:ascii="Tahoma" w:hAnsi="Tahoma" w:cs="Tahoma"/>
          <w:b w:val="0"/>
          <w:color w:val="auto"/>
          <w:sz w:val="20"/>
        </w:rPr>
        <w:t>a za servisní práce zjištěné a nahlášené objednatelem a</w:t>
      </w:r>
      <w:r w:rsidR="00FD49A5" w:rsidRPr="006B07A1">
        <w:rPr>
          <w:rFonts w:ascii="Tahoma" w:hAnsi="Tahoma" w:cs="Tahoma"/>
          <w:b w:val="0"/>
          <w:color w:val="auto"/>
          <w:sz w:val="20"/>
        </w:rPr>
        <w:t> </w:t>
      </w:r>
      <w:r w:rsidR="00877AE3" w:rsidRPr="006B07A1">
        <w:rPr>
          <w:rFonts w:ascii="Tahoma" w:hAnsi="Tahoma" w:cs="Tahoma"/>
          <w:b w:val="0"/>
          <w:color w:val="auto"/>
          <w:sz w:val="20"/>
        </w:rPr>
        <w:t xml:space="preserve">prováděné v pracovní dny v 7:00 – 15:00 </w:t>
      </w:r>
      <w:r w:rsidRPr="006B07A1">
        <w:rPr>
          <w:rFonts w:ascii="Tahoma" w:hAnsi="Tahoma" w:cs="Tahoma"/>
          <w:b w:val="0"/>
          <w:color w:val="auto"/>
          <w:sz w:val="20"/>
        </w:rPr>
        <w:t xml:space="preserve">činí </w:t>
      </w:r>
      <w:r w:rsidR="00DF35BF" w:rsidRPr="006B07A1">
        <w:rPr>
          <w:rFonts w:ascii="Tahoma" w:hAnsi="Tahoma" w:cs="Tahoma"/>
          <w:bCs/>
          <w:color w:val="auto"/>
          <w:sz w:val="20"/>
          <w:highlight w:val="yellow"/>
        </w:rPr>
        <w:t>…</w:t>
      </w:r>
      <w:r w:rsidR="00FD49A5" w:rsidRPr="006B07A1">
        <w:rPr>
          <w:rFonts w:ascii="Tahoma" w:hAnsi="Tahoma" w:cs="Tahoma"/>
          <w:bCs/>
          <w:color w:val="auto"/>
          <w:sz w:val="20"/>
          <w:highlight w:val="yellow"/>
        </w:rPr>
        <w:t>..</w:t>
      </w:r>
      <w:r w:rsidR="00DF35BF" w:rsidRPr="006B07A1">
        <w:rPr>
          <w:rFonts w:ascii="Tahoma" w:hAnsi="Tahoma" w:cs="Tahoma"/>
          <w:bCs/>
          <w:color w:val="auto"/>
          <w:sz w:val="20"/>
          <w:highlight w:val="yellow"/>
        </w:rPr>
        <w:t>..</w:t>
      </w:r>
      <w:r w:rsidR="00DF35BF" w:rsidRPr="006B07A1">
        <w:rPr>
          <w:rFonts w:ascii="Tahoma" w:hAnsi="Tahoma" w:cs="Tahoma"/>
          <w:bCs/>
          <w:color w:val="auto"/>
          <w:sz w:val="20"/>
        </w:rPr>
        <w:t xml:space="preserve"> </w:t>
      </w:r>
      <w:r w:rsidRPr="006B07A1">
        <w:rPr>
          <w:rFonts w:ascii="Tahoma" w:hAnsi="Tahoma" w:cs="Tahoma"/>
          <w:bCs/>
          <w:color w:val="auto"/>
          <w:sz w:val="20"/>
        </w:rPr>
        <w:t>Kč bez DPH</w:t>
      </w:r>
      <w:r w:rsidR="00D17E7F" w:rsidRPr="006B07A1">
        <w:rPr>
          <w:rFonts w:ascii="Tahoma" w:hAnsi="Tahoma" w:cs="Tahoma"/>
          <w:bCs/>
          <w:color w:val="auto"/>
          <w:sz w:val="20"/>
        </w:rPr>
        <w:t>/ 1 hod.</w:t>
      </w:r>
    </w:p>
    <w:p w14:paraId="3BF94B78" w14:textId="4E77BCFA" w:rsidR="00B6128A" w:rsidRPr="006B07A1" w:rsidRDefault="00877AE3" w:rsidP="00C91E08">
      <w:pPr>
        <w:pStyle w:val="NumberList"/>
        <w:widowControl/>
        <w:numPr>
          <w:ilvl w:val="0"/>
          <w:numId w:val="29"/>
        </w:numPr>
        <w:snapToGrid/>
        <w:spacing w:line="276" w:lineRule="auto"/>
        <w:ind w:left="426" w:hanging="426"/>
        <w:jc w:val="both"/>
        <w:rPr>
          <w:rFonts w:ascii="Tahoma" w:hAnsi="Tahoma" w:cs="Tahoma"/>
          <w:b w:val="0"/>
          <w:color w:val="auto"/>
          <w:sz w:val="20"/>
        </w:rPr>
      </w:pPr>
      <w:r w:rsidRPr="006B07A1">
        <w:rPr>
          <w:rFonts w:ascii="Tahoma" w:hAnsi="Tahoma" w:cs="Tahoma"/>
          <w:b w:val="0"/>
          <w:color w:val="auto"/>
          <w:sz w:val="20"/>
        </w:rPr>
        <w:t xml:space="preserve">Hodinová sazba </w:t>
      </w:r>
      <w:r w:rsidR="008B2C9F" w:rsidRPr="006B07A1">
        <w:rPr>
          <w:rFonts w:ascii="Tahoma" w:hAnsi="Tahoma" w:cs="Tahoma"/>
          <w:b w:val="0"/>
          <w:color w:val="auto"/>
          <w:sz w:val="20"/>
        </w:rPr>
        <w:t xml:space="preserve">servisního zásahu </w:t>
      </w:r>
      <w:r w:rsidRPr="006B07A1">
        <w:rPr>
          <w:rFonts w:ascii="Tahoma" w:hAnsi="Tahoma" w:cs="Tahoma"/>
          <w:b w:val="0"/>
          <w:color w:val="auto"/>
          <w:sz w:val="20"/>
        </w:rPr>
        <w:t>v případě mimořádných událostí</w:t>
      </w:r>
      <w:r w:rsidR="00FD49A5" w:rsidRPr="006B07A1">
        <w:rPr>
          <w:rFonts w:ascii="Tahoma" w:hAnsi="Tahoma" w:cs="Tahoma"/>
          <w:b w:val="0"/>
          <w:color w:val="auto"/>
          <w:sz w:val="20"/>
        </w:rPr>
        <w:t xml:space="preserve">, tzn. </w:t>
      </w:r>
      <w:r w:rsidR="00FD49A5" w:rsidRPr="006B07A1">
        <w:rPr>
          <w:rFonts w:ascii="Tahoma" w:hAnsi="Tahoma" w:cs="Tahoma"/>
          <w:b w:val="0"/>
          <w:color w:val="auto"/>
          <w:sz w:val="20"/>
          <w:u w:val="single"/>
        </w:rPr>
        <w:t>mimořádného servisu</w:t>
      </w:r>
      <w:r w:rsidR="00FD49A5" w:rsidRPr="006B07A1">
        <w:rPr>
          <w:rFonts w:ascii="Tahoma" w:hAnsi="Tahoma" w:cs="Tahoma"/>
          <w:b w:val="0"/>
          <w:color w:val="auto"/>
          <w:sz w:val="20"/>
        </w:rPr>
        <w:t xml:space="preserve">, </w:t>
      </w:r>
      <w:r w:rsidR="008B2C9F" w:rsidRPr="006B07A1">
        <w:rPr>
          <w:rFonts w:ascii="Tahoma" w:hAnsi="Tahoma" w:cs="Tahoma"/>
          <w:b w:val="0"/>
          <w:color w:val="auto"/>
          <w:sz w:val="20"/>
        </w:rPr>
        <w:t xml:space="preserve">prováděného </w:t>
      </w:r>
      <w:r w:rsidRPr="006B07A1">
        <w:rPr>
          <w:rFonts w:ascii="Tahoma" w:hAnsi="Tahoma" w:cs="Tahoma"/>
          <w:b w:val="0"/>
          <w:color w:val="auto"/>
          <w:sz w:val="20"/>
        </w:rPr>
        <w:t xml:space="preserve">ve </w:t>
      </w:r>
      <w:r w:rsidR="002C3DEB" w:rsidRPr="006B07A1">
        <w:rPr>
          <w:rFonts w:ascii="Tahoma" w:hAnsi="Tahoma" w:cs="Tahoma"/>
          <w:b w:val="0"/>
          <w:color w:val="auto"/>
          <w:sz w:val="20"/>
        </w:rPr>
        <w:t xml:space="preserve">dnech pracovního volna a klidu </w:t>
      </w:r>
      <w:r w:rsidRPr="006B07A1">
        <w:rPr>
          <w:rFonts w:ascii="Tahoma" w:hAnsi="Tahoma" w:cs="Tahoma"/>
          <w:b w:val="0"/>
          <w:color w:val="auto"/>
          <w:sz w:val="20"/>
        </w:rPr>
        <w:t xml:space="preserve">a mimo běžnou pracovní dobu </w:t>
      </w:r>
      <w:r w:rsidR="002C3DEB" w:rsidRPr="006B07A1">
        <w:rPr>
          <w:rFonts w:ascii="Tahoma" w:hAnsi="Tahoma" w:cs="Tahoma"/>
          <w:b w:val="0"/>
          <w:color w:val="auto"/>
          <w:sz w:val="20"/>
        </w:rPr>
        <w:t>do 24 hod.</w:t>
      </w:r>
      <w:r w:rsidRPr="006B07A1">
        <w:rPr>
          <w:rFonts w:ascii="Tahoma" w:hAnsi="Tahoma" w:cs="Tahoma"/>
          <w:b w:val="0"/>
          <w:color w:val="auto"/>
          <w:sz w:val="20"/>
        </w:rPr>
        <w:t xml:space="preserve"> od nahlášení</w:t>
      </w:r>
      <w:r w:rsidR="002C3DEB" w:rsidRPr="006B07A1">
        <w:rPr>
          <w:rFonts w:ascii="Tahoma" w:hAnsi="Tahoma" w:cs="Tahoma"/>
          <w:b w:val="0"/>
          <w:color w:val="auto"/>
          <w:sz w:val="20"/>
        </w:rPr>
        <w:t xml:space="preserve"> </w:t>
      </w:r>
      <w:r w:rsidR="008B2C9F" w:rsidRPr="006B07A1">
        <w:rPr>
          <w:rFonts w:ascii="Tahoma" w:hAnsi="Tahoma" w:cs="Tahoma"/>
          <w:b w:val="0"/>
          <w:color w:val="auto"/>
          <w:sz w:val="20"/>
        </w:rPr>
        <w:t>od nahlášení činí</w:t>
      </w:r>
      <w:r w:rsidR="00B6128A" w:rsidRPr="006B07A1">
        <w:rPr>
          <w:rFonts w:ascii="Tahoma" w:hAnsi="Tahoma" w:cs="Tahoma"/>
          <w:b w:val="0"/>
          <w:color w:val="auto"/>
          <w:sz w:val="20"/>
        </w:rPr>
        <w:t xml:space="preserve"> </w:t>
      </w:r>
      <w:r w:rsidR="00DF35BF" w:rsidRPr="006B07A1">
        <w:rPr>
          <w:rFonts w:ascii="Tahoma" w:hAnsi="Tahoma" w:cs="Tahoma"/>
          <w:bCs/>
          <w:color w:val="auto"/>
          <w:sz w:val="20"/>
          <w:highlight w:val="yellow"/>
        </w:rPr>
        <w:t>…</w:t>
      </w:r>
      <w:r w:rsidR="00FD49A5" w:rsidRPr="006B07A1">
        <w:rPr>
          <w:rFonts w:ascii="Tahoma" w:hAnsi="Tahoma" w:cs="Tahoma"/>
          <w:bCs/>
          <w:color w:val="auto"/>
          <w:sz w:val="20"/>
          <w:highlight w:val="yellow"/>
        </w:rPr>
        <w:t>..</w:t>
      </w:r>
      <w:r w:rsidR="00DF35BF" w:rsidRPr="006B07A1">
        <w:rPr>
          <w:rFonts w:ascii="Tahoma" w:hAnsi="Tahoma" w:cs="Tahoma"/>
          <w:bCs/>
          <w:color w:val="auto"/>
          <w:sz w:val="20"/>
          <w:highlight w:val="yellow"/>
        </w:rPr>
        <w:t>…</w:t>
      </w:r>
      <w:r w:rsidR="00DF35BF" w:rsidRPr="006B07A1">
        <w:rPr>
          <w:rFonts w:ascii="Tahoma" w:hAnsi="Tahoma" w:cs="Tahoma"/>
          <w:bCs/>
          <w:color w:val="auto"/>
          <w:sz w:val="20"/>
        </w:rPr>
        <w:t xml:space="preserve"> </w:t>
      </w:r>
      <w:r w:rsidR="00B6128A" w:rsidRPr="006B07A1">
        <w:rPr>
          <w:rFonts w:ascii="Tahoma" w:hAnsi="Tahoma" w:cs="Tahoma"/>
          <w:bCs/>
          <w:color w:val="auto"/>
          <w:sz w:val="20"/>
        </w:rPr>
        <w:t>Kč bez DPH</w:t>
      </w:r>
      <w:r w:rsidR="00D17E7F" w:rsidRPr="006B07A1">
        <w:rPr>
          <w:rFonts w:ascii="Tahoma" w:hAnsi="Tahoma" w:cs="Tahoma"/>
          <w:bCs/>
          <w:color w:val="auto"/>
          <w:sz w:val="20"/>
        </w:rPr>
        <w:t>/1 hod.</w:t>
      </w:r>
    </w:p>
    <w:bookmarkEnd w:id="2"/>
    <w:p w14:paraId="200CC361" w14:textId="77777777" w:rsidR="00B6128A" w:rsidRPr="006B07A1" w:rsidRDefault="00D17E7F" w:rsidP="00C91E08">
      <w:pPr>
        <w:pStyle w:val="NumberList"/>
        <w:widowControl/>
        <w:numPr>
          <w:ilvl w:val="0"/>
          <w:numId w:val="29"/>
        </w:numPr>
        <w:snapToGrid/>
        <w:spacing w:line="276" w:lineRule="auto"/>
        <w:ind w:left="426" w:hanging="426"/>
        <w:jc w:val="both"/>
        <w:rPr>
          <w:rFonts w:ascii="Tahoma" w:hAnsi="Tahoma" w:cs="Tahoma"/>
          <w:b w:val="0"/>
          <w:color w:val="auto"/>
          <w:sz w:val="20"/>
        </w:rPr>
      </w:pPr>
      <w:r w:rsidRPr="006B07A1">
        <w:rPr>
          <w:rFonts w:ascii="Tahoma" w:hAnsi="Tahoma" w:cs="Tahoma"/>
          <w:b w:val="0"/>
          <w:color w:val="auto"/>
          <w:sz w:val="20"/>
        </w:rPr>
        <w:t>Sazba daně z přidané hodnoty ze sjednaných</w:t>
      </w:r>
      <w:r w:rsidR="00B63E9A" w:rsidRPr="006B07A1">
        <w:rPr>
          <w:rFonts w:ascii="Tahoma" w:hAnsi="Tahoma" w:cs="Tahoma"/>
          <w:b w:val="0"/>
          <w:color w:val="auto"/>
          <w:sz w:val="20"/>
        </w:rPr>
        <w:t xml:space="preserve"> cen</w:t>
      </w:r>
      <w:r w:rsidR="00B6128A" w:rsidRPr="006B07A1">
        <w:rPr>
          <w:rFonts w:ascii="Tahoma" w:hAnsi="Tahoma" w:cs="Tahoma"/>
          <w:b w:val="0"/>
          <w:color w:val="auto"/>
          <w:sz w:val="20"/>
        </w:rPr>
        <w:t xml:space="preserve"> se řídí vždy ustanoveními platných zákonných předpis</w:t>
      </w:r>
      <w:r w:rsidRPr="006B07A1">
        <w:rPr>
          <w:rFonts w:ascii="Tahoma" w:hAnsi="Tahoma" w:cs="Tahoma"/>
          <w:b w:val="0"/>
          <w:color w:val="auto"/>
          <w:sz w:val="20"/>
        </w:rPr>
        <w:t>ů ke dni poskytnutí zdanitelného plnění</w:t>
      </w:r>
      <w:r w:rsidR="00B6128A" w:rsidRPr="006B07A1">
        <w:rPr>
          <w:rFonts w:ascii="Tahoma" w:hAnsi="Tahoma" w:cs="Tahoma"/>
          <w:b w:val="0"/>
          <w:color w:val="auto"/>
          <w:sz w:val="20"/>
        </w:rPr>
        <w:t xml:space="preserve">. </w:t>
      </w:r>
    </w:p>
    <w:p w14:paraId="24B024A6" w14:textId="77777777" w:rsidR="00B6128A" w:rsidRPr="006B07A1" w:rsidRDefault="00FB4564" w:rsidP="00C91E08">
      <w:pPr>
        <w:pStyle w:val="NumberList"/>
        <w:widowControl/>
        <w:numPr>
          <w:ilvl w:val="0"/>
          <w:numId w:val="29"/>
        </w:numPr>
        <w:snapToGrid/>
        <w:spacing w:line="276" w:lineRule="auto"/>
        <w:ind w:left="426" w:hanging="426"/>
        <w:jc w:val="both"/>
        <w:rPr>
          <w:rFonts w:ascii="Tahoma" w:hAnsi="Tahoma" w:cs="Tahoma"/>
          <w:b w:val="0"/>
          <w:color w:val="auto"/>
          <w:sz w:val="20"/>
        </w:rPr>
      </w:pPr>
      <w:r w:rsidRPr="006B07A1">
        <w:rPr>
          <w:rFonts w:ascii="Tahoma" w:hAnsi="Tahoma" w:cs="Tahoma"/>
          <w:b w:val="0"/>
          <w:color w:val="auto"/>
          <w:sz w:val="20"/>
        </w:rPr>
        <w:t>Zhotovitel je oprávněn cenu za provedení půlroční zkoušky nebo roční revize vyúčtovat fakturou k poslednímu dni v měsíci, ve kterém tyto úkony byly provedeny.</w:t>
      </w:r>
      <w:r w:rsidR="00B6128A" w:rsidRPr="006B07A1">
        <w:rPr>
          <w:rFonts w:ascii="Tahoma" w:hAnsi="Tahoma" w:cs="Tahoma"/>
          <w:b w:val="0"/>
          <w:color w:val="auto"/>
          <w:sz w:val="20"/>
        </w:rPr>
        <w:t xml:space="preserve"> </w:t>
      </w:r>
    </w:p>
    <w:p w14:paraId="147AC7ED" w14:textId="77777777" w:rsidR="00083114" w:rsidRPr="006B07A1" w:rsidRDefault="005555B2" w:rsidP="00C91E08">
      <w:pPr>
        <w:pStyle w:val="NumberList"/>
        <w:widowControl/>
        <w:numPr>
          <w:ilvl w:val="0"/>
          <w:numId w:val="29"/>
        </w:numPr>
        <w:snapToGrid/>
        <w:spacing w:line="276" w:lineRule="auto"/>
        <w:ind w:left="426" w:hanging="426"/>
        <w:jc w:val="both"/>
        <w:rPr>
          <w:rFonts w:ascii="Tahoma" w:hAnsi="Tahoma" w:cs="Tahoma"/>
          <w:b w:val="0"/>
          <w:color w:val="auto"/>
          <w:sz w:val="20"/>
        </w:rPr>
      </w:pPr>
      <w:r w:rsidRPr="006B07A1">
        <w:rPr>
          <w:rFonts w:ascii="Tahoma" w:hAnsi="Tahoma" w:cs="Tahoma"/>
          <w:b w:val="0"/>
          <w:color w:val="auto"/>
          <w:sz w:val="20"/>
        </w:rPr>
        <w:t>Cenu servisních prací a souvisejících náhradních dílu a spotřebního materiálu je zhotovitel oprávněn fakturovat jednou měsíčně, za měsíc</w:t>
      </w:r>
      <w:r w:rsidR="00B63E9A" w:rsidRPr="006B07A1">
        <w:rPr>
          <w:rFonts w:ascii="Tahoma" w:hAnsi="Tahoma" w:cs="Tahoma"/>
          <w:b w:val="0"/>
          <w:color w:val="auto"/>
          <w:sz w:val="20"/>
        </w:rPr>
        <w:t>,</w:t>
      </w:r>
      <w:r w:rsidRPr="006B07A1">
        <w:rPr>
          <w:rFonts w:ascii="Tahoma" w:hAnsi="Tahoma" w:cs="Tahoma"/>
          <w:b w:val="0"/>
          <w:color w:val="auto"/>
          <w:sz w:val="20"/>
        </w:rPr>
        <w:t xml:space="preserve"> ve kterém byly servisní práce provedeny.</w:t>
      </w:r>
    </w:p>
    <w:p w14:paraId="45549DD9" w14:textId="7A1734BA" w:rsidR="00B6128A" w:rsidRPr="006B07A1" w:rsidRDefault="00FD49A5" w:rsidP="00C91E08">
      <w:pPr>
        <w:pStyle w:val="NumberList"/>
        <w:widowControl/>
        <w:numPr>
          <w:ilvl w:val="0"/>
          <w:numId w:val="29"/>
        </w:numPr>
        <w:snapToGrid/>
        <w:spacing w:line="276" w:lineRule="auto"/>
        <w:ind w:left="426" w:hanging="426"/>
        <w:jc w:val="both"/>
        <w:rPr>
          <w:rFonts w:ascii="Tahoma" w:hAnsi="Tahoma" w:cs="Tahoma"/>
          <w:b w:val="0"/>
          <w:color w:val="auto"/>
          <w:sz w:val="20"/>
        </w:rPr>
      </w:pPr>
      <w:r w:rsidRPr="006B07A1">
        <w:rPr>
          <w:rFonts w:ascii="Tahoma" w:hAnsi="Tahoma" w:cs="Tahoma"/>
          <w:b w:val="0"/>
          <w:color w:val="auto"/>
          <w:sz w:val="20"/>
        </w:rPr>
        <w:t>Na</w:t>
      </w:r>
      <w:r w:rsidR="00B6128A" w:rsidRPr="006B07A1">
        <w:rPr>
          <w:rFonts w:ascii="Tahoma" w:hAnsi="Tahoma" w:cs="Tahoma"/>
          <w:b w:val="0"/>
          <w:color w:val="auto"/>
          <w:sz w:val="20"/>
        </w:rPr>
        <w:t xml:space="preserve"> faktuře je zhotovitel</w:t>
      </w:r>
      <w:r w:rsidR="005555B2" w:rsidRPr="006B07A1">
        <w:rPr>
          <w:rFonts w:ascii="Tahoma" w:hAnsi="Tahoma" w:cs="Tahoma"/>
          <w:b w:val="0"/>
          <w:color w:val="auto"/>
          <w:sz w:val="20"/>
        </w:rPr>
        <w:t xml:space="preserve"> povinen položkově odlišit cenu za provedení</w:t>
      </w:r>
      <w:r w:rsidR="00B63E9A" w:rsidRPr="006B07A1">
        <w:rPr>
          <w:rFonts w:ascii="Tahoma" w:hAnsi="Tahoma" w:cs="Tahoma"/>
          <w:b w:val="0"/>
          <w:color w:val="auto"/>
          <w:sz w:val="20"/>
        </w:rPr>
        <w:t xml:space="preserve"> půlroční zkoušky, roční revize</w:t>
      </w:r>
      <w:r w:rsidR="005555B2" w:rsidRPr="006B07A1">
        <w:rPr>
          <w:rFonts w:ascii="Tahoma" w:hAnsi="Tahoma" w:cs="Tahoma"/>
          <w:b w:val="0"/>
          <w:color w:val="auto"/>
          <w:sz w:val="20"/>
        </w:rPr>
        <w:t>, za provedené servisní práce a použité náhradní díly a spotřební materiál.</w:t>
      </w:r>
    </w:p>
    <w:p w14:paraId="5A386400" w14:textId="1DD67822" w:rsidR="000E7511" w:rsidRPr="006B07A1" w:rsidRDefault="00B63E9A" w:rsidP="00C91E08">
      <w:pPr>
        <w:pStyle w:val="NumberList"/>
        <w:widowControl/>
        <w:numPr>
          <w:ilvl w:val="0"/>
          <w:numId w:val="29"/>
        </w:numPr>
        <w:snapToGrid/>
        <w:spacing w:line="276" w:lineRule="auto"/>
        <w:ind w:left="426" w:hanging="426"/>
        <w:jc w:val="both"/>
        <w:rPr>
          <w:rFonts w:ascii="Tahoma" w:hAnsi="Tahoma" w:cs="Tahoma"/>
          <w:bCs/>
          <w:color w:val="auto"/>
          <w:sz w:val="20"/>
        </w:rPr>
      </w:pPr>
      <w:r w:rsidRPr="006B07A1">
        <w:rPr>
          <w:rFonts w:ascii="Tahoma" w:hAnsi="Tahoma" w:cs="Tahoma"/>
          <w:b w:val="0"/>
          <w:color w:val="auto"/>
          <w:sz w:val="20"/>
        </w:rPr>
        <w:t>Faktura musí</w:t>
      </w:r>
      <w:r w:rsidR="000E7511" w:rsidRPr="006B07A1">
        <w:rPr>
          <w:rFonts w:ascii="Tahoma" w:hAnsi="Tahoma" w:cs="Tahoma"/>
          <w:b w:val="0"/>
          <w:color w:val="auto"/>
          <w:sz w:val="20"/>
        </w:rPr>
        <w:t xml:space="preserve"> obsahovat údaj o související veřejné zakázce, tzn. číslo spisu VZ: </w:t>
      </w:r>
      <w:r w:rsidR="000E7511" w:rsidRPr="006B07A1">
        <w:rPr>
          <w:rFonts w:ascii="Tahoma" w:hAnsi="Tahoma" w:cs="Tahoma"/>
          <w:bCs/>
          <w:color w:val="auto"/>
          <w:sz w:val="20"/>
        </w:rPr>
        <w:t>KRN/Otr/202</w:t>
      </w:r>
      <w:r w:rsidR="00BA538A" w:rsidRPr="006B07A1">
        <w:rPr>
          <w:rFonts w:ascii="Tahoma" w:hAnsi="Tahoma" w:cs="Tahoma"/>
          <w:bCs/>
          <w:color w:val="auto"/>
          <w:sz w:val="20"/>
        </w:rPr>
        <w:t>6</w:t>
      </w:r>
      <w:r w:rsidR="000E7511" w:rsidRPr="006B07A1">
        <w:rPr>
          <w:rFonts w:ascii="Tahoma" w:hAnsi="Tahoma" w:cs="Tahoma"/>
          <w:bCs/>
          <w:color w:val="auto"/>
          <w:sz w:val="20"/>
        </w:rPr>
        <w:t>/</w:t>
      </w:r>
      <w:r w:rsidR="00FD49A5" w:rsidRPr="006B07A1">
        <w:rPr>
          <w:rFonts w:ascii="Tahoma" w:hAnsi="Tahoma" w:cs="Tahoma"/>
          <w:bCs/>
          <w:color w:val="auto"/>
          <w:sz w:val="20"/>
        </w:rPr>
        <w:t>07</w:t>
      </w:r>
      <w:r w:rsidR="000E7511" w:rsidRPr="006B07A1">
        <w:rPr>
          <w:rFonts w:ascii="Tahoma" w:hAnsi="Tahoma" w:cs="Tahoma"/>
          <w:bCs/>
          <w:color w:val="auto"/>
          <w:sz w:val="20"/>
        </w:rPr>
        <w:t xml:space="preserve">/servis </w:t>
      </w:r>
      <w:r w:rsidR="00BA538A" w:rsidRPr="006B07A1">
        <w:rPr>
          <w:rFonts w:ascii="Tahoma" w:hAnsi="Tahoma" w:cs="Tahoma"/>
          <w:bCs/>
          <w:color w:val="auto"/>
          <w:sz w:val="20"/>
        </w:rPr>
        <w:t>EPS</w:t>
      </w:r>
      <w:r w:rsidR="000E7511" w:rsidRPr="006B07A1">
        <w:rPr>
          <w:rFonts w:ascii="Tahoma" w:hAnsi="Tahoma" w:cs="Tahoma"/>
          <w:bCs/>
          <w:color w:val="auto"/>
          <w:sz w:val="20"/>
        </w:rPr>
        <w:t>.</w:t>
      </w:r>
    </w:p>
    <w:p w14:paraId="38C35116" w14:textId="39C4FB4C" w:rsidR="00585D8D" w:rsidRPr="006B07A1" w:rsidRDefault="008C19E3" w:rsidP="00C91E08">
      <w:pPr>
        <w:pStyle w:val="NumberList"/>
        <w:widowControl/>
        <w:numPr>
          <w:ilvl w:val="0"/>
          <w:numId w:val="29"/>
        </w:numPr>
        <w:snapToGrid/>
        <w:spacing w:line="276" w:lineRule="auto"/>
        <w:ind w:left="426" w:hanging="426"/>
        <w:jc w:val="both"/>
        <w:rPr>
          <w:rFonts w:ascii="Tahoma" w:hAnsi="Tahoma" w:cs="Tahoma"/>
          <w:b w:val="0"/>
          <w:sz w:val="20"/>
        </w:rPr>
      </w:pPr>
      <w:r w:rsidRPr="006B07A1">
        <w:rPr>
          <w:rFonts w:ascii="Tahoma" w:hAnsi="Tahoma" w:cs="Tahoma"/>
          <w:b w:val="0"/>
          <w:sz w:val="20"/>
        </w:rPr>
        <w:lastRenderedPageBreak/>
        <w:t xml:space="preserve">Doručení faktury se provede osobně na sekretariátě příspěvkové organizace oproti podpisu potvrzující převzetí, doručenkou prostřednictvím provozovatele poštovních služeb nebo prostřednictvím datové schránky nebo mailem na adresu </w:t>
      </w:r>
      <w:hyperlink r:id="rId8" w:history="1">
        <w:r w:rsidR="00585D8D" w:rsidRPr="006B07A1">
          <w:rPr>
            <w:rStyle w:val="Hypertextovodkaz"/>
            <w:rFonts w:ascii="Tahoma" w:hAnsi="Tahoma" w:cs="Tahoma"/>
            <w:b w:val="0"/>
            <w:sz w:val="20"/>
          </w:rPr>
          <w:t>fakturace@nemkrnov.cz</w:t>
        </w:r>
      </w:hyperlink>
    </w:p>
    <w:p w14:paraId="4061297E" w14:textId="749C49B9" w:rsidR="00B6128A" w:rsidRPr="006B07A1" w:rsidRDefault="00B6128A" w:rsidP="00C91E08">
      <w:pPr>
        <w:pStyle w:val="NumberList"/>
        <w:widowControl/>
        <w:numPr>
          <w:ilvl w:val="0"/>
          <w:numId w:val="29"/>
        </w:numPr>
        <w:snapToGrid/>
        <w:spacing w:line="276" w:lineRule="auto"/>
        <w:ind w:left="426" w:hanging="426"/>
        <w:jc w:val="both"/>
        <w:rPr>
          <w:rFonts w:ascii="Tahoma" w:hAnsi="Tahoma" w:cs="Tahoma"/>
          <w:b w:val="0"/>
          <w:color w:val="auto"/>
          <w:sz w:val="20"/>
        </w:rPr>
      </w:pPr>
      <w:r w:rsidRPr="006B07A1">
        <w:rPr>
          <w:rFonts w:ascii="Tahoma" w:hAnsi="Tahoma" w:cs="Tahoma"/>
          <w:b w:val="0"/>
          <w:color w:val="auto"/>
          <w:sz w:val="20"/>
        </w:rPr>
        <w:t>Splatnost faktur je 30 dnů ode dne přijetí faktury objednatelem. Při opožděné platbě je zhotovitel oprávněn požadovat na objednateli úrok z prodlení v sazbě platné ke dni vzni</w:t>
      </w:r>
      <w:r w:rsidR="00D300D2" w:rsidRPr="006B07A1">
        <w:rPr>
          <w:rFonts w:ascii="Tahoma" w:hAnsi="Tahoma" w:cs="Tahoma"/>
          <w:b w:val="0"/>
          <w:color w:val="auto"/>
          <w:sz w:val="20"/>
        </w:rPr>
        <w:t>ku prodlení podle platného zvláš</w:t>
      </w:r>
      <w:r w:rsidRPr="006B07A1">
        <w:rPr>
          <w:rFonts w:ascii="Tahoma" w:hAnsi="Tahoma" w:cs="Tahoma"/>
          <w:b w:val="0"/>
          <w:color w:val="auto"/>
          <w:sz w:val="20"/>
        </w:rPr>
        <w:t>tního právního předpisu.</w:t>
      </w:r>
    </w:p>
    <w:p w14:paraId="6A81AA47" w14:textId="77777777" w:rsidR="00B6128A" w:rsidRPr="006B07A1" w:rsidRDefault="00B6128A" w:rsidP="00C91E08">
      <w:pPr>
        <w:pStyle w:val="NumberList"/>
        <w:widowControl/>
        <w:numPr>
          <w:ilvl w:val="0"/>
          <w:numId w:val="29"/>
        </w:numPr>
        <w:snapToGrid/>
        <w:spacing w:line="276" w:lineRule="auto"/>
        <w:ind w:left="426" w:hanging="426"/>
        <w:jc w:val="both"/>
        <w:rPr>
          <w:rFonts w:ascii="Tahoma" w:hAnsi="Tahoma" w:cs="Tahoma"/>
          <w:b w:val="0"/>
          <w:color w:val="auto"/>
          <w:sz w:val="20"/>
        </w:rPr>
      </w:pPr>
      <w:r w:rsidRPr="006B07A1">
        <w:rPr>
          <w:rFonts w:ascii="Tahoma" w:hAnsi="Tahoma" w:cs="Tahoma"/>
          <w:b w:val="0"/>
          <w:color w:val="auto"/>
          <w:sz w:val="20"/>
        </w:rPr>
        <w:t xml:space="preserve">V případě prodlení platby o více než 30 dnů upozorní zhotovitel písemně objednatele na tuto skutečnost. Pokud prodlení platby přesáhne 45 dnů, je zhotovitel oprávněn pozastavit plnění této smlouvy, tj. provádění servisních činností, a to až do úplného splnění všech splatných pohledávek zhotovitele objednatelem. Upozornění na prodlení od zhotovitele obdrží objednatel zpravidla alespoň 5 dnů před měsícem pozastavení těchto služeb, zhotovitel je však oprávněn služby pozastavit za shora uvedených podmínek bez ohledu na to, zda objednatel obdržel uvedené upozornění. </w:t>
      </w:r>
    </w:p>
    <w:p w14:paraId="20CDED0B" w14:textId="1691CCE0" w:rsidR="00B6128A" w:rsidRPr="006B07A1" w:rsidRDefault="00B6128A" w:rsidP="00C91E08">
      <w:pPr>
        <w:pStyle w:val="NumberList"/>
        <w:widowControl/>
        <w:numPr>
          <w:ilvl w:val="0"/>
          <w:numId w:val="29"/>
        </w:numPr>
        <w:snapToGrid/>
        <w:spacing w:line="276" w:lineRule="auto"/>
        <w:ind w:left="426" w:hanging="426"/>
        <w:jc w:val="both"/>
        <w:rPr>
          <w:rFonts w:ascii="Tahoma" w:hAnsi="Tahoma" w:cs="Tahoma"/>
          <w:b w:val="0"/>
          <w:color w:val="auto"/>
          <w:sz w:val="20"/>
        </w:rPr>
      </w:pPr>
      <w:r w:rsidRPr="006B07A1">
        <w:rPr>
          <w:rFonts w:ascii="Tahoma" w:hAnsi="Tahoma" w:cs="Tahoma"/>
          <w:b w:val="0"/>
          <w:color w:val="auto"/>
          <w:sz w:val="20"/>
        </w:rPr>
        <w:t xml:space="preserve">Po uhrazení všech plateb, se kterými byl objednatel v prodlení, ve vazbě na </w:t>
      </w:r>
      <w:r w:rsidR="008E7455" w:rsidRPr="006B07A1">
        <w:rPr>
          <w:rFonts w:ascii="Tahoma" w:hAnsi="Tahoma" w:cs="Tahoma"/>
          <w:b w:val="0"/>
          <w:color w:val="auto"/>
          <w:sz w:val="20"/>
        </w:rPr>
        <w:t xml:space="preserve">odst. </w:t>
      </w:r>
      <w:r w:rsidRPr="006B07A1">
        <w:rPr>
          <w:rFonts w:ascii="Tahoma" w:hAnsi="Tahoma" w:cs="Tahoma"/>
          <w:b w:val="0"/>
          <w:color w:val="auto"/>
          <w:sz w:val="20"/>
        </w:rPr>
        <w:t>5 tohoto článku, zhotovitel automaticky provede ověřovací odbornou zkoušku na předmětných zařízeních, s čímž podpisem této smlouvy objednatel souhlasí. Tato služba bude zhotovitelem účtována a</w:t>
      </w:r>
      <w:r w:rsidR="000E7511" w:rsidRPr="006B07A1">
        <w:rPr>
          <w:rFonts w:ascii="Tahoma" w:hAnsi="Tahoma" w:cs="Tahoma"/>
          <w:b w:val="0"/>
          <w:color w:val="auto"/>
          <w:sz w:val="20"/>
        </w:rPr>
        <w:t> </w:t>
      </w:r>
      <w:r w:rsidRPr="006B07A1">
        <w:rPr>
          <w:rFonts w:ascii="Tahoma" w:hAnsi="Tahoma" w:cs="Tahoma"/>
          <w:b w:val="0"/>
          <w:color w:val="auto"/>
          <w:sz w:val="20"/>
        </w:rPr>
        <w:t>objednatelem uhrazena nad rámec této smlouvy za cenu běžně účtovanou zhotovitelem za ověřovací odbornou zkoušku v návaznosti na druh zdvihacího zařízení v době provedení prohlídky. Zhotovitel následně obnoví plnění výkonů předmětu této smlouvy.</w:t>
      </w:r>
    </w:p>
    <w:p w14:paraId="170B70D4" w14:textId="77777777" w:rsidR="005555B2" w:rsidRPr="006B07A1" w:rsidRDefault="005555B2" w:rsidP="00C91E08">
      <w:pPr>
        <w:pStyle w:val="NumberList"/>
        <w:widowControl/>
        <w:numPr>
          <w:ilvl w:val="0"/>
          <w:numId w:val="29"/>
        </w:numPr>
        <w:snapToGrid/>
        <w:spacing w:line="276" w:lineRule="auto"/>
        <w:ind w:left="426" w:hanging="426"/>
        <w:jc w:val="both"/>
        <w:rPr>
          <w:rFonts w:ascii="Tahoma" w:hAnsi="Tahoma" w:cs="Tahoma"/>
          <w:b w:val="0"/>
          <w:color w:val="auto"/>
          <w:sz w:val="20"/>
        </w:rPr>
      </w:pPr>
      <w:r w:rsidRPr="006B07A1">
        <w:rPr>
          <w:rFonts w:ascii="Tahoma" w:hAnsi="Tahoma" w:cs="Tahoma"/>
          <w:b w:val="0"/>
          <w:sz w:val="20"/>
        </w:rPr>
        <w:t>Smluvní strany se dohodly, že cena za plnění dle této smlouvy se bude každoročně upravovat s ohledem na vývoj inflace tak, aby byla zachována ekonomická rovnováha smluvního vztahu.</w:t>
      </w:r>
    </w:p>
    <w:p w14:paraId="2CF4207A" w14:textId="77777777" w:rsidR="005555B2" w:rsidRPr="006B07A1" w:rsidRDefault="005555B2" w:rsidP="00C91E08">
      <w:pPr>
        <w:pStyle w:val="NumberList"/>
        <w:widowControl/>
        <w:numPr>
          <w:ilvl w:val="0"/>
          <w:numId w:val="29"/>
        </w:numPr>
        <w:snapToGrid/>
        <w:spacing w:line="276" w:lineRule="auto"/>
        <w:ind w:left="426" w:hanging="426"/>
        <w:jc w:val="both"/>
        <w:rPr>
          <w:rFonts w:ascii="Tahoma" w:hAnsi="Tahoma" w:cs="Tahoma"/>
          <w:b w:val="0"/>
          <w:color w:val="auto"/>
          <w:sz w:val="20"/>
        </w:rPr>
      </w:pPr>
      <w:r w:rsidRPr="006B07A1">
        <w:rPr>
          <w:rFonts w:ascii="Tahoma" w:hAnsi="Tahoma" w:cs="Tahoma"/>
          <w:bCs/>
          <w:sz w:val="20"/>
        </w:rPr>
        <w:t xml:space="preserve"> </w:t>
      </w:r>
      <w:r w:rsidRPr="006B07A1">
        <w:rPr>
          <w:rFonts w:ascii="Tahoma" w:hAnsi="Tahoma" w:cs="Tahoma"/>
          <w:b w:val="0"/>
          <w:bCs/>
          <w:sz w:val="20"/>
        </w:rPr>
        <w:t>Rozhodný inflační index</w:t>
      </w:r>
    </w:p>
    <w:p w14:paraId="2C8EA949" w14:textId="77777777" w:rsidR="005555B2" w:rsidRPr="006B07A1" w:rsidRDefault="005555B2" w:rsidP="00C91E08">
      <w:pPr>
        <w:pStyle w:val="Odstavecseseznamem"/>
        <w:numPr>
          <w:ilvl w:val="0"/>
          <w:numId w:val="19"/>
        </w:numPr>
        <w:spacing w:line="276" w:lineRule="auto"/>
        <w:ind w:left="924" w:hanging="357"/>
        <w:jc w:val="both"/>
        <w:rPr>
          <w:rFonts w:ascii="Tahoma" w:hAnsi="Tahoma" w:cs="Tahoma"/>
          <w:sz w:val="20"/>
          <w:szCs w:val="20"/>
        </w:rPr>
      </w:pPr>
      <w:r w:rsidRPr="006B07A1">
        <w:rPr>
          <w:rFonts w:ascii="Tahoma" w:hAnsi="Tahoma" w:cs="Tahoma"/>
          <w:sz w:val="20"/>
          <w:szCs w:val="20"/>
        </w:rPr>
        <w:t xml:space="preserve">Pro úpravu ceny se použije </w:t>
      </w:r>
      <w:r w:rsidRPr="006B07A1">
        <w:rPr>
          <w:rFonts w:ascii="Tahoma" w:hAnsi="Tahoma" w:cs="Tahoma"/>
          <w:b/>
          <w:bCs/>
          <w:sz w:val="20"/>
          <w:szCs w:val="20"/>
        </w:rPr>
        <w:t>průměrná roční míra inflace – index spotřebitelských cen (CPI)</w:t>
      </w:r>
      <w:r w:rsidRPr="006B07A1">
        <w:rPr>
          <w:rFonts w:ascii="Tahoma" w:hAnsi="Tahoma" w:cs="Tahoma"/>
          <w:sz w:val="20"/>
          <w:szCs w:val="20"/>
        </w:rPr>
        <w:t xml:space="preserve"> zveřejňovaná </w:t>
      </w:r>
      <w:r w:rsidRPr="006B07A1">
        <w:rPr>
          <w:rFonts w:ascii="Tahoma" w:hAnsi="Tahoma" w:cs="Tahoma"/>
          <w:b/>
          <w:bCs/>
          <w:sz w:val="20"/>
          <w:szCs w:val="20"/>
        </w:rPr>
        <w:t>Českým statistickým úřadem (ČSÚ)</w:t>
      </w:r>
      <w:r w:rsidRPr="006B07A1">
        <w:rPr>
          <w:rFonts w:ascii="Tahoma" w:hAnsi="Tahoma" w:cs="Tahoma"/>
          <w:sz w:val="20"/>
          <w:szCs w:val="20"/>
        </w:rPr>
        <w:t xml:space="preserve"> za předchozí kalendářní rok, obvykle v lednu následujícího roku.</w:t>
      </w:r>
    </w:p>
    <w:p w14:paraId="78011B80" w14:textId="0323EA9A" w:rsidR="005555B2" w:rsidRPr="006B07A1" w:rsidRDefault="005555B2" w:rsidP="00C91E08">
      <w:pPr>
        <w:pStyle w:val="Odstavecseseznamem"/>
        <w:numPr>
          <w:ilvl w:val="0"/>
          <w:numId w:val="19"/>
        </w:numPr>
        <w:spacing w:line="276" w:lineRule="auto"/>
        <w:ind w:left="924" w:hanging="357"/>
        <w:jc w:val="both"/>
        <w:rPr>
          <w:rFonts w:ascii="Tahoma" w:hAnsi="Tahoma" w:cs="Tahoma"/>
          <w:sz w:val="20"/>
          <w:szCs w:val="20"/>
        </w:rPr>
      </w:pPr>
      <w:r w:rsidRPr="006B07A1">
        <w:rPr>
          <w:rFonts w:ascii="Tahoma" w:hAnsi="Tahoma" w:cs="Tahoma"/>
          <w:sz w:val="20"/>
          <w:szCs w:val="20"/>
        </w:rPr>
        <w:t>Dodavatel je oprávněn upravit sjednané ceny v případě, že průměrná roční míra inflace spotřebitelských cen bude vyšší jak 2 % a to o 80 % této roční inflace (např. inflace 2,5 %, zvýšení cen o 2 %)</w:t>
      </w:r>
    </w:p>
    <w:p w14:paraId="697A0B28" w14:textId="77777777" w:rsidR="005555B2" w:rsidRPr="006B07A1" w:rsidRDefault="005555B2" w:rsidP="00C91E08">
      <w:pPr>
        <w:pStyle w:val="NumberList"/>
        <w:widowControl/>
        <w:numPr>
          <w:ilvl w:val="0"/>
          <w:numId w:val="29"/>
        </w:numPr>
        <w:snapToGrid/>
        <w:spacing w:line="276" w:lineRule="auto"/>
        <w:ind w:left="426" w:hanging="426"/>
        <w:jc w:val="both"/>
        <w:rPr>
          <w:rFonts w:ascii="Tahoma" w:hAnsi="Tahoma" w:cs="Tahoma"/>
          <w:b w:val="0"/>
          <w:sz w:val="20"/>
        </w:rPr>
      </w:pPr>
      <w:r w:rsidRPr="006B07A1">
        <w:rPr>
          <w:rFonts w:ascii="Tahoma" w:hAnsi="Tahoma" w:cs="Tahoma"/>
          <w:b w:val="0"/>
          <w:bCs/>
          <w:sz w:val="20"/>
        </w:rPr>
        <w:t>Okamžik a způsob úpravy ceny</w:t>
      </w:r>
    </w:p>
    <w:p w14:paraId="0A0AE28A" w14:textId="31ED24CB" w:rsidR="005555B2" w:rsidRPr="006B07A1" w:rsidRDefault="005555B2" w:rsidP="00C91E08">
      <w:pPr>
        <w:pStyle w:val="Odstavecseseznamem"/>
        <w:numPr>
          <w:ilvl w:val="0"/>
          <w:numId w:val="19"/>
        </w:numPr>
        <w:spacing w:line="276" w:lineRule="auto"/>
        <w:jc w:val="both"/>
        <w:rPr>
          <w:rFonts w:ascii="Tahoma" w:hAnsi="Tahoma" w:cs="Tahoma"/>
          <w:sz w:val="20"/>
          <w:szCs w:val="20"/>
        </w:rPr>
      </w:pPr>
      <w:r w:rsidRPr="006B07A1">
        <w:rPr>
          <w:rFonts w:ascii="Tahoma" w:hAnsi="Tahoma" w:cs="Tahoma"/>
          <w:sz w:val="20"/>
          <w:szCs w:val="20"/>
        </w:rPr>
        <w:t xml:space="preserve">Sjednané ceny se upraví vždy k </w:t>
      </w:r>
      <w:r w:rsidRPr="006B07A1">
        <w:rPr>
          <w:rFonts w:ascii="Tahoma" w:hAnsi="Tahoma" w:cs="Tahoma"/>
          <w:b/>
          <w:bCs/>
          <w:sz w:val="20"/>
          <w:szCs w:val="20"/>
        </w:rPr>
        <w:t>1. lednu</w:t>
      </w:r>
      <w:r w:rsidRPr="006B07A1">
        <w:rPr>
          <w:rFonts w:ascii="Tahoma" w:hAnsi="Tahoma" w:cs="Tahoma"/>
          <w:sz w:val="20"/>
          <w:szCs w:val="20"/>
        </w:rPr>
        <w:t xml:space="preserve"> každého kalendářního roku.</w:t>
      </w:r>
    </w:p>
    <w:p w14:paraId="5EA175EA" w14:textId="77777777" w:rsidR="005555B2" w:rsidRPr="006B07A1" w:rsidRDefault="005555B2" w:rsidP="00C91E08">
      <w:pPr>
        <w:pStyle w:val="Odstavecseseznamem"/>
        <w:numPr>
          <w:ilvl w:val="0"/>
          <w:numId w:val="19"/>
        </w:numPr>
        <w:spacing w:line="276" w:lineRule="auto"/>
        <w:jc w:val="both"/>
        <w:rPr>
          <w:rFonts w:ascii="Tahoma" w:hAnsi="Tahoma" w:cs="Tahoma"/>
          <w:sz w:val="20"/>
          <w:szCs w:val="20"/>
        </w:rPr>
      </w:pPr>
      <w:r w:rsidRPr="006B07A1">
        <w:rPr>
          <w:rFonts w:ascii="Tahoma" w:hAnsi="Tahoma" w:cs="Tahoma"/>
          <w:sz w:val="20"/>
          <w:szCs w:val="20"/>
        </w:rPr>
        <w:t xml:space="preserve">Úprava se provede </w:t>
      </w:r>
      <w:r w:rsidRPr="006B07A1">
        <w:rPr>
          <w:rFonts w:ascii="Tahoma" w:hAnsi="Tahoma" w:cs="Tahoma"/>
          <w:b/>
          <w:bCs/>
          <w:sz w:val="20"/>
          <w:szCs w:val="20"/>
        </w:rPr>
        <w:t>automaticky</w:t>
      </w:r>
      <w:r w:rsidRPr="006B07A1">
        <w:rPr>
          <w:rFonts w:ascii="Tahoma" w:hAnsi="Tahoma" w:cs="Tahoma"/>
          <w:sz w:val="20"/>
          <w:szCs w:val="20"/>
        </w:rPr>
        <w:t>, bez nutnosti uzavírat dodatek ke smlouvě, a to na základě koeficientu odpovídajícího meziroční hodnotě průměrné roční inflace za předchozí kalendářní rok.</w:t>
      </w:r>
    </w:p>
    <w:p w14:paraId="73356B2B" w14:textId="77777777" w:rsidR="005555B2" w:rsidRPr="006B07A1" w:rsidRDefault="005555B2" w:rsidP="00C91E08">
      <w:pPr>
        <w:pStyle w:val="Odstavecseseznamem"/>
        <w:numPr>
          <w:ilvl w:val="0"/>
          <w:numId w:val="19"/>
        </w:numPr>
        <w:spacing w:line="276" w:lineRule="auto"/>
        <w:jc w:val="both"/>
        <w:rPr>
          <w:rFonts w:ascii="Tahoma" w:hAnsi="Tahoma" w:cs="Tahoma"/>
          <w:sz w:val="20"/>
          <w:szCs w:val="20"/>
        </w:rPr>
      </w:pPr>
      <w:r w:rsidRPr="006B07A1">
        <w:rPr>
          <w:rFonts w:ascii="Tahoma" w:hAnsi="Tahoma" w:cs="Tahoma"/>
          <w:sz w:val="20"/>
          <w:szCs w:val="20"/>
        </w:rPr>
        <w:t>Výpočet nové ceny je následující:</w:t>
      </w:r>
      <w:r w:rsidRPr="006B07A1">
        <w:rPr>
          <w:rFonts w:ascii="Tahoma" w:hAnsi="Tahoma" w:cs="Tahoma"/>
          <w:sz w:val="20"/>
          <w:szCs w:val="20"/>
        </w:rPr>
        <w:t> </w:t>
      </w:r>
      <w:r w:rsidRPr="006B07A1">
        <w:rPr>
          <w:rFonts w:ascii="Tahoma" w:hAnsi="Tahoma" w:cs="Tahoma"/>
          <w:bCs/>
          <w:sz w:val="20"/>
          <w:szCs w:val="20"/>
        </w:rPr>
        <w:t>nová cena = stávající cena × (1 + 80 % inflace).</w:t>
      </w:r>
    </w:p>
    <w:p w14:paraId="635D56AA" w14:textId="77777777" w:rsidR="005555B2" w:rsidRPr="006B07A1" w:rsidRDefault="005555B2" w:rsidP="00C91E08">
      <w:pPr>
        <w:pStyle w:val="NumberList"/>
        <w:widowControl/>
        <w:numPr>
          <w:ilvl w:val="0"/>
          <w:numId w:val="29"/>
        </w:numPr>
        <w:snapToGrid/>
        <w:spacing w:line="276" w:lineRule="auto"/>
        <w:ind w:left="426" w:hanging="426"/>
        <w:jc w:val="both"/>
        <w:rPr>
          <w:rFonts w:ascii="Tahoma" w:hAnsi="Tahoma" w:cs="Tahoma"/>
          <w:b w:val="0"/>
          <w:sz w:val="20"/>
        </w:rPr>
      </w:pPr>
      <w:r w:rsidRPr="006B07A1">
        <w:rPr>
          <w:rFonts w:ascii="Tahoma" w:hAnsi="Tahoma" w:cs="Tahoma"/>
          <w:b w:val="0"/>
          <w:bCs/>
          <w:sz w:val="20"/>
        </w:rPr>
        <w:t>Informování o nové ceně</w:t>
      </w:r>
    </w:p>
    <w:p w14:paraId="0ED2B651" w14:textId="77777777" w:rsidR="005555B2" w:rsidRPr="006B07A1" w:rsidRDefault="005555B2" w:rsidP="00C91E08">
      <w:pPr>
        <w:pStyle w:val="Odstavecseseznamem"/>
        <w:numPr>
          <w:ilvl w:val="0"/>
          <w:numId w:val="19"/>
        </w:numPr>
        <w:spacing w:line="276" w:lineRule="auto"/>
        <w:ind w:left="924" w:hanging="357"/>
        <w:jc w:val="both"/>
        <w:rPr>
          <w:rFonts w:ascii="Tahoma" w:hAnsi="Tahoma" w:cs="Tahoma"/>
          <w:sz w:val="20"/>
          <w:szCs w:val="20"/>
        </w:rPr>
      </w:pPr>
      <w:r w:rsidRPr="006B07A1">
        <w:rPr>
          <w:rFonts w:ascii="Tahoma" w:hAnsi="Tahoma" w:cs="Tahoma"/>
          <w:sz w:val="20"/>
          <w:szCs w:val="20"/>
        </w:rPr>
        <w:t>Zhotovitel</w:t>
      </w:r>
      <w:r w:rsidR="00C21ED4" w:rsidRPr="006B07A1">
        <w:rPr>
          <w:rFonts w:ascii="Tahoma" w:hAnsi="Tahoma" w:cs="Tahoma"/>
          <w:sz w:val="20"/>
          <w:szCs w:val="20"/>
        </w:rPr>
        <w:t xml:space="preserve"> </w:t>
      </w:r>
      <w:r w:rsidRPr="006B07A1">
        <w:rPr>
          <w:rFonts w:ascii="Tahoma" w:hAnsi="Tahoma" w:cs="Tahoma"/>
          <w:sz w:val="20"/>
          <w:szCs w:val="20"/>
        </w:rPr>
        <w:t xml:space="preserve">je povinen oznámit písemně objednateli novou cenu nejpozději do </w:t>
      </w:r>
      <w:r w:rsidRPr="006B07A1">
        <w:rPr>
          <w:rFonts w:ascii="Tahoma" w:hAnsi="Tahoma" w:cs="Tahoma"/>
          <w:b/>
          <w:bCs/>
          <w:sz w:val="20"/>
          <w:szCs w:val="20"/>
        </w:rPr>
        <w:t>15 dnů</w:t>
      </w:r>
      <w:r w:rsidRPr="006B07A1">
        <w:rPr>
          <w:rFonts w:ascii="Tahoma" w:hAnsi="Tahoma" w:cs="Tahoma"/>
          <w:sz w:val="20"/>
          <w:szCs w:val="20"/>
        </w:rPr>
        <w:t xml:space="preserve"> ode dne zveřejnění rozhodného údaje ČSÚ.</w:t>
      </w:r>
    </w:p>
    <w:p w14:paraId="44A8ECE2" w14:textId="77777777" w:rsidR="005555B2" w:rsidRPr="006B07A1" w:rsidRDefault="005555B2" w:rsidP="00C91E08">
      <w:pPr>
        <w:pStyle w:val="Odstavecseseznamem"/>
        <w:numPr>
          <w:ilvl w:val="0"/>
          <w:numId w:val="19"/>
        </w:numPr>
        <w:spacing w:line="276" w:lineRule="auto"/>
        <w:ind w:left="924" w:hanging="357"/>
        <w:jc w:val="both"/>
        <w:rPr>
          <w:rFonts w:ascii="Tahoma" w:hAnsi="Tahoma" w:cs="Tahoma"/>
          <w:sz w:val="20"/>
          <w:szCs w:val="20"/>
        </w:rPr>
      </w:pPr>
      <w:r w:rsidRPr="006B07A1">
        <w:rPr>
          <w:rFonts w:ascii="Tahoma" w:hAnsi="Tahoma" w:cs="Tahoma"/>
          <w:sz w:val="20"/>
          <w:szCs w:val="20"/>
        </w:rPr>
        <w:t>Oznámení musí obsahovat:</w:t>
      </w:r>
    </w:p>
    <w:p w14:paraId="1F94816E" w14:textId="77777777" w:rsidR="005555B2" w:rsidRPr="006B07A1" w:rsidRDefault="005555B2" w:rsidP="00C91E08">
      <w:pPr>
        <w:pStyle w:val="Odstavecseseznamem"/>
        <w:spacing w:line="276" w:lineRule="auto"/>
        <w:ind w:left="567"/>
        <w:rPr>
          <w:rFonts w:ascii="Tahoma" w:hAnsi="Tahoma" w:cs="Tahoma"/>
          <w:sz w:val="20"/>
          <w:szCs w:val="20"/>
        </w:rPr>
      </w:pPr>
      <w:r w:rsidRPr="006B07A1">
        <w:rPr>
          <w:rFonts w:ascii="Tahoma" w:hAnsi="Tahoma" w:cs="Tahoma"/>
          <w:sz w:val="20"/>
          <w:szCs w:val="20"/>
        </w:rPr>
        <w:t>a) odkaz na zveřejněný údaj ČSÚ,</w:t>
      </w:r>
    </w:p>
    <w:p w14:paraId="1F361EF2" w14:textId="77777777" w:rsidR="005555B2" w:rsidRPr="006B07A1" w:rsidRDefault="005555B2" w:rsidP="00C91E08">
      <w:pPr>
        <w:pStyle w:val="Odstavecseseznamem"/>
        <w:spacing w:line="276" w:lineRule="auto"/>
        <w:ind w:left="567"/>
        <w:rPr>
          <w:rFonts w:ascii="Tahoma" w:hAnsi="Tahoma" w:cs="Tahoma"/>
          <w:sz w:val="20"/>
          <w:szCs w:val="20"/>
        </w:rPr>
      </w:pPr>
      <w:r w:rsidRPr="006B07A1">
        <w:rPr>
          <w:rFonts w:ascii="Tahoma" w:hAnsi="Tahoma" w:cs="Tahoma"/>
          <w:sz w:val="20"/>
          <w:szCs w:val="20"/>
        </w:rPr>
        <w:t>b) výpočet nové ceny,</w:t>
      </w:r>
    </w:p>
    <w:p w14:paraId="7A4DF66A" w14:textId="77777777" w:rsidR="005555B2" w:rsidRPr="006B07A1" w:rsidRDefault="005555B2" w:rsidP="00C91E08">
      <w:pPr>
        <w:pStyle w:val="Odstavecseseznamem"/>
        <w:spacing w:line="276" w:lineRule="auto"/>
        <w:ind w:left="567"/>
        <w:rPr>
          <w:rFonts w:ascii="Tahoma" w:hAnsi="Tahoma" w:cs="Tahoma"/>
          <w:sz w:val="20"/>
          <w:szCs w:val="20"/>
        </w:rPr>
      </w:pPr>
      <w:r w:rsidRPr="006B07A1">
        <w:rPr>
          <w:rFonts w:ascii="Tahoma" w:hAnsi="Tahoma" w:cs="Tahoma"/>
          <w:sz w:val="20"/>
          <w:szCs w:val="20"/>
        </w:rPr>
        <w:t>c) přehled změn jednotkových cen nebo celkové ceny (dle struktury smluvní ceny).</w:t>
      </w:r>
    </w:p>
    <w:p w14:paraId="1BF32BCF" w14:textId="5329CB9E" w:rsidR="005555B2" w:rsidRPr="006B07A1" w:rsidRDefault="005555B2" w:rsidP="00C91E08">
      <w:pPr>
        <w:pStyle w:val="Odstavecseseznamem"/>
        <w:numPr>
          <w:ilvl w:val="0"/>
          <w:numId w:val="19"/>
        </w:numPr>
        <w:spacing w:line="276" w:lineRule="auto"/>
        <w:ind w:left="924" w:hanging="357"/>
        <w:jc w:val="both"/>
        <w:rPr>
          <w:rFonts w:ascii="Tahoma" w:hAnsi="Tahoma" w:cs="Tahoma"/>
          <w:sz w:val="20"/>
          <w:szCs w:val="20"/>
        </w:rPr>
      </w:pPr>
      <w:r w:rsidRPr="006B07A1">
        <w:rPr>
          <w:rFonts w:ascii="Tahoma" w:hAnsi="Tahoma" w:cs="Tahoma"/>
          <w:sz w:val="20"/>
          <w:szCs w:val="20"/>
        </w:rPr>
        <w:t>Neuvedení oznámení nemá vliv na uplatnění úpravy ceny, která probíhá automaticky; slouží však k</w:t>
      </w:r>
      <w:r w:rsidR="006B07A1">
        <w:rPr>
          <w:rFonts w:ascii="Tahoma" w:hAnsi="Tahoma" w:cs="Tahoma"/>
          <w:sz w:val="20"/>
          <w:szCs w:val="20"/>
        </w:rPr>
        <w:t> </w:t>
      </w:r>
      <w:r w:rsidRPr="006B07A1">
        <w:rPr>
          <w:rFonts w:ascii="Tahoma" w:hAnsi="Tahoma" w:cs="Tahoma"/>
          <w:sz w:val="20"/>
          <w:szCs w:val="20"/>
        </w:rPr>
        <w:t>informování zadavatele a kontrole správnosti výpočtu.</w:t>
      </w:r>
    </w:p>
    <w:p w14:paraId="5AE45BDF" w14:textId="015CE56D" w:rsidR="005555B2" w:rsidRPr="006B07A1" w:rsidRDefault="005555B2" w:rsidP="00C91E08">
      <w:pPr>
        <w:pStyle w:val="Odstavecseseznamem"/>
        <w:numPr>
          <w:ilvl w:val="0"/>
          <w:numId w:val="19"/>
        </w:numPr>
        <w:spacing w:line="276" w:lineRule="auto"/>
        <w:ind w:left="924" w:hanging="357"/>
        <w:jc w:val="both"/>
        <w:rPr>
          <w:rFonts w:ascii="Tahoma" w:hAnsi="Tahoma" w:cs="Tahoma"/>
          <w:sz w:val="20"/>
          <w:szCs w:val="20"/>
        </w:rPr>
      </w:pPr>
      <w:r w:rsidRPr="006B07A1">
        <w:rPr>
          <w:rFonts w:ascii="Tahoma" w:hAnsi="Tahoma" w:cs="Tahoma"/>
          <w:sz w:val="20"/>
          <w:szCs w:val="20"/>
        </w:rPr>
        <w:t>V případě prací uskutečněných od 1.</w:t>
      </w:r>
      <w:r w:rsidR="007F7FF3" w:rsidRPr="006B07A1">
        <w:rPr>
          <w:rFonts w:ascii="Tahoma" w:hAnsi="Tahoma" w:cs="Tahoma"/>
          <w:sz w:val="20"/>
          <w:szCs w:val="20"/>
        </w:rPr>
        <w:t xml:space="preserve"> </w:t>
      </w:r>
      <w:r w:rsidRPr="006B07A1">
        <w:rPr>
          <w:rFonts w:ascii="Tahoma" w:hAnsi="Tahoma" w:cs="Tahoma"/>
          <w:sz w:val="20"/>
          <w:szCs w:val="20"/>
        </w:rPr>
        <w:t xml:space="preserve">1. daného roku do dne oznámení nové ceny, je dodavatel oprávněn rozdíl v ceně vyúčtovat fakturou současně s písemným oznámením nové ceny. </w:t>
      </w:r>
    </w:p>
    <w:p w14:paraId="05A55248" w14:textId="5852C83F" w:rsidR="00C21ED4" w:rsidRPr="006B07A1" w:rsidRDefault="00C21ED4" w:rsidP="00C91E08">
      <w:pPr>
        <w:pStyle w:val="NumberList"/>
        <w:widowControl/>
        <w:numPr>
          <w:ilvl w:val="0"/>
          <w:numId w:val="29"/>
        </w:numPr>
        <w:snapToGrid/>
        <w:spacing w:line="276" w:lineRule="auto"/>
        <w:ind w:left="426" w:hanging="426"/>
        <w:jc w:val="both"/>
        <w:rPr>
          <w:rFonts w:ascii="Tahoma" w:hAnsi="Tahoma" w:cs="Tahoma"/>
          <w:b w:val="0"/>
          <w:sz w:val="20"/>
        </w:rPr>
      </w:pPr>
      <w:r w:rsidRPr="006B07A1">
        <w:rPr>
          <w:rFonts w:ascii="Tahoma" w:hAnsi="Tahoma" w:cs="Tahoma"/>
          <w:b w:val="0"/>
          <w:sz w:val="20"/>
        </w:rPr>
        <w:t>K první úpravě cen na základě této inflační doložky může dojít od dne 1.</w:t>
      </w:r>
      <w:r w:rsidR="008C19E3" w:rsidRPr="006B07A1">
        <w:rPr>
          <w:rFonts w:ascii="Tahoma" w:hAnsi="Tahoma" w:cs="Tahoma"/>
          <w:b w:val="0"/>
          <w:sz w:val="20"/>
        </w:rPr>
        <w:t xml:space="preserve"> </w:t>
      </w:r>
      <w:r w:rsidRPr="006B07A1">
        <w:rPr>
          <w:rFonts w:ascii="Tahoma" w:hAnsi="Tahoma" w:cs="Tahoma"/>
          <w:b w:val="0"/>
          <w:sz w:val="20"/>
        </w:rPr>
        <w:t>1.</w:t>
      </w:r>
      <w:r w:rsidR="008C19E3" w:rsidRPr="006B07A1">
        <w:rPr>
          <w:rFonts w:ascii="Tahoma" w:hAnsi="Tahoma" w:cs="Tahoma"/>
          <w:b w:val="0"/>
          <w:sz w:val="20"/>
        </w:rPr>
        <w:t xml:space="preserve"> </w:t>
      </w:r>
      <w:r w:rsidRPr="006B07A1">
        <w:rPr>
          <w:rFonts w:ascii="Tahoma" w:hAnsi="Tahoma" w:cs="Tahoma"/>
          <w:b w:val="0"/>
          <w:sz w:val="20"/>
        </w:rPr>
        <w:t>2028.</w:t>
      </w:r>
    </w:p>
    <w:p w14:paraId="32524696" w14:textId="77777777" w:rsidR="005555B2" w:rsidRPr="006B07A1" w:rsidRDefault="005555B2" w:rsidP="00C91E08">
      <w:pPr>
        <w:pStyle w:val="Odstavecseseznamem"/>
        <w:widowControl w:val="0"/>
        <w:autoSpaceDE w:val="0"/>
        <w:autoSpaceDN w:val="0"/>
        <w:spacing w:line="276" w:lineRule="auto"/>
        <w:rPr>
          <w:rFonts w:ascii="Tahoma" w:hAnsi="Tahoma" w:cs="Tahoma"/>
          <w:sz w:val="20"/>
          <w:szCs w:val="20"/>
        </w:rPr>
      </w:pPr>
    </w:p>
    <w:p w14:paraId="68C730CA" w14:textId="77777777" w:rsidR="003D3F52" w:rsidRPr="006B07A1" w:rsidRDefault="003D3F52" w:rsidP="00C91E08">
      <w:pPr>
        <w:pStyle w:val="Nzev"/>
        <w:numPr>
          <w:ilvl w:val="0"/>
          <w:numId w:val="6"/>
        </w:numPr>
        <w:spacing w:line="276" w:lineRule="auto"/>
        <w:ind w:left="0" w:firstLine="0"/>
        <w:rPr>
          <w:rFonts w:ascii="Tahoma" w:hAnsi="Tahoma" w:cs="Tahoma"/>
          <w:sz w:val="20"/>
          <w:szCs w:val="20"/>
        </w:rPr>
      </w:pPr>
    </w:p>
    <w:p w14:paraId="3CA7954B" w14:textId="77777777" w:rsidR="003D3F52" w:rsidRPr="006B07A1" w:rsidRDefault="003D3F52" w:rsidP="00C91E08">
      <w:pPr>
        <w:pStyle w:val="Nzev"/>
        <w:pBdr>
          <w:top w:val="single" w:sz="4" w:space="1" w:color="auto"/>
          <w:bottom w:val="single" w:sz="4" w:space="1" w:color="auto"/>
        </w:pBdr>
        <w:spacing w:line="276" w:lineRule="auto"/>
        <w:rPr>
          <w:rFonts w:ascii="Tahoma" w:hAnsi="Tahoma" w:cs="Tahoma"/>
          <w:sz w:val="20"/>
          <w:szCs w:val="20"/>
        </w:rPr>
      </w:pPr>
      <w:r w:rsidRPr="006B07A1">
        <w:rPr>
          <w:rFonts w:ascii="Tahoma" w:hAnsi="Tahoma" w:cs="Tahoma"/>
          <w:sz w:val="20"/>
          <w:szCs w:val="20"/>
        </w:rPr>
        <w:t>Práva a povinnosti smluvních stran</w:t>
      </w:r>
    </w:p>
    <w:p w14:paraId="06EF96C6" w14:textId="77777777" w:rsidR="003D3F52" w:rsidRPr="006B07A1" w:rsidRDefault="003D3F52" w:rsidP="00C91E08">
      <w:pPr>
        <w:pStyle w:val="Zkladntext"/>
        <w:numPr>
          <w:ilvl w:val="1"/>
          <w:numId w:val="6"/>
        </w:numPr>
        <w:tabs>
          <w:tab w:val="clear" w:pos="1440"/>
        </w:tabs>
        <w:spacing w:before="120" w:line="276" w:lineRule="auto"/>
        <w:ind w:left="283" w:hanging="357"/>
        <w:jc w:val="both"/>
        <w:outlineLvl w:val="0"/>
        <w:rPr>
          <w:rFonts w:ascii="Tahoma" w:hAnsi="Tahoma" w:cs="Tahoma"/>
          <w:sz w:val="20"/>
          <w:szCs w:val="16"/>
        </w:rPr>
      </w:pPr>
      <w:r w:rsidRPr="006B07A1">
        <w:rPr>
          <w:rFonts w:ascii="Tahoma" w:hAnsi="Tahoma" w:cs="Tahoma"/>
          <w:sz w:val="20"/>
          <w:szCs w:val="16"/>
        </w:rPr>
        <w:t>Objednatel je povinen užívat zařízení v souladu s návodem výrobce a instrukcemi zhotovitele.</w:t>
      </w:r>
    </w:p>
    <w:p w14:paraId="3077F024" w14:textId="77777777" w:rsidR="003D3F52" w:rsidRPr="006B07A1" w:rsidRDefault="003D3F52" w:rsidP="00C91E08">
      <w:pPr>
        <w:pStyle w:val="Zkladntext"/>
        <w:numPr>
          <w:ilvl w:val="1"/>
          <w:numId w:val="6"/>
        </w:numPr>
        <w:tabs>
          <w:tab w:val="clear" w:pos="1440"/>
        </w:tabs>
        <w:spacing w:line="276" w:lineRule="auto"/>
        <w:ind w:left="284"/>
        <w:jc w:val="both"/>
        <w:outlineLvl w:val="0"/>
        <w:rPr>
          <w:rFonts w:ascii="Tahoma" w:hAnsi="Tahoma" w:cs="Tahoma"/>
          <w:sz w:val="20"/>
          <w:szCs w:val="16"/>
        </w:rPr>
      </w:pPr>
      <w:r w:rsidRPr="006B07A1">
        <w:rPr>
          <w:rFonts w:ascii="Tahoma" w:hAnsi="Tahoma" w:cs="Tahoma"/>
          <w:sz w:val="20"/>
          <w:szCs w:val="16"/>
        </w:rPr>
        <w:t>Objednatel je povinen umožnit zhotoviteli přístup k zařízení, které je předmětem plnění této smlouvy (vstup do budovy).</w:t>
      </w:r>
    </w:p>
    <w:p w14:paraId="04445020" w14:textId="665E7B4C" w:rsidR="003D3F52" w:rsidRPr="006B07A1" w:rsidRDefault="003D3F52" w:rsidP="00C91E08">
      <w:pPr>
        <w:pStyle w:val="Zkladntext"/>
        <w:numPr>
          <w:ilvl w:val="1"/>
          <w:numId w:val="6"/>
        </w:numPr>
        <w:tabs>
          <w:tab w:val="clear" w:pos="1440"/>
        </w:tabs>
        <w:spacing w:line="276" w:lineRule="auto"/>
        <w:ind w:left="284"/>
        <w:jc w:val="both"/>
        <w:outlineLvl w:val="0"/>
        <w:rPr>
          <w:rFonts w:ascii="Tahoma" w:hAnsi="Tahoma" w:cs="Tahoma"/>
          <w:sz w:val="20"/>
          <w:szCs w:val="16"/>
        </w:rPr>
      </w:pPr>
      <w:r w:rsidRPr="006B07A1">
        <w:rPr>
          <w:rFonts w:ascii="Tahoma" w:hAnsi="Tahoma" w:cs="Tahoma"/>
          <w:sz w:val="20"/>
          <w:szCs w:val="16"/>
        </w:rPr>
        <w:t>Objednatel je povinen oznamovat závady na zařízení bezodkladně způsobem uvedeným v</w:t>
      </w:r>
      <w:r w:rsidR="007D1388">
        <w:rPr>
          <w:rFonts w:ascii="Tahoma" w:hAnsi="Tahoma" w:cs="Tahoma"/>
          <w:sz w:val="20"/>
          <w:szCs w:val="16"/>
        </w:rPr>
        <w:t> čl. IV/6</w:t>
      </w:r>
      <w:r w:rsidRPr="006B07A1">
        <w:rPr>
          <w:rFonts w:ascii="Tahoma" w:hAnsi="Tahoma" w:cs="Tahoma"/>
          <w:sz w:val="20"/>
          <w:szCs w:val="16"/>
        </w:rPr>
        <w:t>.</w:t>
      </w:r>
    </w:p>
    <w:p w14:paraId="4BC29432" w14:textId="77777777" w:rsidR="003D3F52" w:rsidRPr="006B07A1" w:rsidRDefault="003D3F52" w:rsidP="00C91E08">
      <w:pPr>
        <w:pStyle w:val="Zkladntext"/>
        <w:numPr>
          <w:ilvl w:val="1"/>
          <w:numId w:val="6"/>
        </w:numPr>
        <w:tabs>
          <w:tab w:val="clear" w:pos="1440"/>
        </w:tabs>
        <w:spacing w:line="276" w:lineRule="auto"/>
        <w:ind w:left="284"/>
        <w:jc w:val="both"/>
        <w:outlineLvl w:val="0"/>
        <w:rPr>
          <w:rFonts w:ascii="Tahoma" w:hAnsi="Tahoma" w:cs="Tahoma"/>
          <w:sz w:val="20"/>
          <w:szCs w:val="16"/>
        </w:rPr>
      </w:pPr>
      <w:r w:rsidRPr="006B07A1">
        <w:rPr>
          <w:rFonts w:ascii="Tahoma" w:hAnsi="Tahoma" w:cs="Tahoma"/>
          <w:sz w:val="20"/>
          <w:szCs w:val="16"/>
        </w:rPr>
        <w:t>Zhotovitel je povinen vést evidenci o oznámených poruchách a běžném servisu s těmito údaji:</w:t>
      </w:r>
    </w:p>
    <w:p w14:paraId="02BC2154" w14:textId="06D49AC9" w:rsidR="003D3F52" w:rsidRPr="006B07A1" w:rsidRDefault="003D3F52" w:rsidP="00C91E08">
      <w:pPr>
        <w:pStyle w:val="Zkladntext"/>
        <w:spacing w:line="276" w:lineRule="auto"/>
        <w:jc w:val="both"/>
        <w:rPr>
          <w:rFonts w:ascii="Tahoma" w:hAnsi="Tahoma" w:cs="Tahoma"/>
          <w:sz w:val="20"/>
          <w:szCs w:val="16"/>
        </w:rPr>
      </w:pPr>
      <w:r w:rsidRPr="006B07A1">
        <w:rPr>
          <w:rFonts w:ascii="Tahoma" w:hAnsi="Tahoma" w:cs="Tahoma"/>
          <w:sz w:val="20"/>
          <w:szCs w:val="16"/>
        </w:rPr>
        <w:lastRenderedPageBreak/>
        <w:tab/>
        <w:t>a) doba vzniku nebo zjištění poruchy</w:t>
      </w:r>
    </w:p>
    <w:p w14:paraId="06573ADB" w14:textId="77777777" w:rsidR="003D3F52" w:rsidRPr="006B07A1" w:rsidRDefault="003D3F52" w:rsidP="00C91E08">
      <w:pPr>
        <w:pStyle w:val="Zkladntext"/>
        <w:spacing w:line="276" w:lineRule="auto"/>
        <w:jc w:val="both"/>
        <w:rPr>
          <w:rFonts w:ascii="Tahoma" w:hAnsi="Tahoma" w:cs="Tahoma"/>
          <w:sz w:val="20"/>
          <w:szCs w:val="16"/>
        </w:rPr>
      </w:pPr>
      <w:r w:rsidRPr="006B07A1">
        <w:rPr>
          <w:rFonts w:ascii="Tahoma" w:hAnsi="Tahoma" w:cs="Tahoma"/>
          <w:sz w:val="20"/>
          <w:szCs w:val="16"/>
        </w:rPr>
        <w:tab/>
        <w:t>b) doba oznámení poruchy</w:t>
      </w:r>
    </w:p>
    <w:p w14:paraId="5B79A4E6" w14:textId="0911829D" w:rsidR="003D3F52" w:rsidRPr="006B07A1" w:rsidRDefault="003D3F52" w:rsidP="00C91E08">
      <w:pPr>
        <w:pStyle w:val="Zkladntext"/>
        <w:spacing w:line="276" w:lineRule="auto"/>
        <w:jc w:val="both"/>
        <w:rPr>
          <w:rFonts w:ascii="Tahoma" w:hAnsi="Tahoma" w:cs="Tahoma"/>
          <w:sz w:val="20"/>
          <w:szCs w:val="16"/>
        </w:rPr>
      </w:pPr>
      <w:r w:rsidRPr="006B07A1">
        <w:rPr>
          <w:rFonts w:ascii="Tahoma" w:hAnsi="Tahoma" w:cs="Tahoma"/>
          <w:sz w:val="20"/>
          <w:szCs w:val="16"/>
        </w:rPr>
        <w:tab/>
        <w:t>c) doba odstranění poruchy</w:t>
      </w:r>
    </w:p>
    <w:p w14:paraId="64B7E502" w14:textId="77777777" w:rsidR="003D3F52" w:rsidRPr="006B07A1" w:rsidRDefault="003D3F52" w:rsidP="00C91E08">
      <w:pPr>
        <w:pStyle w:val="Zkladntext"/>
        <w:spacing w:line="276" w:lineRule="auto"/>
        <w:jc w:val="both"/>
        <w:rPr>
          <w:rFonts w:ascii="Tahoma" w:hAnsi="Tahoma" w:cs="Tahoma"/>
          <w:sz w:val="20"/>
          <w:szCs w:val="16"/>
        </w:rPr>
      </w:pPr>
      <w:r w:rsidRPr="006B07A1">
        <w:rPr>
          <w:rFonts w:ascii="Tahoma" w:hAnsi="Tahoma" w:cs="Tahoma"/>
          <w:sz w:val="20"/>
          <w:szCs w:val="16"/>
        </w:rPr>
        <w:tab/>
        <w:t>d) délka trvání poruchy</w:t>
      </w:r>
    </w:p>
    <w:p w14:paraId="7DD969FF" w14:textId="77777777" w:rsidR="003D3F52" w:rsidRPr="006B07A1" w:rsidRDefault="003D3F52" w:rsidP="00C91E08">
      <w:pPr>
        <w:pStyle w:val="Zkladntext"/>
        <w:spacing w:line="276" w:lineRule="auto"/>
        <w:jc w:val="both"/>
        <w:rPr>
          <w:rFonts w:ascii="Tahoma" w:hAnsi="Tahoma" w:cs="Tahoma"/>
          <w:sz w:val="20"/>
          <w:szCs w:val="16"/>
        </w:rPr>
      </w:pPr>
      <w:r w:rsidRPr="006B07A1">
        <w:rPr>
          <w:rFonts w:ascii="Tahoma" w:hAnsi="Tahoma" w:cs="Tahoma"/>
          <w:sz w:val="20"/>
          <w:szCs w:val="16"/>
        </w:rPr>
        <w:tab/>
        <w:t>e) příčina poruchy</w:t>
      </w:r>
    </w:p>
    <w:p w14:paraId="18C44789" w14:textId="77777777" w:rsidR="003D3F52" w:rsidRPr="006B07A1" w:rsidRDefault="003D3F52" w:rsidP="00C91E08">
      <w:pPr>
        <w:pStyle w:val="Zkladntext"/>
        <w:spacing w:line="276" w:lineRule="auto"/>
        <w:jc w:val="both"/>
        <w:rPr>
          <w:rFonts w:ascii="Tahoma" w:hAnsi="Tahoma" w:cs="Tahoma"/>
          <w:sz w:val="20"/>
          <w:szCs w:val="16"/>
        </w:rPr>
      </w:pPr>
      <w:r w:rsidRPr="006B07A1">
        <w:rPr>
          <w:rFonts w:ascii="Tahoma" w:hAnsi="Tahoma" w:cs="Tahoma"/>
          <w:sz w:val="20"/>
          <w:szCs w:val="16"/>
        </w:rPr>
        <w:tab/>
        <w:t>f) další nezbytné údaje</w:t>
      </w:r>
    </w:p>
    <w:p w14:paraId="3CF91BD3" w14:textId="77777777" w:rsidR="003D3F52" w:rsidRPr="006B07A1" w:rsidRDefault="003D3F52" w:rsidP="00C91E08">
      <w:pPr>
        <w:pStyle w:val="Zkladntext"/>
        <w:numPr>
          <w:ilvl w:val="1"/>
          <w:numId w:val="6"/>
        </w:numPr>
        <w:tabs>
          <w:tab w:val="clear" w:pos="1440"/>
        </w:tabs>
        <w:spacing w:line="276" w:lineRule="auto"/>
        <w:ind w:left="284"/>
        <w:jc w:val="both"/>
        <w:outlineLvl w:val="0"/>
        <w:rPr>
          <w:rFonts w:ascii="Tahoma" w:hAnsi="Tahoma" w:cs="Tahoma"/>
          <w:sz w:val="20"/>
          <w:szCs w:val="16"/>
        </w:rPr>
      </w:pPr>
      <w:r w:rsidRPr="006B07A1">
        <w:rPr>
          <w:rFonts w:ascii="Tahoma" w:hAnsi="Tahoma" w:cs="Tahoma"/>
          <w:sz w:val="20"/>
          <w:szCs w:val="16"/>
        </w:rPr>
        <w:t>Zhotovitel je povinen předložit na vyžádání tuto evidenci objednateli k nahlédnutí.</w:t>
      </w:r>
    </w:p>
    <w:p w14:paraId="3BAD4B50" w14:textId="6CDA1F5B" w:rsidR="003D3F52" w:rsidRPr="006B07A1" w:rsidRDefault="003D3F52" w:rsidP="00C91E08">
      <w:pPr>
        <w:pStyle w:val="Zkladntext"/>
        <w:numPr>
          <w:ilvl w:val="1"/>
          <w:numId w:val="6"/>
        </w:numPr>
        <w:tabs>
          <w:tab w:val="clear" w:pos="1440"/>
        </w:tabs>
        <w:spacing w:line="276" w:lineRule="auto"/>
        <w:ind w:left="284"/>
        <w:jc w:val="both"/>
        <w:outlineLvl w:val="0"/>
        <w:rPr>
          <w:rFonts w:ascii="Tahoma" w:hAnsi="Tahoma" w:cs="Tahoma"/>
          <w:sz w:val="20"/>
          <w:szCs w:val="16"/>
        </w:rPr>
      </w:pPr>
      <w:r w:rsidRPr="006B07A1">
        <w:rPr>
          <w:rFonts w:ascii="Tahoma" w:hAnsi="Tahoma" w:cs="Tahoma"/>
          <w:sz w:val="20"/>
          <w:szCs w:val="16"/>
        </w:rPr>
        <w:t xml:space="preserve">Zhotovitel je povinen zajišťovat servisní činnost v rozsahu uvedených v této smlouvě nebo </w:t>
      </w:r>
      <w:r w:rsidR="008C19E3" w:rsidRPr="006B07A1">
        <w:rPr>
          <w:rFonts w:ascii="Tahoma" w:hAnsi="Tahoma" w:cs="Tahoma"/>
          <w:sz w:val="20"/>
          <w:szCs w:val="16"/>
        </w:rPr>
        <w:t>P</w:t>
      </w:r>
      <w:r w:rsidRPr="006B07A1">
        <w:rPr>
          <w:rFonts w:ascii="Tahoma" w:hAnsi="Tahoma" w:cs="Tahoma"/>
          <w:sz w:val="20"/>
          <w:szCs w:val="16"/>
        </w:rPr>
        <w:t>říloze č. 1.</w:t>
      </w:r>
    </w:p>
    <w:p w14:paraId="022F17DB" w14:textId="7796B28E" w:rsidR="0029172A" w:rsidRPr="006B07A1" w:rsidRDefault="0029172A" w:rsidP="00C91E08">
      <w:pPr>
        <w:pStyle w:val="Zkladntext"/>
        <w:numPr>
          <w:ilvl w:val="1"/>
          <w:numId w:val="6"/>
        </w:numPr>
        <w:tabs>
          <w:tab w:val="clear" w:pos="1440"/>
        </w:tabs>
        <w:spacing w:line="276" w:lineRule="auto"/>
        <w:ind w:left="284"/>
        <w:jc w:val="both"/>
        <w:outlineLvl w:val="0"/>
        <w:rPr>
          <w:rFonts w:ascii="Tahoma" w:hAnsi="Tahoma" w:cs="Tahoma"/>
          <w:sz w:val="20"/>
          <w:szCs w:val="16"/>
        </w:rPr>
      </w:pPr>
      <w:r w:rsidRPr="006B07A1">
        <w:rPr>
          <w:rFonts w:ascii="Tahoma" w:hAnsi="Tahoma" w:cs="Tahoma"/>
          <w:bCs/>
          <w:sz w:val="20"/>
        </w:rPr>
        <w:t>Zhotovitel se zavazuje k tomu, že celkový souhrn jeho činnosti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63B2CD3A" w14:textId="77777777" w:rsidR="0029172A" w:rsidRPr="006B07A1" w:rsidRDefault="0029172A" w:rsidP="00C91E08">
      <w:pPr>
        <w:pStyle w:val="Zkladntext"/>
        <w:numPr>
          <w:ilvl w:val="1"/>
          <w:numId w:val="6"/>
        </w:numPr>
        <w:tabs>
          <w:tab w:val="clear" w:pos="1440"/>
        </w:tabs>
        <w:spacing w:line="276" w:lineRule="auto"/>
        <w:ind w:left="284"/>
        <w:jc w:val="both"/>
        <w:outlineLvl w:val="0"/>
        <w:rPr>
          <w:rFonts w:ascii="Tahoma" w:hAnsi="Tahoma" w:cs="Tahoma"/>
          <w:sz w:val="20"/>
          <w:szCs w:val="16"/>
        </w:rPr>
      </w:pPr>
      <w:r w:rsidRPr="006B07A1">
        <w:rPr>
          <w:rFonts w:ascii="Tahoma" w:hAnsi="Tahoma" w:cs="Tahoma"/>
          <w:bCs/>
          <w:sz w:val="20"/>
        </w:rPr>
        <w:t>Smluvní strany se dohodly, že bude</w:t>
      </w:r>
      <w:r w:rsidRPr="006B07A1">
        <w:rPr>
          <w:rFonts w:ascii="Tahoma" w:hAnsi="Tahoma" w:cs="Tahoma"/>
          <w:bCs/>
          <w:sz w:val="20"/>
        </w:rPr>
        <w:noBreakHyphen/>
        <w:t>li v rámci plnění této smlouvy dodáváno zboží (náhradní díly, spotřební materiál.), toto bude dodáno v I. jakosti.</w:t>
      </w:r>
    </w:p>
    <w:p w14:paraId="5D780B67" w14:textId="77777777" w:rsidR="0029172A" w:rsidRPr="006B07A1" w:rsidRDefault="0029172A" w:rsidP="00C91E08">
      <w:pPr>
        <w:pStyle w:val="Zkladntext"/>
        <w:numPr>
          <w:ilvl w:val="1"/>
          <w:numId w:val="6"/>
        </w:numPr>
        <w:tabs>
          <w:tab w:val="clear" w:pos="1440"/>
        </w:tabs>
        <w:spacing w:line="276" w:lineRule="auto"/>
        <w:ind w:left="284"/>
        <w:jc w:val="both"/>
        <w:outlineLvl w:val="0"/>
        <w:rPr>
          <w:rFonts w:ascii="Tahoma" w:hAnsi="Tahoma" w:cs="Tahoma"/>
          <w:sz w:val="20"/>
          <w:szCs w:val="16"/>
        </w:rPr>
      </w:pPr>
      <w:r w:rsidRPr="006B07A1">
        <w:rPr>
          <w:rFonts w:ascii="Tahoma" w:hAnsi="Tahoma" w:cs="Tahoma"/>
          <w:bCs/>
          <w:sz w:val="20"/>
        </w:rPr>
        <w:t xml:space="preserve">Jakost dodávaných materiálů je zhotovitel na výzvu objednatele prokázat. </w:t>
      </w:r>
    </w:p>
    <w:p w14:paraId="615A5D63" w14:textId="77777777" w:rsidR="00CA2324" w:rsidRPr="006B07A1" w:rsidRDefault="00CA2324" w:rsidP="00C91E08">
      <w:pPr>
        <w:pStyle w:val="Zkladntext"/>
        <w:spacing w:line="276" w:lineRule="auto"/>
        <w:ind w:left="3540" w:firstLine="708"/>
        <w:outlineLvl w:val="0"/>
        <w:rPr>
          <w:rFonts w:ascii="Tahoma" w:hAnsi="Tahoma" w:cs="Tahoma"/>
          <w:sz w:val="20"/>
          <w:szCs w:val="16"/>
        </w:rPr>
      </w:pPr>
    </w:p>
    <w:p w14:paraId="62BD792D" w14:textId="284F31A3" w:rsidR="0029172A" w:rsidRPr="006B07A1" w:rsidRDefault="0029172A" w:rsidP="00C91E08">
      <w:pPr>
        <w:pStyle w:val="Nzev"/>
        <w:numPr>
          <w:ilvl w:val="0"/>
          <w:numId w:val="6"/>
        </w:numPr>
        <w:spacing w:line="276" w:lineRule="auto"/>
        <w:ind w:left="0" w:firstLine="0"/>
        <w:rPr>
          <w:rFonts w:ascii="Tahoma" w:hAnsi="Tahoma" w:cs="Tahoma"/>
          <w:b w:val="0"/>
          <w:sz w:val="20"/>
          <w:szCs w:val="16"/>
        </w:rPr>
      </w:pPr>
    </w:p>
    <w:p w14:paraId="19DEA7DD" w14:textId="77777777" w:rsidR="00CA2324" w:rsidRPr="006B07A1" w:rsidRDefault="00CA2324" w:rsidP="00C91E08">
      <w:pPr>
        <w:pStyle w:val="Odrazka2"/>
        <w:widowControl/>
        <w:pBdr>
          <w:top w:val="single" w:sz="4" w:space="1" w:color="auto"/>
          <w:bottom w:val="single" w:sz="4" w:space="1" w:color="auto"/>
        </w:pBdr>
        <w:spacing w:line="276" w:lineRule="auto"/>
        <w:ind w:left="454" w:hanging="454"/>
        <w:jc w:val="center"/>
        <w:rPr>
          <w:rFonts w:ascii="Tahoma" w:hAnsi="Tahoma" w:cs="Tahoma"/>
          <w:b/>
          <w:color w:val="auto"/>
          <w:sz w:val="20"/>
        </w:rPr>
      </w:pPr>
      <w:r w:rsidRPr="006B07A1">
        <w:rPr>
          <w:rFonts w:ascii="Tahoma" w:hAnsi="Tahoma" w:cs="Tahoma"/>
          <w:b/>
          <w:color w:val="auto"/>
          <w:sz w:val="20"/>
        </w:rPr>
        <w:t>Záruční podmínky</w:t>
      </w:r>
    </w:p>
    <w:p w14:paraId="0DDA8E13" w14:textId="77777777" w:rsidR="00CA2324" w:rsidRPr="006B07A1" w:rsidRDefault="00CA2324" w:rsidP="00C91E08">
      <w:pPr>
        <w:pStyle w:val="Odstavecseseznamem"/>
        <w:numPr>
          <w:ilvl w:val="0"/>
          <w:numId w:val="13"/>
        </w:numPr>
        <w:autoSpaceDE w:val="0"/>
        <w:autoSpaceDN w:val="0"/>
        <w:adjustRightInd w:val="0"/>
        <w:spacing w:before="120" w:line="276" w:lineRule="auto"/>
        <w:ind w:left="454" w:hanging="454"/>
        <w:jc w:val="both"/>
        <w:rPr>
          <w:rFonts w:ascii="Tahoma" w:hAnsi="Tahoma" w:cs="Tahoma"/>
          <w:sz w:val="20"/>
          <w:szCs w:val="20"/>
        </w:rPr>
      </w:pPr>
      <w:r w:rsidRPr="006B07A1">
        <w:rPr>
          <w:rFonts w:ascii="Tahoma" w:hAnsi="Tahoma" w:cs="Tahoma"/>
          <w:sz w:val="20"/>
          <w:szCs w:val="20"/>
        </w:rPr>
        <w:t>Zhotovitel odpovídá za řádné a včasné plnění závazků, vyplývajících z této smlouvy.</w:t>
      </w:r>
    </w:p>
    <w:p w14:paraId="148918A4" w14:textId="77777777" w:rsidR="00CA2324" w:rsidRPr="006B07A1" w:rsidRDefault="00CA2324" w:rsidP="00C91E08">
      <w:pPr>
        <w:pStyle w:val="Odstavecseseznamem"/>
        <w:numPr>
          <w:ilvl w:val="0"/>
          <w:numId w:val="13"/>
        </w:numPr>
        <w:autoSpaceDE w:val="0"/>
        <w:autoSpaceDN w:val="0"/>
        <w:adjustRightInd w:val="0"/>
        <w:spacing w:line="276" w:lineRule="auto"/>
        <w:ind w:left="454" w:hanging="454"/>
        <w:jc w:val="both"/>
        <w:rPr>
          <w:rFonts w:ascii="Tahoma" w:hAnsi="Tahoma" w:cs="Tahoma"/>
          <w:sz w:val="20"/>
          <w:szCs w:val="20"/>
        </w:rPr>
      </w:pPr>
      <w:r w:rsidRPr="006B07A1">
        <w:rPr>
          <w:rFonts w:ascii="Tahoma" w:hAnsi="Tahoma" w:cs="Tahoma"/>
          <w:sz w:val="20"/>
          <w:szCs w:val="20"/>
        </w:rPr>
        <w:t>Objednatel má právo na odstranění vad, nebo úhradu prokazatelných sankcí, udělených mu ze strany státního odborného dozoru v důsledku prokazatelného porušení smluvních povinností zhotovitelem.</w:t>
      </w:r>
    </w:p>
    <w:p w14:paraId="6A8305B8" w14:textId="77777777" w:rsidR="00CA2324" w:rsidRPr="006B07A1" w:rsidRDefault="00CA2324" w:rsidP="00C91E08">
      <w:pPr>
        <w:pStyle w:val="Odstavecseseznamem"/>
        <w:numPr>
          <w:ilvl w:val="0"/>
          <w:numId w:val="13"/>
        </w:numPr>
        <w:autoSpaceDE w:val="0"/>
        <w:autoSpaceDN w:val="0"/>
        <w:adjustRightInd w:val="0"/>
        <w:spacing w:line="276" w:lineRule="auto"/>
        <w:ind w:left="454" w:hanging="454"/>
        <w:jc w:val="both"/>
        <w:rPr>
          <w:rFonts w:ascii="Tahoma" w:hAnsi="Tahoma" w:cs="Tahoma"/>
          <w:sz w:val="20"/>
          <w:szCs w:val="20"/>
        </w:rPr>
      </w:pPr>
      <w:r w:rsidRPr="006B07A1">
        <w:rPr>
          <w:rFonts w:ascii="Tahoma" w:hAnsi="Tahoma" w:cs="Tahoma"/>
          <w:sz w:val="20"/>
          <w:szCs w:val="20"/>
        </w:rPr>
        <w:t>Délka záruky na opravené nebo vyměněné díly bude stanovena dle podmínek jednotlivých dodavatelů nebo výrobců.</w:t>
      </w:r>
    </w:p>
    <w:p w14:paraId="14E8F523" w14:textId="6BD6F411" w:rsidR="00CA2324" w:rsidRPr="006B07A1" w:rsidRDefault="00CA2324" w:rsidP="00C91E08">
      <w:pPr>
        <w:pStyle w:val="Odstavecseseznamem"/>
        <w:numPr>
          <w:ilvl w:val="0"/>
          <w:numId w:val="13"/>
        </w:numPr>
        <w:autoSpaceDE w:val="0"/>
        <w:autoSpaceDN w:val="0"/>
        <w:adjustRightInd w:val="0"/>
        <w:spacing w:line="276" w:lineRule="auto"/>
        <w:ind w:left="454" w:hanging="454"/>
        <w:jc w:val="both"/>
        <w:rPr>
          <w:rFonts w:ascii="Tahoma" w:hAnsi="Tahoma" w:cs="Tahoma"/>
          <w:sz w:val="20"/>
          <w:szCs w:val="20"/>
        </w:rPr>
      </w:pPr>
      <w:r w:rsidRPr="006B07A1">
        <w:rPr>
          <w:rFonts w:ascii="Tahoma" w:hAnsi="Tahoma" w:cs="Tahoma"/>
          <w:sz w:val="20"/>
          <w:szCs w:val="20"/>
        </w:rPr>
        <w:t>Odpovědnost za poruchy zařízení a škody se nevztahuje na poškození a další následky prokazatelně způsobené vyšší mocí (např. meteorologické poruchy, blesk, přepětí, zaplavení vodou apod.), neodborným, nedbalým zacházením nebo svévolným poškozováním ze strany objednatele při skladování, údržbě, úpravách, opravách atd., případně způsobené jinou stranou než je objednatel, a na případy běžného opotřebení zařízení. Náklady spojené s odstraněním škody budou účtovány zhotovitelem objednateli podle skutečně naběhlých nákladů.</w:t>
      </w:r>
    </w:p>
    <w:p w14:paraId="481108EB" w14:textId="77777777" w:rsidR="00CA2324" w:rsidRPr="006B07A1" w:rsidRDefault="00CA2324" w:rsidP="00C91E08">
      <w:pPr>
        <w:pStyle w:val="Odstavecseseznamem"/>
        <w:numPr>
          <w:ilvl w:val="0"/>
          <w:numId w:val="13"/>
        </w:numPr>
        <w:autoSpaceDE w:val="0"/>
        <w:autoSpaceDN w:val="0"/>
        <w:adjustRightInd w:val="0"/>
        <w:spacing w:line="276" w:lineRule="auto"/>
        <w:ind w:left="454" w:hanging="454"/>
        <w:jc w:val="both"/>
        <w:rPr>
          <w:rFonts w:ascii="Tahoma" w:hAnsi="Tahoma" w:cs="Tahoma"/>
          <w:sz w:val="20"/>
          <w:szCs w:val="20"/>
        </w:rPr>
      </w:pPr>
      <w:r w:rsidRPr="006B07A1">
        <w:rPr>
          <w:rFonts w:ascii="Tahoma" w:hAnsi="Tahoma" w:cs="Tahoma"/>
          <w:sz w:val="20"/>
          <w:szCs w:val="20"/>
        </w:rPr>
        <w:t>V případě dodání náhradního dílu (mimo spotřebního materiálu) bude poskytnuta zhotovitelem záruka 24 měsíců na dodaný materiál a provedené montážní práce.</w:t>
      </w:r>
    </w:p>
    <w:p w14:paraId="1685EB3F" w14:textId="77777777" w:rsidR="00C91E08" w:rsidRPr="006B07A1" w:rsidRDefault="00C91E08" w:rsidP="00C91E08">
      <w:pPr>
        <w:pStyle w:val="Odstavecseseznamem"/>
        <w:autoSpaceDE w:val="0"/>
        <w:autoSpaceDN w:val="0"/>
        <w:adjustRightInd w:val="0"/>
        <w:spacing w:line="276" w:lineRule="auto"/>
        <w:ind w:left="454"/>
        <w:jc w:val="both"/>
        <w:rPr>
          <w:rFonts w:ascii="Tahoma" w:hAnsi="Tahoma" w:cs="Tahoma"/>
          <w:sz w:val="20"/>
          <w:szCs w:val="20"/>
        </w:rPr>
      </w:pPr>
    </w:p>
    <w:p w14:paraId="41019FA4" w14:textId="04A5BE91" w:rsidR="003D3F52" w:rsidRPr="006B07A1" w:rsidRDefault="003D3F52" w:rsidP="00C91E08">
      <w:pPr>
        <w:pStyle w:val="Nzev"/>
        <w:numPr>
          <w:ilvl w:val="0"/>
          <w:numId w:val="6"/>
        </w:numPr>
        <w:spacing w:line="276" w:lineRule="auto"/>
        <w:ind w:left="0" w:firstLine="0"/>
        <w:rPr>
          <w:rFonts w:ascii="Tahoma" w:hAnsi="Tahoma" w:cs="Tahoma"/>
          <w:sz w:val="20"/>
          <w:szCs w:val="20"/>
        </w:rPr>
      </w:pPr>
    </w:p>
    <w:p w14:paraId="76561E5B" w14:textId="77777777" w:rsidR="002C0E99" w:rsidRPr="006B07A1" w:rsidRDefault="00CA2324" w:rsidP="00C91E08">
      <w:pPr>
        <w:pStyle w:val="Nzev"/>
        <w:pBdr>
          <w:top w:val="single" w:sz="4" w:space="1" w:color="auto"/>
          <w:bottom w:val="single" w:sz="4" w:space="1" w:color="auto"/>
        </w:pBdr>
        <w:spacing w:after="120" w:line="276" w:lineRule="auto"/>
        <w:rPr>
          <w:rFonts w:ascii="Tahoma" w:hAnsi="Tahoma" w:cs="Tahoma"/>
          <w:sz w:val="20"/>
          <w:szCs w:val="20"/>
        </w:rPr>
      </w:pPr>
      <w:r w:rsidRPr="006B07A1">
        <w:rPr>
          <w:rFonts w:ascii="Tahoma" w:hAnsi="Tahoma" w:cs="Tahoma"/>
          <w:sz w:val="20"/>
          <w:szCs w:val="20"/>
        </w:rPr>
        <w:t>Trvání smlouvy</w:t>
      </w:r>
    </w:p>
    <w:p w14:paraId="47CAE04F" w14:textId="29711793" w:rsidR="002C0E99" w:rsidRPr="006B07A1" w:rsidRDefault="002C0E99" w:rsidP="00C91E08">
      <w:pPr>
        <w:pStyle w:val="Odstavecseseznamem"/>
        <w:numPr>
          <w:ilvl w:val="0"/>
          <w:numId w:val="24"/>
        </w:numPr>
        <w:autoSpaceDE w:val="0"/>
        <w:autoSpaceDN w:val="0"/>
        <w:adjustRightInd w:val="0"/>
        <w:spacing w:line="276" w:lineRule="auto"/>
        <w:ind w:left="454" w:hanging="454"/>
        <w:jc w:val="both"/>
        <w:rPr>
          <w:rFonts w:ascii="Tahoma" w:hAnsi="Tahoma" w:cs="Tahoma"/>
          <w:sz w:val="20"/>
          <w:szCs w:val="20"/>
        </w:rPr>
      </w:pPr>
      <w:r w:rsidRPr="006B07A1">
        <w:rPr>
          <w:rFonts w:ascii="Tahoma" w:hAnsi="Tahoma" w:cs="Tahoma"/>
          <w:sz w:val="20"/>
          <w:szCs w:val="20"/>
        </w:rPr>
        <w:t xml:space="preserve">Smlouva se uzavírá na dobu </w:t>
      </w:r>
      <w:r w:rsidR="00DF35BF" w:rsidRPr="006B07A1">
        <w:rPr>
          <w:rFonts w:ascii="Tahoma" w:hAnsi="Tahoma" w:cs="Tahoma"/>
          <w:sz w:val="20"/>
          <w:szCs w:val="20"/>
        </w:rPr>
        <w:t>ne</w:t>
      </w:r>
      <w:r w:rsidRPr="006B07A1">
        <w:rPr>
          <w:rFonts w:ascii="Tahoma" w:hAnsi="Tahoma" w:cs="Tahoma"/>
          <w:sz w:val="20"/>
          <w:szCs w:val="20"/>
        </w:rPr>
        <w:t xml:space="preserve">určitou ode dne </w:t>
      </w:r>
      <w:r w:rsidR="0029172A" w:rsidRPr="006B07A1">
        <w:rPr>
          <w:rFonts w:ascii="Tahoma" w:hAnsi="Tahoma" w:cs="Tahoma"/>
          <w:sz w:val="20"/>
          <w:szCs w:val="20"/>
        </w:rPr>
        <w:t xml:space="preserve">účinnosti </w:t>
      </w:r>
      <w:r w:rsidRPr="006B07A1">
        <w:rPr>
          <w:rFonts w:ascii="Tahoma" w:hAnsi="Tahoma" w:cs="Tahoma"/>
          <w:sz w:val="20"/>
          <w:szCs w:val="20"/>
        </w:rPr>
        <w:t xml:space="preserve">této smlouvy. </w:t>
      </w:r>
    </w:p>
    <w:p w14:paraId="4D0C24B2" w14:textId="77777777" w:rsidR="002C0E99" w:rsidRPr="006B07A1" w:rsidRDefault="002C0E99" w:rsidP="00C91E08">
      <w:pPr>
        <w:pStyle w:val="Odstavecseseznamem"/>
        <w:numPr>
          <w:ilvl w:val="0"/>
          <w:numId w:val="24"/>
        </w:numPr>
        <w:autoSpaceDE w:val="0"/>
        <w:autoSpaceDN w:val="0"/>
        <w:adjustRightInd w:val="0"/>
        <w:spacing w:line="276" w:lineRule="auto"/>
        <w:ind w:left="454" w:hanging="454"/>
        <w:jc w:val="both"/>
        <w:rPr>
          <w:rFonts w:ascii="Tahoma" w:hAnsi="Tahoma" w:cs="Tahoma"/>
          <w:sz w:val="20"/>
          <w:szCs w:val="20"/>
        </w:rPr>
      </w:pPr>
      <w:r w:rsidRPr="006B07A1">
        <w:rPr>
          <w:rFonts w:ascii="Tahoma" w:hAnsi="Tahoma" w:cs="Tahoma"/>
          <w:sz w:val="20"/>
          <w:szCs w:val="20"/>
        </w:rPr>
        <w:t>Smlouvu může každá smluvní strana vypovědět ve výpovědní lhůtě 2 měsíce, bez uvedení důvodu.</w:t>
      </w:r>
    </w:p>
    <w:p w14:paraId="72BF172E" w14:textId="77777777" w:rsidR="00C91E08" w:rsidRPr="006B07A1" w:rsidRDefault="00C91E08" w:rsidP="00C91E08">
      <w:pPr>
        <w:pStyle w:val="Odstavecseseznamem"/>
        <w:autoSpaceDE w:val="0"/>
        <w:autoSpaceDN w:val="0"/>
        <w:adjustRightInd w:val="0"/>
        <w:spacing w:line="276" w:lineRule="auto"/>
        <w:ind w:left="454"/>
        <w:jc w:val="both"/>
        <w:rPr>
          <w:rFonts w:ascii="Tahoma" w:hAnsi="Tahoma" w:cs="Tahoma"/>
          <w:sz w:val="20"/>
          <w:szCs w:val="20"/>
        </w:rPr>
      </w:pPr>
    </w:p>
    <w:p w14:paraId="2576AFD1" w14:textId="712007CB" w:rsidR="00CA2324" w:rsidRPr="006B07A1" w:rsidRDefault="00CA2324" w:rsidP="00C91E08">
      <w:pPr>
        <w:pStyle w:val="Nzev"/>
        <w:numPr>
          <w:ilvl w:val="0"/>
          <w:numId w:val="6"/>
        </w:numPr>
        <w:spacing w:line="276" w:lineRule="auto"/>
        <w:ind w:left="0" w:firstLine="0"/>
        <w:rPr>
          <w:rFonts w:ascii="Tahoma" w:hAnsi="Tahoma" w:cs="Tahoma"/>
          <w:b w:val="0"/>
          <w:sz w:val="20"/>
        </w:rPr>
      </w:pPr>
    </w:p>
    <w:p w14:paraId="5543A4D7" w14:textId="77777777" w:rsidR="002C0E99" w:rsidRPr="006B07A1" w:rsidRDefault="002C0E99" w:rsidP="00C91E08">
      <w:pPr>
        <w:pStyle w:val="Odrazka2"/>
        <w:widowControl/>
        <w:pBdr>
          <w:top w:val="single" w:sz="4" w:space="1" w:color="auto"/>
          <w:bottom w:val="single" w:sz="4" w:space="1" w:color="auto"/>
        </w:pBdr>
        <w:spacing w:line="276" w:lineRule="auto"/>
        <w:ind w:left="454" w:hanging="454"/>
        <w:jc w:val="center"/>
        <w:rPr>
          <w:rFonts w:ascii="Tahoma" w:hAnsi="Tahoma" w:cs="Tahoma"/>
          <w:b/>
          <w:color w:val="auto"/>
          <w:sz w:val="20"/>
        </w:rPr>
      </w:pPr>
      <w:r w:rsidRPr="006B07A1">
        <w:rPr>
          <w:rFonts w:ascii="Tahoma" w:hAnsi="Tahoma" w:cs="Tahoma"/>
          <w:b/>
          <w:color w:val="auto"/>
          <w:sz w:val="20"/>
        </w:rPr>
        <w:t>Odstoupení od smlouvy</w:t>
      </w:r>
    </w:p>
    <w:p w14:paraId="1F17A3A0" w14:textId="77777777" w:rsidR="0029172A" w:rsidRPr="006B07A1" w:rsidRDefault="0029172A" w:rsidP="00C91E08">
      <w:pPr>
        <w:pStyle w:val="Odrazka2"/>
        <w:widowControl/>
        <w:spacing w:line="276" w:lineRule="auto"/>
        <w:ind w:left="454" w:hanging="454"/>
        <w:jc w:val="center"/>
        <w:rPr>
          <w:rFonts w:ascii="Tahoma" w:hAnsi="Tahoma" w:cs="Tahoma"/>
          <w:b/>
          <w:color w:val="auto"/>
          <w:sz w:val="20"/>
        </w:rPr>
      </w:pPr>
    </w:p>
    <w:p w14:paraId="68ECEA98" w14:textId="14D9D15D" w:rsidR="00CA2324" w:rsidRPr="006B07A1" w:rsidRDefault="002C0E99" w:rsidP="00C91E08">
      <w:pPr>
        <w:pStyle w:val="Odstavecseseznamem"/>
        <w:numPr>
          <w:ilvl w:val="1"/>
          <w:numId w:val="6"/>
        </w:numPr>
        <w:tabs>
          <w:tab w:val="clear" w:pos="1440"/>
        </w:tabs>
        <w:autoSpaceDE w:val="0"/>
        <w:autoSpaceDN w:val="0"/>
        <w:adjustRightInd w:val="0"/>
        <w:spacing w:line="276" w:lineRule="auto"/>
        <w:ind w:left="426" w:hanging="426"/>
        <w:jc w:val="both"/>
        <w:rPr>
          <w:rFonts w:ascii="Tahoma" w:hAnsi="Tahoma" w:cs="Tahoma"/>
          <w:sz w:val="20"/>
          <w:szCs w:val="20"/>
        </w:rPr>
      </w:pPr>
      <w:r w:rsidRPr="006B07A1">
        <w:rPr>
          <w:rFonts w:ascii="Tahoma" w:hAnsi="Tahoma" w:cs="Tahoma"/>
          <w:sz w:val="20"/>
          <w:szCs w:val="20"/>
        </w:rPr>
        <w:t>Objednatel má právo odstoupit od smlouvy vedle zákonných důvodů a ostatních důvodů uvedených v této smlouvě též</w:t>
      </w:r>
      <w:r w:rsidR="008C19E3" w:rsidRPr="006B07A1">
        <w:rPr>
          <w:rFonts w:ascii="Tahoma" w:hAnsi="Tahoma" w:cs="Tahoma"/>
          <w:sz w:val="20"/>
          <w:szCs w:val="20"/>
        </w:rPr>
        <w:t xml:space="preserve"> </w:t>
      </w:r>
      <w:r w:rsidRPr="006B07A1">
        <w:rPr>
          <w:rFonts w:ascii="Tahoma" w:hAnsi="Tahoma" w:cs="Tahoma"/>
          <w:sz w:val="20"/>
          <w:szCs w:val="20"/>
        </w:rPr>
        <w:t>v případě prokázání opakovaného nedodržování termínů, rozsahu a kvality prací ve smlouvě sjednaných, ležících na straně zhotovitele, které by bránily bezpečnému užíván</w:t>
      </w:r>
      <w:r w:rsidR="00CA2324" w:rsidRPr="006B07A1">
        <w:rPr>
          <w:rFonts w:ascii="Tahoma" w:hAnsi="Tahoma" w:cs="Tahoma"/>
          <w:sz w:val="20"/>
          <w:szCs w:val="20"/>
        </w:rPr>
        <w:t>í a provozní způsobilosti EPS.</w:t>
      </w:r>
    </w:p>
    <w:p w14:paraId="63F0AF45" w14:textId="46E0EC9D" w:rsidR="002C0E99" w:rsidRPr="006B07A1" w:rsidRDefault="00CA2324" w:rsidP="00C91E08">
      <w:pPr>
        <w:pStyle w:val="Odstavecseseznamem"/>
        <w:numPr>
          <w:ilvl w:val="1"/>
          <w:numId w:val="6"/>
        </w:numPr>
        <w:tabs>
          <w:tab w:val="clear" w:pos="1440"/>
        </w:tabs>
        <w:autoSpaceDE w:val="0"/>
        <w:autoSpaceDN w:val="0"/>
        <w:adjustRightInd w:val="0"/>
        <w:spacing w:line="276" w:lineRule="auto"/>
        <w:ind w:left="426" w:hanging="426"/>
        <w:jc w:val="both"/>
        <w:rPr>
          <w:rFonts w:ascii="Tahoma" w:hAnsi="Tahoma" w:cs="Tahoma"/>
          <w:sz w:val="20"/>
          <w:szCs w:val="20"/>
        </w:rPr>
      </w:pPr>
      <w:r w:rsidRPr="006B07A1">
        <w:rPr>
          <w:rFonts w:ascii="Tahoma" w:hAnsi="Tahoma" w:cs="Tahoma"/>
          <w:sz w:val="20"/>
          <w:szCs w:val="20"/>
        </w:rPr>
        <w:t>Zhotovitel je oprávněn od této smlouvy odstoupit</w:t>
      </w:r>
      <w:r w:rsidR="002C0E99" w:rsidRPr="006B07A1">
        <w:rPr>
          <w:rFonts w:ascii="Tahoma" w:hAnsi="Tahoma" w:cs="Tahoma"/>
          <w:sz w:val="20"/>
          <w:szCs w:val="20"/>
        </w:rPr>
        <w:t xml:space="preserve"> při prodlení objednatele s platbou zhotoviteli delší než 45 dnů od data splatnosti. Právo zhotovitele podle článku IV.</w:t>
      </w:r>
      <w:r w:rsidR="007D1388">
        <w:rPr>
          <w:rFonts w:ascii="Tahoma" w:hAnsi="Tahoma" w:cs="Tahoma"/>
          <w:sz w:val="20"/>
          <w:szCs w:val="20"/>
        </w:rPr>
        <w:t>/</w:t>
      </w:r>
      <w:r w:rsidR="002C0E99" w:rsidRPr="006B07A1">
        <w:rPr>
          <w:rFonts w:ascii="Tahoma" w:hAnsi="Tahoma" w:cs="Tahoma"/>
          <w:sz w:val="20"/>
          <w:szCs w:val="20"/>
        </w:rPr>
        <w:t xml:space="preserve">5 není tímto dotčeno. </w:t>
      </w:r>
    </w:p>
    <w:p w14:paraId="2380D30B" w14:textId="305BA0BD" w:rsidR="002C0E99" w:rsidRPr="006B07A1" w:rsidRDefault="002C0E99" w:rsidP="00C91E08">
      <w:pPr>
        <w:pStyle w:val="Odstavecseseznamem"/>
        <w:numPr>
          <w:ilvl w:val="1"/>
          <w:numId w:val="6"/>
        </w:numPr>
        <w:tabs>
          <w:tab w:val="clear" w:pos="1440"/>
        </w:tabs>
        <w:autoSpaceDE w:val="0"/>
        <w:autoSpaceDN w:val="0"/>
        <w:adjustRightInd w:val="0"/>
        <w:spacing w:line="276" w:lineRule="auto"/>
        <w:ind w:left="426" w:hanging="426"/>
        <w:jc w:val="both"/>
        <w:rPr>
          <w:rFonts w:ascii="Tahoma" w:hAnsi="Tahoma" w:cs="Tahoma"/>
          <w:sz w:val="20"/>
          <w:szCs w:val="20"/>
        </w:rPr>
      </w:pPr>
      <w:r w:rsidRPr="006B07A1">
        <w:rPr>
          <w:rFonts w:ascii="Tahoma" w:hAnsi="Tahoma" w:cs="Tahoma"/>
          <w:sz w:val="20"/>
          <w:szCs w:val="20"/>
        </w:rPr>
        <w:lastRenderedPageBreak/>
        <w:t>Obě smluvní strany se zavazují, že důvody odstoupení od smlouvy předem projednají. Odstoupení od smlouvy je účinné prvního dne měsíce následujícího po doručení písemného oznámení o</w:t>
      </w:r>
      <w:r w:rsidR="000E7511" w:rsidRPr="006B07A1">
        <w:rPr>
          <w:rFonts w:ascii="Tahoma" w:hAnsi="Tahoma" w:cs="Tahoma"/>
          <w:sz w:val="20"/>
          <w:szCs w:val="20"/>
        </w:rPr>
        <w:t> </w:t>
      </w:r>
      <w:r w:rsidRPr="006B07A1">
        <w:rPr>
          <w:rFonts w:ascii="Tahoma" w:hAnsi="Tahoma" w:cs="Tahoma"/>
          <w:sz w:val="20"/>
          <w:szCs w:val="20"/>
        </w:rPr>
        <w:t>odstoupení druhé smluvní straně.</w:t>
      </w:r>
    </w:p>
    <w:p w14:paraId="07B9F1E9" w14:textId="77777777" w:rsidR="00C91E08" w:rsidRPr="006B07A1" w:rsidRDefault="00C91E08" w:rsidP="00C91E08">
      <w:pPr>
        <w:pStyle w:val="Odstavecseseznamem"/>
        <w:autoSpaceDE w:val="0"/>
        <w:autoSpaceDN w:val="0"/>
        <w:adjustRightInd w:val="0"/>
        <w:spacing w:line="276" w:lineRule="auto"/>
        <w:ind w:left="426"/>
        <w:jc w:val="both"/>
        <w:rPr>
          <w:rFonts w:ascii="Tahoma" w:hAnsi="Tahoma" w:cs="Tahoma"/>
          <w:sz w:val="20"/>
          <w:szCs w:val="20"/>
        </w:rPr>
      </w:pPr>
    </w:p>
    <w:p w14:paraId="202D12D5" w14:textId="12A280AD" w:rsidR="002C0E99" w:rsidRPr="006B07A1" w:rsidRDefault="002C0E99" w:rsidP="00C91E08">
      <w:pPr>
        <w:pStyle w:val="Nzev"/>
        <w:numPr>
          <w:ilvl w:val="0"/>
          <w:numId w:val="6"/>
        </w:numPr>
        <w:spacing w:line="276" w:lineRule="auto"/>
        <w:ind w:left="0" w:firstLine="0"/>
        <w:rPr>
          <w:rFonts w:ascii="Tahoma" w:hAnsi="Tahoma" w:cs="Tahoma"/>
          <w:b w:val="0"/>
          <w:sz w:val="20"/>
        </w:rPr>
      </w:pPr>
    </w:p>
    <w:p w14:paraId="7C3833F1" w14:textId="77777777" w:rsidR="002C0E99" w:rsidRPr="006B07A1" w:rsidRDefault="002C0E99" w:rsidP="00C91E08">
      <w:pPr>
        <w:pStyle w:val="Odrazka3"/>
        <w:widowControl/>
        <w:pBdr>
          <w:top w:val="single" w:sz="4" w:space="1" w:color="auto"/>
          <w:bottom w:val="single" w:sz="4" w:space="1" w:color="auto"/>
        </w:pBdr>
        <w:spacing w:line="276" w:lineRule="auto"/>
        <w:ind w:left="454" w:firstLine="0"/>
        <w:jc w:val="center"/>
        <w:rPr>
          <w:rFonts w:ascii="Tahoma" w:hAnsi="Tahoma" w:cs="Tahoma"/>
          <w:b/>
          <w:color w:val="auto"/>
          <w:sz w:val="20"/>
        </w:rPr>
      </w:pPr>
      <w:bookmarkStart w:id="3" w:name="_Hlk69811185"/>
      <w:r w:rsidRPr="006B07A1">
        <w:rPr>
          <w:rFonts w:ascii="Tahoma" w:hAnsi="Tahoma" w:cs="Tahoma"/>
          <w:b/>
          <w:color w:val="auto"/>
          <w:sz w:val="20"/>
        </w:rPr>
        <w:t>Smluvní pokuta</w:t>
      </w:r>
    </w:p>
    <w:p w14:paraId="573087CA" w14:textId="4C3B2DD5" w:rsidR="002C0E99" w:rsidRPr="006B07A1" w:rsidRDefault="00E3646B" w:rsidP="00C91E08">
      <w:pPr>
        <w:pStyle w:val="Odstavecseseznamem"/>
        <w:numPr>
          <w:ilvl w:val="0"/>
          <w:numId w:val="25"/>
        </w:numPr>
        <w:autoSpaceDE w:val="0"/>
        <w:autoSpaceDN w:val="0"/>
        <w:adjustRightInd w:val="0"/>
        <w:spacing w:before="120" w:line="276" w:lineRule="auto"/>
        <w:ind w:left="454" w:hanging="454"/>
        <w:jc w:val="both"/>
        <w:rPr>
          <w:rFonts w:ascii="Tahoma" w:hAnsi="Tahoma" w:cs="Tahoma"/>
          <w:sz w:val="20"/>
          <w:szCs w:val="20"/>
        </w:rPr>
      </w:pPr>
      <w:r w:rsidRPr="006B07A1">
        <w:rPr>
          <w:rFonts w:ascii="Tahoma" w:hAnsi="Tahoma" w:cs="Tahoma"/>
          <w:sz w:val="20"/>
          <w:szCs w:val="20"/>
        </w:rPr>
        <w:t>Zhotovitel je povinen zaplatit Objednateli smluvní pokutu ve výši 10.000 Kč, za každé neprovedení</w:t>
      </w:r>
      <w:r w:rsidR="004749CA" w:rsidRPr="006B07A1">
        <w:rPr>
          <w:rFonts w:ascii="Tahoma" w:hAnsi="Tahoma" w:cs="Tahoma"/>
          <w:sz w:val="20"/>
          <w:szCs w:val="20"/>
        </w:rPr>
        <w:t xml:space="preserve"> půlroční zkoušky, roční kontroly provozuschopnosti</w:t>
      </w:r>
      <w:r w:rsidRPr="006B07A1">
        <w:rPr>
          <w:rFonts w:ascii="Tahoma" w:hAnsi="Tahoma" w:cs="Tahoma"/>
          <w:sz w:val="20"/>
          <w:szCs w:val="20"/>
        </w:rPr>
        <w:t xml:space="preserve"> v termínu předpokládaném právním předpisem nebo ČSN.</w:t>
      </w:r>
    </w:p>
    <w:p w14:paraId="7BD63DA0" w14:textId="7F99B12F" w:rsidR="002C0E99" w:rsidRPr="006B07A1" w:rsidRDefault="00E3646B" w:rsidP="00C91E08">
      <w:pPr>
        <w:pStyle w:val="Odstavecseseznamem"/>
        <w:numPr>
          <w:ilvl w:val="0"/>
          <w:numId w:val="25"/>
        </w:numPr>
        <w:autoSpaceDE w:val="0"/>
        <w:autoSpaceDN w:val="0"/>
        <w:adjustRightInd w:val="0"/>
        <w:spacing w:line="276" w:lineRule="auto"/>
        <w:ind w:left="454" w:hanging="454"/>
        <w:jc w:val="both"/>
        <w:rPr>
          <w:rFonts w:ascii="Tahoma" w:hAnsi="Tahoma" w:cs="Tahoma"/>
          <w:sz w:val="20"/>
          <w:szCs w:val="20"/>
        </w:rPr>
      </w:pPr>
      <w:r w:rsidRPr="006B07A1">
        <w:rPr>
          <w:rFonts w:ascii="Tahoma" w:hAnsi="Tahoma" w:cs="Tahoma"/>
          <w:sz w:val="20"/>
          <w:szCs w:val="20"/>
        </w:rPr>
        <w:t xml:space="preserve">Zhotovitel je povinen zaplatit objednateli smluvní pokutu ve výši 1.000 Kč za každý vadně provedený zápis do Provozní knihy </w:t>
      </w:r>
      <w:r w:rsidR="0023484A" w:rsidRPr="006B07A1">
        <w:rPr>
          <w:rFonts w:ascii="Tahoma" w:hAnsi="Tahoma" w:cs="Tahoma"/>
          <w:sz w:val="20"/>
          <w:szCs w:val="20"/>
        </w:rPr>
        <w:t xml:space="preserve">EPS </w:t>
      </w:r>
      <w:r w:rsidRPr="006B07A1">
        <w:rPr>
          <w:rFonts w:ascii="Tahoma" w:hAnsi="Tahoma" w:cs="Tahoma"/>
          <w:sz w:val="20"/>
          <w:szCs w:val="20"/>
        </w:rPr>
        <w:t xml:space="preserve">nebo v případě, že takový zápis do Provozní knihy </w:t>
      </w:r>
      <w:r w:rsidR="0023484A" w:rsidRPr="006B07A1">
        <w:rPr>
          <w:rFonts w:ascii="Tahoma" w:hAnsi="Tahoma" w:cs="Tahoma"/>
          <w:sz w:val="20"/>
          <w:szCs w:val="20"/>
        </w:rPr>
        <w:t xml:space="preserve">EPS </w:t>
      </w:r>
      <w:r w:rsidRPr="006B07A1">
        <w:rPr>
          <w:rFonts w:ascii="Tahoma" w:hAnsi="Tahoma" w:cs="Tahoma"/>
          <w:sz w:val="20"/>
          <w:szCs w:val="20"/>
        </w:rPr>
        <w:t>neprovede vůbec, ač ho provést mohl a měl.</w:t>
      </w:r>
    </w:p>
    <w:p w14:paraId="65071CE2" w14:textId="0526F05B" w:rsidR="002C0E99" w:rsidRPr="006B07A1" w:rsidRDefault="00E3646B" w:rsidP="00C91E08">
      <w:pPr>
        <w:pStyle w:val="Odstavecseseznamem"/>
        <w:numPr>
          <w:ilvl w:val="0"/>
          <w:numId w:val="25"/>
        </w:numPr>
        <w:autoSpaceDE w:val="0"/>
        <w:autoSpaceDN w:val="0"/>
        <w:adjustRightInd w:val="0"/>
        <w:spacing w:line="276" w:lineRule="auto"/>
        <w:ind w:left="454" w:hanging="454"/>
        <w:jc w:val="both"/>
        <w:rPr>
          <w:rFonts w:ascii="Tahoma" w:hAnsi="Tahoma" w:cs="Tahoma"/>
          <w:sz w:val="20"/>
          <w:szCs w:val="20"/>
        </w:rPr>
      </w:pPr>
      <w:r w:rsidRPr="006B07A1">
        <w:rPr>
          <w:rFonts w:ascii="Tahoma" w:hAnsi="Tahoma" w:cs="Tahoma"/>
          <w:sz w:val="20"/>
          <w:szCs w:val="20"/>
        </w:rPr>
        <w:t>Zhotovitel je povinen zaplatit objednateli smluvní pokutu ve výši 10.000 Kč za každé porušení povinností zahájit odstraňování po</w:t>
      </w:r>
      <w:r w:rsidR="00E60FE7" w:rsidRPr="006B07A1">
        <w:rPr>
          <w:rFonts w:ascii="Tahoma" w:hAnsi="Tahoma" w:cs="Tahoma"/>
          <w:sz w:val="20"/>
          <w:szCs w:val="20"/>
        </w:rPr>
        <w:t xml:space="preserve">ruch ve lhůtě dle </w:t>
      </w:r>
      <w:r w:rsidR="00291935">
        <w:rPr>
          <w:rFonts w:ascii="Tahoma" w:hAnsi="Tahoma" w:cs="Tahoma"/>
          <w:sz w:val="20"/>
          <w:szCs w:val="20"/>
        </w:rPr>
        <w:t>článku</w:t>
      </w:r>
      <w:r w:rsidR="00E60FE7" w:rsidRPr="006B07A1">
        <w:rPr>
          <w:rFonts w:ascii="Tahoma" w:hAnsi="Tahoma" w:cs="Tahoma"/>
          <w:sz w:val="20"/>
          <w:szCs w:val="20"/>
        </w:rPr>
        <w:t xml:space="preserve"> IV/12</w:t>
      </w:r>
      <w:r w:rsidRPr="006B07A1">
        <w:rPr>
          <w:rFonts w:ascii="Tahoma" w:hAnsi="Tahoma" w:cs="Tahoma"/>
          <w:sz w:val="20"/>
          <w:szCs w:val="20"/>
        </w:rPr>
        <w:t xml:space="preserve"> této smlouvy.</w:t>
      </w:r>
    </w:p>
    <w:p w14:paraId="5CEBEA62" w14:textId="77777777" w:rsidR="002C0E99" w:rsidRPr="006B07A1" w:rsidRDefault="00E3646B" w:rsidP="00C91E08">
      <w:pPr>
        <w:pStyle w:val="Odstavecseseznamem"/>
        <w:numPr>
          <w:ilvl w:val="0"/>
          <w:numId w:val="25"/>
        </w:numPr>
        <w:autoSpaceDE w:val="0"/>
        <w:autoSpaceDN w:val="0"/>
        <w:adjustRightInd w:val="0"/>
        <w:spacing w:line="276" w:lineRule="auto"/>
        <w:ind w:left="454" w:hanging="454"/>
        <w:jc w:val="both"/>
        <w:rPr>
          <w:rFonts w:ascii="Tahoma" w:hAnsi="Tahoma" w:cs="Tahoma"/>
          <w:sz w:val="20"/>
          <w:szCs w:val="20"/>
        </w:rPr>
      </w:pPr>
      <w:r w:rsidRPr="006B07A1">
        <w:rPr>
          <w:rFonts w:ascii="Tahoma" w:hAnsi="Tahoma" w:cs="Tahoma"/>
          <w:sz w:val="20"/>
          <w:szCs w:val="20"/>
        </w:rPr>
        <w:t xml:space="preserve">Zaplacením smluvní pokuty nezaniká Objednateli právo na náhradu škody, vzniklé porušením smluvní povinnosti, ke které se smluvní pokuta vztahuje. </w:t>
      </w:r>
    </w:p>
    <w:p w14:paraId="618B9B19" w14:textId="77777777" w:rsidR="00E60FE7" w:rsidRPr="006B07A1" w:rsidRDefault="00E60FE7" w:rsidP="00C91E08">
      <w:pPr>
        <w:pStyle w:val="Odstavecseseznamem"/>
        <w:autoSpaceDE w:val="0"/>
        <w:autoSpaceDN w:val="0"/>
        <w:adjustRightInd w:val="0"/>
        <w:spacing w:line="276" w:lineRule="auto"/>
        <w:ind w:left="454"/>
        <w:jc w:val="both"/>
        <w:rPr>
          <w:rFonts w:ascii="Tahoma" w:hAnsi="Tahoma" w:cs="Tahoma"/>
          <w:sz w:val="20"/>
          <w:szCs w:val="20"/>
        </w:rPr>
      </w:pPr>
    </w:p>
    <w:bookmarkEnd w:id="3"/>
    <w:p w14:paraId="43CA04B2" w14:textId="34087523" w:rsidR="002C0E99" w:rsidRPr="006B07A1" w:rsidRDefault="002C0E99" w:rsidP="00C91E08">
      <w:pPr>
        <w:pStyle w:val="Nzev"/>
        <w:numPr>
          <w:ilvl w:val="0"/>
          <w:numId w:val="6"/>
        </w:numPr>
        <w:spacing w:line="276" w:lineRule="auto"/>
        <w:ind w:left="0" w:firstLine="0"/>
        <w:rPr>
          <w:rFonts w:ascii="Tahoma" w:hAnsi="Tahoma" w:cs="Tahoma"/>
          <w:b w:val="0"/>
          <w:sz w:val="20"/>
        </w:rPr>
      </w:pPr>
    </w:p>
    <w:p w14:paraId="3822E8BF" w14:textId="77777777" w:rsidR="002C0E99" w:rsidRPr="006B07A1" w:rsidRDefault="002C0E99" w:rsidP="00C91E08">
      <w:pPr>
        <w:pStyle w:val="Odrazka2"/>
        <w:widowControl/>
        <w:pBdr>
          <w:top w:val="single" w:sz="4" w:space="1" w:color="auto"/>
          <w:bottom w:val="single" w:sz="4" w:space="1" w:color="auto"/>
        </w:pBdr>
        <w:spacing w:line="276" w:lineRule="auto"/>
        <w:ind w:left="454" w:hanging="454"/>
        <w:jc w:val="center"/>
        <w:rPr>
          <w:rFonts w:ascii="Tahoma" w:hAnsi="Tahoma" w:cs="Tahoma"/>
          <w:b/>
          <w:color w:val="auto"/>
          <w:sz w:val="20"/>
        </w:rPr>
      </w:pPr>
      <w:r w:rsidRPr="006B07A1">
        <w:rPr>
          <w:rFonts w:ascii="Tahoma" w:hAnsi="Tahoma" w:cs="Tahoma"/>
          <w:b/>
          <w:color w:val="auto"/>
          <w:sz w:val="20"/>
        </w:rPr>
        <w:t>Všeobecné podmínky</w:t>
      </w:r>
    </w:p>
    <w:p w14:paraId="2E47B730" w14:textId="7CBA140A" w:rsidR="002C0E99" w:rsidRPr="006B07A1" w:rsidRDefault="002C0E99" w:rsidP="00C91E08">
      <w:pPr>
        <w:pStyle w:val="Odstavecseseznamem"/>
        <w:numPr>
          <w:ilvl w:val="1"/>
          <w:numId w:val="6"/>
        </w:numPr>
        <w:tabs>
          <w:tab w:val="clear" w:pos="1440"/>
        </w:tabs>
        <w:autoSpaceDE w:val="0"/>
        <w:autoSpaceDN w:val="0"/>
        <w:adjustRightInd w:val="0"/>
        <w:spacing w:before="120" w:line="276" w:lineRule="auto"/>
        <w:ind w:left="425" w:hanging="357"/>
        <w:jc w:val="both"/>
        <w:rPr>
          <w:rFonts w:ascii="Tahoma" w:hAnsi="Tahoma" w:cs="Tahoma"/>
          <w:sz w:val="20"/>
          <w:szCs w:val="20"/>
        </w:rPr>
      </w:pPr>
      <w:r w:rsidRPr="006B07A1">
        <w:rPr>
          <w:rFonts w:ascii="Tahoma" w:hAnsi="Tahoma" w:cs="Tahoma"/>
          <w:sz w:val="20"/>
          <w:szCs w:val="20"/>
        </w:rPr>
        <w:t xml:space="preserve">Tato smlouva ruší a nahrazuje jakákoliv předchozí smluvní ujednání, týkající </w:t>
      </w:r>
      <w:r w:rsidR="00E60FE7" w:rsidRPr="006B07A1">
        <w:rPr>
          <w:rFonts w:ascii="Tahoma" w:hAnsi="Tahoma" w:cs="Tahoma"/>
          <w:sz w:val="20"/>
          <w:szCs w:val="20"/>
        </w:rPr>
        <w:t>se předmětu této smlouvy.</w:t>
      </w:r>
    </w:p>
    <w:p w14:paraId="104B7113" w14:textId="77777777" w:rsidR="002C0E99" w:rsidRPr="006B07A1" w:rsidRDefault="002C0E99" w:rsidP="00C91E08">
      <w:pPr>
        <w:pStyle w:val="Odstavecseseznamem"/>
        <w:numPr>
          <w:ilvl w:val="1"/>
          <w:numId w:val="6"/>
        </w:numPr>
        <w:tabs>
          <w:tab w:val="clear" w:pos="1440"/>
        </w:tabs>
        <w:autoSpaceDE w:val="0"/>
        <w:autoSpaceDN w:val="0"/>
        <w:adjustRightInd w:val="0"/>
        <w:spacing w:line="276" w:lineRule="auto"/>
        <w:ind w:left="426"/>
        <w:jc w:val="both"/>
        <w:rPr>
          <w:rFonts w:ascii="Tahoma" w:hAnsi="Tahoma" w:cs="Tahoma"/>
          <w:sz w:val="20"/>
          <w:szCs w:val="20"/>
        </w:rPr>
      </w:pPr>
      <w:r w:rsidRPr="006B07A1">
        <w:rPr>
          <w:rFonts w:ascii="Tahoma" w:hAnsi="Tahoma" w:cs="Tahoma"/>
          <w:sz w:val="20"/>
          <w:szCs w:val="20"/>
        </w:rPr>
        <w:t xml:space="preserve">Objednavatel se zavazuje zajistit bezpečný a dostatečný přístup k určeným zařízením pracovníkům zhotovitele k provedení výkonů předmětu této smlouvy a v termínech dle potřeby zhotovitele. </w:t>
      </w:r>
    </w:p>
    <w:p w14:paraId="393DA811" w14:textId="0DFA006B" w:rsidR="002C0E99" w:rsidRPr="006B07A1" w:rsidRDefault="002C0E99" w:rsidP="00C91E08">
      <w:pPr>
        <w:pStyle w:val="Odstavecseseznamem"/>
        <w:numPr>
          <w:ilvl w:val="1"/>
          <w:numId w:val="6"/>
        </w:numPr>
        <w:tabs>
          <w:tab w:val="clear" w:pos="1440"/>
        </w:tabs>
        <w:autoSpaceDE w:val="0"/>
        <w:autoSpaceDN w:val="0"/>
        <w:adjustRightInd w:val="0"/>
        <w:spacing w:line="276" w:lineRule="auto"/>
        <w:ind w:left="426"/>
        <w:jc w:val="both"/>
        <w:rPr>
          <w:rFonts w:ascii="Tahoma" w:hAnsi="Tahoma" w:cs="Tahoma"/>
          <w:sz w:val="20"/>
          <w:szCs w:val="20"/>
        </w:rPr>
      </w:pPr>
      <w:r w:rsidRPr="006B07A1">
        <w:rPr>
          <w:rFonts w:ascii="Tahoma" w:hAnsi="Tahoma" w:cs="Tahoma"/>
          <w:sz w:val="20"/>
          <w:szCs w:val="20"/>
        </w:rPr>
        <w:t>Tato smlouva se vztahuje výhradně na zařízení uvedená v Příloze č. 1</w:t>
      </w:r>
      <w:r w:rsidR="007F34B7" w:rsidRPr="006B07A1">
        <w:rPr>
          <w:rFonts w:ascii="Tahoma" w:hAnsi="Tahoma" w:cs="Tahoma"/>
          <w:sz w:val="20"/>
          <w:szCs w:val="20"/>
        </w:rPr>
        <w:t xml:space="preserve"> této smlouvy.</w:t>
      </w:r>
    </w:p>
    <w:p w14:paraId="0D655691" w14:textId="77777777" w:rsidR="002C0E99" w:rsidRPr="006B07A1" w:rsidRDefault="002C0E99" w:rsidP="00C91E08">
      <w:pPr>
        <w:pStyle w:val="Odstavecseseznamem"/>
        <w:numPr>
          <w:ilvl w:val="1"/>
          <w:numId w:val="6"/>
        </w:numPr>
        <w:tabs>
          <w:tab w:val="clear" w:pos="1440"/>
        </w:tabs>
        <w:autoSpaceDE w:val="0"/>
        <w:autoSpaceDN w:val="0"/>
        <w:adjustRightInd w:val="0"/>
        <w:spacing w:line="276" w:lineRule="auto"/>
        <w:ind w:left="426"/>
        <w:jc w:val="both"/>
        <w:rPr>
          <w:rFonts w:ascii="Tahoma" w:hAnsi="Tahoma" w:cs="Tahoma"/>
          <w:sz w:val="20"/>
          <w:szCs w:val="20"/>
        </w:rPr>
      </w:pPr>
      <w:r w:rsidRPr="006B07A1">
        <w:rPr>
          <w:rFonts w:ascii="Tahoma" w:hAnsi="Tahoma" w:cs="Tahoma"/>
          <w:sz w:val="20"/>
          <w:szCs w:val="20"/>
        </w:rPr>
        <w:t xml:space="preserve">Změny nebo dodatky k této smlouvě mohou být pouze písemné a se souhlasem obou smluvních stran, nestanoví-li tato smlouva výslovně jinak. </w:t>
      </w:r>
    </w:p>
    <w:p w14:paraId="03B6A99C" w14:textId="77777777" w:rsidR="002C0E99" w:rsidRPr="006B07A1" w:rsidRDefault="002C0E99" w:rsidP="00C91E08">
      <w:pPr>
        <w:pStyle w:val="Odstavecseseznamem"/>
        <w:numPr>
          <w:ilvl w:val="1"/>
          <w:numId w:val="6"/>
        </w:numPr>
        <w:tabs>
          <w:tab w:val="clear" w:pos="1440"/>
        </w:tabs>
        <w:autoSpaceDE w:val="0"/>
        <w:autoSpaceDN w:val="0"/>
        <w:adjustRightInd w:val="0"/>
        <w:spacing w:line="276" w:lineRule="auto"/>
        <w:ind w:left="426"/>
        <w:jc w:val="both"/>
        <w:rPr>
          <w:rFonts w:ascii="Tahoma" w:hAnsi="Tahoma" w:cs="Tahoma"/>
          <w:sz w:val="20"/>
          <w:szCs w:val="20"/>
        </w:rPr>
      </w:pPr>
      <w:r w:rsidRPr="006B07A1">
        <w:rPr>
          <w:rFonts w:ascii="Tahoma" w:hAnsi="Tahoma" w:cs="Tahoma"/>
          <w:sz w:val="20"/>
          <w:szCs w:val="20"/>
        </w:rPr>
        <w:t>Obě strany se zavazují navzájem informovat o jakýchkoli změnách majících vztah k této smlouvě.</w:t>
      </w:r>
    </w:p>
    <w:p w14:paraId="11956A3D" w14:textId="4F7C3EC4" w:rsidR="002C0E99" w:rsidRPr="006B07A1" w:rsidRDefault="002C0E99" w:rsidP="00C91E08">
      <w:pPr>
        <w:pStyle w:val="Odstavecseseznamem"/>
        <w:numPr>
          <w:ilvl w:val="1"/>
          <w:numId w:val="6"/>
        </w:numPr>
        <w:tabs>
          <w:tab w:val="clear" w:pos="1440"/>
        </w:tabs>
        <w:autoSpaceDE w:val="0"/>
        <w:autoSpaceDN w:val="0"/>
        <w:adjustRightInd w:val="0"/>
        <w:spacing w:line="276" w:lineRule="auto"/>
        <w:ind w:left="426"/>
        <w:jc w:val="both"/>
        <w:rPr>
          <w:rFonts w:ascii="Tahoma" w:hAnsi="Tahoma" w:cs="Tahoma"/>
          <w:sz w:val="20"/>
          <w:szCs w:val="20"/>
        </w:rPr>
      </w:pPr>
      <w:r w:rsidRPr="006B07A1">
        <w:rPr>
          <w:rFonts w:ascii="Tahoma" w:hAnsi="Tahoma" w:cs="Tahoma"/>
          <w:sz w:val="20"/>
          <w:szCs w:val="20"/>
        </w:rPr>
        <w:t xml:space="preserve">Odpovědnost zhotovitele za způsobenou škodu při plnění předmětu smlouvy je kryta pojištěním </w:t>
      </w:r>
      <w:r w:rsidR="006B07A1" w:rsidRPr="006B07A1">
        <w:rPr>
          <w:rFonts w:ascii="Tahoma" w:hAnsi="Tahoma" w:cs="Tahoma"/>
          <w:sz w:val="20"/>
          <w:szCs w:val="20"/>
        </w:rPr>
        <w:t xml:space="preserve">min. </w:t>
      </w:r>
      <w:r w:rsidRPr="006B07A1">
        <w:rPr>
          <w:rFonts w:ascii="Tahoma" w:hAnsi="Tahoma" w:cs="Tahoma"/>
          <w:sz w:val="20"/>
          <w:szCs w:val="20"/>
        </w:rPr>
        <w:t xml:space="preserve">až do výše </w:t>
      </w:r>
      <w:r w:rsidR="006B07A1" w:rsidRPr="006B07A1">
        <w:rPr>
          <w:rFonts w:ascii="Tahoma" w:hAnsi="Tahoma" w:cs="Tahoma"/>
          <w:sz w:val="20"/>
          <w:szCs w:val="20"/>
        </w:rPr>
        <w:t xml:space="preserve">5 mil </w:t>
      </w:r>
      <w:r w:rsidR="00E60FE7" w:rsidRPr="006B07A1">
        <w:rPr>
          <w:rFonts w:ascii="Tahoma" w:hAnsi="Tahoma" w:cs="Tahoma"/>
          <w:sz w:val="20"/>
          <w:szCs w:val="20"/>
        </w:rPr>
        <w:t>Kč</w:t>
      </w:r>
      <w:r w:rsidRPr="006B07A1">
        <w:rPr>
          <w:rFonts w:ascii="Tahoma" w:hAnsi="Tahoma" w:cs="Tahoma"/>
          <w:sz w:val="20"/>
          <w:szCs w:val="20"/>
        </w:rPr>
        <w:t xml:space="preserve"> pojistné události.</w:t>
      </w:r>
    </w:p>
    <w:p w14:paraId="2C197237" w14:textId="25E5B12E" w:rsidR="002C0E99" w:rsidRPr="006B07A1" w:rsidRDefault="002C0E99" w:rsidP="00C91E08">
      <w:pPr>
        <w:pStyle w:val="Odstavecseseznamem"/>
        <w:numPr>
          <w:ilvl w:val="1"/>
          <w:numId w:val="6"/>
        </w:numPr>
        <w:tabs>
          <w:tab w:val="clear" w:pos="1440"/>
        </w:tabs>
        <w:autoSpaceDE w:val="0"/>
        <w:autoSpaceDN w:val="0"/>
        <w:adjustRightInd w:val="0"/>
        <w:spacing w:line="276" w:lineRule="auto"/>
        <w:ind w:left="426"/>
        <w:jc w:val="both"/>
        <w:rPr>
          <w:rFonts w:ascii="Tahoma" w:hAnsi="Tahoma" w:cs="Tahoma"/>
          <w:sz w:val="20"/>
          <w:szCs w:val="20"/>
        </w:rPr>
      </w:pPr>
      <w:r w:rsidRPr="006B07A1">
        <w:rPr>
          <w:rFonts w:ascii="Tahoma" w:hAnsi="Tahoma" w:cs="Tahoma"/>
          <w:sz w:val="20"/>
          <w:szCs w:val="20"/>
        </w:rPr>
        <w:t xml:space="preserve">Zhotovitel prohlašuje, že plní veškeré požadavky kladené na servisní firmu </w:t>
      </w:r>
      <w:r w:rsidR="008B2C9F" w:rsidRPr="006B07A1">
        <w:rPr>
          <w:rFonts w:ascii="Tahoma" w:hAnsi="Tahoma" w:cs="Tahoma"/>
          <w:sz w:val="20"/>
          <w:szCs w:val="20"/>
        </w:rPr>
        <w:t>v souladu s platnou legislativou.</w:t>
      </w:r>
    </w:p>
    <w:p w14:paraId="3EAFF592" w14:textId="77777777" w:rsidR="00FD49A5" w:rsidRPr="006B07A1" w:rsidRDefault="00FD49A5" w:rsidP="00C91E08">
      <w:pPr>
        <w:pStyle w:val="Odstavecseseznamem"/>
        <w:autoSpaceDE w:val="0"/>
        <w:autoSpaceDN w:val="0"/>
        <w:adjustRightInd w:val="0"/>
        <w:spacing w:line="276" w:lineRule="auto"/>
        <w:ind w:left="454"/>
        <w:jc w:val="both"/>
        <w:rPr>
          <w:rFonts w:ascii="Tahoma" w:hAnsi="Tahoma" w:cs="Tahoma"/>
          <w:sz w:val="20"/>
          <w:szCs w:val="20"/>
        </w:rPr>
      </w:pPr>
    </w:p>
    <w:p w14:paraId="06BDF0FF" w14:textId="794D63E7" w:rsidR="002C0E99" w:rsidRPr="006B07A1" w:rsidRDefault="002C0E99" w:rsidP="00C91E08">
      <w:pPr>
        <w:pStyle w:val="Nzev"/>
        <w:numPr>
          <w:ilvl w:val="0"/>
          <w:numId w:val="6"/>
        </w:numPr>
        <w:spacing w:line="276" w:lineRule="auto"/>
        <w:ind w:left="0" w:firstLine="0"/>
        <w:rPr>
          <w:rFonts w:ascii="Tahoma" w:hAnsi="Tahoma" w:cs="Tahoma"/>
          <w:sz w:val="20"/>
        </w:rPr>
      </w:pPr>
    </w:p>
    <w:p w14:paraId="3FD3164B" w14:textId="77777777" w:rsidR="002C0E99" w:rsidRPr="006B07A1" w:rsidRDefault="002C0E99" w:rsidP="00C91E08">
      <w:pPr>
        <w:keepNext/>
        <w:pBdr>
          <w:top w:val="single" w:sz="4" w:space="1" w:color="auto"/>
          <w:bottom w:val="single" w:sz="4" w:space="1" w:color="auto"/>
        </w:pBdr>
        <w:spacing w:after="120" w:line="276" w:lineRule="auto"/>
        <w:jc w:val="center"/>
        <w:rPr>
          <w:rFonts w:ascii="Tahoma" w:hAnsi="Tahoma" w:cs="Tahoma"/>
          <w:b/>
          <w:bCs/>
          <w:sz w:val="20"/>
          <w:szCs w:val="20"/>
        </w:rPr>
      </w:pPr>
      <w:r w:rsidRPr="006B07A1">
        <w:rPr>
          <w:rFonts w:ascii="Tahoma" w:hAnsi="Tahoma" w:cs="Tahoma"/>
          <w:b/>
          <w:bCs/>
          <w:sz w:val="20"/>
          <w:szCs w:val="20"/>
        </w:rPr>
        <w:t>Sankce vůči Rusku a Bělorusku</w:t>
      </w:r>
    </w:p>
    <w:p w14:paraId="200B02CE" w14:textId="77777777" w:rsidR="002C0E99" w:rsidRPr="006B07A1" w:rsidRDefault="002C0E99" w:rsidP="00C91E08">
      <w:pPr>
        <w:pStyle w:val="paragraph"/>
        <w:numPr>
          <w:ilvl w:val="0"/>
          <w:numId w:val="14"/>
        </w:numPr>
        <w:tabs>
          <w:tab w:val="clear" w:pos="720"/>
        </w:tabs>
        <w:spacing w:before="0" w:beforeAutospacing="0" w:after="0" w:afterAutospacing="0" w:line="276" w:lineRule="auto"/>
        <w:ind w:left="454" w:hanging="454"/>
        <w:jc w:val="both"/>
        <w:textAlignment w:val="baseline"/>
        <w:rPr>
          <w:rFonts w:ascii="Tahoma" w:hAnsi="Tahoma" w:cs="Tahoma"/>
          <w:sz w:val="20"/>
          <w:szCs w:val="20"/>
        </w:rPr>
      </w:pPr>
      <w:r w:rsidRPr="006B07A1">
        <w:rPr>
          <w:rStyle w:val="normaltextrun"/>
          <w:rFonts w:ascii="Tahoma" w:hAnsi="Tahoma" w:cs="Tahoma"/>
          <w:sz w:val="20"/>
          <w:szCs w:val="20"/>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sidRPr="006B07A1">
        <w:rPr>
          <w:rStyle w:val="eop"/>
          <w:rFonts w:ascii="Tahoma" w:hAnsi="Tahoma" w:cs="Tahoma"/>
          <w:sz w:val="20"/>
          <w:szCs w:val="20"/>
        </w:rPr>
        <w:t> </w:t>
      </w:r>
    </w:p>
    <w:p w14:paraId="61775E38" w14:textId="77777777" w:rsidR="002C0E99" w:rsidRPr="006B07A1" w:rsidRDefault="002C0E99" w:rsidP="00C91E08">
      <w:pPr>
        <w:pStyle w:val="paragraph"/>
        <w:numPr>
          <w:ilvl w:val="0"/>
          <w:numId w:val="14"/>
        </w:numPr>
        <w:tabs>
          <w:tab w:val="clear" w:pos="720"/>
        </w:tabs>
        <w:spacing w:before="0" w:beforeAutospacing="0" w:after="0" w:afterAutospacing="0" w:line="276" w:lineRule="auto"/>
        <w:ind w:left="454" w:hanging="454"/>
        <w:jc w:val="both"/>
        <w:textAlignment w:val="baseline"/>
        <w:rPr>
          <w:rFonts w:ascii="Tahoma" w:hAnsi="Tahoma" w:cs="Tahoma"/>
          <w:sz w:val="20"/>
          <w:szCs w:val="20"/>
        </w:rPr>
      </w:pPr>
      <w:r w:rsidRPr="006B07A1">
        <w:rPr>
          <w:rStyle w:val="normaltextrun"/>
          <w:rFonts w:ascii="Tahoma" w:hAnsi="Tahoma" w:cs="Tahoma"/>
          <w:sz w:val="20"/>
          <w:szCs w:val="20"/>
        </w:rPr>
        <w:t>Bude-li kterékoliv z nařízení v budoucnu doplněno či nahrazeno jinou legislativou obdobného významu, uvedená povinnost se uplatní obdobně.</w:t>
      </w:r>
      <w:r w:rsidRPr="006B07A1">
        <w:rPr>
          <w:rStyle w:val="eop"/>
          <w:rFonts w:ascii="Tahoma" w:hAnsi="Tahoma" w:cs="Tahoma"/>
          <w:sz w:val="20"/>
          <w:szCs w:val="20"/>
        </w:rPr>
        <w:t> </w:t>
      </w:r>
    </w:p>
    <w:p w14:paraId="3B666BD3" w14:textId="77777777" w:rsidR="002C0E99" w:rsidRPr="006B07A1" w:rsidRDefault="002C0E99" w:rsidP="00C91E08">
      <w:pPr>
        <w:pStyle w:val="paragraph"/>
        <w:numPr>
          <w:ilvl w:val="0"/>
          <w:numId w:val="14"/>
        </w:numPr>
        <w:tabs>
          <w:tab w:val="clear" w:pos="720"/>
        </w:tabs>
        <w:spacing w:before="0" w:beforeAutospacing="0" w:after="0" w:afterAutospacing="0" w:line="276" w:lineRule="auto"/>
        <w:ind w:left="454" w:hanging="454"/>
        <w:jc w:val="both"/>
        <w:textAlignment w:val="baseline"/>
        <w:rPr>
          <w:rFonts w:ascii="Tahoma" w:hAnsi="Tahoma" w:cs="Tahoma"/>
          <w:sz w:val="20"/>
          <w:szCs w:val="20"/>
        </w:rPr>
      </w:pPr>
      <w:r w:rsidRPr="006B07A1">
        <w:rPr>
          <w:rStyle w:val="normaltextrun"/>
          <w:rFonts w:ascii="Tahoma" w:hAnsi="Tahoma" w:cs="Tahoma"/>
          <w:sz w:val="20"/>
          <w:szCs w:val="20"/>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sidRPr="006B07A1">
        <w:rPr>
          <w:rStyle w:val="eop"/>
          <w:rFonts w:ascii="Tahoma" w:hAnsi="Tahoma" w:cs="Tahoma"/>
          <w:sz w:val="20"/>
          <w:szCs w:val="20"/>
        </w:rPr>
        <w:t> </w:t>
      </w:r>
    </w:p>
    <w:p w14:paraId="6343638E" w14:textId="77777777" w:rsidR="002C0E99" w:rsidRPr="006B07A1" w:rsidRDefault="002C0E99" w:rsidP="00C91E08">
      <w:pPr>
        <w:pStyle w:val="paragraph"/>
        <w:numPr>
          <w:ilvl w:val="0"/>
          <w:numId w:val="14"/>
        </w:numPr>
        <w:tabs>
          <w:tab w:val="clear" w:pos="720"/>
        </w:tabs>
        <w:spacing w:before="0" w:beforeAutospacing="0" w:after="0" w:afterAutospacing="0" w:line="276" w:lineRule="auto"/>
        <w:ind w:left="454" w:hanging="454"/>
        <w:jc w:val="both"/>
        <w:textAlignment w:val="baseline"/>
        <w:rPr>
          <w:rFonts w:ascii="Tahoma" w:hAnsi="Tahoma" w:cs="Tahoma"/>
          <w:sz w:val="20"/>
          <w:szCs w:val="20"/>
        </w:rPr>
      </w:pPr>
      <w:r w:rsidRPr="006B07A1">
        <w:rPr>
          <w:rStyle w:val="normaltextrun"/>
          <w:rFonts w:ascii="Tahoma" w:hAnsi="Tahoma" w:cs="Tahoma"/>
          <w:sz w:val="20"/>
          <w:szCs w:val="20"/>
        </w:rPr>
        <w:t>Dojde-li k porušení pravidel dle odst. 1</w:t>
      </w:r>
      <w:r w:rsidRPr="006B07A1">
        <w:rPr>
          <w:rStyle w:val="normaltextrun"/>
          <w:rFonts w:ascii="Tahoma" w:hAnsi="Tahoma" w:cs="Tahoma"/>
          <w:color w:val="F51BDF"/>
          <w:sz w:val="20"/>
          <w:szCs w:val="20"/>
        </w:rPr>
        <w:t xml:space="preserve"> </w:t>
      </w:r>
      <w:r w:rsidRPr="006B07A1">
        <w:rPr>
          <w:rStyle w:val="normaltextrun"/>
          <w:rFonts w:ascii="Tahoma" w:hAnsi="Tahoma" w:cs="Tahoma"/>
          <w:sz w:val="20"/>
          <w:szCs w:val="20"/>
        </w:rPr>
        <w:t>tohoto článku smlouvy, je objednatel oprávněn odstoupit od této smlouvy; odstoupení se však nedotýká povinností zhotovitele vyplývajících ze záruky za jakost, odpovědnosti za vady, povinnosti zaplatit smluvní pokutu, povinnosti nahradit škodu a</w:t>
      </w:r>
      <w:r w:rsidR="000E7511" w:rsidRPr="006B07A1">
        <w:rPr>
          <w:rStyle w:val="normaltextrun"/>
          <w:rFonts w:ascii="Tahoma" w:hAnsi="Tahoma" w:cs="Tahoma"/>
          <w:sz w:val="20"/>
          <w:szCs w:val="20"/>
        </w:rPr>
        <w:t> </w:t>
      </w:r>
      <w:r w:rsidRPr="006B07A1">
        <w:rPr>
          <w:rStyle w:val="normaltextrun"/>
          <w:rFonts w:ascii="Tahoma" w:hAnsi="Tahoma" w:cs="Tahoma"/>
          <w:sz w:val="20"/>
          <w:szCs w:val="20"/>
        </w:rPr>
        <w:t>povinnosti zachovat důvěrnost informací souvisejících s plněním dle této smlouvy.</w:t>
      </w:r>
      <w:r w:rsidRPr="006B07A1">
        <w:rPr>
          <w:rStyle w:val="eop"/>
          <w:rFonts w:ascii="Tahoma" w:hAnsi="Tahoma" w:cs="Tahoma"/>
          <w:sz w:val="20"/>
          <w:szCs w:val="20"/>
        </w:rPr>
        <w:t> </w:t>
      </w:r>
    </w:p>
    <w:p w14:paraId="2B4F19A0" w14:textId="77777777" w:rsidR="002C0E99" w:rsidRPr="006B07A1" w:rsidRDefault="002C0E99" w:rsidP="00C91E08">
      <w:pPr>
        <w:pStyle w:val="paragraph"/>
        <w:numPr>
          <w:ilvl w:val="0"/>
          <w:numId w:val="14"/>
        </w:numPr>
        <w:tabs>
          <w:tab w:val="clear" w:pos="720"/>
        </w:tabs>
        <w:spacing w:before="0" w:beforeAutospacing="0" w:after="0" w:afterAutospacing="0" w:line="276" w:lineRule="auto"/>
        <w:ind w:left="454" w:hanging="454"/>
        <w:jc w:val="both"/>
        <w:textAlignment w:val="baseline"/>
        <w:rPr>
          <w:rStyle w:val="eop"/>
          <w:rFonts w:ascii="Tahoma" w:hAnsi="Tahoma" w:cs="Tahoma"/>
          <w:sz w:val="20"/>
          <w:szCs w:val="20"/>
        </w:rPr>
      </w:pPr>
      <w:r w:rsidRPr="006B07A1">
        <w:rPr>
          <w:rStyle w:val="normaltextrun"/>
          <w:rFonts w:ascii="Tahoma" w:hAnsi="Tahoma" w:cs="Tahoma"/>
          <w:sz w:val="20"/>
          <w:szCs w:val="20"/>
        </w:rPr>
        <w:t>Dojde-li k porušení pravidel dle odst. 1 této smlouvy, je zhotovitel povinen zaplatit objednateli smluvní pokutu ve výši 20.000</w:t>
      </w:r>
      <w:r w:rsidRPr="006B07A1">
        <w:rPr>
          <w:rStyle w:val="normaltextrun"/>
          <w:rFonts w:ascii="Tahoma" w:hAnsi="Tahoma" w:cs="Tahoma"/>
          <w:color w:val="FF00FF"/>
          <w:sz w:val="20"/>
          <w:szCs w:val="20"/>
        </w:rPr>
        <w:t xml:space="preserve"> </w:t>
      </w:r>
      <w:r w:rsidRPr="006B07A1">
        <w:rPr>
          <w:rStyle w:val="normaltextrun"/>
          <w:rFonts w:ascii="Tahoma" w:hAnsi="Tahoma" w:cs="Tahoma"/>
          <w:sz w:val="20"/>
          <w:szCs w:val="20"/>
        </w:rPr>
        <w:t>Kč, a to za každý jednotlivý případ porušení.</w:t>
      </w:r>
      <w:r w:rsidRPr="006B07A1">
        <w:rPr>
          <w:rStyle w:val="eop"/>
          <w:rFonts w:ascii="Tahoma" w:hAnsi="Tahoma" w:cs="Tahoma"/>
          <w:sz w:val="20"/>
          <w:szCs w:val="20"/>
        </w:rPr>
        <w:t> </w:t>
      </w:r>
    </w:p>
    <w:p w14:paraId="1496DD34" w14:textId="77777777" w:rsidR="002C0E99" w:rsidRPr="006B07A1" w:rsidRDefault="002C0E99" w:rsidP="00C91E08">
      <w:pPr>
        <w:pStyle w:val="dka"/>
        <w:widowControl/>
        <w:spacing w:line="276" w:lineRule="auto"/>
        <w:ind w:left="454" w:hanging="454"/>
        <w:rPr>
          <w:rFonts w:ascii="Tahoma" w:hAnsi="Tahoma" w:cs="Tahoma"/>
          <w:b w:val="0"/>
          <w:color w:val="auto"/>
        </w:rPr>
      </w:pPr>
    </w:p>
    <w:p w14:paraId="7AB0D1B4" w14:textId="73E59F8B" w:rsidR="002C0E99" w:rsidRPr="006B07A1" w:rsidRDefault="002C0E99" w:rsidP="00C91E08">
      <w:pPr>
        <w:pStyle w:val="Nzev"/>
        <w:numPr>
          <w:ilvl w:val="0"/>
          <w:numId w:val="6"/>
        </w:numPr>
        <w:spacing w:line="276" w:lineRule="auto"/>
        <w:ind w:left="0" w:firstLine="0"/>
        <w:rPr>
          <w:rFonts w:ascii="Tahoma" w:hAnsi="Tahoma" w:cs="Tahoma"/>
          <w:sz w:val="20"/>
          <w:szCs w:val="20"/>
        </w:rPr>
      </w:pPr>
    </w:p>
    <w:p w14:paraId="6C69E0F9" w14:textId="77777777" w:rsidR="002C0E99" w:rsidRPr="006B07A1" w:rsidRDefault="002C0E99" w:rsidP="00C91E08">
      <w:pPr>
        <w:pStyle w:val="Nzev"/>
        <w:pBdr>
          <w:top w:val="single" w:sz="4" w:space="1" w:color="auto"/>
          <w:bottom w:val="single" w:sz="4" w:space="1" w:color="auto"/>
        </w:pBdr>
        <w:spacing w:after="120" w:line="276" w:lineRule="auto"/>
        <w:rPr>
          <w:rFonts w:ascii="Tahoma" w:hAnsi="Tahoma" w:cs="Tahoma"/>
          <w:sz w:val="20"/>
          <w:szCs w:val="20"/>
        </w:rPr>
      </w:pPr>
      <w:r w:rsidRPr="006B07A1">
        <w:rPr>
          <w:rFonts w:ascii="Tahoma" w:hAnsi="Tahoma" w:cs="Tahoma"/>
          <w:sz w:val="20"/>
          <w:szCs w:val="20"/>
        </w:rPr>
        <w:lastRenderedPageBreak/>
        <w:t>Závěrečná ujednání</w:t>
      </w:r>
    </w:p>
    <w:p w14:paraId="34E89097" w14:textId="77777777" w:rsidR="002C0E99" w:rsidRPr="006B07A1" w:rsidRDefault="002C0E99" w:rsidP="00C91E08">
      <w:pPr>
        <w:numPr>
          <w:ilvl w:val="0"/>
          <w:numId w:val="12"/>
        </w:numPr>
        <w:tabs>
          <w:tab w:val="clear" w:pos="360"/>
        </w:tabs>
        <w:spacing w:line="276" w:lineRule="auto"/>
        <w:ind w:left="454" w:hanging="454"/>
        <w:jc w:val="both"/>
        <w:rPr>
          <w:rFonts w:ascii="Tahoma" w:hAnsi="Tahoma" w:cs="Tahoma"/>
          <w:sz w:val="20"/>
          <w:szCs w:val="20"/>
        </w:rPr>
      </w:pPr>
      <w:r w:rsidRPr="006B07A1">
        <w:rPr>
          <w:rFonts w:ascii="Tahoma" w:hAnsi="Tahoma" w:cs="Tahoma"/>
          <w:sz w:val="20"/>
          <w:szCs w:val="20"/>
        </w:rPr>
        <w:t>Tato smlouva nabývá platnosti dnem podpisu poslední ze smluvních stran a účinnosti dnem, kdy v souladu se zákonem č. 340/2015 Sb., o zvláštních podmínkách účinnosti některých smluv, uveřejňování těchto smluv a o registru smluv (zákon o registru smluv), ve znění pozdějších předpisů (dále jen „zákon o registru smluv) bude uveřejněna v registru smluv.</w:t>
      </w:r>
    </w:p>
    <w:p w14:paraId="58FFCC7E" w14:textId="77777777" w:rsidR="002C0E99" w:rsidRPr="006B07A1" w:rsidRDefault="002C0E99" w:rsidP="00C91E08">
      <w:pPr>
        <w:numPr>
          <w:ilvl w:val="0"/>
          <w:numId w:val="12"/>
        </w:numPr>
        <w:tabs>
          <w:tab w:val="clear" w:pos="360"/>
        </w:tabs>
        <w:spacing w:line="276" w:lineRule="auto"/>
        <w:ind w:left="454" w:hanging="454"/>
        <w:jc w:val="both"/>
        <w:rPr>
          <w:rFonts w:ascii="Tahoma" w:hAnsi="Tahoma" w:cs="Tahoma"/>
          <w:sz w:val="20"/>
          <w:szCs w:val="20"/>
        </w:rPr>
      </w:pPr>
      <w:r w:rsidRPr="006B07A1">
        <w:rPr>
          <w:rFonts w:ascii="Tahoma" w:hAnsi="Tahoma" w:cs="Tahoma"/>
          <w:sz w:val="20"/>
          <w:szCs w:val="20"/>
        </w:rPr>
        <w:t>Doplňování nebo změnu této smlouvy lze provádět jen se souhlasem obou smluvních stran, a to pouze formou písemných, postupně číslovaných a takto označených dodatků.</w:t>
      </w:r>
    </w:p>
    <w:p w14:paraId="6854DD3B" w14:textId="77777777" w:rsidR="002C0E99" w:rsidRPr="006B07A1" w:rsidRDefault="002C0E99" w:rsidP="00C91E08">
      <w:pPr>
        <w:numPr>
          <w:ilvl w:val="0"/>
          <w:numId w:val="12"/>
        </w:numPr>
        <w:tabs>
          <w:tab w:val="clear" w:pos="360"/>
        </w:tabs>
        <w:spacing w:line="276" w:lineRule="auto"/>
        <w:ind w:left="454" w:hanging="454"/>
        <w:jc w:val="both"/>
        <w:rPr>
          <w:rFonts w:ascii="Tahoma" w:hAnsi="Tahoma" w:cs="Tahoma"/>
          <w:sz w:val="20"/>
          <w:szCs w:val="20"/>
        </w:rPr>
      </w:pPr>
      <w:r w:rsidRPr="006B07A1">
        <w:rPr>
          <w:rFonts w:ascii="Tahoma" w:hAnsi="Tahoma" w:cs="Tahoma"/>
          <w:sz w:val="20"/>
          <w:szCs w:val="20"/>
        </w:rPr>
        <w:t>Tato smlouva je uzavírána elektronicky.</w:t>
      </w:r>
    </w:p>
    <w:p w14:paraId="2164C5F2" w14:textId="2FBDFCCF" w:rsidR="002C0E99" w:rsidRPr="006B07A1" w:rsidRDefault="002C0E99" w:rsidP="00C91E08">
      <w:pPr>
        <w:numPr>
          <w:ilvl w:val="0"/>
          <w:numId w:val="12"/>
        </w:numPr>
        <w:tabs>
          <w:tab w:val="clear" w:pos="360"/>
        </w:tabs>
        <w:spacing w:line="276" w:lineRule="auto"/>
        <w:ind w:left="454" w:hanging="454"/>
        <w:jc w:val="both"/>
        <w:rPr>
          <w:rFonts w:ascii="Tahoma" w:hAnsi="Tahoma" w:cs="Tahoma"/>
          <w:sz w:val="20"/>
          <w:szCs w:val="20"/>
        </w:rPr>
      </w:pPr>
      <w:r w:rsidRPr="006B07A1">
        <w:rPr>
          <w:rFonts w:ascii="Tahoma" w:hAnsi="Tahoma" w:cs="Tahoma"/>
          <w:sz w:val="20"/>
          <w:szCs w:val="20"/>
        </w:rPr>
        <w:t>Smluvní strany jsou povinny vyvíjet veškeré úsilí k vytvoření potřebných podmínek pro realizaci předmětu smlouvy, které vyplývají z jejich smluvního postavení. To platí i v případech, kde to není výslovně uloženo v</w:t>
      </w:r>
      <w:r w:rsidR="006B07A1" w:rsidRPr="006B07A1">
        <w:rPr>
          <w:rFonts w:ascii="Tahoma" w:hAnsi="Tahoma" w:cs="Tahoma"/>
          <w:sz w:val="20"/>
          <w:szCs w:val="20"/>
        </w:rPr>
        <w:t> </w:t>
      </w:r>
      <w:r w:rsidRPr="006B07A1">
        <w:rPr>
          <w:rFonts w:ascii="Tahoma" w:hAnsi="Tahoma" w:cs="Tahoma"/>
          <w:sz w:val="20"/>
          <w:szCs w:val="20"/>
        </w:rPr>
        <w:t>jednotlivých ustanoveních této smlouvy. Především jsou smluvní strany povinny vyvinout součinnost v</w:t>
      </w:r>
      <w:r w:rsidR="006B07A1" w:rsidRPr="006B07A1">
        <w:rPr>
          <w:rFonts w:ascii="Tahoma" w:hAnsi="Tahoma" w:cs="Tahoma"/>
          <w:sz w:val="20"/>
          <w:szCs w:val="20"/>
        </w:rPr>
        <w:t> </w:t>
      </w:r>
      <w:r w:rsidRPr="006B07A1">
        <w:rPr>
          <w:rFonts w:ascii="Tahoma" w:hAnsi="Tahoma" w:cs="Tahoma"/>
          <w:sz w:val="20"/>
          <w:szCs w:val="20"/>
        </w:rPr>
        <w:t>rámci smlouvou upravených postupů a vyvinout potřebné úsilí, které lze na nich v souladu s pravidly poctivého obchodního styku požadovat, k řádnému splnění jejich smluvních povinností.</w:t>
      </w:r>
    </w:p>
    <w:p w14:paraId="320A98E0" w14:textId="77777777" w:rsidR="002C0E99" w:rsidRPr="006B07A1" w:rsidRDefault="002C0E99" w:rsidP="00C91E08">
      <w:pPr>
        <w:numPr>
          <w:ilvl w:val="0"/>
          <w:numId w:val="12"/>
        </w:numPr>
        <w:tabs>
          <w:tab w:val="clear" w:pos="360"/>
        </w:tabs>
        <w:spacing w:line="276" w:lineRule="auto"/>
        <w:ind w:left="454" w:hanging="454"/>
        <w:jc w:val="both"/>
        <w:rPr>
          <w:rFonts w:ascii="Tahoma" w:hAnsi="Tahoma" w:cs="Tahoma"/>
          <w:sz w:val="20"/>
          <w:szCs w:val="20"/>
        </w:rPr>
      </w:pPr>
      <w:r w:rsidRPr="006B07A1">
        <w:rPr>
          <w:rFonts w:ascii="Tahoma" w:hAnsi="Tahoma" w:cs="Tahoma"/>
          <w:sz w:val="20"/>
          <w:szCs w:val="20"/>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5B97998C" w14:textId="2D686855" w:rsidR="002C0E99" w:rsidRPr="006B07A1" w:rsidRDefault="002C0E99" w:rsidP="00C91E08">
      <w:pPr>
        <w:numPr>
          <w:ilvl w:val="0"/>
          <w:numId w:val="12"/>
        </w:numPr>
        <w:tabs>
          <w:tab w:val="clear" w:pos="360"/>
        </w:tabs>
        <w:spacing w:line="276" w:lineRule="auto"/>
        <w:ind w:left="454" w:hanging="454"/>
        <w:jc w:val="both"/>
        <w:rPr>
          <w:rFonts w:ascii="Tahoma" w:hAnsi="Tahoma" w:cs="Tahoma"/>
          <w:sz w:val="20"/>
          <w:szCs w:val="20"/>
        </w:rPr>
      </w:pPr>
      <w:r w:rsidRPr="006B07A1">
        <w:rPr>
          <w:rFonts w:ascii="Tahoma" w:hAnsi="Tahoma" w:cs="Tahoma"/>
          <w:sz w:val="20"/>
          <w:szCs w:val="20"/>
        </w:rPr>
        <w:t>Smluvní strany společně prohlašují, že touto smlouvou upravují komplexně a úplně svá vzájemná práva a</w:t>
      </w:r>
      <w:r w:rsidR="006B07A1" w:rsidRPr="006B07A1">
        <w:rPr>
          <w:rFonts w:ascii="Tahoma" w:hAnsi="Tahoma" w:cs="Tahoma"/>
          <w:sz w:val="20"/>
          <w:szCs w:val="20"/>
        </w:rPr>
        <w:t> </w:t>
      </w:r>
      <w:r w:rsidRPr="006B07A1">
        <w:rPr>
          <w:rFonts w:ascii="Tahoma" w:hAnsi="Tahoma" w:cs="Tahoma"/>
          <w:sz w:val="20"/>
          <w:szCs w:val="20"/>
        </w:rPr>
        <w:t>povinnosti. Smluvní strany tuto smlouvu rovněž dříve neuzavřely v jiné než písemné formě, žádná ze stran proto není oprávněna její obsah písemně potvrdit ve smyslu a s účinky dle § 1757 NOZ.</w:t>
      </w:r>
    </w:p>
    <w:p w14:paraId="61EA7755" w14:textId="77777777" w:rsidR="002C0E99" w:rsidRPr="006B07A1" w:rsidRDefault="002C0E99" w:rsidP="00C91E08">
      <w:pPr>
        <w:numPr>
          <w:ilvl w:val="0"/>
          <w:numId w:val="12"/>
        </w:numPr>
        <w:tabs>
          <w:tab w:val="clear" w:pos="360"/>
        </w:tabs>
        <w:spacing w:line="276" w:lineRule="auto"/>
        <w:ind w:left="454" w:hanging="454"/>
        <w:jc w:val="both"/>
        <w:rPr>
          <w:rFonts w:ascii="Tahoma" w:hAnsi="Tahoma" w:cs="Tahoma"/>
          <w:sz w:val="20"/>
          <w:szCs w:val="20"/>
        </w:rPr>
      </w:pPr>
      <w:r w:rsidRPr="006B07A1">
        <w:rPr>
          <w:rFonts w:ascii="Tahoma" w:hAnsi="Tahoma" w:cs="Tahoma"/>
          <w:sz w:val="20"/>
          <w:szCs w:val="20"/>
        </w:rPr>
        <w:t>Smluvní strany prohlašují, že si navzájem sdělily veškeré okolnosti požadované dle § 1728 odst. 2 NOZ. Smluvní strany jsou dále povinny si je navzájem neprodleně sdělovat.</w:t>
      </w:r>
    </w:p>
    <w:p w14:paraId="7AF0F229" w14:textId="77777777" w:rsidR="002C0E99" w:rsidRPr="006B07A1" w:rsidRDefault="002C0E99" w:rsidP="00C91E08">
      <w:pPr>
        <w:numPr>
          <w:ilvl w:val="0"/>
          <w:numId w:val="12"/>
        </w:numPr>
        <w:tabs>
          <w:tab w:val="clear" w:pos="360"/>
        </w:tabs>
        <w:spacing w:line="276" w:lineRule="auto"/>
        <w:ind w:left="454" w:hanging="454"/>
        <w:jc w:val="both"/>
        <w:rPr>
          <w:rFonts w:ascii="Tahoma" w:hAnsi="Tahoma" w:cs="Tahoma"/>
          <w:sz w:val="20"/>
          <w:szCs w:val="20"/>
        </w:rPr>
      </w:pPr>
      <w:r w:rsidRPr="006B07A1">
        <w:rPr>
          <w:rFonts w:ascii="Tahoma" w:hAnsi="Tahoma" w:cs="Tahoma"/>
          <w:sz w:val="20"/>
          <w:szCs w:val="20"/>
        </w:rPr>
        <w:t>Zhotovitel nemůže bez souhlasu objednatele postoupit svá práva a povinnosti plynoucí z této smlouvy třetí osobě.</w:t>
      </w:r>
    </w:p>
    <w:p w14:paraId="0886F985" w14:textId="77777777" w:rsidR="002C0E99" w:rsidRPr="006B07A1" w:rsidRDefault="002C0E99" w:rsidP="00C91E08">
      <w:pPr>
        <w:numPr>
          <w:ilvl w:val="0"/>
          <w:numId w:val="12"/>
        </w:numPr>
        <w:tabs>
          <w:tab w:val="clear" w:pos="360"/>
        </w:tabs>
        <w:spacing w:line="276" w:lineRule="auto"/>
        <w:ind w:left="454" w:hanging="454"/>
        <w:jc w:val="both"/>
        <w:rPr>
          <w:rFonts w:ascii="Tahoma" w:hAnsi="Tahoma" w:cs="Tahoma"/>
          <w:sz w:val="20"/>
          <w:szCs w:val="20"/>
        </w:rPr>
      </w:pPr>
      <w:r w:rsidRPr="006B07A1">
        <w:rPr>
          <w:rFonts w:ascii="Tahoma" w:hAnsi="Tahoma" w:cs="Tahoma"/>
          <w:sz w:val="20"/>
          <w:szCs w:val="20"/>
        </w:rPr>
        <w:t>Smluvní strany prohlašují, že si tuto Smlouvu přečetly, je jim srozumitelná a je projevem jejich pravé a svobodné vůle, učiněným svobodně, vážně, určitě a nikoli v tísni za nápadně nevýhodných podmínek. Na důkaz toho připojují své podpisy.</w:t>
      </w:r>
    </w:p>
    <w:p w14:paraId="3D1F2913" w14:textId="77777777" w:rsidR="002C0E99" w:rsidRPr="006B07A1" w:rsidRDefault="002C0E99" w:rsidP="00C91E08">
      <w:pPr>
        <w:numPr>
          <w:ilvl w:val="0"/>
          <w:numId w:val="12"/>
        </w:numPr>
        <w:tabs>
          <w:tab w:val="clear" w:pos="360"/>
        </w:tabs>
        <w:spacing w:line="276" w:lineRule="auto"/>
        <w:ind w:left="454" w:hanging="454"/>
        <w:jc w:val="both"/>
        <w:rPr>
          <w:rFonts w:ascii="Tahoma" w:hAnsi="Tahoma" w:cs="Tahoma"/>
          <w:sz w:val="20"/>
          <w:szCs w:val="20"/>
        </w:rPr>
      </w:pPr>
      <w:r w:rsidRPr="006B07A1">
        <w:rPr>
          <w:rFonts w:ascii="Tahoma" w:hAnsi="Tahoma" w:cs="Tahoma"/>
          <w:sz w:val="20"/>
          <w:szCs w:val="20"/>
        </w:rPr>
        <w:t>Smluvní strany se dohodly, že pokud se na tuto smlouvu vztahuje povinnost uveřejnění v registru smluv ve smyslu zákona o registru smluv, provede uveřejnění v souladu se zákonem objednatel.</w:t>
      </w:r>
    </w:p>
    <w:p w14:paraId="6F779BDC" w14:textId="77777777" w:rsidR="002C0E99" w:rsidRPr="006B07A1" w:rsidRDefault="002C0E99" w:rsidP="00C91E08">
      <w:pPr>
        <w:numPr>
          <w:ilvl w:val="0"/>
          <w:numId w:val="12"/>
        </w:numPr>
        <w:tabs>
          <w:tab w:val="clear" w:pos="360"/>
        </w:tabs>
        <w:spacing w:line="276" w:lineRule="auto"/>
        <w:ind w:left="454" w:hanging="454"/>
        <w:jc w:val="both"/>
        <w:rPr>
          <w:rFonts w:ascii="Tahoma" w:hAnsi="Tahoma" w:cs="Tahoma"/>
          <w:sz w:val="20"/>
          <w:szCs w:val="20"/>
        </w:rPr>
      </w:pPr>
      <w:r w:rsidRPr="006B07A1">
        <w:rPr>
          <w:rFonts w:ascii="Tahoma" w:hAnsi="Tahoma" w:cs="Tahoma"/>
          <w:sz w:val="20"/>
          <w:szCs w:val="20"/>
        </w:rPr>
        <w:t>Okamžikem zveřejnění této smlouvy dle zákona č. 340/2015 Sb., o zvláštních podmínkách účinnosti některých smluv, uveřejňování těchto smluv a o registru smluv (zákon o registru smluv) v platném znění, je tímto zveřejněním v registru smluv současně splněna povinnost uveřejnit ji podle zákona o zadávání veřejných zakázek.</w:t>
      </w:r>
    </w:p>
    <w:p w14:paraId="5AA33E95" w14:textId="77777777" w:rsidR="002C0E99" w:rsidRPr="006B07A1" w:rsidRDefault="002C0E99" w:rsidP="00C91E08">
      <w:pPr>
        <w:numPr>
          <w:ilvl w:val="0"/>
          <w:numId w:val="12"/>
        </w:numPr>
        <w:spacing w:line="276" w:lineRule="auto"/>
        <w:ind w:left="454" w:hanging="454"/>
        <w:jc w:val="both"/>
        <w:rPr>
          <w:rFonts w:ascii="Tahoma" w:hAnsi="Tahoma" w:cs="Tahoma"/>
          <w:sz w:val="20"/>
          <w:szCs w:val="20"/>
        </w:rPr>
      </w:pPr>
      <w:r w:rsidRPr="006B07A1">
        <w:rPr>
          <w:rFonts w:ascii="Tahoma" w:hAnsi="Tahoma" w:cs="Tahoma"/>
          <w:sz w:val="20"/>
          <w:szCs w:val="20"/>
        </w:rPr>
        <w:t xml:space="preserve">Přílohy smlouvy: </w:t>
      </w:r>
    </w:p>
    <w:p w14:paraId="43A4B71D" w14:textId="73BE54C4" w:rsidR="002C0E99" w:rsidRPr="006B07A1" w:rsidRDefault="007F7FF3" w:rsidP="00C91E08">
      <w:pPr>
        <w:pStyle w:val="Odstavecseseznamem"/>
        <w:widowControl w:val="0"/>
        <w:autoSpaceDE w:val="0"/>
        <w:autoSpaceDN w:val="0"/>
        <w:adjustRightInd w:val="0"/>
        <w:spacing w:line="276" w:lineRule="auto"/>
        <w:ind w:left="454"/>
        <w:jc w:val="both"/>
        <w:rPr>
          <w:rFonts w:ascii="Tahoma" w:hAnsi="Tahoma" w:cs="Tahoma"/>
          <w:sz w:val="20"/>
          <w:szCs w:val="20"/>
        </w:rPr>
      </w:pPr>
      <w:r w:rsidRPr="006B07A1">
        <w:rPr>
          <w:rFonts w:ascii="Tahoma" w:hAnsi="Tahoma" w:cs="Tahoma"/>
          <w:sz w:val="20"/>
          <w:szCs w:val="20"/>
        </w:rPr>
        <w:t>Příloha č. 1 C</w:t>
      </w:r>
      <w:r w:rsidR="002C0E99" w:rsidRPr="006B07A1">
        <w:rPr>
          <w:rFonts w:ascii="Tahoma" w:hAnsi="Tahoma" w:cs="Tahoma"/>
          <w:sz w:val="20"/>
          <w:szCs w:val="20"/>
        </w:rPr>
        <w:t>enová kalkulace</w:t>
      </w:r>
    </w:p>
    <w:p w14:paraId="54EBA7F6" w14:textId="2CFE229E" w:rsidR="003C22B7" w:rsidRPr="006B07A1" w:rsidRDefault="003C22B7" w:rsidP="00C91E08">
      <w:pPr>
        <w:pStyle w:val="Zkladntext"/>
        <w:widowControl/>
        <w:spacing w:line="276" w:lineRule="auto"/>
        <w:ind w:left="454" w:hanging="454"/>
        <w:jc w:val="both"/>
        <w:rPr>
          <w:rFonts w:ascii="Tahoma" w:hAnsi="Tahoma" w:cs="Tahoma"/>
          <w:color w:val="auto"/>
          <w:sz w:val="20"/>
        </w:rPr>
      </w:pPr>
    </w:p>
    <w:p w14:paraId="6F9759A9" w14:textId="2C82E12A" w:rsidR="002C0E99" w:rsidRPr="006B07A1" w:rsidRDefault="002C0E99" w:rsidP="00C91E08">
      <w:pPr>
        <w:pStyle w:val="Zkladntext"/>
        <w:widowControl/>
        <w:spacing w:line="276" w:lineRule="auto"/>
        <w:ind w:left="454" w:hanging="454"/>
        <w:jc w:val="both"/>
        <w:rPr>
          <w:rFonts w:ascii="Tahoma" w:hAnsi="Tahoma" w:cs="Tahoma"/>
          <w:color w:val="auto"/>
          <w:sz w:val="20"/>
        </w:rPr>
      </w:pPr>
      <w:r w:rsidRPr="006B07A1">
        <w:rPr>
          <w:rFonts w:ascii="Tahoma" w:hAnsi="Tahoma" w:cs="Tahoma"/>
          <w:color w:val="auto"/>
          <w:sz w:val="20"/>
        </w:rPr>
        <w:t>V Krnově</w:t>
      </w:r>
      <w:r w:rsidRPr="006B07A1">
        <w:rPr>
          <w:rFonts w:ascii="Tahoma" w:hAnsi="Tahoma" w:cs="Tahoma"/>
          <w:color w:val="auto"/>
          <w:sz w:val="20"/>
        </w:rPr>
        <w:tab/>
        <w:t xml:space="preserve">                     </w:t>
      </w:r>
      <w:r w:rsidRPr="006B07A1">
        <w:rPr>
          <w:rFonts w:ascii="Tahoma" w:hAnsi="Tahoma" w:cs="Tahoma"/>
          <w:color w:val="auto"/>
          <w:sz w:val="20"/>
        </w:rPr>
        <w:tab/>
      </w:r>
      <w:r w:rsidRPr="006B07A1">
        <w:rPr>
          <w:rFonts w:ascii="Tahoma" w:hAnsi="Tahoma" w:cs="Tahoma"/>
          <w:color w:val="auto"/>
          <w:sz w:val="20"/>
        </w:rPr>
        <w:tab/>
      </w:r>
      <w:r w:rsidRPr="006B07A1">
        <w:rPr>
          <w:rFonts w:ascii="Tahoma" w:hAnsi="Tahoma" w:cs="Tahoma"/>
          <w:color w:val="auto"/>
          <w:sz w:val="20"/>
        </w:rPr>
        <w:tab/>
      </w:r>
      <w:r w:rsidRPr="006B07A1">
        <w:rPr>
          <w:rFonts w:ascii="Tahoma" w:hAnsi="Tahoma" w:cs="Tahoma"/>
          <w:color w:val="auto"/>
          <w:sz w:val="20"/>
        </w:rPr>
        <w:tab/>
        <w:t>V</w:t>
      </w:r>
      <w:r w:rsidR="006B5150" w:rsidRPr="006B07A1">
        <w:rPr>
          <w:rFonts w:ascii="Tahoma" w:hAnsi="Tahoma" w:cs="Tahoma"/>
          <w:color w:val="auto"/>
          <w:sz w:val="20"/>
        </w:rPr>
        <w:t xml:space="preserve"> ……………….</w:t>
      </w:r>
    </w:p>
    <w:p w14:paraId="4DDD92F4" w14:textId="77777777" w:rsidR="008B2C9F" w:rsidRPr="006B07A1" w:rsidRDefault="008B2C9F" w:rsidP="00C91E08">
      <w:pPr>
        <w:pStyle w:val="Zkladntext"/>
        <w:widowControl/>
        <w:tabs>
          <w:tab w:val="left" w:pos="7066"/>
        </w:tabs>
        <w:spacing w:line="276" w:lineRule="auto"/>
        <w:ind w:left="454" w:hanging="454"/>
        <w:jc w:val="both"/>
        <w:rPr>
          <w:rFonts w:ascii="Tahoma" w:hAnsi="Tahoma" w:cs="Tahoma"/>
          <w:color w:val="auto"/>
          <w:sz w:val="20"/>
        </w:rPr>
      </w:pPr>
    </w:p>
    <w:p w14:paraId="6E463CE6" w14:textId="77777777" w:rsidR="008B2C9F" w:rsidRPr="006B07A1" w:rsidRDefault="008B2C9F" w:rsidP="00C91E08">
      <w:pPr>
        <w:pStyle w:val="Zkladntext"/>
        <w:widowControl/>
        <w:tabs>
          <w:tab w:val="left" w:pos="7066"/>
        </w:tabs>
        <w:spacing w:line="276" w:lineRule="auto"/>
        <w:ind w:left="454" w:hanging="454"/>
        <w:jc w:val="both"/>
        <w:rPr>
          <w:rFonts w:ascii="Tahoma" w:hAnsi="Tahoma" w:cs="Tahoma"/>
          <w:color w:val="auto"/>
          <w:sz w:val="20"/>
        </w:rPr>
      </w:pPr>
    </w:p>
    <w:p w14:paraId="31B4CD58" w14:textId="77777777" w:rsidR="00C91E08" w:rsidRPr="006B07A1" w:rsidRDefault="00C91E08" w:rsidP="00C91E08">
      <w:pPr>
        <w:pStyle w:val="Zkladntext"/>
        <w:widowControl/>
        <w:tabs>
          <w:tab w:val="left" w:pos="7066"/>
        </w:tabs>
        <w:spacing w:line="276" w:lineRule="auto"/>
        <w:ind w:left="454" w:hanging="454"/>
        <w:jc w:val="both"/>
        <w:rPr>
          <w:rFonts w:ascii="Tahoma" w:hAnsi="Tahoma" w:cs="Tahoma"/>
          <w:color w:val="auto"/>
          <w:sz w:val="20"/>
        </w:rPr>
      </w:pPr>
    </w:p>
    <w:p w14:paraId="1C57ABAC" w14:textId="4FF7BE24" w:rsidR="00D445BF" w:rsidRPr="006B07A1" w:rsidRDefault="00F33D00" w:rsidP="00C91E08">
      <w:pPr>
        <w:pStyle w:val="Zkladntext"/>
        <w:widowControl/>
        <w:tabs>
          <w:tab w:val="left" w:pos="7066"/>
        </w:tabs>
        <w:spacing w:line="276" w:lineRule="auto"/>
        <w:ind w:left="454" w:hanging="454"/>
        <w:jc w:val="both"/>
        <w:rPr>
          <w:rFonts w:ascii="Tahoma" w:hAnsi="Tahoma" w:cs="Tahoma"/>
          <w:color w:val="auto"/>
          <w:sz w:val="20"/>
        </w:rPr>
      </w:pPr>
      <w:r w:rsidRPr="006B07A1">
        <w:rPr>
          <w:rFonts w:ascii="Tahoma" w:hAnsi="Tahoma" w:cs="Tahoma"/>
          <w:color w:val="auto"/>
          <w:sz w:val="20"/>
        </w:rPr>
        <w:tab/>
      </w:r>
    </w:p>
    <w:p w14:paraId="6A61A1F3" w14:textId="77777777" w:rsidR="002C0E99" w:rsidRPr="006B07A1" w:rsidRDefault="002C0E99" w:rsidP="00C91E08">
      <w:pPr>
        <w:pStyle w:val="Zkladntext"/>
        <w:widowControl/>
        <w:spacing w:line="276" w:lineRule="auto"/>
        <w:ind w:left="454" w:hanging="454"/>
        <w:rPr>
          <w:rFonts w:ascii="Tahoma" w:hAnsi="Tahoma" w:cs="Tahoma"/>
          <w:color w:val="auto"/>
          <w:sz w:val="20"/>
        </w:rPr>
      </w:pPr>
      <w:r w:rsidRPr="006B07A1">
        <w:rPr>
          <w:rFonts w:ascii="Tahoma" w:hAnsi="Tahoma" w:cs="Tahoma"/>
          <w:color w:val="auto"/>
          <w:sz w:val="20"/>
        </w:rPr>
        <w:t>…………………………………………………….</w:t>
      </w:r>
      <w:r w:rsidRPr="006B07A1">
        <w:rPr>
          <w:rFonts w:ascii="Tahoma" w:hAnsi="Tahoma" w:cs="Tahoma"/>
          <w:color w:val="auto"/>
          <w:sz w:val="20"/>
        </w:rPr>
        <w:tab/>
      </w:r>
      <w:r w:rsidRPr="006B07A1">
        <w:rPr>
          <w:rFonts w:ascii="Tahoma" w:hAnsi="Tahoma" w:cs="Tahoma"/>
          <w:color w:val="auto"/>
          <w:sz w:val="20"/>
        </w:rPr>
        <w:tab/>
      </w:r>
      <w:r w:rsidRPr="006B07A1">
        <w:rPr>
          <w:rFonts w:ascii="Tahoma" w:hAnsi="Tahoma" w:cs="Tahoma"/>
          <w:color w:val="auto"/>
          <w:sz w:val="20"/>
        </w:rPr>
        <w:tab/>
      </w:r>
      <w:r w:rsidR="00C1070F" w:rsidRPr="006B07A1">
        <w:rPr>
          <w:rFonts w:ascii="Tahoma" w:hAnsi="Tahoma" w:cs="Tahoma"/>
          <w:color w:val="auto"/>
          <w:sz w:val="20"/>
        </w:rPr>
        <w:t>…..</w:t>
      </w:r>
      <w:r w:rsidRPr="006B07A1">
        <w:rPr>
          <w:rFonts w:ascii="Tahoma" w:hAnsi="Tahoma" w:cs="Tahoma"/>
          <w:color w:val="auto"/>
          <w:sz w:val="20"/>
        </w:rPr>
        <w:t>………………………………………………….</w:t>
      </w:r>
    </w:p>
    <w:p w14:paraId="3E8ED785" w14:textId="77777777" w:rsidR="00C149D1" w:rsidRPr="006B07A1" w:rsidRDefault="002C0E99" w:rsidP="00C91E08">
      <w:pPr>
        <w:pStyle w:val="Zkladntext"/>
        <w:widowControl/>
        <w:tabs>
          <w:tab w:val="center" w:pos="-7797"/>
          <w:tab w:val="center" w:pos="-7655"/>
        </w:tabs>
        <w:spacing w:line="276" w:lineRule="auto"/>
        <w:ind w:left="454" w:hanging="454"/>
        <w:rPr>
          <w:rFonts w:ascii="Tahoma" w:hAnsi="Tahoma" w:cs="Tahoma"/>
          <w:color w:val="auto"/>
          <w:sz w:val="20"/>
        </w:rPr>
      </w:pPr>
      <w:r w:rsidRPr="006B07A1">
        <w:rPr>
          <w:rFonts w:ascii="Tahoma" w:hAnsi="Tahoma" w:cs="Tahoma"/>
          <w:color w:val="auto"/>
          <w:sz w:val="20"/>
        </w:rPr>
        <w:tab/>
      </w:r>
      <w:r w:rsidRPr="006B07A1">
        <w:rPr>
          <w:rFonts w:ascii="Tahoma" w:hAnsi="Tahoma" w:cs="Tahoma"/>
          <w:color w:val="auto"/>
          <w:sz w:val="20"/>
        </w:rPr>
        <w:tab/>
        <w:t>Za objednatele</w:t>
      </w:r>
      <w:r w:rsidRPr="006B07A1">
        <w:rPr>
          <w:rFonts w:ascii="Tahoma" w:hAnsi="Tahoma" w:cs="Tahoma"/>
          <w:color w:val="auto"/>
          <w:sz w:val="20"/>
        </w:rPr>
        <w:tab/>
      </w:r>
      <w:r w:rsidRPr="006B07A1">
        <w:rPr>
          <w:rFonts w:ascii="Tahoma" w:hAnsi="Tahoma" w:cs="Tahoma"/>
          <w:color w:val="auto"/>
          <w:sz w:val="20"/>
        </w:rPr>
        <w:tab/>
      </w:r>
      <w:r w:rsidRPr="006B07A1">
        <w:rPr>
          <w:rFonts w:ascii="Tahoma" w:hAnsi="Tahoma" w:cs="Tahoma"/>
          <w:color w:val="auto"/>
          <w:sz w:val="20"/>
        </w:rPr>
        <w:tab/>
      </w:r>
      <w:r w:rsidRPr="006B07A1">
        <w:rPr>
          <w:rFonts w:ascii="Tahoma" w:hAnsi="Tahoma" w:cs="Tahoma"/>
          <w:color w:val="auto"/>
          <w:sz w:val="20"/>
        </w:rPr>
        <w:tab/>
      </w:r>
      <w:r w:rsidRPr="006B07A1">
        <w:rPr>
          <w:rFonts w:ascii="Tahoma" w:hAnsi="Tahoma" w:cs="Tahoma"/>
          <w:color w:val="auto"/>
          <w:sz w:val="20"/>
        </w:rPr>
        <w:tab/>
      </w:r>
      <w:r w:rsidRPr="006B07A1">
        <w:rPr>
          <w:rFonts w:ascii="Tahoma" w:hAnsi="Tahoma" w:cs="Tahoma"/>
          <w:color w:val="auto"/>
          <w:sz w:val="20"/>
        </w:rPr>
        <w:tab/>
        <w:t>Za zhotovitele</w:t>
      </w:r>
    </w:p>
    <w:p w14:paraId="08EEE6E8" w14:textId="1F2FF5A6" w:rsidR="002C0E99" w:rsidRPr="006B07A1" w:rsidRDefault="002C0E99" w:rsidP="00C91E08">
      <w:pPr>
        <w:pStyle w:val="Zkladntext"/>
        <w:widowControl/>
        <w:tabs>
          <w:tab w:val="left" w:pos="5387"/>
          <w:tab w:val="center" w:pos="10800"/>
        </w:tabs>
        <w:spacing w:line="276" w:lineRule="auto"/>
        <w:ind w:left="4248" w:hanging="4248"/>
        <w:rPr>
          <w:rFonts w:ascii="Tahoma" w:hAnsi="Tahoma" w:cs="Tahoma"/>
          <w:color w:val="auto"/>
          <w:sz w:val="20"/>
        </w:rPr>
      </w:pPr>
      <w:r w:rsidRPr="006B07A1">
        <w:rPr>
          <w:rFonts w:ascii="Tahoma" w:hAnsi="Tahoma" w:cs="Tahoma"/>
          <w:color w:val="auto"/>
          <w:sz w:val="20"/>
        </w:rPr>
        <w:t>MUDr. Ladislav Václavec, MBA</w:t>
      </w:r>
      <w:r w:rsidR="00C91E08" w:rsidRPr="006B07A1">
        <w:rPr>
          <w:rFonts w:ascii="Tahoma" w:hAnsi="Tahoma" w:cs="Tahoma"/>
          <w:color w:val="auto"/>
          <w:sz w:val="20"/>
        </w:rPr>
        <w:t>, ředitel</w:t>
      </w:r>
      <w:r w:rsidR="005B2D85" w:rsidRPr="006B07A1">
        <w:rPr>
          <w:rFonts w:ascii="Tahoma" w:hAnsi="Tahoma" w:cs="Tahoma"/>
          <w:color w:val="auto"/>
          <w:sz w:val="20"/>
        </w:rPr>
        <w:tab/>
      </w:r>
    </w:p>
    <w:p w14:paraId="4AC8A5BD" w14:textId="77777777" w:rsidR="00291935" w:rsidRDefault="00291935" w:rsidP="00291935">
      <w:pPr>
        <w:spacing w:before="100" w:beforeAutospacing="1" w:after="100" w:afterAutospacing="1"/>
        <w:jc w:val="both"/>
        <w:rPr>
          <w:rFonts w:ascii="Tahoma" w:hAnsi="Tahoma" w:cs="Tahoma"/>
          <w:b/>
          <w:bCs/>
          <w:sz w:val="20"/>
          <w:szCs w:val="20"/>
          <w:u w:val="single"/>
        </w:rPr>
        <w:sectPr w:rsidR="00291935" w:rsidSect="00291935">
          <w:headerReference w:type="default" r:id="rId9"/>
          <w:footerReference w:type="default" r:id="rId10"/>
          <w:pgSz w:w="11906" w:h="16838"/>
          <w:pgMar w:top="851" w:right="1133" w:bottom="1276" w:left="851" w:header="708" w:footer="433" w:gutter="0"/>
          <w:cols w:space="708"/>
          <w:docGrid w:linePitch="360"/>
        </w:sectPr>
      </w:pPr>
    </w:p>
    <w:p w14:paraId="4456B2D3" w14:textId="4D171754" w:rsidR="00291935" w:rsidRDefault="00291935" w:rsidP="00291935">
      <w:pPr>
        <w:pStyle w:val="Odstavecseseznamem"/>
        <w:widowControl w:val="0"/>
        <w:autoSpaceDE w:val="0"/>
        <w:autoSpaceDN w:val="0"/>
        <w:adjustRightInd w:val="0"/>
        <w:spacing w:line="276" w:lineRule="auto"/>
        <w:ind w:left="454"/>
        <w:jc w:val="both"/>
        <w:rPr>
          <w:rFonts w:ascii="Tahoma" w:hAnsi="Tahoma" w:cs="Tahoma"/>
          <w:b/>
          <w:bCs/>
          <w:sz w:val="20"/>
          <w:szCs w:val="20"/>
          <w:u w:val="single"/>
        </w:rPr>
      </w:pPr>
      <w:r w:rsidRPr="00291935">
        <w:rPr>
          <w:rFonts w:ascii="Tahoma" w:hAnsi="Tahoma" w:cs="Tahoma"/>
          <w:b/>
          <w:bCs/>
          <w:sz w:val="20"/>
          <w:szCs w:val="20"/>
          <w:u w:val="single"/>
        </w:rPr>
        <w:lastRenderedPageBreak/>
        <w:t>Příloha č. 1 Cenová kalkulace</w:t>
      </w:r>
    </w:p>
    <w:p w14:paraId="6D3F5121" w14:textId="5165BDA3" w:rsidR="002240B5" w:rsidRPr="002240B5" w:rsidRDefault="002240B5" w:rsidP="00291935">
      <w:pPr>
        <w:pStyle w:val="Odstavecseseznamem"/>
        <w:widowControl w:val="0"/>
        <w:autoSpaceDE w:val="0"/>
        <w:autoSpaceDN w:val="0"/>
        <w:adjustRightInd w:val="0"/>
        <w:spacing w:line="276" w:lineRule="auto"/>
        <w:ind w:left="454"/>
        <w:jc w:val="both"/>
        <w:rPr>
          <w:rFonts w:ascii="Tahoma" w:hAnsi="Tahoma" w:cs="Tahoma"/>
          <w:i/>
          <w:iCs/>
          <w:color w:val="EE0000"/>
          <w:sz w:val="20"/>
          <w:szCs w:val="20"/>
        </w:rPr>
      </w:pPr>
      <w:r w:rsidRPr="002240B5">
        <w:rPr>
          <w:rFonts w:ascii="Tahoma" w:hAnsi="Tahoma" w:cs="Tahoma"/>
          <w:i/>
          <w:iCs/>
          <w:color w:val="EE0000"/>
          <w:sz w:val="20"/>
          <w:szCs w:val="20"/>
        </w:rPr>
        <w:t>(vloží účastník ZŘ v souladu se svou nabídkou v editovatelném formátu</w:t>
      </w:r>
      <w:r>
        <w:rPr>
          <w:rFonts w:ascii="Tahoma" w:hAnsi="Tahoma" w:cs="Tahoma"/>
          <w:i/>
          <w:iCs/>
          <w:color w:val="EE0000"/>
          <w:sz w:val="20"/>
          <w:szCs w:val="20"/>
        </w:rPr>
        <w:t>!!!!!!</w:t>
      </w:r>
      <w:r w:rsidRPr="002240B5">
        <w:rPr>
          <w:rFonts w:ascii="Tahoma" w:hAnsi="Tahoma" w:cs="Tahoma"/>
          <w:i/>
          <w:iCs/>
          <w:color w:val="EE0000"/>
          <w:sz w:val="20"/>
          <w:szCs w:val="20"/>
        </w:rPr>
        <w:t>)</w:t>
      </w:r>
    </w:p>
    <w:p w14:paraId="118D3EE1" w14:textId="5C406032" w:rsidR="00F07E02" w:rsidRPr="006B07A1" w:rsidRDefault="00F07E02" w:rsidP="00C91E08">
      <w:pPr>
        <w:spacing w:line="276" w:lineRule="auto"/>
        <w:rPr>
          <w:rFonts w:ascii="Tahoma" w:hAnsi="Tahoma" w:cs="Tahoma"/>
        </w:rPr>
      </w:pPr>
    </w:p>
    <w:sectPr w:rsidR="00F07E02" w:rsidRPr="006B07A1" w:rsidSect="002240B5">
      <w:pgSz w:w="16838" w:h="11906" w:orient="landscape"/>
      <w:pgMar w:top="851" w:right="851" w:bottom="1133" w:left="1276" w:header="708" w:footer="4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3637A" w14:textId="77777777" w:rsidR="001B2B9F" w:rsidRDefault="001B2B9F" w:rsidP="00232254">
      <w:r>
        <w:separator/>
      </w:r>
    </w:p>
  </w:endnote>
  <w:endnote w:type="continuationSeparator" w:id="0">
    <w:p w14:paraId="03965A50" w14:textId="77777777" w:rsidR="001B2B9F" w:rsidRDefault="001B2B9F" w:rsidP="00232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EurostileEE">
    <w:altName w:val="Courier New"/>
    <w:charset w:val="00"/>
    <w:family w:val="swiss"/>
    <w:pitch w:val="variable"/>
    <w:sig w:usb0="00000007" w:usb1="00000000" w:usb2="00000000" w:usb3="00000000" w:csb0="00000003" w:csb1="00000000"/>
  </w:font>
  <w:font w:name="Timpani">
    <w:altName w:val="Times New Roman"/>
    <w:panose1 w:val="00000000000000000000"/>
    <w:charset w:val="00"/>
    <w:family w:val="auto"/>
    <w:notTrueType/>
    <w:pitch w:val="variable"/>
    <w:sig w:usb0="00000003" w:usb1="00000000" w:usb2="00000000" w:usb3="00000000" w:csb0="00000001" w:csb1="00000000"/>
  </w:font>
  <w:font w:name="Liberation Serif">
    <w:altName w:val="Times New Roman"/>
    <w:charset w:val="EE"/>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739590"/>
      <w:docPartObj>
        <w:docPartGallery w:val="Page Numbers (Bottom of Page)"/>
        <w:docPartUnique/>
      </w:docPartObj>
    </w:sdtPr>
    <w:sdtEndPr/>
    <w:sdtContent>
      <w:sdt>
        <w:sdtPr>
          <w:id w:val="1728636285"/>
          <w:docPartObj>
            <w:docPartGallery w:val="Page Numbers (Top of Page)"/>
            <w:docPartUnique/>
          </w:docPartObj>
        </w:sdtPr>
        <w:sdtEndPr/>
        <w:sdtContent>
          <w:p w14:paraId="7F276A02" w14:textId="77777777" w:rsidR="00D17E7F" w:rsidRDefault="001B2B9F">
            <w:pPr>
              <w:pStyle w:val="Zpat"/>
              <w:jc w:val="center"/>
            </w:pPr>
            <w:r>
              <w:pict w14:anchorId="13348C0F">
                <v:rect id="_x0000_i1025" style="width:0;height:1.5pt" o:hralign="center" o:hrstd="t" o:hr="t" fillcolor="#a0a0a0" stroked="f"/>
              </w:pict>
            </w:r>
          </w:p>
          <w:p w14:paraId="261ABE12" w14:textId="1AFBF22B" w:rsidR="00D17E7F" w:rsidRPr="00232254" w:rsidRDefault="00D17E7F">
            <w:pPr>
              <w:pStyle w:val="Zpat"/>
              <w:jc w:val="center"/>
              <w:rPr>
                <w:rFonts w:ascii="Tahoma" w:hAnsi="Tahoma" w:cs="Tahoma"/>
                <w:b/>
                <w:bCs/>
                <w:sz w:val="20"/>
                <w:szCs w:val="20"/>
              </w:rPr>
            </w:pPr>
            <w:r w:rsidRPr="00232254">
              <w:rPr>
                <w:rFonts w:ascii="Tahoma" w:hAnsi="Tahoma" w:cs="Tahoma"/>
                <w:sz w:val="20"/>
                <w:szCs w:val="20"/>
              </w:rPr>
              <w:t xml:space="preserve">Stránka </w:t>
            </w:r>
            <w:r w:rsidR="00340FA3" w:rsidRPr="00232254">
              <w:rPr>
                <w:rFonts w:ascii="Tahoma" w:hAnsi="Tahoma" w:cs="Tahoma"/>
                <w:b/>
                <w:bCs/>
                <w:sz w:val="20"/>
                <w:szCs w:val="20"/>
              </w:rPr>
              <w:fldChar w:fldCharType="begin"/>
            </w:r>
            <w:r w:rsidRPr="00232254">
              <w:rPr>
                <w:rFonts w:ascii="Tahoma" w:hAnsi="Tahoma" w:cs="Tahoma"/>
                <w:b/>
                <w:bCs/>
                <w:sz w:val="20"/>
                <w:szCs w:val="20"/>
              </w:rPr>
              <w:instrText>PAGE</w:instrText>
            </w:r>
            <w:r w:rsidR="00340FA3" w:rsidRPr="00232254">
              <w:rPr>
                <w:rFonts w:ascii="Tahoma" w:hAnsi="Tahoma" w:cs="Tahoma"/>
                <w:b/>
                <w:bCs/>
                <w:sz w:val="20"/>
                <w:szCs w:val="20"/>
              </w:rPr>
              <w:fldChar w:fldCharType="separate"/>
            </w:r>
            <w:r w:rsidR="008B2C9F">
              <w:rPr>
                <w:rFonts w:ascii="Tahoma" w:hAnsi="Tahoma" w:cs="Tahoma"/>
                <w:b/>
                <w:bCs/>
                <w:noProof/>
                <w:sz w:val="20"/>
                <w:szCs w:val="20"/>
              </w:rPr>
              <w:t>1</w:t>
            </w:r>
            <w:r w:rsidR="00340FA3" w:rsidRPr="00232254">
              <w:rPr>
                <w:rFonts w:ascii="Tahoma" w:hAnsi="Tahoma" w:cs="Tahoma"/>
                <w:b/>
                <w:bCs/>
                <w:sz w:val="20"/>
                <w:szCs w:val="20"/>
              </w:rPr>
              <w:fldChar w:fldCharType="end"/>
            </w:r>
            <w:r w:rsidRPr="00232254">
              <w:rPr>
                <w:rFonts w:ascii="Tahoma" w:hAnsi="Tahoma" w:cs="Tahoma"/>
                <w:sz w:val="20"/>
                <w:szCs w:val="20"/>
              </w:rPr>
              <w:t xml:space="preserve"> z </w:t>
            </w:r>
            <w:r w:rsidR="00340FA3" w:rsidRPr="00232254">
              <w:rPr>
                <w:rFonts w:ascii="Tahoma" w:hAnsi="Tahoma" w:cs="Tahoma"/>
                <w:b/>
                <w:bCs/>
                <w:sz w:val="20"/>
                <w:szCs w:val="20"/>
              </w:rPr>
              <w:fldChar w:fldCharType="begin"/>
            </w:r>
            <w:r w:rsidRPr="00232254">
              <w:rPr>
                <w:rFonts w:ascii="Tahoma" w:hAnsi="Tahoma" w:cs="Tahoma"/>
                <w:b/>
                <w:bCs/>
                <w:sz w:val="20"/>
                <w:szCs w:val="20"/>
              </w:rPr>
              <w:instrText>NUMPAGES</w:instrText>
            </w:r>
            <w:r w:rsidR="00340FA3" w:rsidRPr="00232254">
              <w:rPr>
                <w:rFonts w:ascii="Tahoma" w:hAnsi="Tahoma" w:cs="Tahoma"/>
                <w:b/>
                <w:bCs/>
                <w:sz w:val="20"/>
                <w:szCs w:val="20"/>
              </w:rPr>
              <w:fldChar w:fldCharType="separate"/>
            </w:r>
            <w:r w:rsidR="008B2C9F">
              <w:rPr>
                <w:rFonts w:ascii="Tahoma" w:hAnsi="Tahoma" w:cs="Tahoma"/>
                <w:b/>
                <w:bCs/>
                <w:noProof/>
                <w:sz w:val="20"/>
                <w:szCs w:val="20"/>
              </w:rPr>
              <w:t>10</w:t>
            </w:r>
            <w:r w:rsidR="00340FA3" w:rsidRPr="00232254">
              <w:rPr>
                <w:rFonts w:ascii="Tahoma" w:hAnsi="Tahoma" w:cs="Tahoma"/>
                <w:b/>
                <w:bCs/>
                <w:sz w:val="20"/>
                <w:szCs w:val="20"/>
              </w:rPr>
              <w:fldChar w:fldCharType="end"/>
            </w:r>
          </w:p>
          <w:p w14:paraId="6AFA8F61" w14:textId="26A2C95B" w:rsidR="00D17E7F" w:rsidRPr="00232254" w:rsidRDefault="00D17E7F" w:rsidP="00D47566">
            <w:pPr>
              <w:pStyle w:val="Zpat"/>
              <w:jc w:val="right"/>
            </w:pPr>
            <w:r w:rsidRPr="00232254">
              <w:rPr>
                <w:rFonts w:ascii="Tahoma" w:hAnsi="Tahoma" w:cs="Tahoma"/>
                <w:sz w:val="20"/>
                <w:szCs w:val="20"/>
              </w:rPr>
              <w:t>KRN/Otr/202</w:t>
            </w:r>
            <w:r>
              <w:rPr>
                <w:rFonts w:ascii="Tahoma" w:hAnsi="Tahoma" w:cs="Tahoma"/>
                <w:sz w:val="20"/>
                <w:szCs w:val="20"/>
              </w:rPr>
              <w:t>6</w:t>
            </w:r>
            <w:r w:rsidRPr="00232254">
              <w:rPr>
                <w:rFonts w:ascii="Tahoma" w:hAnsi="Tahoma" w:cs="Tahoma"/>
                <w:sz w:val="20"/>
                <w:szCs w:val="20"/>
              </w:rPr>
              <w:t>/</w:t>
            </w:r>
            <w:r w:rsidR="00FD49A5">
              <w:rPr>
                <w:rFonts w:ascii="Tahoma" w:hAnsi="Tahoma" w:cs="Tahoma"/>
                <w:sz w:val="20"/>
                <w:szCs w:val="20"/>
              </w:rPr>
              <w:t>07</w:t>
            </w:r>
            <w:r w:rsidRPr="00232254">
              <w:rPr>
                <w:rFonts w:ascii="Tahoma" w:hAnsi="Tahoma" w:cs="Tahoma"/>
                <w:sz w:val="20"/>
                <w:szCs w:val="20"/>
              </w:rPr>
              <w:t xml:space="preserve">/servis </w:t>
            </w:r>
            <w:r>
              <w:rPr>
                <w:rFonts w:ascii="Tahoma" w:hAnsi="Tahoma" w:cs="Tahoma"/>
                <w:sz w:val="20"/>
                <w:szCs w:val="20"/>
              </w:rPr>
              <w:t>EPS</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EE6D9" w14:textId="77777777" w:rsidR="001B2B9F" w:rsidRDefault="001B2B9F" w:rsidP="00232254">
      <w:r>
        <w:separator/>
      </w:r>
    </w:p>
  </w:footnote>
  <w:footnote w:type="continuationSeparator" w:id="0">
    <w:p w14:paraId="693F0EB9" w14:textId="77777777" w:rsidR="001B2B9F" w:rsidRDefault="001B2B9F" w:rsidP="00232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E15FA" w14:textId="426E4B16" w:rsidR="00D47566" w:rsidRDefault="00D47566">
    <w:pPr>
      <w:pStyle w:val="Zhlav"/>
      <w:rPr>
        <w:rFonts w:ascii="Tahoma" w:hAnsi="Tahoma" w:cs="Tahoma"/>
        <w:sz w:val="18"/>
        <w:szCs w:val="18"/>
      </w:rPr>
    </w:pPr>
    <w:r w:rsidRPr="00D47566">
      <w:rPr>
        <w:rFonts w:ascii="Tahoma" w:hAnsi="Tahoma" w:cs="Tahoma"/>
        <w:sz w:val="18"/>
        <w:szCs w:val="18"/>
      </w:rPr>
      <w:t>Příloha č. 2</w:t>
    </w:r>
  </w:p>
  <w:p w14:paraId="2CBB8ACC" w14:textId="77777777" w:rsidR="00D47566" w:rsidRPr="00D47566" w:rsidRDefault="00D47566">
    <w:pPr>
      <w:pStyle w:val="Zhlav"/>
      <w:rPr>
        <w:rFonts w:ascii="Tahoma" w:hAnsi="Tahoma" w:cs="Tahom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AE0548F"/>
    <w:multiLevelType w:val="singleLevel"/>
    <w:tmpl w:val="04050001"/>
    <w:lvl w:ilvl="0">
      <w:start w:val="1"/>
      <w:numFmt w:val="bullet"/>
      <w:lvlText w:val=""/>
      <w:lvlJc w:val="left"/>
      <w:pPr>
        <w:ind w:left="360" w:hanging="360"/>
      </w:pPr>
      <w:rPr>
        <w:rFonts w:ascii="Symbol" w:hAnsi="Symbol" w:hint="default"/>
      </w:rPr>
    </w:lvl>
  </w:abstractNum>
  <w:abstractNum w:abstractNumId="2" w15:restartNumberingAfterBreak="0">
    <w:nsid w:val="0C28022E"/>
    <w:multiLevelType w:val="hybridMultilevel"/>
    <w:tmpl w:val="E9F4E2E2"/>
    <w:lvl w:ilvl="0" w:tplc="E3781228">
      <w:start w:val="2"/>
      <w:numFmt w:val="bullet"/>
      <w:lvlText w:val="-"/>
      <w:lvlJc w:val="left"/>
      <w:pPr>
        <w:ind w:left="927" w:hanging="360"/>
      </w:pPr>
      <w:rPr>
        <w:rFonts w:ascii="Tahoma" w:eastAsia="Times New Roman" w:hAnsi="Tahoma" w:cs="Tahoma" w:hint="default"/>
        <w:b/>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118A0C3D"/>
    <w:multiLevelType w:val="hybridMultilevel"/>
    <w:tmpl w:val="ECB81000"/>
    <w:lvl w:ilvl="0" w:tplc="3A44AE6E">
      <w:start w:val="1"/>
      <w:numFmt w:val="decimal"/>
      <w:lvlText w:val="%1."/>
      <w:lvlJc w:val="left"/>
      <w:pPr>
        <w:ind w:left="72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19631F04"/>
    <w:multiLevelType w:val="hybridMultilevel"/>
    <w:tmpl w:val="23BE9752"/>
    <w:lvl w:ilvl="0" w:tplc="B0C4C5A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853F23"/>
    <w:multiLevelType w:val="multilevel"/>
    <w:tmpl w:val="22603E4C"/>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 w15:restartNumberingAfterBreak="0">
    <w:nsid w:val="1C580F21"/>
    <w:multiLevelType w:val="hybridMultilevel"/>
    <w:tmpl w:val="125CA23E"/>
    <w:lvl w:ilvl="0" w:tplc="4CB413BA">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F57EEA"/>
    <w:multiLevelType w:val="hybridMultilevel"/>
    <w:tmpl w:val="6F8E009A"/>
    <w:lvl w:ilvl="0" w:tplc="E3781228">
      <w:start w:val="2"/>
      <w:numFmt w:val="bullet"/>
      <w:lvlText w:val="-"/>
      <w:lvlJc w:val="left"/>
      <w:pPr>
        <w:ind w:left="720" w:hanging="360"/>
      </w:pPr>
      <w:rPr>
        <w:rFonts w:ascii="Tahoma" w:eastAsia="Times New Roman" w:hAnsi="Tahoma" w:cs="Tahoma"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0FF1DDF"/>
    <w:multiLevelType w:val="hybridMultilevel"/>
    <w:tmpl w:val="38B033A4"/>
    <w:lvl w:ilvl="0" w:tplc="3E3C0696">
      <w:start w:val="1"/>
      <w:numFmt w:val="decimal"/>
      <w:lvlText w:val="%1."/>
      <w:lvlJc w:val="left"/>
      <w:pPr>
        <w:ind w:left="1406" w:hanging="360"/>
      </w:pPr>
      <w:rPr>
        <w:rFonts w:hint="default"/>
      </w:rPr>
    </w:lvl>
    <w:lvl w:ilvl="1" w:tplc="04050019" w:tentative="1">
      <w:start w:val="1"/>
      <w:numFmt w:val="lowerLetter"/>
      <w:lvlText w:val="%2."/>
      <w:lvlJc w:val="left"/>
      <w:pPr>
        <w:ind w:left="2126" w:hanging="360"/>
      </w:pPr>
    </w:lvl>
    <w:lvl w:ilvl="2" w:tplc="0405001B" w:tentative="1">
      <w:start w:val="1"/>
      <w:numFmt w:val="lowerRoman"/>
      <w:lvlText w:val="%3."/>
      <w:lvlJc w:val="right"/>
      <w:pPr>
        <w:ind w:left="2846" w:hanging="180"/>
      </w:pPr>
    </w:lvl>
    <w:lvl w:ilvl="3" w:tplc="0405000F" w:tentative="1">
      <w:start w:val="1"/>
      <w:numFmt w:val="decimal"/>
      <w:lvlText w:val="%4."/>
      <w:lvlJc w:val="left"/>
      <w:pPr>
        <w:ind w:left="3566" w:hanging="360"/>
      </w:pPr>
    </w:lvl>
    <w:lvl w:ilvl="4" w:tplc="04050019" w:tentative="1">
      <w:start w:val="1"/>
      <w:numFmt w:val="lowerLetter"/>
      <w:lvlText w:val="%5."/>
      <w:lvlJc w:val="left"/>
      <w:pPr>
        <w:ind w:left="4286" w:hanging="360"/>
      </w:pPr>
    </w:lvl>
    <w:lvl w:ilvl="5" w:tplc="0405001B" w:tentative="1">
      <w:start w:val="1"/>
      <w:numFmt w:val="lowerRoman"/>
      <w:lvlText w:val="%6."/>
      <w:lvlJc w:val="right"/>
      <w:pPr>
        <w:ind w:left="5006" w:hanging="180"/>
      </w:pPr>
    </w:lvl>
    <w:lvl w:ilvl="6" w:tplc="0405000F" w:tentative="1">
      <w:start w:val="1"/>
      <w:numFmt w:val="decimal"/>
      <w:lvlText w:val="%7."/>
      <w:lvlJc w:val="left"/>
      <w:pPr>
        <w:ind w:left="5726" w:hanging="360"/>
      </w:pPr>
    </w:lvl>
    <w:lvl w:ilvl="7" w:tplc="04050019" w:tentative="1">
      <w:start w:val="1"/>
      <w:numFmt w:val="lowerLetter"/>
      <w:lvlText w:val="%8."/>
      <w:lvlJc w:val="left"/>
      <w:pPr>
        <w:ind w:left="6446" w:hanging="360"/>
      </w:pPr>
    </w:lvl>
    <w:lvl w:ilvl="8" w:tplc="0405001B" w:tentative="1">
      <w:start w:val="1"/>
      <w:numFmt w:val="lowerRoman"/>
      <w:lvlText w:val="%9."/>
      <w:lvlJc w:val="right"/>
      <w:pPr>
        <w:ind w:left="7166" w:hanging="180"/>
      </w:pPr>
    </w:lvl>
  </w:abstractNum>
  <w:abstractNum w:abstractNumId="9" w15:restartNumberingAfterBreak="0">
    <w:nsid w:val="21B41D74"/>
    <w:multiLevelType w:val="hybridMultilevel"/>
    <w:tmpl w:val="46D84E4C"/>
    <w:lvl w:ilvl="0" w:tplc="9B02375C">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1A0475"/>
    <w:multiLevelType w:val="multilevel"/>
    <w:tmpl w:val="1F86D038"/>
    <w:lvl w:ilvl="0">
      <w:start w:val="1"/>
      <w:numFmt w:val="decimal"/>
      <w:lvlText w:val="%1."/>
      <w:lvlJc w:val="left"/>
      <w:pPr>
        <w:tabs>
          <w:tab w:val="num" w:pos="720"/>
        </w:tabs>
        <w:ind w:left="720" w:hanging="360"/>
      </w:pPr>
      <w:rPr>
        <w:sz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C532CA"/>
    <w:multiLevelType w:val="hybridMultilevel"/>
    <w:tmpl w:val="58DA0906"/>
    <w:lvl w:ilvl="0" w:tplc="A888F814">
      <w:start w:val="1"/>
      <w:numFmt w:val="decimal"/>
      <w:lvlText w:val="%1."/>
      <w:lvlJc w:val="left"/>
      <w:pPr>
        <w:ind w:left="1080" w:hanging="360"/>
      </w:pPr>
      <w:rPr>
        <w:rFonts w:hint="default"/>
        <w:b w:val="0"/>
        <w:bCs w:val="0"/>
        <w:sz w:val="20"/>
        <w:szCs w:val="20"/>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7B911AA"/>
    <w:multiLevelType w:val="hybridMultilevel"/>
    <w:tmpl w:val="091027D0"/>
    <w:lvl w:ilvl="0" w:tplc="A49C5DEA">
      <w:start w:val="1"/>
      <w:numFmt w:val="decimal"/>
      <w:lvlText w:val="%1."/>
      <w:lvlJc w:val="left"/>
      <w:pPr>
        <w:ind w:left="720" w:hanging="360"/>
      </w:pPr>
      <w:rPr>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311647C4"/>
    <w:multiLevelType w:val="hybridMultilevel"/>
    <w:tmpl w:val="268E9232"/>
    <w:lvl w:ilvl="0" w:tplc="623E4BD0">
      <w:start w:val="4"/>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4" w15:restartNumberingAfterBreak="0">
    <w:nsid w:val="370611EA"/>
    <w:multiLevelType w:val="hybridMultilevel"/>
    <w:tmpl w:val="151AD63C"/>
    <w:lvl w:ilvl="0" w:tplc="0405000B">
      <w:start w:val="1"/>
      <w:numFmt w:val="bullet"/>
      <w:lvlText w:val=""/>
      <w:lvlJc w:val="left"/>
      <w:pPr>
        <w:ind w:left="2190" w:hanging="360"/>
      </w:pPr>
      <w:rPr>
        <w:rFonts w:ascii="Wingdings" w:hAnsi="Wingdings" w:hint="default"/>
      </w:rPr>
    </w:lvl>
    <w:lvl w:ilvl="1" w:tplc="04050003" w:tentative="1">
      <w:start w:val="1"/>
      <w:numFmt w:val="bullet"/>
      <w:lvlText w:val="o"/>
      <w:lvlJc w:val="left"/>
      <w:pPr>
        <w:ind w:left="2910" w:hanging="360"/>
      </w:pPr>
      <w:rPr>
        <w:rFonts w:ascii="Courier New" w:hAnsi="Courier New" w:cs="Courier New" w:hint="default"/>
      </w:rPr>
    </w:lvl>
    <w:lvl w:ilvl="2" w:tplc="04050005" w:tentative="1">
      <w:start w:val="1"/>
      <w:numFmt w:val="bullet"/>
      <w:lvlText w:val=""/>
      <w:lvlJc w:val="left"/>
      <w:pPr>
        <w:ind w:left="3630" w:hanging="360"/>
      </w:pPr>
      <w:rPr>
        <w:rFonts w:ascii="Wingdings" w:hAnsi="Wingdings" w:hint="default"/>
      </w:rPr>
    </w:lvl>
    <w:lvl w:ilvl="3" w:tplc="04050001" w:tentative="1">
      <w:start w:val="1"/>
      <w:numFmt w:val="bullet"/>
      <w:lvlText w:val=""/>
      <w:lvlJc w:val="left"/>
      <w:pPr>
        <w:ind w:left="4350" w:hanging="360"/>
      </w:pPr>
      <w:rPr>
        <w:rFonts w:ascii="Symbol" w:hAnsi="Symbol" w:hint="default"/>
      </w:rPr>
    </w:lvl>
    <w:lvl w:ilvl="4" w:tplc="04050003" w:tentative="1">
      <w:start w:val="1"/>
      <w:numFmt w:val="bullet"/>
      <w:lvlText w:val="o"/>
      <w:lvlJc w:val="left"/>
      <w:pPr>
        <w:ind w:left="5070" w:hanging="360"/>
      </w:pPr>
      <w:rPr>
        <w:rFonts w:ascii="Courier New" w:hAnsi="Courier New" w:cs="Courier New" w:hint="default"/>
      </w:rPr>
    </w:lvl>
    <w:lvl w:ilvl="5" w:tplc="04050005" w:tentative="1">
      <w:start w:val="1"/>
      <w:numFmt w:val="bullet"/>
      <w:lvlText w:val=""/>
      <w:lvlJc w:val="left"/>
      <w:pPr>
        <w:ind w:left="5790" w:hanging="360"/>
      </w:pPr>
      <w:rPr>
        <w:rFonts w:ascii="Wingdings" w:hAnsi="Wingdings" w:hint="default"/>
      </w:rPr>
    </w:lvl>
    <w:lvl w:ilvl="6" w:tplc="04050001" w:tentative="1">
      <w:start w:val="1"/>
      <w:numFmt w:val="bullet"/>
      <w:lvlText w:val=""/>
      <w:lvlJc w:val="left"/>
      <w:pPr>
        <w:ind w:left="6510" w:hanging="360"/>
      </w:pPr>
      <w:rPr>
        <w:rFonts w:ascii="Symbol" w:hAnsi="Symbol" w:hint="default"/>
      </w:rPr>
    </w:lvl>
    <w:lvl w:ilvl="7" w:tplc="04050003" w:tentative="1">
      <w:start w:val="1"/>
      <w:numFmt w:val="bullet"/>
      <w:lvlText w:val="o"/>
      <w:lvlJc w:val="left"/>
      <w:pPr>
        <w:ind w:left="7230" w:hanging="360"/>
      </w:pPr>
      <w:rPr>
        <w:rFonts w:ascii="Courier New" w:hAnsi="Courier New" w:cs="Courier New" w:hint="default"/>
      </w:rPr>
    </w:lvl>
    <w:lvl w:ilvl="8" w:tplc="04050005" w:tentative="1">
      <w:start w:val="1"/>
      <w:numFmt w:val="bullet"/>
      <w:lvlText w:val=""/>
      <w:lvlJc w:val="left"/>
      <w:pPr>
        <w:ind w:left="7950" w:hanging="360"/>
      </w:pPr>
      <w:rPr>
        <w:rFonts w:ascii="Wingdings" w:hAnsi="Wingdings" w:hint="default"/>
      </w:rPr>
    </w:lvl>
  </w:abstractNum>
  <w:abstractNum w:abstractNumId="15" w15:restartNumberingAfterBreak="0">
    <w:nsid w:val="4115731E"/>
    <w:multiLevelType w:val="hybridMultilevel"/>
    <w:tmpl w:val="3CBC4846"/>
    <w:lvl w:ilvl="0" w:tplc="4A564A4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0C79EC"/>
    <w:multiLevelType w:val="hybridMultilevel"/>
    <w:tmpl w:val="7512B8BA"/>
    <w:lvl w:ilvl="0" w:tplc="A7A4BAB6">
      <w:start w:val="14"/>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AB0500"/>
    <w:multiLevelType w:val="hybridMultilevel"/>
    <w:tmpl w:val="BF861EAA"/>
    <w:lvl w:ilvl="0" w:tplc="C0A895B8">
      <w:start w:val="1"/>
      <w:numFmt w:val="decimal"/>
      <w:lvlText w:val="%1."/>
      <w:lvlJc w:val="left"/>
      <w:pPr>
        <w:ind w:left="1406" w:hanging="360"/>
      </w:pPr>
      <w:rPr>
        <w:rFonts w:hint="default"/>
        <w:b w:val="0"/>
      </w:rPr>
    </w:lvl>
    <w:lvl w:ilvl="1" w:tplc="04050019" w:tentative="1">
      <w:start w:val="1"/>
      <w:numFmt w:val="lowerLetter"/>
      <w:lvlText w:val="%2."/>
      <w:lvlJc w:val="left"/>
      <w:pPr>
        <w:ind w:left="2126" w:hanging="360"/>
      </w:pPr>
    </w:lvl>
    <w:lvl w:ilvl="2" w:tplc="0405001B" w:tentative="1">
      <w:start w:val="1"/>
      <w:numFmt w:val="lowerRoman"/>
      <w:lvlText w:val="%3."/>
      <w:lvlJc w:val="right"/>
      <w:pPr>
        <w:ind w:left="2846" w:hanging="180"/>
      </w:pPr>
    </w:lvl>
    <w:lvl w:ilvl="3" w:tplc="0405000F" w:tentative="1">
      <w:start w:val="1"/>
      <w:numFmt w:val="decimal"/>
      <w:lvlText w:val="%4."/>
      <w:lvlJc w:val="left"/>
      <w:pPr>
        <w:ind w:left="3566" w:hanging="360"/>
      </w:pPr>
    </w:lvl>
    <w:lvl w:ilvl="4" w:tplc="04050019" w:tentative="1">
      <w:start w:val="1"/>
      <w:numFmt w:val="lowerLetter"/>
      <w:lvlText w:val="%5."/>
      <w:lvlJc w:val="left"/>
      <w:pPr>
        <w:ind w:left="4286" w:hanging="360"/>
      </w:pPr>
    </w:lvl>
    <w:lvl w:ilvl="5" w:tplc="0405001B" w:tentative="1">
      <w:start w:val="1"/>
      <w:numFmt w:val="lowerRoman"/>
      <w:lvlText w:val="%6."/>
      <w:lvlJc w:val="right"/>
      <w:pPr>
        <w:ind w:left="5006" w:hanging="180"/>
      </w:pPr>
    </w:lvl>
    <w:lvl w:ilvl="6" w:tplc="0405000F" w:tentative="1">
      <w:start w:val="1"/>
      <w:numFmt w:val="decimal"/>
      <w:lvlText w:val="%7."/>
      <w:lvlJc w:val="left"/>
      <w:pPr>
        <w:ind w:left="5726" w:hanging="360"/>
      </w:pPr>
    </w:lvl>
    <w:lvl w:ilvl="7" w:tplc="04050019" w:tentative="1">
      <w:start w:val="1"/>
      <w:numFmt w:val="lowerLetter"/>
      <w:lvlText w:val="%8."/>
      <w:lvlJc w:val="left"/>
      <w:pPr>
        <w:ind w:left="6446" w:hanging="360"/>
      </w:pPr>
    </w:lvl>
    <w:lvl w:ilvl="8" w:tplc="0405001B" w:tentative="1">
      <w:start w:val="1"/>
      <w:numFmt w:val="lowerRoman"/>
      <w:lvlText w:val="%9."/>
      <w:lvlJc w:val="right"/>
      <w:pPr>
        <w:ind w:left="7166" w:hanging="180"/>
      </w:pPr>
    </w:lvl>
  </w:abstractNum>
  <w:abstractNum w:abstractNumId="18" w15:restartNumberingAfterBreak="0">
    <w:nsid w:val="59752D0B"/>
    <w:multiLevelType w:val="hybridMultilevel"/>
    <w:tmpl w:val="83CEEEB8"/>
    <w:lvl w:ilvl="0" w:tplc="0405000B">
      <w:start w:val="1"/>
      <w:numFmt w:val="bullet"/>
      <w:lvlText w:val=""/>
      <w:lvlJc w:val="left"/>
      <w:pPr>
        <w:ind w:left="720" w:hanging="360"/>
      </w:pPr>
      <w:rPr>
        <w:rFonts w:ascii="Wingdings" w:hAnsi="Wingdings" w:hint="default"/>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64FB3207"/>
    <w:multiLevelType w:val="hybridMultilevel"/>
    <w:tmpl w:val="76C86A26"/>
    <w:lvl w:ilvl="0" w:tplc="D144CFAC">
      <w:start w:val="1"/>
      <w:numFmt w:val="bullet"/>
      <w:lvlText w:val=""/>
      <w:lvlJc w:val="left"/>
      <w:pPr>
        <w:ind w:left="1202" w:hanging="360"/>
      </w:pPr>
      <w:rPr>
        <w:rFonts w:ascii="Wingdings" w:hAnsi="Wingdings" w:hint="default"/>
        <w:strike w:val="0"/>
      </w:rPr>
    </w:lvl>
    <w:lvl w:ilvl="1" w:tplc="04050003" w:tentative="1">
      <w:start w:val="1"/>
      <w:numFmt w:val="bullet"/>
      <w:lvlText w:val="o"/>
      <w:lvlJc w:val="left"/>
      <w:pPr>
        <w:ind w:left="1922" w:hanging="360"/>
      </w:pPr>
      <w:rPr>
        <w:rFonts w:ascii="Courier New" w:hAnsi="Courier New" w:cs="Courier New" w:hint="default"/>
      </w:rPr>
    </w:lvl>
    <w:lvl w:ilvl="2" w:tplc="04050005" w:tentative="1">
      <w:start w:val="1"/>
      <w:numFmt w:val="bullet"/>
      <w:lvlText w:val=""/>
      <w:lvlJc w:val="left"/>
      <w:pPr>
        <w:ind w:left="2642" w:hanging="360"/>
      </w:pPr>
      <w:rPr>
        <w:rFonts w:ascii="Wingdings" w:hAnsi="Wingdings" w:hint="default"/>
      </w:rPr>
    </w:lvl>
    <w:lvl w:ilvl="3" w:tplc="04050001" w:tentative="1">
      <w:start w:val="1"/>
      <w:numFmt w:val="bullet"/>
      <w:lvlText w:val=""/>
      <w:lvlJc w:val="left"/>
      <w:pPr>
        <w:ind w:left="3362" w:hanging="360"/>
      </w:pPr>
      <w:rPr>
        <w:rFonts w:ascii="Symbol" w:hAnsi="Symbol" w:hint="default"/>
      </w:rPr>
    </w:lvl>
    <w:lvl w:ilvl="4" w:tplc="04050003" w:tentative="1">
      <w:start w:val="1"/>
      <w:numFmt w:val="bullet"/>
      <w:lvlText w:val="o"/>
      <w:lvlJc w:val="left"/>
      <w:pPr>
        <w:ind w:left="4082" w:hanging="360"/>
      </w:pPr>
      <w:rPr>
        <w:rFonts w:ascii="Courier New" w:hAnsi="Courier New" w:cs="Courier New" w:hint="default"/>
      </w:rPr>
    </w:lvl>
    <w:lvl w:ilvl="5" w:tplc="04050005" w:tentative="1">
      <w:start w:val="1"/>
      <w:numFmt w:val="bullet"/>
      <w:lvlText w:val=""/>
      <w:lvlJc w:val="left"/>
      <w:pPr>
        <w:ind w:left="4802" w:hanging="360"/>
      </w:pPr>
      <w:rPr>
        <w:rFonts w:ascii="Wingdings" w:hAnsi="Wingdings" w:hint="default"/>
      </w:rPr>
    </w:lvl>
    <w:lvl w:ilvl="6" w:tplc="04050001" w:tentative="1">
      <w:start w:val="1"/>
      <w:numFmt w:val="bullet"/>
      <w:lvlText w:val=""/>
      <w:lvlJc w:val="left"/>
      <w:pPr>
        <w:ind w:left="5522" w:hanging="360"/>
      </w:pPr>
      <w:rPr>
        <w:rFonts w:ascii="Symbol" w:hAnsi="Symbol" w:hint="default"/>
      </w:rPr>
    </w:lvl>
    <w:lvl w:ilvl="7" w:tplc="04050003" w:tentative="1">
      <w:start w:val="1"/>
      <w:numFmt w:val="bullet"/>
      <w:lvlText w:val="o"/>
      <w:lvlJc w:val="left"/>
      <w:pPr>
        <w:ind w:left="6242" w:hanging="360"/>
      </w:pPr>
      <w:rPr>
        <w:rFonts w:ascii="Courier New" w:hAnsi="Courier New" w:cs="Courier New" w:hint="default"/>
      </w:rPr>
    </w:lvl>
    <w:lvl w:ilvl="8" w:tplc="04050005" w:tentative="1">
      <w:start w:val="1"/>
      <w:numFmt w:val="bullet"/>
      <w:lvlText w:val=""/>
      <w:lvlJc w:val="left"/>
      <w:pPr>
        <w:ind w:left="6962" w:hanging="360"/>
      </w:pPr>
      <w:rPr>
        <w:rFonts w:ascii="Wingdings" w:hAnsi="Wingdings" w:hint="default"/>
      </w:rPr>
    </w:lvl>
  </w:abstractNum>
  <w:abstractNum w:abstractNumId="20" w15:restartNumberingAfterBreak="0">
    <w:nsid w:val="65E25B4B"/>
    <w:multiLevelType w:val="multilevel"/>
    <w:tmpl w:val="5406F1EA"/>
    <w:lvl w:ilvl="0">
      <w:start w:val="1"/>
      <w:numFmt w:val="decimal"/>
      <w:lvlText w:val="%1."/>
      <w:lvlJc w:val="left"/>
      <w:pPr>
        <w:tabs>
          <w:tab w:val="num" w:pos="360"/>
        </w:tabs>
        <w:ind w:left="360" w:hanging="360"/>
      </w:pPr>
      <w:rPr>
        <w:rFonts w:ascii="Tahoma" w:eastAsia="Times New Roman" w:hAnsi="Tahoma" w:cs="Tahoma"/>
      </w:rPr>
    </w:lvl>
    <w:lvl w:ilvl="1">
      <w:start w:val="1"/>
      <w:numFmt w:val="decimal"/>
      <w:lvlText w:val="%2."/>
      <w:lvlJc w:val="left"/>
      <w:pPr>
        <w:tabs>
          <w:tab w:val="num" w:pos="720"/>
        </w:tabs>
        <w:ind w:left="720" w:hanging="720"/>
      </w:pPr>
      <w:rPr>
        <w:rFonts w:ascii="Tahoma" w:eastAsia="Times New Roman" w:hAnsi="Tahoma" w:cs="Tahoma"/>
        <w:b w:val="0"/>
        <w:i w:val="0"/>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F170EFD"/>
    <w:multiLevelType w:val="hybridMultilevel"/>
    <w:tmpl w:val="A82E8C54"/>
    <w:lvl w:ilvl="0" w:tplc="0405000B">
      <w:start w:val="1"/>
      <w:numFmt w:val="bullet"/>
      <w:lvlText w:val=""/>
      <w:lvlJc w:val="left"/>
      <w:pPr>
        <w:ind w:left="735" w:hanging="360"/>
      </w:pPr>
      <w:rPr>
        <w:rFonts w:ascii="Wingdings" w:hAnsi="Wingdings" w:hint="default"/>
      </w:rPr>
    </w:lvl>
    <w:lvl w:ilvl="1" w:tplc="04050003" w:tentative="1">
      <w:start w:val="1"/>
      <w:numFmt w:val="bullet"/>
      <w:lvlText w:val="o"/>
      <w:lvlJc w:val="left"/>
      <w:pPr>
        <w:ind w:left="1455" w:hanging="360"/>
      </w:pPr>
      <w:rPr>
        <w:rFonts w:ascii="Courier New" w:hAnsi="Courier New" w:cs="Courier New" w:hint="default"/>
      </w:rPr>
    </w:lvl>
    <w:lvl w:ilvl="2" w:tplc="04050005" w:tentative="1">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22" w15:restartNumberingAfterBreak="0">
    <w:nsid w:val="70E6701A"/>
    <w:multiLevelType w:val="multilevel"/>
    <w:tmpl w:val="0405001F"/>
    <w:lvl w:ilvl="0">
      <w:start w:val="1"/>
      <w:numFmt w:val="decimal"/>
      <w:lvlText w:val="%1."/>
      <w:lvlJc w:val="left"/>
      <w:pPr>
        <w:ind w:left="360" w:hanging="360"/>
      </w:pPr>
      <w:rPr>
        <w:b w:val="0"/>
        <w:bCs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1CB45EC"/>
    <w:multiLevelType w:val="multilevel"/>
    <w:tmpl w:val="5406F1EA"/>
    <w:lvl w:ilvl="0">
      <w:start w:val="1"/>
      <w:numFmt w:val="decimal"/>
      <w:lvlText w:val="%1."/>
      <w:lvlJc w:val="left"/>
      <w:pPr>
        <w:tabs>
          <w:tab w:val="num" w:pos="360"/>
        </w:tabs>
        <w:ind w:left="360" w:hanging="360"/>
      </w:pPr>
      <w:rPr>
        <w:rFonts w:ascii="Tahoma" w:eastAsia="Times New Roman" w:hAnsi="Tahoma" w:cs="Tahoma"/>
      </w:rPr>
    </w:lvl>
    <w:lvl w:ilvl="1">
      <w:start w:val="1"/>
      <w:numFmt w:val="decimal"/>
      <w:lvlText w:val="%2."/>
      <w:lvlJc w:val="left"/>
      <w:pPr>
        <w:tabs>
          <w:tab w:val="num" w:pos="720"/>
        </w:tabs>
        <w:ind w:left="720" w:hanging="720"/>
      </w:pPr>
      <w:rPr>
        <w:rFonts w:ascii="Tahoma" w:eastAsia="Times New Roman" w:hAnsi="Tahoma" w:cs="Tahoma"/>
        <w:b w:val="0"/>
        <w:i w:val="0"/>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78D308D"/>
    <w:multiLevelType w:val="hybridMultilevel"/>
    <w:tmpl w:val="94A066B4"/>
    <w:lvl w:ilvl="0" w:tplc="E3781228">
      <w:start w:val="2"/>
      <w:numFmt w:val="bullet"/>
      <w:lvlText w:val="-"/>
      <w:lvlJc w:val="left"/>
      <w:pPr>
        <w:ind w:left="720" w:hanging="360"/>
      </w:pPr>
      <w:rPr>
        <w:rFonts w:ascii="Tahoma" w:eastAsia="Times New Roman" w:hAnsi="Tahoma" w:cs="Tahoma"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EC93B8B"/>
    <w:multiLevelType w:val="hybridMultilevel"/>
    <w:tmpl w:val="A7FA8A9E"/>
    <w:lvl w:ilvl="0" w:tplc="39D4EFA2">
      <w:start w:val="1"/>
      <w:numFmt w:val="upperRoman"/>
      <w:lvlText w:val="%1."/>
      <w:lvlJc w:val="right"/>
      <w:pPr>
        <w:ind w:left="720" w:hanging="360"/>
      </w:pPr>
      <w:rPr>
        <w:b/>
      </w:rPr>
    </w:lvl>
    <w:lvl w:ilvl="1" w:tplc="3E3C0696">
      <w:start w:val="1"/>
      <w:numFmt w:val="decimal"/>
      <w:lvlText w:val="%2."/>
      <w:lvlJc w:val="left"/>
      <w:pPr>
        <w:tabs>
          <w:tab w:val="num" w:pos="1440"/>
        </w:tabs>
        <w:ind w:left="1440" w:hanging="360"/>
      </w:pPr>
      <w:rPr>
        <w:rFonts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15:restartNumberingAfterBreak="0">
    <w:nsid w:val="7F9019F0"/>
    <w:multiLevelType w:val="hybridMultilevel"/>
    <w:tmpl w:val="CE5E9B1A"/>
    <w:lvl w:ilvl="0" w:tplc="2D523078">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517366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0844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9284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69944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382514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1253564">
    <w:abstractNumId w:val="26"/>
  </w:num>
  <w:num w:numId="7" w16cid:durableId="315570720">
    <w:abstractNumId w:val="5"/>
  </w:num>
  <w:num w:numId="8" w16cid:durableId="968705310">
    <w:abstractNumId w:val="24"/>
  </w:num>
  <w:num w:numId="9" w16cid:durableId="1716731106">
    <w:abstractNumId w:val="14"/>
  </w:num>
  <w:num w:numId="10" w16cid:durableId="537744696">
    <w:abstractNumId w:val="1"/>
  </w:num>
  <w:num w:numId="11" w16cid:durableId="28117064">
    <w:abstractNumId w:val="11"/>
  </w:num>
  <w:num w:numId="12" w16cid:durableId="2118064310">
    <w:abstractNumId w:val="20"/>
  </w:num>
  <w:num w:numId="13" w16cid:durableId="1122769749">
    <w:abstractNumId w:val="4"/>
  </w:num>
  <w:num w:numId="14" w16cid:durableId="669262232">
    <w:abstractNumId w:val="10"/>
  </w:num>
  <w:num w:numId="15" w16cid:durableId="686717364">
    <w:abstractNumId w:val="27"/>
  </w:num>
  <w:num w:numId="16" w16cid:durableId="1487895714">
    <w:abstractNumId w:val="19"/>
  </w:num>
  <w:num w:numId="17" w16cid:durableId="239367804">
    <w:abstractNumId w:val="13"/>
  </w:num>
  <w:num w:numId="18" w16cid:durableId="1379937435">
    <w:abstractNumId w:val="6"/>
  </w:num>
  <w:num w:numId="19" w16cid:durableId="1678384439">
    <w:abstractNumId w:val="2"/>
  </w:num>
  <w:num w:numId="20" w16cid:durableId="1364478806">
    <w:abstractNumId w:val="7"/>
  </w:num>
  <w:num w:numId="21" w16cid:durableId="1136485627">
    <w:abstractNumId w:val="25"/>
  </w:num>
  <w:num w:numId="22" w16cid:durableId="149448322">
    <w:abstractNumId w:val="16"/>
  </w:num>
  <w:num w:numId="23" w16cid:durableId="1437216404">
    <w:abstractNumId w:val="23"/>
  </w:num>
  <w:num w:numId="24" w16cid:durableId="1114639665">
    <w:abstractNumId w:val="15"/>
  </w:num>
  <w:num w:numId="25" w16cid:durableId="1002703458">
    <w:abstractNumId w:val="9"/>
  </w:num>
  <w:num w:numId="26" w16cid:durableId="545145965">
    <w:abstractNumId w:val="21"/>
  </w:num>
  <w:num w:numId="27" w16cid:durableId="1544250460">
    <w:abstractNumId w:val="0"/>
  </w:num>
  <w:num w:numId="28" w16cid:durableId="1364987358">
    <w:abstractNumId w:val="8"/>
  </w:num>
  <w:num w:numId="29" w16cid:durableId="344016627">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7F5"/>
    <w:rsid w:val="00034F60"/>
    <w:rsid w:val="0005723A"/>
    <w:rsid w:val="0007632C"/>
    <w:rsid w:val="00083114"/>
    <w:rsid w:val="000B5AD7"/>
    <w:rsid w:val="000E7511"/>
    <w:rsid w:val="000F00EC"/>
    <w:rsid w:val="0014590D"/>
    <w:rsid w:val="00155AB3"/>
    <w:rsid w:val="00163229"/>
    <w:rsid w:val="00164110"/>
    <w:rsid w:val="001B2B9F"/>
    <w:rsid w:val="001B2FB2"/>
    <w:rsid w:val="001D3697"/>
    <w:rsid w:val="001F1DB6"/>
    <w:rsid w:val="002240B5"/>
    <w:rsid w:val="00231620"/>
    <w:rsid w:val="00231A21"/>
    <w:rsid w:val="00232254"/>
    <w:rsid w:val="0023484A"/>
    <w:rsid w:val="00246E07"/>
    <w:rsid w:val="00286F5B"/>
    <w:rsid w:val="0029172A"/>
    <w:rsid w:val="00291935"/>
    <w:rsid w:val="0029200E"/>
    <w:rsid w:val="002932A1"/>
    <w:rsid w:val="002C0E99"/>
    <w:rsid w:val="002C3DEB"/>
    <w:rsid w:val="002D2E49"/>
    <w:rsid w:val="002F6D87"/>
    <w:rsid w:val="00322F43"/>
    <w:rsid w:val="003256C2"/>
    <w:rsid w:val="003339CC"/>
    <w:rsid w:val="00336EA6"/>
    <w:rsid w:val="00340FA3"/>
    <w:rsid w:val="00342413"/>
    <w:rsid w:val="00352CB1"/>
    <w:rsid w:val="00353968"/>
    <w:rsid w:val="00354B6E"/>
    <w:rsid w:val="00383F10"/>
    <w:rsid w:val="003A5E43"/>
    <w:rsid w:val="003B089F"/>
    <w:rsid w:val="003B0BF0"/>
    <w:rsid w:val="003B2786"/>
    <w:rsid w:val="003C22B7"/>
    <w:rsid w:val="003C2349"/>
    <w:rsid w:val="003D3F52"/>
    <w:rsid w:val="00403ED4"/>
    <w:rsid w:val="00417526"/>
    <w:rsid w:val="004350EA"/>
    <w:rsid w:val="00465422"/>
    <w:rsid w:val="004749CA"/>
    <w:rsid w:val="0048634E"/>
    <w:rsid w:val="004A5729"/>
    <w:rsid w:val="004D5A39"/>
    <w:rsid w:val="004F0E31"/>
    <w:rsid w:val="00521319"/>
    <w:rsid w:val="0053667D"/>
    <w:rsid w:val="0055197A"/>
    <w:rsid w:val="005555B2"/>
    <w:rsid w:val="005643E7"/>
    <w:rsid w:val="00585D8D"/>
    <w:rsid w:val="005940AE"/>
    <w:rsid w:val="005A29EB"/>
    <w:rsid w:val="005B2D85"/>
    <w:rsid w:val="005C5D2B"/>
    <w:rsid w:val="0061302B"/>
    <w:rsid w:val="00623652"/>
    <w:rsid w:val="0063258B"/>
    <w:rsid w:val="00676444"/>
    <w:rsid w:val="006A1F7F"/>
    <w:rsid w:val="006A7ABD"/>
    <w:rsid w:val="006B07A1"/>
    <w:rsid w:val="006B3955"/>
    <w:rsid w:val="006B5150"/>
    <w:rsid w:val="006C50BB"/>
    <w:rsid w:val="006E0E80"/>
    <w:rsid w:val="007248AB"/>
    <w:rsid w:val="00772353"/>
    <w:rsid w:val="00774BCF"/>
    <w:rsid w:val="0079495B"/>
    <w:rsid w:val="0079513F"/>
    <w:rsid w:val="007D1388"/>
    <w:rsid w:val="007E23C0"/>
    <w:rsid w:val="007F34B7"/>
    <w:rsid w:val="007F7FF3"/>
    <w:rsid w:val="00822A80"/>
    <w:rsid w:val="00871D85"/>
    <w:rsid w:val="00877AE3"/>
    <w:rsid w:val="008A2E6F"/>
    <w:rsid w:val="008B2C9F"/>
    <w:rsid w:val="008C19E3"/>
    <w:rsid w:val="008D0CD6"/>
    <w:rsid w:val="008E11C3"/>
    <w:rsid w:val="008E7455"/>
    <w:rsid w:val="00903A6F"/>
    <w:rsid w:val="00961B49"/>
    <w:rsid w:val="00994951"/>
    <w:rsid w:val="009C35DD"/>
    <w:rsid w:val="00A67E64"/>
    <w:rsid w:val="00A966EC"/>
    <w:rsid w:val="00AA04BD"/>
    <w:rsid w:val="00AA207B"/>
    <w:rsid w:val="00AB11CE"/>
    <w:rsid w:val="00AD0F3D"/>
    <w:rsid w:val="00AF411C"/>
    <w:rsid w:val="00AF6363"/>
    <w:rsid w:val="00B23015"/>
    <w:rsid w:val="00B2473F"/>
    <w:rsid w:val="00B30C70"/>
    <w:rsid w:val="00B4644B"/>
    <w:rsid w:val="00B6128A"/>
    <w:rsid w:val="00B63E9A"/>
    <w:rsid w:val="00B7047C"/>
    <w:rsid w:val="00BA538A"/>
    <w:rsid w:val="00BD5974"/>
    <w:rsid w:val="00BE34DE"/>
    <w:rsid w:val="00C02FAF"/>
    <w:rsid w:val="00C1070F"/>
    <w:rsid w:val="00C149D1"/>
    <w:rsid w:val="00C21ED4"/>
    <w:rsid w:val="00C361E0"/>
    <w:rsid w:val="00C44631"/>
    <w:rsid w:val="00C56489"/>
    <w:rsid w:val="00C65264"/>
    <w:rsid w:val="00C91E08"/>
    <w:rsid w:val="00CA2324"/>
    <w:rsid w:val="00CA55D2"/>
    <w:rsid w:val="00CB4D97"/>
    <w:rsid w:val="00CB57EE"/>
    <w:rsid w:val="00CC0B4C"/>
    <w:rsid w:val="00CC2A13"/>
    <w:rsid w:val="00CE2670"/>
    <w:rsid w:val="00CF3EE2"/>
    <w:rsid w:val="00CF557B"/>
    <w:rsid w:val="00D0507A"/>
    <w:rsid w:val="00D06EB2"/>
    <w:rsid w:val="00D17E7F"/>
    <w:rsid w:val="00D209B2"/>
    <w:rsid w:val="00D20FF6"/>
    <w:rsid w:val="00D300D2"/>
    <w:rsid w:val="00D339AE"/>
    <w:rsid w:val="00D438B1"/>
    <w:rsid w:val="00D445BF"/>
    <w:rsid w:val="00D47566"/>
    <w:rsid w:val="00DA7B3B"/>
    <w:rsid w:val="00DF35BF"/>
    <w:rsid w:val="00E178F5"/>
    <w:rsid w:val="00E3646B"/>
    <w:rsid w:val="00E41737"/>
    <w:rsid w:val="00E60FE7"/>
    <w:rsid w:val="00E91BF8"/>
    <w:rsid w:val="00EB669F"/>
    <w:rsid w:val="00EC00C4"/>
    <w:rsid w:val="00ED0527"/>
    <w:rsid w:val="00ED74EC"/>
    <w:rsid w:val="00EF3E65"/>
    <w:rsid w:val="00F07E02"/>
    <w:rsid w:val="00F15B05"/>
    <w:rsid w:val="00F273C7"/>
    <w:rsid w:val="00F33D00"/>
    <w:rsid w:val="00F51596"/>
    <w:rsid w:val="00F5281D"/>
    <w:rsid w:val="00F6128A"/>
    <w:rsid w:val="00F93775"/>
    <w:rsid w:val="00FA1F3C"/>
    <w:rsid w:val="00FB2B6E"/>
    <w:rsid w:val="00FB4564"/>
    <w:rsid w:val="00FC2BFE"/>
    <w:rsid w:val="00FD49A5"/>
    <w:rsid w:val="00FD57F5"/>
    <w:rsid w:val="00FD7A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603E9"/>
  <w15:docId w15:val="{2C81A1DB-5134-4321-9380-B96DBB2D8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cs-CZ" w:eastAsia="en-US" w:bidi="ar-SA"/>
      </w:rPr>
    </w:rPrDefault>
    <w:pPrDefault>
      <w:pPr>
        <w:spacing w:before="100" w:beforeAutospacing="1"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57F5"/>
    <w:pPr>
      <w:spacing w:before="0" w:beforeAutospacing="0" w:after="0" w:afterAutospacing="0"/>
      <w:jc w:val="left"/>
    </w:pPr>
    <w:rPr>
      <w:rFonts w:eastAsia="Times New Roman"/>
      <w:sz w:val="24"/>
      <w:szCs w:val="24"/>
      <w:lang w:eastAsia="cs-CZ"/>
    </w:rPr>
  </w:style>
  <w:style w:type="paragraph" w:styleId="Nadpis1">
    <w:name w:val="heading 1"/>
    <w:basedOn w:val="Normln"/>
    <w:next w:val="Normln"/>
    <w:link w:val="Nadpis1Char"/>
    <w:uiPriority w:val="9"/>
    <w:qFormat/>
    <w:rsid w:val="002F6D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2F6D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2F6D87"/>
    <w:pPr>
      <w:keepNext/>
      <w:keepLines/>
      <w:spacing w:before="200"/>
      <w:outlineLvl w:val="2"/>
    </w:pPr>
    <w:rPr>
      <w:rFonts w:asciiTheme="majorHAnsi" w:eastAsiaTheme="majorEastAsia" w:hAnsiTheme="majorHAnsi" w:cstheme="majorBidi"/>
      <w:b/>
      <w:bCs/>
      <w:color w:val="4F81BD" w:themeColor="accent1"/>
    </w:rPr>
  </w:style>
  <w:style w:type="paragraph" w:styleId="Nadpis9">
    <w:name w:val="heading 9"/>
    <w:basedOn w:val="Normln"/>
    <w:next w:val="Normln"/>
    <w:link w:val="Nadpis9Char"/>
    <w:uiPriority w:val="9"/>
    <w:semiHidden/>
    <w:unhideWhenUsed/>
    <w:qFormat/>
    <w:rsid w:val="002F6D8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F6D87"/>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semiHidden/>
    <w:rsid w:val="002F6D87"/>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2F6D87"/>
    <w:rPr>
      <w:rFonts w:asciiTheme="majorHAnsi" w:eastAsiaTheme="majorEastAsia" w:hAnsiTheme="majorHAnsi" w:cstheme="majorBidi"/>
      <w:b/>
      <w:bCs/>
      <w:color w:val="4F81BD" w:themeColor="accent1"/>
    </w:rPr>
  </w:style>
  <w:style w:type="character" w:customStyle="1" w:styleId="Nadpis9Char">
    <w:name w:val="Nadpis 9 Char"/>
    <w:basedOn w:val="Standardnpsmoodstavce"/>
    <w:link w:val="Nadpis9"/>
    <w:uiPriority w:val="9"/>
    <w:semiHidden/>
    <w:rsid w:val="002F6D87"/>
    <w:rPr>
      <w:rFonts w:asciiTheme="majorHAnsi" w:eastAsiaTheme="majorEastAsia" w:hAnsiTheme="majorHAnsi" w:cstheme="majorBidi"/>
      <w:i/>
      <w:iCs/>
      <w:color w:val="404040" w:themeColor="text1" w:themeTint="BF"/>
      <w:sz w:val="20"/>
      <w:szCs w:val="20"/>
    </w:rPr>
  </w:style>
  <w:style w:type="paragraph" w:styleId="Odstavecseseznamem">
    <w:name w:val="List Paragraph"/>
    <w:aliases w:val="Odstavec,Bullet Number,lp1,lp11,List Paragraph11,Use Case List Paragraph,Odstavec se seznamem a odrážkou,1 úroveň Odstavec se seznamem,Základní styl odstavce,List Paragraph1,Odstavec_muj,Nad"/>
    <w:basedOn w:val="Normln"/>
    <w:link w:val="OdstavecseseznamemChar"/>
    <w:uiPriority w:val="34"/>
    <w:qFormat/>
    <w:rsid w:val="002F6D87"/>
    <w:pPr>
      <w:ind w:left="720"/>
    </w:pPr>
  </w:style>
  <w:style w:type="paragraph" w:styleId="Zhlav">
    <w:name w:val="header"/>
    <w:basedOn w:val="Normln"/>
    <w:link w:val="ZhlavChar"/>
    <w:uiPriority w:val="99"/>
    <w:unhideWhenUsed/>
    <w:rsid w:val="00FD57F5"/>
    <w:pPr>
      <w:tabs>
        <w:tab w:val="center" w:pos="4536"/>
        <w:tab w:val="right" w:pos="9072"/>
      </w:tabs>
    </w:pPr>
  </w:style>
  <w:style w:type="character" w:customStyle="1" w:styleId="ZhlavChar">
    <w:name w:val="Záhlaví Char"/>
    <w:basedOn w:val="Standardnpsmoodstavce"/>
    <w:link w:val="Zhlav"/>
    <w:uiPriority w:val="99"/>
    <w:rsid w:val="00FD57F5"/>
    <w:rPr>
      <w:rFonts w:eastAsia="Times New Roman"/>
      <w:sz w:val="24"/>
      <w:szCs w:val="24"/>
      <w:lang w:eastAsia="cs-CZ"/>
    </w:rPr>
  </w:style>
  <w:style w:type="paragraph" w:styleId="Nzev">
    <w:name w:val="Title"/>
    <w:basedOn w:val="Normln"/>
    <w:link w:val="NzevChar"/>
    <w:qFormat/>
    <w:rsid w:val="00FD57F5"/>
    <w:pPr>
      <w:jc w:val="center"/>
    </w:pPr>
    <w:rPr>
      <w:b/>
      <w:bCs/>
    </w:rPr>
  </w:style>
  <w:style w:type="character" w:customStyle="1" w:styleId="NzevChar">
    <w:name w:val="Název Char"/>
    <w:basedOn w:val="Standardnpsmoodstavce"/>
    <w:link w:val="Nzev"/>
    <w:rsid w:val="00FD57F5"/>
    <w:rPr>
      <w:rFonts w:eastAsia="Times New Roman"/>
      <w:b/>
      <w:bCs/>
      <w:sz w:val="24"/>
      <w:szCs w:val="24"/>
      <w:lang w:eastAsia="cs-CZ"/>
    </w:rPr>
  </w:style>
  <w:style w:type="paragraph" w:styleId="Zkladntext">
    <w:name w:val="Body Text"/>
    <w:basedOn w:val="Normln"/>
    <w:link w:val="ZkladntextChar"/>
    <w:unhideWhenUsed/>
    <w:rsid w:val="00FD57F5"/>
    <w:pPr>
      <w:widowControl w:val="0"/>
      <w:snapToGrid w:val="0"/>
    </w:pPr>
    <w:rPr>
      <w:rFonts w:ascii="EurostileEE" w:hAnsi="EurostileEE"/>
      <w:color w:val="000000"/>
      <w:szCs w:val="20"/>
    </w:rPr>
  </w:style>
  <w:style w:type="character" w:customStyle="1" w:styleId="ZkladntextChar">
    <w:name w:val="Základní text Char"/>
    <w:basedOn w:val="Standardnpsmoodstavce"/>
    <w:link w:val="Zkladntext"/>
    <w:rsid w:val="00FD57F5"/>
    <w:rPr>
      <w:rFonts w:ascii="EurostileEE" w:eastAsia="Times New Roman" w:hAnsi="EurostileEE"/>
      <w:color w:val="000000"/>
      <w:sz w:val="24"/>
      <w:szCs w:val="20"/>
      <w:lang w:eastAsia="cs-CZ"/>
    </w:rPr>
  </w:style>
  <w:style w:type="character" w:customStyle="1" w:styleId="OdstavecseseznamemChar">
    <w:name w:val="Odstavec se seznamem Char"/>
    <w:aliases w:val="Odstavec Char,Bullet Number Char,lp1 Char,lp11 Char,List Paragraph11 Char,Use Case List Paragraph Char,Odstavec se seznamem a odrážkou Char,1 úroveň Odstavec se seznamem Char,Základní styl odstavce Char,List Paragraph1 Char"/>
    <w:link w:val="Odstavecseseznamem"/>
    <w:uiPriority w:val="34"/>
    <w:qFormat/>
    <w:locked/>
    <w:rsid w:val="00FD57F5"/>
  </w:style>
  <w:style w:type="paragraph" w:customStyle="1" w:styleId="NumberList">
    <w:name w:val="Number List"/>
    <w:rsid w:val="00FD57F5"/>
    <w:pPr>
      <w:widowControl w:val="0"/>
      <w:snapToGrid w:val="0"/>
      <w:spacing w:before="0" w:beforeAutospacing="0" w:after="0" w:afterAutospacing="0"/>
      <w:ind w:left="686"/>
      <w:jc w:val="left"/>
    </w:pPr>
    <w:rPr>
      <w:rFonts w:ascii="Timpani" w:eastAsia="Times New Roman" w:hAnsi="Timpani"/>
      <w:b/>
      <w:color w:val="000000"/>
      <w:sz w:val="72"/>
      <w:szCs w:val="20"/>
      <w:lang w:eastAsia="cs-CZ"/>
    </w:rPr>
  </w:style>
  <w:style w:type="paragraph" w:customStyle="1" w:styleId="BodySingle">
    <w:name w:val="Body Single"/>
    <w:rsid w:val="00FD57F5"/>
    <w:pPr>
      <w:widowControl w:val="0"/>
      <w:spacing w:before="0" w:beforeAutospacing="0" w:after="0" w:afterAutospacing="0"/>
      <w:ind w:left="686"/>
    </w:pPr>
    <w:rPr>
      <w:rFonts w:ascii="EurostileEE" w:eastAsia="Times New Roman" w:hAnsi="EurostileEE"/>
      <w:snapToGrid w:val="0"/>
      <w:color w:val="000000"/>
      <w:sz w:val="20"/>
      <w:szCs w:val="20"/>
      <w:lang w:eastAsia="cs-CZ"/>
    </w:rPr>
  </w:style>
  <w:style w:type="character" w:styleId="Hypertextovodkaz">
    <w:name w:val="Hyperlink"/>
    <w:uiPriority w:val="99"/>
    <w:rsid w:val="00F5281D"/>
    <w:rPr>
      <w:color w:val="0000FF"/>
      <w:u w:val="single"/>
    </w:rPr>
  </w:style>
  <w:style w:type="character" w:styleId="Odkaznakoment">
    <w:name w:val="annotation reference"/>
    <w:basedOn w:val="Standardnpsmoodstavce"/>
    <w:uiPriority w:val="99"/>
    <w:semiHidden/>
    <w:unhideWhenUsed/>
    <w:rsid w:val="002C0E99"/>
    <w:rPr>
      <w:sz w:val="16"/>
      <w:szCs w:val="16"/>
    </w:rPr>
  </w:style>
  <w:style w:type="paragraph" w:styleId="Textkomente">
    <w:name w:val="annotation text"/>
    <w:basedOn w:val="Normln"/>
    <w:link w:val="TextkomenteChar"/>
    <w:uiPriority w:val="99"/>
    <w:semiHidden/>
    <w:unhideWhenUsed/>
    <w:rsid w:val="002C0E99"/>
    <w:rPr>
      <w:sz w:val="20"/>
      <w:szCs w:val="20"/>
    </w:rPr>
  </w:style>
  <w:style w:type="character" w:customStyle="1" w:styleId="TextkomenteChar">
    <w:name w:val="Text komentáře Char"/>
    <w:basedOn w:val="Standardnpsmoodstavce"/>
    <w:link w:val="Textkomente"/>
    <w:uiPriority w:val="99"/>
    <w:semiHidden/>
    <w:rsid w:val="002C0E99"/>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2C0E99"/>
    <w:rPr>
      <w:b/>
      <w:bCs/>
    </w:rPr>
  </w:style>
  <w:style w:type="character" w:customStyle="1" w:styleId="PedmtkomenteChar">
    <w:name w:val="Předmět komentáře Char"/>
    <w:basedOn w:val="TextkomenteChar"/>
    <w:link w:val="Pedmtkomente"/>
    <w:uiPriority w:val="99"/>
    <w:semiHidden/>
    <w:rsid w:val="002C0E99"/>
    <w:rPr>
      <w:rFonts w:eastAsia="Times New Roman"/>
      <w:b/>
      <w:bCs/>
      <w:sz w:val="20"/>
      <w:szCs w:val="20"/>
      <w:lang w:eastAsia="cs-CZ"/>
    </w:rPr>
  </w:style>
  <w:style w:type="paragraph" w:styleId="Revize">
    <w:name w:val="Revision"/>
    <w:hidden/>
    <w:uiPriority w:val="99"/>
    <w:semiHidden/>
    <w:rsid w:val="002C0E99"/>
    <w:pPr>
      <w:spacing w:before="0" w:beforeAutospacing="0" w:after="0" w:afterAutospacing="0"/>
      <w:jc w:val="left"/>
    </w:pPr>
    <w:rPr>
      <w:rFonts w:eastAsia="Times New Roman"/>
      <w:sz w:val="24"/>
      <w:szCs w:val="24"/>
      <w:lang w:eastAsia="cs-CZ"/>
    </w:rPr>
  </w:style>
  <w:style w:type="paragraph" w:styleId="Textbubliny">
    <w:name w:val="Balloon Text"/>
    <w:basedOn w:val="Normln"/>
    <w:link w:val="TextbublinyChar"/>
    <w:uiPriority w:val="99"/>
    <w:semiHidden/>
    <w:unhideWhenUsed/>
    <w:rsid w:val="002C0E99"/>
    <w:rPr>
      <w:rFonts w:ascii="Tahoma" w:hAnsi="Tahoma" w:cs="Tahoma"/>
      <w:sz w:val="16"/>
      <w:szCs w:val="16"/>
    </w:rPr>
  </w:style>
  <w:style w:type="character" w:customStyle="1" w:styleId="TextbublinyChar">
    <w:name w:val="Text bubliny Char"/>
    <w:basedOn w:val="Standardnpsmoodstavce"/>
    <w:link w:val="Textbubliny"/>
    <w:uiPriority w:val="99"/>
    <w:semiHidden/>
    <w:rsid w:val="002C0E99"/>
    <w:rPr>
      <w:rFonts w:ascii="Tahoma" w:eastAsia="Times New Roman" w:hAnsi="Tahoma" w:cs="Tahoma"/>
      <w:sz w:val="16"/>
      <w:szCs w:val="16"/>
      <w:lang w:eastAsia="cs-CZ"/>
    </w:rPr>
  </w:style>
  <w:style w:type="paragraph" w:customStyle="1" w:styleId="dka">
    <w:name w:val="Řádka"/>
    <w:rsid w:val="002C0E99"/>
    <w:pPr>
      <w:widowControl w:val="0"/>
      <w:spacing w:before="0" w:beforeAutospacing="0" w:after="0" w:afterAutospacing="0"/>
      <w:ind w:left="742"/>
    </w:pPr>
    <w:rPr>
      <w:rFonts w:ascii="EurostileEE" w:eastAsia="Times New Roman" w:hAnsi="EurostileEE"/>
      <w:b/>
      <w:snapToGrid w:val="0"/>
      <w:color w:val="000000"/>
      <w:sz w:val="20"/>
      <w:szCs w:val="20"/>
      <w:lang w:eastAsia="cs-CZ"/>
    </w:rPr>
  </w:style>
  <w:style w:type="paragraph" w:customStyle="1" w:styleId="Odrazka2">
    <w:name w:val="Odrazka2"/>
    <w:rsid w:val="002C0E99"/>
    <w:pPr>
      <w:widowControl w:val="0"/>
      <w:spacing w:before="0" w:beforeAutospacing="0" w:after="0" w:afterAutospacing="0"/>
      <w:ind w:left="686"/>
    </w:pPr>
    <w:rPr>
      <w:rFonts w:ascii="Timpani" w:eastAsia="Times New Roman" w:hAnsi="Timpani"/>
      <w:snapToGrid w:val="0"/>
      <w:color w:val="000000"/>
      <w:sz w:val="28"/>
      <w:szCs w:val="20"/>
      <w:lang w:eastAsia="cs-CZ"/>
    </w:rPr>
  </w:style>
  <w:style w:type="paragraph" w:customStyle="1" w:styleId="Odrazka3">
    <w:name w:val="Odrazka3"/>
    <w:rsid w:val="002C0E99"/>
    <w:pPr>
      <w:widowControl w:val="0"/>
      <w:spacing w:before="0" w:beforeAutospacing="0" w:after="0" w:afterAutospacing="0"/>
      <w:ind w:left="1423" w:hanging="3"/>
      <w:jc w:val="left"/>
    </w:pPr>
    <w:rPr>
      <w:rFonts w:ascii="Timpani" w:eastAsia="Times New Roman" w:hAnsi="Timpani"/>
      <w:snapToGrid w:val="0"/>
      <w:color w:val="000000"/>
      <w:sz w:val="24"/>
      <w:szCs w:val="20"/>
      <w:lang w:eastAsia="cs-CZ"/>
    </w:rPr>
  </w:style>
  <w:style w:type="paragraph" w:customStyle="1" w:styleId="Bullet1">
    <w:name w:val="Bullet 1"/>
    <w:rsid w:val="002C0E99"/>
    <w:pPr>
      <w:widowControl w:val="0"/>
      <w:spacing w:before="0" w:beforeAutospacing="0" w:after="0" w:afterAutospacing="0"/>
      <w:ind w:left="1031"/>
      <w:jc w:val="left"/>
    </w:pPr>
    <w:rPr>
      <w:rFonts w:ascii="EurostileEE" w:eastAsia="Times New Roman" w:hAnsi="EurostileEE"/>
      <w:snapToGrid w:val="0"/>
      <w:color w:val="000000"/>
      <w:sz w:val="20"/>
      <w:szCs w:val="20"/>
      <w:lang w:eastAsia="cs-CZ"/>
    </w:rPr>
  </w:style>
  <w:style w:type="character" w:customStyle="1" w:styleId="normaltextrun">
    <w:name w:val="normaltextrun"/>
    <w:basedOn w:val="Standardnpsmoodstavce"/>
    <w:rsid w:val="002C0E99"/>
  </w:style>
  <w:style w:type="character" w:customStyle="1" w:styleId="eop">
    <w:name w:val="eop"/>
    <w:basedOn w:val="Standardnpsmoodstavce"/>
    <w:rsid w:val="002C0E99"/>
  </w:style>
  <w:style w:type="paragraph" w:customStyle="1" w:styleId="paragraph">
    <w:name w:val="paragraph"/>
    <w:basedOn w:val="Normln"/>
    <w:rsid w:val="002C0E99"/>
    <w:pPr>
      <w:spacing w:before="100" w:beforeAutospacing="1" w:after="100" w:afterAutospacing="1"/>
    </w:pPr>
  </w:style>
  <w:style w:type="paragraph" w:styleId="Zpat">
    <w:name w:val="footer"/>
    <w:basedOn w:val="Normln"/>
    <w:link w:val="ZpatChar"/>
    <w:uiPriority w:val="99"/>
    <w:unhideWhenUsed/>
    <w:rsid w:val="00232254"/>
    <w:pPr>
      <w:tabs>
        <w:tab w:val="center" w:pos="4536"/>
        <w:tab w:val="right" w:pos="9072"/>
      </w:tabs>
    </w:pPr>
  </w:style>
  <w:style w:type="character" w:customStyle="1" w:styleId="ZpatChar">
    <w:name w:val="Zápatí Char"/>
    <w:basedOn w:val="Standardnpsmoodstavce"/>
    <w:link w:val="Zpat"/>
    <w:uiPriority w:val="99"/>
    <w:rsid w:val="00232254"/>
    <w:rPr>
      <w:rFonts w:eastAsia="Times New Roman"/>
      <w:sz w:val="24"/>
      <w:szCs w:val="24"/>
      <w:lang w:eastAsia="cs-CZ"/>
    </w:rPr>
  </w:style>
  <w:style w:type="table" w:styleId="Mkatabulky">
    <w:name w:val="Table Grid"/>
    <w:basedOn w:val="Normlntabulka"/>
    <w:uiPriority w:val="59"/>
    <w:rsid w:val="00DF35B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F00EC"/>
    <w:pPr>
      <w:suppressAutoHyphens/>
      <w:autoSpaceDN w:val="0"/>
      <w:spacing w:before="0" w:beforeAutospacing="0" w:after="0" w:afterAutospacing="0"/>
      <w:jc w:val="left"/>
      <w:textAlignment w:val="baseline"/>
    </w:pPr>
    <w:rPr>
      <w:rFonts w:ascii="Liberation Serif" w:eastAsia="NSimSun" w:hAnsi="Liberation Serif" w:cs="Arial"/>
      <w:kern w:val="3"/>
      <w:sz w:val="24"/>
      <w:szCs w:val="24"/>
      <w:lang w:eastAsia="zh-CN" w:bidi="hi-IN"/>
    </w:rPr>
  </w:style>
  <w:style w:type="paragraph" w:customStyle="1" w:styleId="Smlouva-slo">
    <w:name w:val="Smlouva-číslo"/>
    <w:basedOn w:val="Normln"/>
    <w:rsid w:val="0029172A"/>
    <w:pPr>
      <w:widowControl w:val="0"/>
      <w:spacing w:before="120" w:line="240" w:lineRule="atLeast"/>
      <w:jc w:val="both"/>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922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krno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3186A1-BFED-4429-BD58-22692458F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3319</Words>
  <Characters>19587</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dc:creator>
  <cp:lastModifiedBy>Roxana Otrubová</cp:lastModifiedBy>
  <cp:revision>3</cp:revision>
  <cp:lastPrinted>2025-07-30T10:32:00Z</cp:lastPrinted>
  <dcterms:created xsi:type="dcterms:W3CDTF">2026-04-22T09:12:00Z</dcterms:created>
  <dcterms:modified xsi:type="dcterms:W3CDTF">2026-04-27T07:47:00Z</dcterms:modified>
</cp:coreProperties>
</file>