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F4C" w:rsidRPr="007E3F4C" w:rsidRDefault="00E16567">
      <w:pPr>
        <w:rPr>
          <w:b/>
          <w:bCs/>
        </w:rPr>
      </w:pPr>
      <w:r>
        <w:rPr>
          <w:b/>
          <w:bCs/>
        </w:rPr>
        <w:t>Doplňující</w:t>
      </w:r>
      <w:r w:rsidR="007E3F4C" w:rsidRPr="007E3F4C">
        <w:rPr>
          <w:b/>
          <w:bCs/>
        </w:rPr>
        <w:t xml:space="preserve"> informace „Dodávka periferních žilních kanyl“</w:t>
      </w:r>
    </w:p>
    <w:p w:rsidR="007E3F4C" w:rsidRDefault="007E3F4C"/>
    <w:p w:rsidR="007E3F4C" w:rsidRDefault="007E3F4C"/>
    <w:p w:rsidR="007E3F4C" w:rsidRDefault="007E3F4C">
      <w:r>
        <w:t>Zadavatel upřesňuje v Příloze č. 1 Oznámení, bod 3. Druh a předmět veřejné zakázky, že u bezpečnostní kanyly bez křidélek 18 G požaduje délku 32 mm. U bezpečnostní kanyly s křidélky 18 G požaduje 45 mm. Zadaná tolerance +-</w:t>
      </w:r>
      <w:proofErr w:type="gramStart"/>
      <w:r>
        <w:t>10%</w:t>
      </w:r>
      <w:proofErr w:type="gramEnd"/>
      <w:r>
        <w:t xml:space="preserve"> zůstává.</w:t>
      </w:r>
    </w:p>
    <w:p w:rsidR="007E3F4C" w:rsidRDefault="007E3F4C"/>
    <w:p w:rsidR="007E3F4C" w:rsidRDefault="007E3F4C">
      <w:bookmarkStart w:id="0" w:name="_GoBack"/>
      <w:bookmarkEnd w:id="0"/>
    </w:p>
    <w:sectPr w:rsidR="007E3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4C"/>
    <w:rsid w:val="007E3F4C"/>
    <w:rsid w:val="00E1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61D8"/>
  <w15:chartTrackingRefBased/>
  <w15:docId w15:val="{2AF6BA04-FD01-49A3-BD80-91AB4318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NsP Karviná-Ráj</dc:creator>
  <cp:keywords/>
  <dc:description/>
  <cp:lastModifiedBy>NsP Karviná-Ráj</cp:lastModifiedBy>
  <cp:revision>2</cp:revision>
  <dcterms:created xsi:type="dcterms:W3CDTF">2019-12-09T11:05:00Z</dcterms:created>
  <dcterms:modified xsi:type="dcterms:W3CDTF">2019-12-09T11:05:00Z</dcterms:modified>
</cp:coreProperties>
</file>