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47275A0" w14:textId="77777777" w:rsidR="00CA26B5" w:rsidRPr="00931942" w:rsidRDefault="00CA26B5" w:rsidP="00CA26B5">
      <w:pPr>
        <w:pStyle w:val="Nzev"/>
        <w:ind w:left="0"/>
        <w:rPr>
          <w:b w:val="0"/>
          <w:bCs/>
        </w:rPr>
      </w:pPr>
      <w:bookmarkStart w:id="0" w:name="_Hlk72905181"/>
      <w:r w:rsidRPr="003C2C46">
        <w:rPr>
          <w:sz w:val="28"/>
        </w:rPr>
        <w:t xml:space="preserve">Změna užívání části objektu – </w:t>
      </w:r>
      <w:r>
        <w:rPr>
          <w:sz w:val="28"/>
        </w:rPr>
        <w:t>Centrální operační sály</w:t>
      </w:r>
      <w:r w:rsidRPr="003C2C46">
        <w:rPr>
          <w:sz w:val="28"/>
        </w:rPr>
        <w:t xml:space="preserve">  - Nemocnice Havířov  </w:t>
      </w:r>
      <w:r>
        <w:br/>
      </w:r>
      <w:bookmarkEnd w:id="0"/>
      <w:r w:rsidRPr="00931942">
        <w:t>Rozšíření jednotky poanesteziologické péče na operačních sálech</w:t>
      </w:r>
    </w:p>
    <w:p w14:paraId="18584BDB" w14:textId="77777777" w:rsidR="00B152AC" w:rsidRPr="0001119D" w:rsidRDefault="00B152AC" w:rsidP="00B152AC">
      <w:pPr>
        <w:ind w:left="0"/>
        <w:rPr>
          <w:sz w:val="36"/>
          <w:szCs w:val="36"/>
        </w:rPr>
      </w:pPr>
      <w:r w:rsidRPr="0001119D">
        <w:t>----------------------------------------------------------------------------------------------------------------</w:t>
      </w:r>
      <w:r>
        <w:t>-------------------</w:t>
      </w:r>
    </w:p>
    <w:p w14:paraId="49C6EFCF" w14:textId="77777777" w:rsidR="00977765" w:rsidRPr="0001119D" w:rsidRDefault="00977765" w:rsidP="00C00D92">
      <w:pPr>
        <w:pStyle w:val="Normln2"/>
        <w:ind w:left="0"/>
      </w:pPr>
    </w:p>
    <w:p w14:paraId="0EEA1DEB" w14:textId="77777777" w:rsidR="00CA26B5" w:rsidRDefault="00CA26B5" w:rsidP="000056B3">
      <w:pPr>
        <w:pStyle w:val="Nzev"/>
      </w:pPr>
    </w:p>
    <w:p w14:paraId="4A99337E" w14:textId="77777777" w:rsidR="00CA26B5" w:rsidRDefault="00CA26B5" w:rsidP="000056B3">
      <w:pPr>
        <w:pStyle w:val="Nzev"/>
      </w:pPr>
    </w:p>
    <w:p w14:paraId="666B868C" w14:textId="77777777" w:rsidR="00CA26B5" w:rsidRDefault="00CA26B5" w:rsidP="000056B3">
      <w:pPr>
        <w:pStyle w:val="Nzev"/>
      </w:pPr>
    </w:p>
    <w:p w14:paraId="4762A3BA" w14:textId="77777777" w:rsidR="00CA26B5" w:rsidRDefault="00CA26B5" w:rsidP="000056B3">
      <w:pPr>
        <w:pStyle w:val="Nzev"/>
      </w:pPr>
    </w:p>
    <w:p w14:paraId="002C7D90" w14:textId="77777777" w:rsidR="00CA26B5" w:rsidRDefault="00CA26B5" w:rsidP="000056B3">
      <w:pPr>
        <w:pStyle w:val="Nzev"/>
      </w:pPr>
    </w:p>
    <w:p w14:paraId="3A64F2F7" w14:textId="2E2FF090" w:rsidR="00977765" w:rsidRDefault="00E30E08" w:rsidP="000056B3">
      <w:pPr>
        <w:pStyle w:val="Nzev"/>
      </w:pPr>
      <w:r>
        <w:t>B</w:t>
      </w:r>
      <w:r w:rsidR="00EA188C" w:rsidRPr="0001119D">
        <w:t xml:space="preserve"> – </w:t>
      </w:r>
      <w:r>
        <w:t>SOUHRNNÁ TECHNICKÁ ZPRÁVA</w:t>
      </w:r>
    </w:p>
    <w:p w14:paraId="6101ED3D" w14:textId="21F7161A" w:rsidR="000056B3" w:rsidRDefault="000056B3" w:rsidP="000056B3"/>
    <w:p w14:paraId="1F17AE3A" w14:textId="77777777" w:rsidR="000056B3" w:rsidRPr="000056B3" w:rsidRDefault="000056B3" w:rsidP="000056B3"/>
    <w:p w14:paraId="071179A9" w14:textId="77777777" w:rsidR="00CA26B5" w:rsidRDefault="00CA26B5" w:rsidP="00B152AC">
      <w:pPr>
        <w:pStyle w:val="Zkladntext1"/>
        <w:spacing w:line="600" w:lineRule="auto"/>
        <w:ind w:left="1389" w:right="1701" w:firstLine="29"/>
        <w:rPr>
          <w:b/>
        </w:rPr>
      </w:pPr>
    </w:p>
    <w:p w14:paraId="05B2BDB9" w14:textId="77777777" w:rsidR="00CA26B5" w:rsidRDefault="00CA26B5" w:rsidP="00B152AC">
      <w:pPr>
        <w:pStyle w:val="Zkladntext1"/>
        <w:spacing w:line="600" w:lineRule="auto"/>
        <w:ind w:left="1389" w:right="1701" w:firstLine="29"/>
        <w:rPr>
          <w:b/>
        </w:rPr>
      </w:pPr>
    </w:p>
    <w:p w14:paraId="4F05D437" w14:textId="1CA1C943" w:rsidR="00EA188C" w:rsidRPr="00B152AC" w:rsidRDefault="00EA188C" w:rsidP="00B152AC">
      <w:pPr>
        <w:pStyle w:val="Zkladntext1"/>
        <w:spacing w:line="600" w:lineRule="auto"/>
        <w:ind w:left="1389" w:right="1701" w:firstLine="29"/>
      </w:pPr>
      <w:r w:rsidRPr="0001119D">
        <w:rPr>
          <w:b/>
        </w:rPr>
        <w:t>vypracovala:</w:t>
      </w:r>
      <w:r w:rsidR="00716DBB">
        <w:rPr>
          <w:b/>
        </w:rPr>
        <w:tab/>
      </w:r>
      <w:r w:rsidR="00C00D92">
        <w:rPr>
          <w:b/>
        </w:rPr>
        <w:tab/>
      </w:r>
      <w:r w:rsidR="00977765">
        <w:rPr>
          <w:b/>
        </w:rPr>
        <w:tab/>
      </w:r>
      <w:r w:rsidRPr="0001119D">
        <w:t>Ing.</w:t>
      </w:r>
      <w:r w:rsidR="00977765">
        <w:t> </w:t>
      </w:r>
      <w:r w:rsidRPr="0001119D">
        <w:t>Michal Klimša</w:t>
      </w:r>
      <w:r w:rsidR="00901F88">
        <w:t xml:space="preserve"> ČKAIT 110</w:t>
      </w:r>
      <w:r w:rsidR="000C2883">
        <w:t xml:space="preserve"> </w:t>
      </w:r>
      <w:r w:rsidR="00901F88">
        <w:t>37</w:t>
      </w:r>
      <w:r w:rsidR="000C2883">
        <w:t xml:space="preserve"> </w:t>
      </w:r>
      <w:r w:rsidR="00901F88">
        <w:t>38</w:t>
      </w:r>
    </w:p>
    <w:p w14:paraId="4A349F94" w14:textId="059DE265" w:rsidR="00C00D92" w:rsidRDefault="00EA188C" w:rsidP="000056B3">
      <w:pPr>
        <w:spacing w:line="600" w:lineRule="auto"/>
        <w:ind w:left="1389" w:right="1701" w:firstLine="29"/>
      </w:pPr>
      <w:r w:rsidRPr="0001119D">
        <w:rPr>
          <w:b/>
        </w:rPr>
        <w:t>datum:</w:t>
      </w:r>
      <w:r w:rsidR="00977765">
        <w:rPr>
          <w:b/>
        </w:rPr>
        <w:tab/>
      </w:r>
      <w:r w:rsidR="00716DBB">
        <w:rPr>
          <w:b/>
        </w:rPr>
        <w:tab/>
      </w:r>
      <w:r w:rsidR="00716DBB">
        <w:rPr>
          <w:b/>
        </w:rPr>
        <w:tab/>
      </w:r>
      <w:r w:rsidR="00C00D92">
        <w:rPr>
          <w:b/>
        </w:rPr>
        <w:tab/>
      </w:r>
      <w:r w:rsidR="00CA26B5">
        <w:t>Březen</w:t>
      </w:r>
      <w:r w:rsidR="0003354A">
        <w:t xml:space="preserve"> </w:t>
      </w:r>
      <w:r w:rsidR="00CA26B5">
        <w:t>2023</w:t>
      </w:r>
    </w:p>
    <w:p w14:paraId="167FAE2C" w14:textId="3E690A6E" w:rsidR="00EA188C" w:rsidRPr="00C00D92" w:rsidRDefault="00EA188C" w:rsidP="000056B3">
      <w:pPr>
        <w:spacing w:line="600" w:lineRule="auto"/>
        <w:ind w:left="1360" w:right="1701" w:firstLine="29"/>
        <w:rPr>
          <w:b/>
        </w:rPr>
      </w:pPr>
      <w:r w:rsidRPr="000056B3">
        <w:rPr>
          <w:b/>
          <w:bCs w:val="0"/>
        </w:rPr>
        <w:t>počet listů:</w:t>
      </w:r>
      <w:r w:rsidR="00977765">
        <w:rPr>
          <w:color w:val="000000"/>
        </w:rPr>
        <w:tab/>
      </w:r>
      <w:r w:rsidR="00716DBB">
        <w:rPr>
          <w:color w:val="000000"/>
        </w:rPr>
        <w:tab/>
      </w:r>
      <w:r w:rsidR="00C00D92">
        <w:rPr>
          <w:color w:val="000000"/>
        </w:rPr>
        <w:tab/>
      </w:r>
      <w:r w:rsidR="00921759">
        <w:rPr>
          <w:color w:val="000000"/>
        </w:rPr>
        <w:t>26</w:t>
      </w:r>
      <w:bookmarkStart w:id="1" w:name="_GoBack"/>
      <w:bookmarkEnd w:id="1"/>
    </w:p>
    <w:p w14:paraId="52CE9C2A" w14:textId="77777777" w:rsidR="004E6961" w:rsidRDefault="003E7997" w:rsidP="00716DBB">
      <w:pPr>
        <w:pStyle w:val="Normln2"/>
      </w:pPr>
      <w:r>
        <w:br w:type="page"/>
      </w:r>
    </w:p>
    <w:p w14:paraId="3E8B6C5C" w14:textId="39A27D93" w:rsidR="00CF6B05" w:rsidRDefault="00CF6B05" w:rsidP="00CF6B05">
      <w:pPr>
        <w:pStyle w:val="Nadpis2"/>
      </w:pPr>
      <w:r>
        <w:lastRenderedPageBreak/>
        <w:t>Obsah</w:t>
      </w:r>
    </w:p>
    <w:p w14:paraId="7140B484" w14:textId="77777777" w:rsidR="00315ADF" w:rsidRPr="00D266C7" w:rsidRDefault="00315ADF" w:rsidP="00315ADF">
      <w:pPr>
        <w:pStyle w:val="Zkladntext"/>
        <w:spacing w:after="0"/>
        <w:rPr>
          <w:rStyle w:val="Promnn"/>
        </w:rPr>
      </w:pPr>
      <w:r w:rsidRPr="00D266C7">
        <w:t>B.1 Popis území stavby</w:t>
      </w:r>
    </w:p>
    <w:p w14:paraId="5A5A2E8D" w14:textId="77777777" w:rsidR="00315ADF" w:rsidRPr="00D266C7" w:rsidRDefault="00315ADF" w:rsidP="00315ADF">
      <w:pPr>
        <w:pStyle w:val="Zkladntext"/>
        <w:spacing w:after="0"/>
        <w:ind w:left="540"/>
        <w:rPr>
          <w:rStyle w:val="Promnn"/>
          <w:i w:val="0"/>
          <w:iCs w:val="0"/>
        </w:rPr>
      </w:pPr>
      <w:bookmarkStart w:id="2" w:name="f6167461"/>
      <w:bookmarkEnd w:id="2"/>
      <w:r w:rsidRPr="00D266C7">
        <w:rPr>
          <w:rStyle w:val="Promnn"/>
        </w:rPr>
        <w:t>a)</w:t>
      </w:r>
      <w:r w:rsidRPr="00D266C7">
        <w:t xml:space="preserve"> charakteristika území a stavebního pozemku, zastavěné území a nezastavěné území, soulad navrhované stavby s charakterem území, dosavadní využití a zastavěnost území,</w:t>
      </w:r>
    </w:p>
    <w:p w14:paraId="50B8C824" w14:textId="77777777" w:rsidR="00315ADF" w:rsidRPr="00D266C7" w:rsidRDefault="00315ADF" w:rsidP="00315ADF">
      <w:pPr>
        <w:pStyle w:val="Zkladntext"/>
        <w:spacing w:after="0"/>
        <w:ind w:left="540"/>
        <w:rPr>
          <w:rStyle w:val="Promnn"/>
          <w:i w:val="0"/>
          <w:iCs w:val="0"/>
        </w:rPr>
      </w:pPr>
      <w:r w:rsidRPr="00D266C7">
        <w:rPr>
          <w:rStyle w:val="Promnn"/>
          <w:i w:val="0"/>
          <w:iCs w:val="0"/>
        </w:rPr>
        <w:t>b) údaje o souladu stavby s územně plánovací dokumentací, s cíli a úkoly územního plánování, včetně informace o vydané územně plánovací dokumentaci,</w:t>
      </w:r>
    </w:p>
    <w:p w14:paraId="5BE2DCA7" w14:textId="77777777" w:rsidR="00315ADF" w:rsidRPr="00D266C7" w:rsidRDefault="00315ADF" w:rsidP="00315ADF">
      <w:pPr>
        <w:pStyle w:val="Zkladntext"/>
        <w:spacing w:after="0"/>
        <w:ind w:left="540"/>
        <w:rPr>
          <w:rStyle w:val="Promnn"/>
          <w:i w:val="0"/>
          <w:iCs w:val="0"/>
        </w:rPr>
      </w:pPr>
      <w:r w:rsidRPr="00D266C7">
        <w:rPr>
          <w:rStyle w:val="Promnn"/>
          <w:i w:val="0"/>
          <w:iCs w:val="0"/>
        </w:rPr>
        <w:t>c) informace o vydaných rozhodnutích o povolení výjimky z obecných požadavků na využívání území,</w:t>
      </w:r>
    </w:p>
    <w:p w14:paraId="2937C8C3" w14:textId="77777777" w:rsidR="00315ADF" w:rsidRPr="00D266C7" w:rsidRDefault="00315ADF" w:rsidP="00315ADF">
      <w:pPr>
        <w:pStyle w:val="Zkladntext"/>
        <w:spacing w:after="0"/>
        <w:ind w:left="540"/>
        <w:rPr>
          <w:rStyle w:val="Promnn"/>
          <w:i w:val="0"/>
          <w:iCs w:val="0"/>
        </w:rPr>
      </w:pPr>
      <w:r w:rsidRPr="00D266C7">
        <w:rPr>
          <w:rStyle w:val="Promnn"/>
          <w:i w:val="0"/>
          <w:iCs w:val="0"/>
        </w:rPr>
        <w:t>d) informace o tom, zda a v jakých částech dokumentace jsou zohledněny podmínky závazných stanovisek dotčených orgánů,</w:t>
      </w:r>
    </w:p>
    <w:p w14:paraId="79DD6A68" w14:textId="137E0A60" w:rsidR="00315ADF" w:rsidRPr="00D266C7" w:rsidRDefault="00315ADF" w:rsidP="00315ADF">
      <w:pPr>
        <w:pStyle w:val="Zkladntext"/>
        <w:spacing w:after="0"/>
        <w:ind w:left="539"/>
        <w:rPr>
          <w:rStyle w:val="Promnn"/>
        </w:rPr>
      </w:pPr>
      <w:r>
        <w:rPr>
          <w:rStyle w:val="Promnn"/>
          <w:i w:val="0"/>
          <w:iCs w:val="0"/>
        </w:rPr>
        <w:t>e</w:t>
      </w:r>
      <w:r w:rsidRPr="00D266C7">
        <w:rPr>
          <w:rStyle w:val="Promnn"/>
          <w:i w:val="0"/>
          <w:iCs w:val="0"/>
        </w:rPr>
        <w:t>) výčet a závěry provedených průzkumů a rozborů - geologický průzkum, hydrogeologický průzkum, stavebně historický průzkum apod.,</w:t>
      </w:r>
    </w:p>
    <w:p w14:paraId="3E482000" w14:textId="4C928F17" w:rsidR="00315ADF" w:rsidRPr="00D266C7" w:rsidRDefault="00315ADF" w:rsidP="00315ADF">
      <w:pPr>
        <w:pStyle w:val="Zkladntext"/>
        <w:spacing w:after="0"/>
        <w:ind w:left="540"/>
        <w:rPr>
          <w:rStyle w:val="Promnn"/>
        </w:rPr>
      </w:pPr>
      <w:r>
        <w:rPr>
          <w:rStyle w:val="Promnn"/>
        </w:rPr>
        <w:t>f</w:t>
      </w:r>
      <w:r w:rsidRPr="00D266C7">
        <w:rPr>
          <w:rStyle w:val="Promnn"/>
        </w:rPr>
        <w:t>)</w:t>
      </w:r>
      <w:r w:rsidRPr="00D266C7">
        <w:t xml:space="preserve"> ochrana území podle jiných právních předpisů,</w:t>
      </w:r>
    </w:p>
    <w:p w14:paraId="70008287" w14:textId="5CED89DB" w:rsidR="00315ADF" w:rsidRPr="00D266C7" w:rsidRDefault="00315ADF" w:rsidP="00315ADF">
      <w:pPr>
        <w:pStyle w:val="Zkladntext"/>
        <w:spacing w:after="0"/>
        <w:ind w:left="540"/>
        <w:rPr>
          <w:rStyle w:val="Promnn"/>
        </w:rPr>
      </w:pPr>
      <w:r>
        <w:rPr>
          <w:rStyle w:val="Promnn"/>
        </w:rPr>
        <w:t>g</w:t>
      </w:r>
      <w:r w:rsidRPr="00D266C7">
        <w:rPr>
          <w:rStyle w:val="Promnn"/>
        </w:rPr>
        <w:t>)</w:t>
      </w:r>
      <w:r w:rsidRPr="00D266C7">
        <w:t xml:space="preserve"> poloha vzhledem k záplavovému území, poddolovanému území apod.,</w:t>
      </w:r>
    </w:p>
    <w:p w14:paraId="5E9C6FC6" w14:textId="316744D7" w:rsidR="00315ADF" w:rsidRPr="00D266C7" w:rsidRDefault="00315ADF" w:rsidP="00315ADF">
      <w:pPr>
        <w:pStyle w:val="Zkladntext"/>
        <w:spacing w:after="0"/>
        <w:ind w:left="540"/>
        <w:rPr>
          <w:rStyle w:val="Promnn"/>
        </w:rPr>
      </w:pPr>
      <w:r>
        <w:rPr>
          <w:rStyle w:val="Promnn"/>
        </w:rPr>
        <w:t>h)</w:t>
      </w:r>
      <w:r w:rsidRPr="00D266C7">
        <w:t xml:space="preserve"> vliv stavby na okolní stavby a pozemky, ochrana okolí, vliv stavby na odtokové poměry v území,</w:t>
      </w:r>
    </w:p>
    <w:p w14:paraId="3278ED26" w14:textId="6A0638A2" w:rsidR="00315ADF" w:rsidRPr="00D266C7" w:rsidRDefault="00315ADF" w:rsidP="00315ADF">
      <w:pPr>
        <w:pStyle w:val="Zkladntext"/>
        <w:spacing w:after="0"/>
        <w:ind w:left="540"/>
        <w:rPr>
          <w:rStyle w:val="Promnn"/>
        </w:rPr>
      </w:pPr>
      <w:r>
        <w:rPr>
          <w:rStyle w:val="Promnn"/>
        </w:rPr>
        <w:t>i</w:t>
      </w:r>
      <w:r w:rsidRPr="00D266C7">
        <w:rPr>
          <w:rStyle w:val="Promnn"/>
        </w:rPr>
        <w:t>)</w:t>
      </w:r>
      <w:r w:rsidRPr="00D266C7">
        <w:t xml:space="preserve"> požadavky na asanace, demolice, kácení dřevin,</w:t>
      </w:r>
    </w:p>
    <w:p w14:paraId="642EAC0F" w14:textId="1BD6EADC" w:rsidR="00315ADF" w:rsidRPr="00D266C7" w:rsidRDefault="00315ADF" w:rsidP="00315ADF">
      <w:pPr>
        <w:pStyle w:val="Zkladntext"/>
        <w:spacing w:after="0"/>
        <w:ind w:left="540"/>
        <w:rPr>
          <w:rStyle w:val="Promnn"/>
        </w:rPr>
      </w:pPr>
      <w:r>
        <w:rPr>
          <w:rStyle w:val="Promnn"/>
        </w:rPr>
        <w:t>j</w:t>
      </w:r>
      <w:r w:rsidRPr="00D266C7">
        <w:rPr>
          <w:rStyle w:val="Promnn"/>
        </w:rPr>
        <w:t>)</w:t>
      </w:r>
      <w:r w:rsidRPr="00D266C7">
        <w:t xml:space="preserve"> požadavky na maximální dočasné a trvalé zábory zemědělského půdního fondu nebo pozemků                 určených k plnění funkce lesa,</w:t>
      </w:r>
    </w:p>
    <w:p w14:paraId="6D8BB2CF" w14:textId="5F7DC940" w:rsidR="00315ADF" w:rsidRPr="00D266C7" w:rsidRDefault="00315ADF" w:rsidP="00315ADF">
      <w:pPr>
        <w:pStyle w:val="Zkladntext"/>
        <w:spacing w:after="0"/>
        <w:ind w:left="540"/>
        <w:rPr>
          <w:rStyle w:val="Promnn"/>
        </w:rPr>
      </w:pPr>
      <w:r>
        <w:rPr>
          <w:rStyle w:val="Promnn"/>
        </w:rPr>
        <w:t>k</w:t>
      </w:r>
      <w:r w:rsidRPr="00D266C7">
        <w:rPr>
          <w:rStyle w:val="Promnn"/>
        </w:rPr>
        <w:t>)</w:t>
      </w:r>
      <w:r w:rsidRPr="00D266C7">
        <w:t xml:space="preserve"> územně technické podmínky - zejména možnost napojení na stávající dopravní a technickou infrastrukturu, možnost bezbariérového přístupu k navrhované stavbě,</w:t>
      </w:r>
    </w:p>
    <w:p w14:paraId="2357969A" w14:textId="16CBAF05" w:rsidR="00315ADF" w:rsidRPr="00D266C7" w:rsidRDefault="00315ADF" w:rsidP="00315ADF">
      <w:pPr>
        <w:pStyle w:val="Zkladntext"/>
        <w:spacing w:after="0"/>
        <w:ind w:left="540"/>
        <w:rPr>
          <w:rStyle w:val="Promnn"/>
        </w:rPr>
      </w:pPr>
      <w:r>
        <w:rPr>
          <w:rStyle w:val="Promnn"/>
        </w:rPr>
        <w:t>l</w:t>
      </w:r>
      <w:r w:rsidRPr="00D266C7">
        <w:rPr>
          <w:rStyle w:val="Promnn"/>
        </w:rPr>
        <w:t>)</w:t>
      </w:r>
      <w:r w:rsidRPr="00D266C7">
        <w:t xml:space="preserve"> věcné a časové vazby stavby, podmiňující, vyvolané, související investice,</w:t>
      </w:r>
    </w:p>
    <w:p w14:paraId="72395EE5" w14:textId="46516FBA" w:rsidR="00315ADF" w:rsidRPr="00D266C7" w:rsidRDefault="00315ADF" w:rsidP="00315ADF">
      <w:pPr>
        <w:pStyle w:val="Zkladntext"/>
        <w:spacing w:after="0"/>
        <w:ind w:left="540"/>
        <w:rPr>
          <w:rStyle w:val="Promnn"/>
        </w:rPr>
      </w:pPr>
      <w:r>
        <w:rPr>
          <w:rStyle w:val="Promnn"/>
        </w:rPr>
        <w:t>m</w:t>
      </w:r>
      <w:r w:rsidRPr="00D266C7">
        <w:rPr>
          <w:rStyle w:val="Promnn"/>
        </w:rPr>
        <w:t>)</w:t>
      </w:r>
      <w:r w:rsidRPr="00D266C7">
        <w:t xml:space="preserve"> seznam pozemků podle katastru nemovitostí, na kterých se stavba provádí,</w:t>
      </w:r>
    </w:p>
    <w:p w14:paraId="1DFA65F0" w14:textId="2A6EE7C0" w:rsidR="00315ADF" w:rsidRPr="00D266C7" w:rsidRDefault="00315ADF" w:rsidP="00315ADF">
      <w:pPr>
        <w:pStyle w:val="Zkladntext"/>
        <w:spacing w:after="0"/>
        <w:ind w:left="540"/>
      </w:pPr>
      <w:r>
        <w:rPr>
          <w:rStyle w:val="Promnn"/>
        </w:rPr>
        <w:t>n</w:t>
      </w:r>
      <w:r w:rsidRPr="00D266C7">
        <w:rPr>
          <w:rStyle w:val="Promnn"/>
        </w:rPr>
        <w:t>)</w:t>
      </w:r>
      <w:r w:rsidRPr="00D266C7">
        <w:t xml:space="preserve"> seznam pozemků podle katastru nemovitostí, na kterých vznikne ochranné nebo bezpečnostní pásmo.</w:t>
      </w:r>
    </w:p>
    <w:p w14:paraId="2A256DA6" w14:textId="77777777" w:rsidR="00315ADF" w:rsidRPr="00D266C7" w:rsidRDefault="00315ADF" w:rsidP="00315ADF">
      <w:pPr>
        <w:pStyle w:val="Zkladntext"/>
        <w:spacing w:after="0"/>
      </w:pPr>
      <w:bookmarkStart w:id="3" w:name="f6167476"/>
      <w:bookmarkEnd w:id="3"/>
      <w:r w:rsidRPr="00D266C7">
        <w:t>B.2 Celkový popis stavby</w:t>
      </w:r>
    </w:p>
    <w:p w14:paraId="78EC3B63" w14:textId="77777777" w:rsidR="00315ADF" w:rsidRPr="00D266C7" w:rsidRDefault="00315ADF" w:rsidP="00315ADF">
      <w:pPr>
        <w:pStyle w:val="Zkladntext"/>
        <w:spacing w:after="0"/>
        <w:rPr>
          <w:rStyle w:val="Promnn"/>
        </w:rPr>
      </w:pPr>
      <w:bookmarkStart w:id="4" w:name="f6167477"/>
      <w:bookmarkEnd w:id="4"/>
      <w:r w:rsidRPr="00D266C7">
        <w:t>B.2.1 Základní charakteristika stavby a jejího užívání</w:t>
      </w:r>
    </w:p>
    <w:p w14:paraId="19AF4D1D" w14:textId="77777777" w:rsidR="00315ADF" w:rsidRPr="00D266C7" w:rsidRDefault="00315ADF" w:rsidP="00315ADF">
      <w:pPr>
        <w:pStyle w:val="Zkladntext"/>
        <w:spacing w:after="0"/>
        <w:ind w:left="570"/>
        <w:rPr>
          <w:rStyle w:val="Promnn"/>
        </w:rPr>
      </w:pPr>
      <w:bookmarkStart w:id="5" w:name="f6167478"/>
      <w:bookmarkEnd w:id="5"/>
      <w:r w:rsidRPr="00D266C7">
        <w:rPr>
          <w:rStyle w:val="Promnn"/>
        </w:rPr>
        <w:t>a)</w:t>
      </w:r>
      <w:r w:rsidRPr="00D266C7">
        <w:t xml:space="preserve"> nová stavba nebo změna dokončené stavby; u změny stavby údaje o jejich současném stavu, závěry stavebně technického, případně stavebně historického průzkumu a výsledky statického posouzení nosných konstrukcí,</w:t>
      </w:r>
    </w:p>
    <w:p w14:paraId="752E06A8" w14:textId="77777777" w:rsidR="00315ADF" w:rsidRPr="00D266C7" w:rsidRDefault="00315ADF" w:rsidP="00315ADF">
      <w:pPr>
        <w:pStyle w:val="Zkladntext"/>
        <w:spacing w:after="0"/>
        <w:ind w:left="570"/>
        <w:rPr>
          <w:rStyle w:val="Promnn"/>
        </w:rPr>
      </w:pPr>
      <w:bookmarkStart w:id="6" w:name="f6167479"/>
      <w:bookmarkEnd w:id="6"/>
      <w:r w:rsidRPr="00D266C7">
        <w:rPr>
          <w:rStyle w:val="Promnn"/>
        </w:rPr>
        <w:t>b)</w:t>
      </w:r>
      <w:r w:rsidRPr="00D266C7">
        <w:t xml:space="preserve"> účel užívání stavby,</w:t>
      </w:r>
    </w:p>
    <w:p w14:paraId="01C252EC" w14:textId="77777777" w:rsidR="00315ADF" w:rsidRPr="00D266C7" w:rsidRDefault="00315ADF" w:rsidP="00315ADF">
      <w:pPr>
        <w:pStyle w:val="Zkladntext"/>
        <w:spacing w:after="0"/>
        <w:ind w:left="570"/>
        <w:rPr>
          <w:rStyle w:val="Promnn"/>
        </w:rPr>
      </w:pPr>
      <w:bookmarkStart w:id="7" w:name="f6167480"/>
      <w:bookmarkEnd w:id="7"/>
      <w:r w:rsidRPr="00D266C7">
        <w:rPr>
          <w:rStyle w:val="Promnn"/>
        </w:rPr>
        <w:t>c)</w:t>
      </w:r>
      <w:r w:rsidRPr="00D266C7">
        <w:t xml:space="preserve"> trvalá nebo dočasná stavba,</w:t>
      </w:r>
    </w:p>
    <w:p w14:paraId="16F3CCD4" w14:textId="77777777" w:rsidR="00315ADF" w:rsidRPr="00D266C7" w:rsidRDefault="00315ADF" w:rsidP="00315ADF">
      <w:pPr>
        <w:pStyle w:val="Zkladntext"/>
        <w:spacing w:after="0"/>
        <w:ind w:left="570"/>
        <w:rPr>
          <w:rStyle w:val="Promnn"/>
        </w:rPr>
      </w:pPr>
      <w:bookmarkStart w:id="8" w:name="f6167481"/>
      <w:bookmarkEnd w:id="8"/>
      <w:r w:rsidRPr="00D266C7">
        <w:rPr>
          <w:rStyle w:val="Promnn"/>
        </w:rPr>
        <w:t>d)</w:t>
      </w:r>
      <w:r w:rsidRPr="00D266C7">
        <w:t xml:space="preserve"> informace o vydaných rozhodnutích o povolení výjimky z technických požadavků na stavby a technických požadavků zabezpečujících bezbariérové užívání stavby,</w:t>
      </w:r>
    </w:p>
    <w:p w14:paraId="22059120" w14:textId="77777777" w:rsidR="00315ADF" w:rsidRPr="00D266C7" w:rsidRDefault="00315ADF" w:rsidP="00315ADF">
      <w:pPr>
        <w:pStyle w:val="Zkladntext"/>
        <w:spacing w:after="0"/>
        <w:ind w:left="570"/>
        <w:rPr>
          <w:rStyle w:val="Promnn"/>
        </w:rPr>
      </w:pPr>
      <w:bookmarkStart w:id="9" w:name="f6167482"/>
      <w:bookmarkEnd w:id="9"/>
      <w:r w:rsidRPr="00D266C7">
        <w:rPr>
          <w:rStyle w:val="Promnn"/>
        </w:rPr>
        <w:t>e)</w:t>
      </w:r>
      <w:r w:rsidRPr="00D266C7">
        <w:t xml:space="preserve"> informace o tom, zda a v jakých částech dokumentace jsou zohledněny podmínky závazných stanovisek dotčených orgánů,</w:t>
      </w:r>
    </w:p>
    <w:p w14:paraId="4A9D3445" w14:textId="77777777" w:rsidR="00315ADF" w:rsidRPr="00D266C7" w:rsidRDefault="00315ADF" w:rsidP="00315ADF">
      <w:pPr>
        <w:pStyle w:val="Zkladntext"/>
        <w:spacing w:after="0"/>
        <w:ind w:left="570"/>
        <w:rPr>
          <w:rStyle w:val="Promnn"/>
        </w:rPr>
      </w:pPr>
      <w:bookmarkStart w:id="10" w:name="f6167483"/>
      <w:bookmarkEnd w:id="10"/>
      <w:r w:rsidRPr="00D266C7">
        <w:rPr>
          <w:rStyle w:val="Promnn"/>
        </w:rPr>
        <w:t>f)</w:t>
      </w:r>
      <w:r w:rsidRPr="00D266C7">
        <w:t xml:space="preserve"> ochrana stavby podle jiných právních předpisů</w:t>
      </w:r>
      <w:hyperlink r:id="rId8" w:anchor="f4394031" w:history="1">
        <w:r w:rsidRPr="00D266C7">
          <w:rPr>
            <w:rStyle w:val="Hypertextovodkaz"/>
            <w:position w:val="16"/>
          </w:rPr>
          <w:t>1</w:t>
        </w:r>
        <w:r w:rsidRPr="00D266C7">
          <w:rPr>
            <w:rStyle w:val="Hypertextovodkaz"/>
          </w:rPr>
          <w:t>)</w:t>
        </w:r>
      </w:hyperlink>
      <w:r w:rsidRPr="00D266C7">
        <w:t>,</w:t>
      </w:r>
    </w:p>
    <w:p w14:paraId="0BEB0506" w14:textId="77777777" w:rsidR="00315ADF" w:rsidRPr="00D266C7" w:rsidRDefault="00315ADF" w:rsidP="00315ADF">
      <w:pPr>
        <w:pStyle w:val="Zkladntext"/>
        <w:spacing w:after="0"/>
        <w:ind w:left="570"/>
        <w:rPr>
          <w:rStyle w:val="Promnn"/>
        </w:rPr>
      </w:pPr>
      <w:bookmarkStart w:id="11" w:name="f6167484"/>
      <w:bookmarkEnd w:id="11"/>
      <w:r w:rsidRPr="00D266C7">
        <w:rPr>
          <w:rStyle w:val="Promnn"/>
        </w:rPr>
        <w:t>g)</w:t>
      </w:r>
      <w:r w:rsidRPr="00D266C7">
        <w:t xml:space="preserve"> navrhované parametry stavby - zastavěná plocha, obestavěný prostor, užitná plocha, počet </w:t>
      </w:r>
      <w:r w:rsidRPr="00D266C7">
        <w:lastRenderedPageBreak/>
        <w:t>funkčních jednotek a jejich velikosti apod.,</w:t>
      </w:r>
    </w:p>
    <w:p w14:paraId="522C755F" w14:textId="77777777" w:rsidR="00315ADF" w:rsidRPr="00D266C7" w:rsidRDefault="00315ADF" w:rsidP="00315ADF">
      <w:pPr>
        <w:pStyle w:val="Zkladntext"/>
        <w:spacing w:after="0"/>
        <w:ind w:left="570"/>
        <w:rPr>
          <w:rStyle w:val="Promnn"/>
        </w:rPr>
      </w:pPr>
      <w:bookmarkStart w:id="12" w:name="f6167485"/>
      <w:bookmarkEnd w:id="12"/>
      <w:r w:rsidRPr="00D266C7">
        <w:rPr>
          <w:rStyle w:val="Promnn"/>
        </w:rPr>
        <w:t>h)</w:t>
      </w:r>
      <w:r w:rsidRPr="00D266C7">
        <w:t xml:space="preserve"> základní bilance stavby - potřeby a spotřeby médií a hmot, hospodaření s dešťovou vodou, celkové produkované množství a druhy odpadů a emisí, třída energetické náročnosti budov apod.,</w:t>
      </w:r>
    </w:p>
    <w:p w14:paraId="0E9F8E36" w14:textId="77777777" w:rsidR="00315ADF" w:rsidRPr="00D266C7" w:rsidRDefault="00315ADF" w:rsidP="00315ADF">
      <w:pPr>
        <w:pStyle w:val="Zkladntext"/>
        <w:spacing w:after="0"/>
        <w:ind w:left="570"/>
        <w:rPr>
          <w:rStyle w:val="Promnn"/>
        </w:rPr>
      </w:pPr>
      <w:bookmarkStart w:id="13" w:name="f6167486"/>
      <w:bookmarkEnd w:id="13"/>
      <w:r w:rsidRPr="00D266C7">
        <w:rPr>
          <w:rStyle w:val="Promnn"/>
        </w:rPr>
        <w:t>i)</w:t>
      </w:r>
      <w:r w:rsidRPr="00D266C7">
        <w:t xml:space="preserve"> základní předpoklady výstavby - časové údaje o realizaci stavby, členění na etapy,</w:t>
      </w:r>
    </w:p>
    <w:p w14:paraId="1A1F7926" w14:textId="77777777" w:rsidR="00315ADF" w:rsidRPr="00D266C7" w:rsidRDefault="00315ADF" w:rsidP="00315ADF">
      <w:pPr>
        <w:pStyle w:val="Zkladntext"/>
        <w:spacing w:after="0"/>
        <w:ind w:left="570"/>
      </w:pPr>
      <w:bookmarkStart w:id="14" w:name="f6167487"/>
      <w:bookmarkEnd w:id="14"/>
      <w:r w:rsidRPr="00D266C7">
        <w:rPr>
          <w:rStyle w:val="Promnn"/>
        </w:rPr>
        <w:t>j)</w:t>
      </w:r>
      <w:r w:rsidRPr="00D266C7">
        <w:t xml:space="preserve"> orientační náklady stavby.</w:t>
      </w:r>
    </w:p>
    <w:p w14:paraId="44775DE1" w14:textId="77777777" w:rsidR="00315ADF" w:rsidRPr="00D266C7" w:rsidRDefault="00315ADF" w:rsidP="00315ADF">
      <w:pPr>
        <w:pStyle w:val="Zkladntext"/>
        <w:spacing w:after="0"/>
        <w:rPr>
          <w:rStyle w:val="Promnn"/>
        </w:rPr>
      </w:pPr>
      <w:bookmarkStart w:id="15" w:name="f6167488"/>
      <w:bookmarkEnd w:id="15"/>
      <w:r w:rsidRPr="00D266C7">
        <w:t>B.2.2 Celkové urbanistické a architektonické řešení</w:t>
      </w:r>
    </w:p>
    <w:p w14:paraId="3259479F" w14:textId="77777777" w:rsidR="00315ADF" w:rsidRPr="00D266C7" w:rsidRDefault="00315ADF" w:rsidP="00315ADF">
      <w:pPr>
        <w:pStyle w:val="Zkladntext"/>
        <w:spacing w:after="0"/>
        <w:ind w:left="540"/>
        <w:rPr>
          <w:rStyle w:val="Promnn"/>
        </w:rPr>
      </w:pPr>
      <w:bookmarkStart w:id="16" w:name="f6167489"/>
      <w:bookmarkEnd w:id="16"/>
      <w:r w:rsidRPr="00D266C7">
        <w:rPr>
          <w:rStyle w:val="Promnn"/>
        </w:rPr>
        <w:t>a)</w:t>
      </w:r>
      <w:r w:rsidRPr="00D266C7">
        <w:t xml:space="preserve"> urbanismus - územní regulace, kompozice prostorového řešení,</w:t>
      </w:r>
    </w:p>
    <w:p w14:paraId="261D7229" w14:textId="77777777" w:rsidR="00315ADF" w:rsidRPr="00D266C7" w:rsidRDefault="00315ADF" w:rsidP="00315ADF">
      <w:pPr>
        <w:pStyle w:val="Zkladntext"/>
        <w:spacing w:after="0"/>
        <w:ind w:left="540"/>
      </w:pPr>
      <w:bookmarkStart w:id="17" w:name="f6167490"/>
      <w:bookmarkEnd w:id="17"/>
      <w:r w:rsidRPr="00D266C7">
        <w:rPr>
          <w:rStyle w:val="Promnn"/>
        </w:rPr>
        <w:t>b)</w:t>
      </w:r>
      <w:r w:rsidRPr="00D266C7">
        <w:t xml:space="preserve"> architektonické řešení - kompozice tvarového řešení, materiálové a barevné řešení.</w:t>
      </w:r>
    </w:p>
    <w:p w14:paraId="52B148BD" w14:textId="77777777" w:rsidR="00315ADF" w:rsidRPr="00D266C7" w:rsidRDefault="00315ADF" w:rsidP="00315ADF">
      <w:pPr>
        <w:pStyle w:val="Zkladntext"/>
        <w:spacing w:after="0"/>
      </w:pPr>
      <w:bookmarkStart w:id="18" w:name="f6167491"/>
      <w:bookmarkEnd w:id="18"/>
      <w:r w:rsidRPr="00D266C7">
        <w:t>B.2.3 Celkové provozní řešení, technologie výroby</w:t>
      </w:r>
    </w:p>
    <w:p w14:paraId="76405D30" w14:textId="77777777" w:rsidR="00315ADF" w:rsidRPr="00D266C7" w:rsidRDefault="00315ADF" w:rsidP="00315ADF">
      <w:pPr>
        <w:pStyle w:val="Zkladntext"/>
        <w:spacing w:after="0"/>
      </w:pPr>
      <w:bookmarkStart w:id="19" w:name="f6167492"/>
      <w:bookmarkEnd w:id="19"/>
      <w:r w:rsidRPr="00D266C7">
        <w:t>B.2.4 Bezbariérové užívání stavby</w:t>
      </w:r>
    </w:p>
    <w:p w14:paraId="1E43F52C" w14:textId="77777777" w:rsidR="00315ADF" w:rsidRPr="00D266C7" w:rsidRDefault="00315ADF" w:rsidP="00315ADF">
      <w:pPr>
        <w:pStyle w:val="Zkladntext"/>
        <w:spacing w:after="0"/>
      </w:pPr>
      <w:bookmarkStart w:id="20" w:name="f6167493"/>
      <w:bookmarkEnd w:id="20"/>
      <w:r w:rsidRPr="00D266C7">
        <w:t>Zásady řešení přístupnosti a užívání stavby osobami se sníženou schopností pohybu nebo orientace včetně údajů o podmínkách pro výkon práce osob se zdravotním postižením.</w:t>
      </w:r>
    </w:p>
    <w:p w14:paraId="302160D8" w14:textId="77777777" w:rsidR="00315ADF" w:rsidRPr="00D266C7" w:rsidRDefault="00315ADF" w:rsidP="00315ADF">
      <w:pPr>
        <w:pStyle w:val="Zkladntext"/>
        <w:spacing w:after="0"/>
      </w:pPr>
      <w:bookmarkStart w:id="21" w:name="f6167494"/>
      <w:bookmarkEnd w:id="21"/>
      <w:r w:rsidRPr="00D266C7">
        <w:t>B.2.5 Bezpečnost při užívání stavby</w:t>
      </w:r>
    </w:p>
    <w:p w14:paraId="0B8CF95E" w14:textId="77777777" w:rsidR="00315ADF" w:rsidRPr="00D266C7" w:rsidRDefault="00315ADF" w:rsidP="00315ADF">
      <w:pPr>
        <w:pStyle w:val="Zkladntext"/>
        <w:spacing w:after="0"/>
        <w:rPr>
          <w:rStyle w:val="Promnn"/>
        </w:rPr>
      </w:pPr>
      <w:bookmarkStart w:id="22" w:name="f6167495"/>
      <w:bookmarkEnd w:id="22"/>
      <w:r w:rsidRPr="00D266C7">
        <w:t>B.2.6 Základní charakteristika objektů</w:t>
      </w:r>
    </w:p>
    <w:p w14:paraId="3A4735C9" w14:textId="77777777" w:rsidR="00315ADF" w:rsidRPr="00D266C7" w:rsidRDefault="00315ADF" w:rsidP="00315ADF">
      <w:pPr>
        <w:pStyle w:val="Zkladntext"/>
        <w:spacing w:after="0"/>
        <w:ind w:left="555"/>
        <w:rPr>
          <w:rStyle w:val="Promnn"/>
        </w:rPr>
      </w:pPr>
      <w:bookmarkStart w:id="23" w:name="f6167496"/>
      <w:bookmarkEnd w:id="23"/>
      <w:r w:rsidRPr="00D266C7">
        <w:rPr>
          <w:rStyle w:val="Promnn"/>
        </w:rPr>
        <w:t>a)</w:t>
      </w:r>
      <w:r w:rsidRPr="00D266C7">
        <w:t xml:space="preserve"> stavební řešení,</w:t>
      </w:r>
    </w:p>
    <w:p w14:paraId="58E7210E" w14:textId="77777777" w:rsidR="00315ADF" w:rsidRPr="00D266C7" w:rsidRDefault="00315ADF" w:rsidP="00315ADF">
      <w:pPr>
        <w:pStyle w:val="Zkladntext"/>
        <w:spacing w:after="0"/>
        <w:ind w:left="555"/>
        <w:rPr>
          <w:rStyle w:val="Promnn"/>
        </w:rPr>
      </w:pPr>
      <w:bookmarkStart w:id="24" w:name="f6167497"/>
      <w:bookmarkEnd w:id="24"/>
      <w:r w:rsidRPr="00D266C7">
        <w:rPr>
          <w:rStyle w:val="Promnn"/>
        </w:rPr>
        <w:t>b)</w:t>
      </w:r>
      <w:r w:rsidRPr="00D266C7">
        <w:t xml:space="preserve"> konstrukční a materiálové řešení,</w:t>
      </w:r>
    </w:p>
    <w:p w14:paraId="35EC0967" w14:textId="77777777" w:rsidR="00315ADF" w:rsidRPr="00D266C7" w:rsidRDefault="00315ADF" w:rsidP="00315ADF">
      <w:pPr>
        <w:pStyle w:val="Zkladntext"/>
        <w:spacing w:after="0"/>
        <w:ind w:left="555"/>
      </w:pPr>
      <w:bookmarkStart w:id="25" w:name="f6167498"/>
      <w:bookmarkEnd w:id="25"/>
      <w:r w:rsidRPr="00D266C7">
        <w:rPr>
          <w:rStyle w:val="Promnn"/>
        </w:rPr>
        <w:t>c)</w:t>
      </w:r>
      <w:r w:rsidRPr="00D266C7">
        <w:t xml:space="preserve"> mechanická odolnost a stabilita.</w:t>
      </w:r>
    </w:p>
    <w:p w14:paraId="3B317CCD" w14:textId="77777777" w:rsidR="00315ADF" w:rsidRPr="00D266C7" w:rsidRDefault="00315ADF" w:rsidP="00315ADF">
      <w:pPr>
        <w:pStyle w:val="Zkladntext"/>
        <w:spacing w:after="0"/>
        <w:rPr>
          <w:rStyle w:val="Promnn"/>
        </w:rPr>
      </w:pPr>
      <w:bookmarkStart w:id="26" w:name="f6167499"/>
      <w:bookmarkEnd w:id="26"/>
      <w:r w:rsidRPr="00D266C7">
        <w:t>B.2.7 Základní charakteristika technických a technologických zařízení</w:t>
      </w:r>
    </w:p>
    <w:p w14:paraId="748D89C7" w14:textId="77777777" w:rsidR="00315ADF" w:rsidRPr="00D266C7" w:rsidRDefault="00315ADF" w:rsidP="00315ADF">
      <w:pPr>
        <w:pStyle w:val="Zkladntext"/>
        <w:spacing w:after="0"/>
        <w:ind w:left="555"/>
        <w:rPr>
          <w:rStyle w:val="Promnn"/>
        </w:rPr>
      </w:pPr>
      <w:bookmarkStart w:id="27" w:name="f6167500"/>
      <w:bookmarkEnd w:id="27"/>
      <w:r w:rsidRPr="00D266C7">
        <w:rPr>
          <w:rStyle w:val="Promnn"/>
        </w:rPr>
        <w:t>a)</w:t>
      </w:r>
      <w:r w:rsidRPr="00D266C7">
        <w:t xml:space="preserve"> technické řešení,</w:t>
      </w:r>
    </w:p>
    <w:p w14:paraId="74EB982B" w14:textId="77777777" w:rsidR="00315ADF" w:rsidRPr="00D266C7" w:rsidRDefault="00315ADF" w:rsidP="00315ADF">
      <w:pPr>
        <w:pStyle w:val="Zkladntext"/>
        <w:spacing w:after="0"/>
        <w:ind w:left="555"/>
      </w:pPr>
      <w:bookmarkStart w:id="28" w:name="f6167501"/>
      <w:bookmarkEnd w:id="28"/>
      <w:r w:rsidRPr="00D266C7">
        <w:rPr>
          <w:rStyle w:val="Promnn"/>
        </w:rPr>
        <w:t>b)</w:t>
      </w:r>
      <w:r w:rsidRPr="00D266C7">
        <w:t xml:space="preserve"> výčet technických a technologických zařízení.</w:t>
      </w:r>
    </w:p>
    <w:p w14:paraId="0D3993A6" w14:textId="77777777" w:rsidR="00315ADF" w:rsidRPr="00D266C7" w:rsidRDefault="00315ADF" w:rsidP="00315ADF">
      <w:pPr>
        <w:pStyle w:val="Zkladntext"/>
        <w:spacing w:after="0"/>
      </w:pPr>
      <w:bookmarkStart w:id="29" w:name="f6167502"/>
      <w:bookmarkEnd w:id="29"/>
      <w:r w:rsidRPr="00D266C7">
        <w:t>B.2.8 Zásady požárně bezpečnostního řešení</w:t>
      </w:r>
    </w:p>
    <w:p w14:paraId="74E1FBAD" w14:textId="77777777" w:rsidR="00315ADF" w:rsidRPr="00D266C7" w:rsidRDefault="00315ADF" w:rsidP="00315ADF">
      <w:pPr>
        <w:pStyle w:val="Zkladntext"/>
        <w:spacing w:after="0"/>
      </w:pPr>
      <w:bookmarkStart w:id="30" w:name="f6167503"/>
      <w:bookmarkEnd w:id="30"/>
      <w:r w:rsidRPr="00D266C7">
        <w:t>B.2.9 Úspora energie a tepelná ochrana</w:t>
      </w:r>
    </w:p>
    <w:p w14:paraId="1C811AC7" w14:textId="77777777" w:rsidR="00315ADF" w:rsidRPr="00D266C7" w:rsidRDefault="00315ADF" w:rsidP="00315ADF">
      <w:pPr>
        <w:pStyle w:val="Zkladntext"/>
        <w:spacing w:after="0"/>
      </w:pPr>
      <w:bookmarkStart w:id="31" w:name="f6167504"/>
      <w:bookmarkEnd w:id="31"/>
      <w:r w:rsidRPr="00D266C7">
        <w:t>B.2.10 Hygienické požadavky na stavby, požadavky na pracovní a komunální prostředí</w:t>
      </w:r>
    </w:p>
    <w:p w14:paraId="1FED12BF" w14:textId="77777777" w:rsidR="00315ADF" w:rsidRPr="00D266C7" w:rsidRDefault="00315ADF" w:rsidP="00315ADF">
      <w:pPr>
        <w:pStyle w:val="Zkladntext"/>
        <w:spacing w:after="0"/>
      </w:pPr>
      <w:bookmarkStart w:id="32" w:name="f6167505"/>
      <w:bookmarkEnd w:id="32"/>
      <w:r w:rsidRPr="00D266C7">
        <w:t>Zásady řešení parametrů stavby - větrání, vytápění, osvětlení, zásobování vodou, odpadů apod., a dále zásady řešení vlivu stavby na okolí - vibrace, hluk, prašnost apod.</w:t>
      </w:r>
    </w:p>
    <w:p w14:paraId="64F4E3AE" w14:textId="77777777" w:rsidR="00315ADF" w:rsidRPr="00D266C7" w:rsidRDefault="00315ADF" w:rsidP="00315ADF">
      <w:pPr>
        <w:pStyle w:val="Zkladntext"/>
        <w:spacing w:after="0"/>
        <w:rPr>
          <w:rStyle w:val="Promnn"/>
        </w:rPr>
      </w:pPr>
      <w:bookmarkStart w:id="33" w:name="f6167506"/>
      <w:bookmarkEnd w:id="33"/>
      <w:r w:rsidRPr="00D266C7">
        <w:t>B.2.11 Zásady ochrany stavby před negativními účinky vnějšího prostředí</w:t>
      </w:r>
    </w:p>
    <w:p w14:paraId="21CF7031" w14:textId="77777777" w:rsidR="00315ADF" w:rsidRPr="00D266C7" w:rsidRDefault="00315ADF" w:rsidP="00315ADF">
      <w:pPr>
        <w:pStyle w:val="Zkladntext"/>
        <w:spacing w:after="0"/>
        <w:ind w:left="570"/>
        <w:rPr>
          <w:rStyle w:val="Promnn"/>
        </w:rPr>
      </w:pPr>
      <w:bookmarkStart w:id="34" w:name="f6167507"/>
      <w:bookmarkEnd w:id="34"/>
      <w:r w:rsidRPr="00D266C7">
        <w:rPr>
          <w:rStyle w:val="Promnn"/>
        </w:rPr>
        <w:t>a)</w:t>
      </w:r>
      <w:r w:rsidRPr="00D266C7">
        <w:t xml:space="preserve"> ochrana před pronikáním radonu z podloží,</w:t>
      </w:r>
    </w:p>
    <w:p w14:paraId="2E0FC372" w14:textId="77777777" w:rsidR="00315ADF" w:rsidRPr="00D266C7" w:rsidRDefault="00315ADF" w:rsidP="00315ADF">
      <w:pPr>
        <w:pStyle w:val="Zkladntext"/>
        <w:spacing w:after="0"/>
        <w:ind w:left="570"/>
        <w:rPr>
          <w:rStyle w:val="Promnn"/>
        </w:rPr>
      </w:pPr>
      <w:bookmarkStart w:id="35" w:name="f6167508"/>
      <w:bookmarkEnd w:id="35"/>
      <w:r w:rsidRPr="00D266C7">
        <w:rPr>
          <w:rStyle w:val="Promnn"/>
        </w:rPr>
        <w:t>b)</w:t>
      </w:r>
      <w:r w:rsidRPr="00D266C7">
        <w:t xml:space="preserve"> ochrana před bludnými proudy,</w:t>
      </w:r>
    </w:p>
    <w:p w14:paraId="2DC9B65F" w14:textId="77777777" w:rsidR="00315ADF" w:rsidRPr="00D266C7" w:rsidRDefault="00315ADF" w:rsidP="00315ADF">
      <w:pPr>
        <w:pStyle w:val="Zkladntext"/>
        <w:spacing w:after="0"/>
        <w:ind w:left="570"/>
        <w:rPr>
          <w:rStyle w:val="Promnn"/>
        </w:rPr>
      </w:pPr>
      <w:bookmarkStart w:id="36" w:name="f6167509"/>
      <w:bookmarkEnd w:id="36"/>
      <w:r w:rsidRPr="00D266C7">
        <w:rPr>
          <w:rStyle w:val="Promnn"/>
        </w:rPr>
        <w:t>c)</w:t>
      </w:r>
      <w:r w:rsidRPr="00D266C7">
        <w:t xml:space="preserve"> ochrana před technickou seizmicitou,</w:t>
      </w:r>
    </w:p>
    <w:p w14:paraId="2E6618B4" w14:textId="77777777" w:rsidR="00315ADF" w:rsidRPr="00D266C7" w:rsidRDefault="00315ADF" w:rsidP="00315ADF">
      <w:pPr>
        <w:pStyle w:val="Zkladntext"/>
        <w:spacing w:after="0"/>
        <w:ind w:left="570"/>
        <w:rPr>
          <w:rStyle w:val="Promnn"/>
        </w:rPr>
      </w:pPr>
      <w:bookmarkStart w:id="37" w:name="f6167510"/>
      <w:bookmarkEnd w:id="37"/>
      <w:r w:rsidRPr="00D266C7">
        <w:rPr>
          <w:rStyle w:val="Promnn"/>
        </w:rPr>
        <w:t>d)</w:t>
      </w:r>
      <w:r w:rsidRPr="00D266C7">
        <w:t xml:space="preserve"> ochrana před hlukem,</w:t>
      </w:r>
    </w:p>
    <w:p w14:paraId="1DCE8217" w14:textId="77777777" w:rsidR="00315ADF" w:rsidRPr="00D266C7" w:rsidRDefault="00315ADF" w:rsidP="00315ADF">
      <w:pPr>
        <w:pStyle w:val="Zkladntext"/>
        <w:spacing w:after="0"/>
        <w:ind w:left="570"/>
        <w:rPr>
          <w:rStyle w:val="Promnn"/>
        </w:rPr>
      </w:pPr>
      <w:bookmarkStart w:id="38" w:name="f6167511"/>
      <w:bookmarkEnd w:id="38"/>
      <w:r w:rsidRPr="00D266C7">
        <w:rPr>
          <w:rStyle w:val="Promnn"/>
        </w:rPr>
        <w:t>e)</w:t>
      </w:r>
      <w:r w:rsidRPr="00D266C7">
        <w:t xml:space="preserve"> protipovodňová opatření,</w:t>
      </w:r>
    </w:p>
    <w:p w14:paraId="166177E3" w14:textId="77777777" w:rsidR="00315ADF" w:rsidRPr="00D266C7" w:rsidRDefault="00315ADF" w:rsidP="00315ADF">
      <w:pPr>
        <w:pStyle w:val="Zkladntext"/>
        <w:spacing w:after="0"/>
        <w:ind w:left="540"/>
      </w:pPr>
      <w:bookmarkStart w:id="39" w:name="f6167512"/>
      <w:bookmarkEnd w:id="39"/>
      <w:r w:rsidRPr="00D266C7">
        <w:rPr>
          <w:rStyle w:val="Promnn"/>
        </w:rPr>
        <w:t>f)</w:t>
      </w:r>
      <w:r w:rsidRPr="00D266C7">
        <w:t xml:space="preserve"> ostatní účinky - vliv poddolování, výskyt metanu apod.</w:t>
      </w:r>
    </w:p>
    <w:p w14:paraId="3440F68A" w14:textId="77777777" w:rsidR="00315ADF" w:rsidRPr="00D266C7" w:rsidRDefault="00315ADF" w:rsidP="00315ADF">
      <w:pPr>
        <w:pStyle w:val="Zkladntext"/>
        <w:spacing w:after="0"/>
        <w:rPr>
          <w:rStyle w:val="Promnn"/>
        </w:rPr>
      </w:pPr>
      <w:bookmarkStart w:id="40" w:name="f6167513"/>
      <w:bookmarkEnd w:id="40"/>
      <w:r w:rsidRPr="00D266C7">
        <w:t>B.3 Připojení na technickou infrastrukturu</w:t>
      </w:r>
    </w:p>
    <w:p w14:paraId="3B3ED304" w14:textId="77777777" w:rsidR="00315ADF" w:rsidRPr="00D266C7" w:rsidRDefault="00315ADF" w:rsidP="00315ADF">
      <w:pPr>
        <w:pStyle w:val="Zkladntext"/>
        <w:spacing w:after="0"/>
        <w:ind w:left="540"/>
        <w:rPr>
          <w:rStyle w:val="Promnn"/>
        </w:rPr>
      </w:pPr>
      <w:bookmarkStart w:id="41" w:name="f6167514"/>
      <w:bookmarkEnd w:id="41"/>
      <w:r w:rsidRPr="00D266C7">
        <w:rPr>
          <w:rStyle w:val="Promnn"/>
        </w:rPr>
        <w:t>a)</w:t>
      </w:r>
      <w:r w:rsidRPr="00D266C7">
        <w:t xml:space="preserve"> napojovací místa technické infrastruktury,</w:t>
      </w:r>
    </w:p>
    <w:p w14:paraId="743213D8" w14:textId="77777777" w:rsidR="00315ADF" w:rsidRPr="00D266C7" w:rsidRDefault="00315ADF" w:rsidP="00315ADF">
      <w:pPr>
        <w:pStyle w:val="Zkladntext"/>
        <w:spacing w:after="0"/>
        <w:ind w:left="540"/>
      </w:pPr>
      <w:bookmarkStart w:id="42" w:name="f6167515"/>
      <w:bookmarkEnd w:id="42"/>
      <w:r w:rsidRPr="00D266C7">
        <w:rPr>
          <w:rStyle w:val="Promnn"/>
        </w:rPr>
        <w:t>b)</w:t>
      </w:r>
      <w:r w:rsidRPr="00D266C7">
        <w:t xml:space="preserve"> připojovací rozměry, výkonové kapacity a délky.</w:t>
      </w:r>
    </w:p>
    <w:p w14:paraId="40304C0A" w14:textId="77777777" w:rsidR="00315ADF" w:rsidRPr="00D266C7" w:rsidRDefault="00315ADF" w:rsidP="00315ADF">
      <w:pPr>
        <w:pStyle w:val="Zkladntext"/>
        <w:spacing w:after="0"/>
        <w:rPr>
          <w:rStyle w:val="Promnn"/>
        </w:rPr>
      </w:pPr>
      <w:bookmarkStart w:id="43" w:name="f6167516"/>
      <w:bookmarkEnd w:id="43"/>
      <w:r w:rsidRPr="00D266C7">
        <w:t>B.4 Dopravní řešení</w:t>
      </w:r>
    </w:p>
    <w:p w14:paraId="17E1FE2B" w14:textId="77777777" w:rsidR="00315ADF" w:rsidRPr="00D266C7" w:rsidRDefault="00315ADF" w:rsidP="00315ADF">
      <w:pPr>
        <w:pStyle w:val="Zkladntext"/>
        <w:spacing w:after="0"/>
        <w:ind w:left="465"/>
        <w:rPr>
          <w:rStyle w:val="Promnn"/>
        </w:rPr>
      </w:pPr>
      <w:bookmarkStart w:id="44" w:name="f6167517"/>
      <w:bookmarkEnd w:id="44"/>
      <w:r w:rsidRPr="00D266C7">
        <w:rPr>
          <w:rStyle w:val="Promnn"/>
        </w:rPr>
        <w:t>a)</w:t>
      </w:r>
      <w:r w:rsidRPr="00D266C7">
        <w:t xml:space="preserve"> popis dopravního řešení včetně bezbariérových opatření pro přístupnost a užívání stavby osobami se </w:t>
      </w:r>
      <w:r w:rsidRPr="00D266C7">
        <w:lastRenderedPageBreak/>
        <w:t>sníženou schopností pohybu nebo orientace,</w:t>
      </w:r>
    </w:p>
    <w:p w14:paraId="53E065A0" w14:textId="77777777" w:rsidR="00315ADF" w:rsidRPr="00D266C7" w:rsidRDefault="00315ADF" w:rsidP="00315ADF">
      <w:pPr>
        <w:pStyle w:val="Zkladntext"/>
        <w:spacing w:after="0"/>
        <w:ind w:left="555"/>
        <w:rPr>
          <w:rStyle w:val="Promnn"/>
        </w:rPr>
      </w:pPr>
      <w:bookmarkStart w:id="45" w:name="f6167518"/>
      <w:bookmarkEnd w:id="45"/>
      <w:r w:rsidRPr="00D266C7">
        <w:rPr>
          <w:rStyle w:val="Promnn"/>
        </w:rPr>
        <w:t>b)</w:t>
      </w:r>
      <w:r w:rsidRPr="00D266C7">
        <w:t xml:space="preserve"> napojení území na stávající dopravní infrastrukturu,</w:t>
      </w:r>
    </w:p>
    <w:p w14:paraId="62A79931" w14:textId="77777777" w:rsidR="00315ADF" w:rsidRPr="00D266C7" w:rsidRDefault="00315ADF" w:rsidP="00315ADF">
      <w:pPr>
        <w:pStyle w:val="Zkladntext"/>
        <w:spacing w:after="0"/>
        <w:ind w:left="555"/>
        <w:rPr>
          <w:rStyle w:val="Promnn"/>
        </w:rPr>
      </w:pPr>
      <w:bookmarkStart w:id="46" w:name="f6167519"/>
      <w:bookmarkEnd w:id="46"/>
      <w:r w:rsidRPr="00D266C7">
        <w:rPr>
          <w:rStyle w:val="Promnn"/>
        </w:rPr>
        <w:t>c)</w:t>
      </w:r>
      <w:r w:rsidRPr="00D266C7">
        <w:t xml:space="preserve"> doprava v klidu,</w:t>
      </w:r>
    </w:p>
    <w:p w14:paraId="52ACE67C" w14:textId="77777777" w:rsidR="00315ADF" w:rsidRPr="00D266C7" w:rsidRDefault="00315ADF" w:rsidP="00315ADF">
      <w:pPr>
        <w:pStyle w:val="Zkladntext"/>
        <w:spacing w:after="0"/>
        <w:ind w:left="555"/>
      </w:pPr>
      <w:bookmarkStart w:id="47" w:name="f6167520"/>
      <w:bookmarkEnd w:id="47"/>
      <w:r w:rsidRPr="00D266C7">
        <w:rPr>
          <w:rStyle w:val="Promnn"/>
        </w:rPr>
        <w:t>d)</w:t>
      </w:r>
      <w:r w:rsidRPr="00D266C7">
        <w:t xml:space="preserve"> pěší a cyklistické stezky.</w:t>
      </w:r>
    </w:p>
    <w:p w14:paraId="4E12FC49" w14:textId="77777777" w:rsidR="00315ADF" w:rsidRPr="00D266C7" w:rsidRDefault="00315ADF" w:rsidP="00315ADF">
      <w:pPr>
        <w:pStyle w:val="Zkladntext"/>
        <w:spacing w:after="0"/>
        <w:rPr>
          <w:rStyle w:val="Promnn"/>
        </w:rPr>
      </w:pPr>
      <w:bookmarkStart w:id="48" w:name="f6167521"/>
      <w:bookmarkEnd w:id="48"/>
      <w:r w:rsidRPr="00D266C7">
        <w:t>B.5 Řešení vegetace a souvisejících terénních úprav</w:t>
      </w:r>
    </w:p>
    <w:p w14:paraId="4965632C" w14:textId="77777777" w:rsidR="00315ADF" w:rsidRPr="00D266C7" w:rsidRDefault="00315ADF" w:rsidP="00315ADF">
      <w:pPr>
        <w:pStyle w:val="Zkladntext"/>
        <w:spacing w:after="0"/>
        <w:ind w:left="585"/>
        <w:rPr>
          <w:rStyle w:val="Promnn"/>
        </w:rPr>
      </w:pPr>
      <w:bookmarkStart w:id="49" w:name="f6167522"/>
      <w:bookmarkEnd w:id="49"/>
      <w:r w:rsidRPr="00D266C7">
        <w:rPr>
          <w:rStyle w:val="Promnn"/>
        </w:rPr>
        <w:t>a)</w:t>
      </w:r>
      <w:r w:rsidRPr="00D266C7">
        <w:t xml:space="preserve"> terénní úpravy,</w:t>
      </w:r>
    </w:p>
    <w:p w14:paraId="519A62FA" w14:textId="77777777" w:rsidR="00315ADF" w:rsidRPr="00D266C7" w:rsidRDefault="00315ADF" w:rsidP="00315ADF">
      <w:pPr>
        <w:pStyle w:val="Zkladntext"/>
        <w:spacing w:after="0"/>
        <w:ind w:left="585"/>
        <w:rPr>
          <w:rStyle w:val="Promnn"/>
        </w:rPr>
      </w:pPr>
      <w:bookmarkStart w:id="50" w:name="f6167523"/>
      <w:bookmarkEnd w:id="50"/>
      <w:r w:rsidRPr="00D266C7">
        <w:rPr>
          <w:rStyle w:val="Promnn"/>
        </w:rPr>
        <w:t>b)</w:t>
      </w:r>
      <w:r w:rsidRPr="00D266C7">
        <w:t xml:space="preserve"> použité vegetační prvky,</w:t>
      </w:r>
    </w:p>
    <w:p w14:paraId="2AD4026A" w14:textId="77777777" w:rsidR="00315ADF" w:rsidRPr="00D266C7" w:rsidRDefault="00315ADF" w:rsidP="00315ADF">
      <w:pPr>
        <w:pStyle w:val="Zkladntext"/>
        <w:spacing w:after="0"/>
        <w:ind w:left="585"/>
      </w:pPr>
      <w:bookmarkStart w:id="51" w:name="f6167524"/>
      <w:bookmarkEnd w:id="51"/>
      <w:r w:rsidRPr="00D266C7">
        <w:rPr>
          <w:rStyle w:val="Promnn"/>
        </w:rPr>
        <w:t>c)</w:t>
      </w:r>
      <w:r w:rsidRPr="00D266C7">
        <w:t xml:space="preserve"> biotechnická opatření.</w:t>
      </w:r>
    </w:p>
    <w:p w14:paraId="226D5E12" w14:textId="77777777" w:rsidR="00315ADF" w:rsidRPr="00D266C7" w:rsidRDefault="00315ADF" w:rsidP="00315ADF">
      <w:pPr>
        <w:pStyle w:val="Zkladntext"/>
        <w:spacing w:after="0"/>
        <w:rPr>
          <w:rStyle w:val="Promnn"/>
        </w:rPr>
      </w:pPr>
      <w:bookmarkStart w:id="52" w:name="f6167525"/>
      <w:bookmarkEnd w:id="52"/>
      <w:r w:rsidRPr="00D266C7">
        <w:t>B.6 Popis vlivů stavby na životní prostředí a jeho ochrana</w:t>
      </w:r>
    </w:p>
    <w:p w14:paraId="58BEAFE7" w14:textId="77777777" w:rsidR="00315ADF" w:rsidRPr="00D266C7" w:rsidRDefault="00315ADF" w:rsidP="00315ADF">
      <w:pPr>
        <w:pStyle w:val="Zkladntext"/>
        <w:spacing w:after="0"/>
        <w:ind w:left="585"/>
        <w:rPr>
          <w:rStyle w:val="Promnn"/>
        </w:rPr>
      </w:pPr>
      <w:bookmarkStart w:id="53" w:name="f6167526"/>
      <w:bookmarkEnd w:id="53"/>
      <w:r w:rsidRPr="00D266C7">
        <w:rPr>
          <w:rStyle w:val="Promnn"/>
        </w:rPr>
        <w:t>a)</w:t>
      </w:r>
      <w:r w:rsidRPr="00D266C7">
        <w:t xml:space="preserve"> vliv na životní prostředí - ovzduší, hluk, voda, odpady a půda,</w:t>
      </w:r>
    </w:p>
    <w:p w14:paraId="266F292E" w14:textId="77777777" w:rsidR="00315ADF" w:rsidRPr="00D266C7" w:rsidRDefault="00315ADF" w:rsidP="00315ADF">
      <w:pPr>
        <w:pStyle w:val="Zkladntext"/>
        <w:spacing w:after="0"/>
        <w:ind w:left="585"/>
        <w:rPr>
          <w:rStyle w:val="Promnn"/>
        </w:rPr>
      </w:pPr>
      <w:bookmarkStart w:id="54" w:name="f6167527"/>
      <w:bookmarkEnd w:id="54"/>
      <w:r w:rsidRPr="00D266C7">
        <w:rPr>
          <w:rStyle w:val="Promnn"/>
        </w:rPr>
        <w:t>b)</w:t>
      </w:r>
      <w:r w:rsidRPr="00D266C7">
        <w:t xml:space="preserve"> vliv na přírodu a krajinu - ochrana dřevin, ochrana památných stromů, ochrana rostlin a živočichů, zachování ekologických funkcí a vazeb v krajině apod.,</w:t>
      </w:r>
    </w:p>
    <w:p w14:paraId="118B91A5" w14:textId="77777777" w:rsidR="00315ADF" w:rsidRPr="00D266C7" w:rsidRDefault="00315ADF" w:rsidP="00315ADF">
      <w:pPr>
        <w:pStyle w:val="Zkladntext"/>
        <w:spacing w:after="0"/>
        <w:ind w:left="585"/>
        <w:rPr>
          <w:rStyle w:val="Promnn"/>
        </w:rPr>
      </w:pPr>
      <w:bookmarkStart w:id="55" w:name="f6167528"/>
      <w:bookmarkEnd w:id="55"/>
      <w:r w:rsidRPr="00D266C7">
        <w:rPr>
          <w:rStyle w:val="Promnn"/>
        </w:rPr>
        <w:t>c)</w:t>
      </w:r>
      <w:r w:rsidRPr="00D266C7">
        <w:t xml:space="preserve"> vliv na soustavu chráněných území Natura 2000,</w:t>
      </w:r>
    </w:p>
    <w:p w14:paraId="325F28CE" w14:textId="77777777" w:rsidR="00315ADF" w:rsidRPr="00D266C7" w:rsidRDefault="00315ADF" w:rsidP="00315ADF">
      <w:pPr>
        <w:pStyle w:val="Zkladntext"/>
        <w:spacing w:after="0"/>
        <w:ind w:left="585"/>
        <w:rPr>
          <w:rStyle w:val="Promnn"/>
        </w:rPr>
      </w:pPr>
      <w:bookmarkStart w:id="56" w:name="f6167529"/>
      <w:bookmarkEnd w:id="56"/>
      <w:r w:rsidRPr="00D266C7">
        <w:rPr>
          <w:rStyle w:val="Promnn"/>
        </w:rPr>
        <w:t>d)</w:t>
      </w:r>
      <w:r w:rsidRPr="00D266C7">
        <w:t xml:space="preserve"> způsob zohlednění podmínek závazného stanoviska posouzení vlivu záměru na životní prostředí, je-li podkladem,</w:t>
      </w:r>
    </w:p>
    <w:p w14:paraId="07AD33B7" w14:textId="77777777" w:rsidR="00315ADF" w:rsidRPr="00D266C7" w:rsidRDefault="00315ADF" w:rsidP="00315ADF">
      <w:pPr>
        <w:pStyle w:val="Zkladntext"/>
        <w:spacing w:after="0"/>
        <w:ind w:left="585"/>
        <w:rPr>
          <w:rStyle w:val="Promnn"/>
        </w:rPr>
      </w:pPr>
      <w:bookmarkStart w:id="57" w:name="f6167530"/>
      <w:bookmarkEnd w:id="57"/>
      <w:r w:rsidRPr="00D266C7">
        <w:rPr>
          <w:rStyle w:val="Promnn"/>
        </w:rPr>
        <w:t>e)</w:t>
      </w:r>
      <w:r w:rsidRPr="00D266C7">
        <w:t xml:space="preserve"> v případě záměrů spadajících do režimu zákona o integrované prevenci základní parametry způsobu naplnění závěrů o nejlepších dostupných technikách nebo integrované povolení, bylo-li vydáno,</w:t>
      </w:r>
    </w:p>
    <w:p w14:paraId="1AA5B4E5" w14:textId="77777777" w:rsidR="00315ADF" w:rsidRPr="00D266C7" w:rsidRDefault="00315ADF" w:rsidP="00315ADF">
      <w:pPr>
        <w:pStyle w:val="Zkladntext"/>
        <w:spacing w:after="0"/>
        <w:ind w:left="585"/>
      </w:pPr>
      <w:bookmarkStart w:id="58" w:name="f6167531"/>
      <w:bookmarkEnd w:id="58"/>
      <w:r w:rsidRPr="00D266C7">
        <w:rPr>
          <w:rStyle w:val="Promnn"/>
        </w:rPr>
        <w:t>f)</w:t>
      </w:r>
      <w:r w:rsidRPr="00D266C7">
        <w:t xml:space="preserve"> navrhovaná ochranná a bezpečnostní pásma, rozsah omezení a podmínky ochrany podle jiných právních předpisů.</w:t>
      </w:r>
    </w:p>
    <w:p w14:paraId="62197E9F" w14:textId="77777777" w:rsidR="00315ADF" w:rsidRPr="00D266C7" w:rsidRDefault="00315ADF" w:rsidP="00315ADF">
      <w:pPr>
        <w:pStyle w:val="Zkladntext"/>
        <w:spacing w:after="0"/>
        <w:ind w:left="585"/>
      </w:pPr>
      <w:bookmarkStart w:id="59" w:name="f6167532"/>
      <w:bookmarkEnd w:id="59"/>
      <w:r w:rsidRPr="00D266C7">
        <w:t>V případě, že je dokumentace podkladem pro stavební řízení s posouzením vlivů na životní prostředí, neuvádí se informace k bodům a), b), d) a e), neboť jsou součástí dokumentace vlivů záměru na životní prostředí.</w:t>
      </w:r>
    </w:p>
    <w:p w14:paraId="071B73E7" w14:textId="77777777" w:rsidR="00315ADF" w:rsidRPr="00D266C7" w:rsidRDefault="00315ADF" w:rsidP="00315ADF">
      <w:pPr>
        <w:pStyle w:val="Zkladntext"/>
        <w:spacing w:after="0"/>
      </w:pPr>
      <w:bookmarkStart w:id="60" w:name="f6167533"/>
      <w:bookmarkEnd w:id="60"/>
      <w:r w:rsidRPr="00D266C7">
        <w:t>B.7 Ochrana obyvatelstva</w:t>
      </w:r>
    </w:p>
    <w:p w14:paraId="433A2C1A" w14:textId="77777777" w:rsidR="00315ADF" w:rsidRPr="00D266C7" w:rsidRDefault="00315ADF" w:rsidP="00315ADF">
      <w:pPr>
        <w:pStyle w:val="Zkladntext"/>
        <w:spacing w:after="0"/>
        <w:ind w:left="555"/>
      </w:pPr>
      <w:bookmarkStart w:id="61" w:name="f6167534"/>
      <w:bookmarkEnd w:id="61"/>
      <w:r w:rsidRPr="00D266C7">
        <w:t>Splnění základních požadavků z hlediska plnění úkolů ochrany obyvatelstva.</w:t>
      </w:r>
    </w:p>
    <w:p w14:paraId="29BAAA5A" w14:textId="77777777" w:rsidR="00315ADF" w:rsidRPr="00D266C7" w:rsidRDefault="00315ADF" w:rsidP="00315ADF">
      <w:pPr>
        <w:pStyle w:val="Zkladntext"/>
        <w:spacing w:after="0"/>
        <w:rPr>
          <w:rStyle w:val="Promnn"/>
        </w:rPr>
      </w:pPr>
      <w:bookmarkStart w:id="62" w:name="f6167535"/>
      <w:bookmarkEnd w:id="62"/>
      <w:r w:rsidRPr="00D266C7">
        <w:t>B.8 Zásady organizace výstavby</w:t>
      </w:r>
    </w:p>
    <w:p w14:paraId="79260E6A" w14:textId="77777777" w:rsidR="00315ADF" w:rsidRPr="00D266C7" w:rsidRDefault="00315ADF" w:rsidP="00315ADF">
      <w:pPr>
        <w:pStyle w:val="Zkladntext"/>
        <w:spacing w:after="0"/>
        <w:ind w:left="570"/>
        <w:rPr>
          <w:rStyle w:val="Promnn"/>
        </w:rPr>
      </w:pPr>
      <w:bookmarkStart w:id="63" w:name="f6167536"/>
      <w:bookmarkEnd w:id="63"/>
      <w:r w:rsidRPr="00D266C7">
        <w:rPr>
          <w:rStyle w:val="Promnn"/>
        </w:rPr>
        <w:t>a)</w:t>
      </w:r>
      <w:r w:rsidRPr="00D266C7">
        <w:t xml:space="preserve"> potřeby a spotřeby rozhodujících médií a hmot, jejich zajištění,</w:t>
      </w:r>
    </w:p>
    <w:p w14:paraId="440402E7" w14:textId="77777777" w:rsidR="00315ADF" w:rsidRPr="00D266C7" w:rsidRDefault="00315ADF" w:rsidP="00315ADF">
      <w:pPr>
        <w:pStyle w:val="Zkladntext"/>
        <w:spacing w:after="0"/>
        <w:ind w:left="570"/>
        <w:rPr>
          <w:rStyle w:val="Promnn"/>
        </w:rPr>
      </w:pPr>
      <w:bookmarkStart w:id="64" w:name="f6167537"/>
      <w:bookmarkEnd w:id="64"/>
      <w:r w:rsidRPr="00D266C7">
        <w:rPr>
          <w:rStyle w:val="Promnn"/>
        </w:rPr>
        <w:t>b)</w:t>
      </w:r>
      <w:r w:rsidRPr="00D266C7">
        <w:t xml:space="preserve"> odvodnění staveniště,</w:t>
      </w:r>
    </w:p>
    <w:p w14:paraId="68F01E46" w14:textId="77777777" w:rsidR="00315ADF" w:rsidRPr="00D266C7" w:rsidRDefault="00315ADF" w:rsidP="00315ADF">
      <w:pPr>
        <w:pStyle w:val="Zkladntext"/>
        <w:spacing w:after="0"/>
        <w:ind w:left="570"/>
        <w:rPr>
          <w:rStyle w:val="Promnn"/>
        </w:rPr>
      </w:pPr>
      <w:bookmarkStart w:id="65" w:name="f6167538"/>
      <w:bookmarkEnd w:id="65"/>
      <w:r w:rsidRPr="00D266C7">
        <w:rPr>
          <w:rStyle w:val="Promnn"/>
        </w:rPr>
        <w:t>c)</w:t>
      </w:r>
      <w:r w:rsidRPr="00D266C7">
        <w:t xml:space="preserve"> napojení staveniště na stávající dopravní a technickou infrastrukturu,</w:t>
      </w:r>
    </w:p>
    <w:p w14:paraId="5EC652C6" w14:textId="77777777" w:rsidR="00315ADF" w:rsidRPr="00D266C7" w:rsidRDefault="00315ADF" w:rsidP="00315ADF">
      <w:pPr>
        <w:pStyle w:val="Zkladntext"/>
        <w:spacing w:after="0"/>
        <w:ind w:left="570"/>
        <w:rPr>
          <w:rStyle w:val="Promnn"/>
        </w:rPr>
      </w:pPr>
      <w:bookmarkStart w:id="66" w:name="f6167539"/>
      <w:bookmarkEnd w:id="66"/>
      <w:r w:rsidRPr="00D266C7">
        <w:rPr>
          <w:rStyle w:val="Promnn"/>
        </w:rPr>
        <w:t>d)</w:t>
      </w:r>
      <w:r w:rsidRPr="00D266C7">
        <w:t xml:space="preserve"> vliv provádění stavby na okolní stavby a pozemky,</w:t>
      </w:r>
    </w:p>
    <w:p w14:paraId="79624C9E" w14:textId="77777777" w:rsidR="00315ADF" w:rsidRPr="00D266C7" w:rsidRDefault="00315ADF" w:rsidP="00315ADF">
      <w:pPr>
        <w:pStyle w:val="Zkladntext"/>
        <w:spacing w:after="0"/>
        <w:ind w:left="570"/>
        <w:rPr>
          <w:rStyle w:val="Promnn"/>
        </w:rPr>
      </w:pPr>
      <w:bookmarkStart w:id="67" w:name="f6167540"/>
      <w:bookmarkEnd w:id="67"/>
      <w:r w:rsidRPr="00D266C7">
        <w:rPr>
          <w:rStyle w:val="Promnn"/>
        </w:rPr>
        <w:t>e)</w:t>
      </w:r>
      <w:r w:rsidRPr="00D266C7">
        <w:t xml:space="preserve"> ochrana okolí staveniště a požadavky na související asanace, demolice, kácení dřevin,</w:t>
      </w:r>
    </w:p>
    <w:p w14:paraId="4B224FAB" w14:textId="77777777" w:rsidR="00315ADF" w:rsidRPr="00D266C7" w:rsidRDefault="00315ADF" w:rsidP="00315ADF">
      <w:pPr>
        <w:pStyle w:val="Zkladntext"/>
        <w:spacing w:after="0"/>
        <w:ind w:left="570"/>
        <w:rPr>
          <w:rStyle w:val="Promnn"/>
        </w:rPr>
      </w:pPr>
      <w:bookmarkStart w:id="68" w:name="f6205345"/>
      <w:bookmarkEnd w:id="68"/>
      <w:r w:rsidRPr="00D266C7">
        <w:rPr>
          <w:rStyle w:val="Promnn"/>
        </w:rPr>
        <w:t>f)</w:t>
      </w:r>
      <w:r w:rsidRPr="00D266C7">
        <w:t xml:space="preserve"> maximální dočasné a trvalé zábory pro staveniště,</w:t>
      </w:r>
    </w:p>
    <w:p w14:paraId="7E574023" w14:textId="77777777" w:rsidR="00315ADF" w:rsidRPr="00D266C7" w:rsidRDefault="00315ADF" w:rsidP="00315ADF">
      <w:pPr>
        <w:pStyle w:val="Zkladntext"/>
        <w:spacing w:after="0"/>
        <w:ind w:left="570"/>
        <w:rPr>
          <w:rStyle w:val="Promnn"/>
        </w:rPr>
      </w:pPr>
      <w:bookmarkStart w:id="69" w:name="f6167541"/>
      <w:bookmarkEnd w:id="69"/>
      <w:r w:rsidRPr="00D266C7">
        <w:rPr>
          <w:rStyle w:val="Promnn"/>
        </w:rPr>
        <w:t>g)</w:t>
      </w:r>
      <w:r w:rsidRPr="00D266C7">
        <w:t xml:space="preserve"> požadavky na bezbariérové obchozí trasy,</w:t>
      </w:r>
    </w:p>
    <w:p w14:paraId="744489EE" w14:textId="77777777" w:rsidR="00315ADF" w:rsidRPr="00D266C7" w:rsidRDefault="00315ADF" w:rsidP="00315ADF">
      <w:pPr>
        <w:pStyle w:val="Zkladntext"/>
        <w:spacing w:after="0"/>
        <w:ind w:left="570"/>
        <w:rPr>
          <w:rStyle w:val="Promnn"/>
        </w:rPr>
      </w:pPr>
      <w:bookmarkStart w:id="70" w:name="f6167542"/>
      <w:bookmarkEnd w:id="70"/>
      <w:r w:rsidRPr="00D266C7">
        <w:rPr>
          <w:rStyle w:val="Promnn"/>
        </w:rPr>
        <w:t>h)</w:t>
      </w:r>
      <w:r w:rsidRPr="00D266C7">
        <w:t xml:space="preserve"> maximální produkovaná množství a druhy odpadů a emisí při výstavbě, jejich likvidace,</w:t>
      </w:r>
    </w:p>
    <w:p w14:paraId="046C5C30" w14:textId="77777777" w:rsidR="00315ADF" w:rsidRPr="00D266C7" w:rsidRDefault="00315ADF" w:rsidP="00315ADF">
      <w:pPr>
        <w:pStyle w:val="Zkladntext"/>
        <w:spacing w:after="0"/>
        <w:ind w:left="570"/>
        <w:rPr>
          <w:rStyle w:val="Promnn"/>
        </w:rPr>
      </w:pPr>
      <w:bookmarkStart w:id="71" w:name="f6167543"/>
      <w:bookmarkEnd w:id="71"/>
      <w:r w:rsidRPr="00D266C7">
        <w:rPr>
          <w:rStyle w:val="Promnn"/>
        </w:rPr>
        <w:t>i)</w:t>
      </w:r>
      <w:r w:rsidRPr="00D266C7">
        <w:t xml:space="preserve"> bilance zemních prací, požadavky na přísun nebo deponie zemin,</w:t>
      </w:r>
    </w:p>
    <w:p w14:paraId="4C194021" w14:textId="77777777" w:rsidR="00315ADF" w:rsidRPr="00D266C7" w:rsidRDefault="00315ADF" w:rsidP="00315ADF">
      <w:pPr>
        <w:pStyle w:val="Zkladntext"/>
        <w:spacing w:after="0"/>
        <w:ind w:left="570"/>
        <w:rPr>
          <w:rStyle w:val="Promnn"/>
        </w:rPr>
      </w:pPr>
      <w:bookmarkStart w:id="72" w:name="f6167544"/>
      <w:bookmarkEnd w:id="72"/>
      <w:r w:rsidRPr="00D266C7">
        <w:rPr>
          <w:rStyle w:val="Promnn"/>
        </w:rPr>
        <w:t>j)</w:t>
      </w:r>
      <w:r w:rsidRPr="00D266C7">
        <w:t xml:space="preserve"> ochrana životního prostředí při výstavbě,</w:t>
      </w:r>
    </w:p>
    <w:p w14:paraId="7FBE0FA5" w14:textId="77777777" w:rsidR="00315ADF" w:rsidRPr="00D266C7" w:rsidRDefault="00315ADF" w:rsidP="00315ADF">
      <w:pPr>
        <w:pStyle w:val="Zkladntext"/>
        <w:spacing w:after="0"/>
        <w:ind w:left="570"/>
        <w:rPr>
          <w:rStyle w:val="Promnn"/>
        </w:rPr>
      </w:pPr>
      <w:bookmarkStart w:id="73" w:name="f6167545"/>
      <w:bookmarkEnd w:id="73"/>
      <w:r w:rsidRPr="00D266C7">
        <w:rPr>
          <w:rStyle w:val="Promnn"/>
        </w:rPr>
        <w:t>k)</w:t>
      </w:r>
      <w:r w:rsidRPr="00D266C7">
        <w:t xml:space="preserve"> zásady bezpečnosti a ochrany zdraví při práci na staveništi,</w:t>
      </w:r>
    </w:p>
    <w:p w14:paraId="396B2F18" w14:textId="77777777" w:rsidR="00315ADF" w:rsidRPr="00D266C7" w:rsidRDefault="00315ADF" w:rsidP="00315ADF">
      <w:pPr>
        <w:pStyle w:val="Zkladntext"/>
        <w:spacing w:after="0"/>
        <w:ind w:left="570"/>
        <w:rPr>
          <w:rStyle w:val="Promnn"/>
        </w:rPr>
      </w:pPr>
      <w:bookmarkStart w:id="74" w:name="f6167546"/>
      <w:bookmarkEnd w:id="74"/>
      <w:r w:rsidRPr="00D266C7">
        <w:rPr>
          <w:rStyle w:val="Promnn"/>
        </w:rPr>
        <w:t>l)</w:t>
      </w:r>
      <w:r w:rsidRPr="00D266C7">
        <w:t xml:space="preserve"> úpravy pro bezbariérové užívání výstavbou dotčených staveb,</w:t>
      </w:r>
    </w:p>
    <w:p w14:paraId="5FFA72D3" w14:textId="77777777" w:rsidR="00315ADF" w:rsidRPr="00D266C7" w:rsidRDefault="00315ADF" w:rsidP="00315ADF">
      <w:pPr>
        <w:pStyle w:val="Zkladntext"/>
        <w:spacing w:after="0"/>
        <w:ind w:left="570"/>
        <w:rPr>
          <w:rStyle w:val="Promnn"/>
        </w:rPr>
      </w:pPr>
      <w:bookmarkStart w:id="75" w:name="f6167547"/>
      <w:bookmarkEnd w:id="75"/>
      <w:r w:rsidRPr="00D266C7">
        <w:rPr>
          <w:rStyle w:val="Promnn"/>
        </w:rPr>
        <w:lastRenderedPageBreak/>
        <w:t>m)</w:t>
      </w:r>
      <w:r w:rsidRPr="00D266C7">
        <w:t xml:space="preserve"> zásady pro dopravní inženýrská opatření,</w:t>
      </w:r>
    </w:p>
    <w:p w14:paraId="2613F0F4" w14:textId="77777777" w:rsidR="00315ADF" w:rsidRPr="00D266C7" w:rsidRDefault="00315ADF" w:rsidP="00315ADF">
      <w:pPr>
        <w:pStyle w:val="Zkladntext"/>
        <w:spacing w:after="0"/>
        <w:ind w:left="570"/>
        <w:rPr>
          <w:rStyle w:val="Promnn"/>
        </w:rPr>
      </w:pPr>
      <w:bookmarkStart w:id="76" w:name="f6167548"/>
      <w:bookmarkEnd w:id="76"/>
      <w:r w:rsidRPr="00D266C7">
        <w:rPr>
          <w:rStyle w:val="Promnn"/>
        </w:rPr>
        <w:t>n)</w:t>
      </w:r>
      <w:r w:rsidRPr="00D266C7">
        <w:t xml:space="preserve"> stanovení speciálních podmínek pro provádění stavby - provádění stavby za provozu, opatření proti účinkům vnějšího prostředí při výstavbě apod.,</w:t>
      </w:r>
    </w:p>
    <w:p w14:paraId="660F947C" w14:textId="77777777" w:rsidR="00315ADF" w:rsidRPr="00D266C7" w:rsidRDefault="00315ADF" w:rsidP="00315ADF">
      <w:pPr>
        <w:pStyle w:val="Zkladntext"/>
        <w:spacing w:after="0"/>
        <w:ind w:left="570"/>
      </w:pPr>
      <w:bookmarkStart w:id="77" w:name="f6167549"/>
      <w:bookmarkEnd w:id="77"/>
      <w:r w:rsidRPr="00D266C7">
        <w:rPr>
          <w:rStyle w:val="Promnn"/>
        </w:rPr>
        <w:t>o)</w:t>
      </w:r>
      <w:r w:rsidRPr="00D266C7">
        <w:t xml:space="preserve"> postup výstavby, rozhodující dílčí termíny.</w:t>
      </w:r>
    </w:p>
    <w:p w14:paraId="7EC03CB3" w14:textId="77777777" w:rsidR="00315ADF" w:rsidRPr="00D266C7" w:rsidRDefault="00315ADF" w:rsidP="00315ADF">
      <w:pPr>
        <w:pStyle w:val="Zkladntext"/>
      </w:pPr>
      <w:bookmarkStart w:id="78" w:name="f6167550"/>
      <w:bookmarkEnd w:id="78"/>
      <w:r w:rsidRPr="00D266C7">
        <w:t>B.9 Celkové vodohospodářské řešení</w:t>
      </w:r>
    </w:p>
    <w:p w14:paraId="294C6C54" w14:textId="77777777" w:rsidR="00CF6B05" w:rsidRDefault="00CF6B05">
      <w:pPr>
        <w:widowControl/>
        <w:suppressAutoHyphens w:val="0"/>
        <w:spacing w:after="0" w:line="240" w:lineRule="auto"/>
        <w:ind w:left="0"/>
        <w:jc w:val="left"/>
        <w:rPr>
          <w:b/>
          <w:sz w:val="32"/>
        </w:rPr>
      </w:pPr>
      <w:r>
        <w:br w:type="page"/>
      </w:r>
    </w:p>
    <w:p w14:paraId="0B99BB0A" w14:textId="77777777" w:rsidR="00CF6B05" w:rsidRPr="00CF6B05" w:rsidRDefault="00CF6B05" w:rsidP="00CF6B05">
      <w:pPr>
        <w:pStyle w:val="Nadpis1"/>
        <w:numPr>
          <w:ilvl w:val="0"/>
          <w:numId w:val="0"/>
        </w:numPr>
      </w:pPr>
    </w:p>
    <w:p w14:paraId="77E4198A" w14:textId="0FFF2CA5" w:rsidR="00E26F8E" w:rsidRPr="00E26F8E" w:rsidRDefault="00E809CF" w:rsidP="00716DBB">
      <w:pPr>
        <w:pStyle w:val="Nadpis1"/>
        <w:rPr>
          <w:sz w:val="22"/>
        </w:rPr>
      </w:pPr>
      <w:r>
        <w:t>B</w:t>
      </w:r>
      <w:r w:rsidR="00E26F8E">
        <w:t xml:space="preserve">. 1 </w:t>
      </w:r>
      <w:r w:rsidR="00E30E08">
        <w:t>Popis a zhodnocení území</w:t>
      </w:r>
    </w:p>
    <w:p w14:paraId="5A222FAC" w14:textId="5AD5CB2B" w:rsidR="00E26F8E" w:rsidRPr="0096321D" w:rsidRDefault="00E30E08" w:rsidP="00716DBB">
      <w:pPr>
        <w:pStyle w:val="Odstavecseseznamem"/>
        <w:numPr>
          <w:ilvl w:val="0"/>
          <w:numId w:val="4"/>
        </w:numPr>
        <w:rPr>
          <w:b/>
          <w:bCs w:val="0"/>
          <w:sz w:val="24"/>
          <w:szCs w:val="24"/>
        </w:rPr>
      </w:pPr>
      <w:r w:rsidRPr="0096321D">
        <w:rPr>
          <w:b/>
          <w:bCs w:val="0"/>
          <w:sz w:val="24"/>
          <w:szCs w:val="24"/>
        </w:rPr>
        <w:t>Charakteristika území, pozemků a staveb na nich, zastavěné území a nezastavěné území, dosavadní využití a zastavěnost území</w:t>
      </w:r>
    </w:p>
    <w:p w14:paraId="2BDD017E" w14:textId="109260D9" w:rsidR="009D411B" w:rsidRDefault="00CF48A4" w:rsidP="00CA26B5">
      <w:pPr>
        <w:ind w:left="709"/>
      </w:pPr>
      <w:r>
        <w:t xml:space="preserve">Řešený objekt se nachází </w:t>
      </w:r>
      <w:r w:rsidR="00D34FCA">
        <w:t xml:space="preserve">v zastavěném území města </w:t>
      </w:r>
      <w:r w:rsidR="00B152AC">
        <w:t>Havířov</w:t>
      </w:r>
      <w:r w:rsidR="00D34FCA">
        <w:t xml:space="preserve">, </w:t>
      </w:r>
      <w:r w:rsidR="00B152AC">
        <w:t>část Havířov - Město</w:t>
      </w:r>
      <w:r w:rsidR="00D34FCA">
        <w:t xml:space="preserve">, poblíž ulice </w:t>
      </w:r>
      <w:r w:rsidR="00B152AC">
        <w:t>Dělnická</w:t>
      </w:r>
      <w:r w:rsidR="00D34FCA">
        <w:t>.</w:t>
      </w:r>
      <w:r w:rsidR="00232A43">
        <w:t xml:space="preserve"> </w:t>
      </w:r>
      <w:r w:rsidR="00D34FCA">
        <w:t>O</w:t>
      </w:r>
      <w:r w:rsidR="00E809CF">
        <w:t xml:space="preserve">bjekt je umístěn na parcele č. </w:t>
      </w:r>
      <w:r w:rsidR="00CA26B5">
        <w:t>2221</w:t>
      </w:r>
      <w:r w:rsidR="00B152AC">
        <w:t>,</w:t>
      </w:r>
      <w:r w:rsidR="00232A43">
        <w:t xml:space="preserve"> </w:t>
      </w:r>
      <w:r w:rsidR="00E809CF">
        <w:t xml:space="preserve">katastrálního území </w:t>
      </w:r>
      <w:r w:rsidR="00B152AC">
        <w:t>Havířov-Město</w:t>
      </w:r>
      <w:r w:rsidR="00212482">
        <w:t>.</w:t>
      </w:r>
      <w:r w:rsidR="00CA26B5">
        <w:t xml:space="preserve"> </w:t>
      </w:r>
      <w:r w:rsidR="00D34FCA">
        <w:t>Pozemek je rovinatý,</w:t>
      </w:r>
      <w:r w:rsidR="00232A43">
        <w:t xml:space="preserve"> zastavěný objekty a zpevněnými plochami. Je napojen na dopra</w:t>
      </w:r>
      <w:r w:rsidR="00B152AC">
        <w:t>vní a technickou infrastrukturu, toto napojení není uvažovanou změnou užívání části objektu nikterak dotčeno.</w:t>
      </w:r>
    </w:p>
    <w:p w14:paraId="332EAB75" w14:textId="77777777" w:rsidR="00CA26B5" w:rsidRPr="00CA26B5" w:rsidRDefault="00CA26B5" w:rsidP="00CA26B5">
      <w:pPr>
        <w:ind w:left="709"/>
      </w:pPr>
      <w:r w:rsidRPr="00CA26B5">
        <w:t>Předmětem návrhu je úprava stávající dispozice prostor zázemí primáře a vrchní sestry v objektu Centrálních operačních sálů, kde by po úpravě stávající dispozice a propojení těchto dvou prostor měl vzniknout dospávací pokoj – jednotka poanesteziologické péče. Součástí návrhu dispozičních změn je úprava na ZTI, ÚT, ELEKTRO, MEDIPLYNŮ – tyto jednotlivé části jsou zpracovány v samostatných částech této PD.</w:t>
      </w:r>
    </w:p>
    <w:p w14:paraId="27A6A19B" w14:textId="3E881EA6" w:rsidR="00212482" w:rsidRPr="0096321D" w:rsidRDefault="00212482" w:rsidP="00212482">
      <w:pPr>
        <w:pStyle w:val="Odstavecseseznamem"/>
        <w:numPr>
          <w:ilvl w:val="0"/>
          <w:numId w:val="4"/>
        </w:numPr>
        <w:rPr>
          <w:b/>
          <w:bCs w:val="0"/>
          <w:sz w:val="24"/>
          <w:szCs w:val="24"/>
        </w:rPr>
      </w:pPr>
      <w:r w:rsidRPr="0096321D">
        <w:rPr>
          <w:b/>
          <w:bCs w:val="0"/>
          <w:sz w:val="24"/>
          <w:szCs w:val="24"/>
        </w:rPr>
        <w:t>Údaje o souladu s územně plánovací dokumentací, s cíli a úkoly územního plánování, včetně informace o vydané územně plánovací dokumentaci</w:t>
      </w:r>
    </w:p>
    <w:p w14:paraId="2F02AB53" w14:textId="46F982C0" w:rsidR="00AB2D13" w:rsidRDefault="00B152AC" w:rsidP="00212482">
      <w:r w:rsidRPr="00E11B92">
        <w:t>Umístění stavby na vymezeném stavebním pozemku je v souladu s Územním plánem Havířov, úplného znění po změně č. 4, které nabylo účinnosti dne 22.10.2019, dotčené pozemky parc.č. </w:t>
      </w:r>
      <w:bookmarkStart w:id="79" w:name="m_7321283475089176280__Hlk33684729"/>
      <w:r w:rsidRPr="00E11B92">
        <w:t> </w:t>
      </w:r>
      <w:r>
        <w:t>2226</w:t>
      </w:r>
      <w:r w:rsidRPr="00E11B92">
        <w:t xml:space="preserve"> v katastrálním území Havířov-město jsou zahrnuty do zastavěného území, v rámci stabilizované plochy  OV– tj. plochy občanského vybavení - veřejné infrastruktury. Využití hlavní je v ploše OV mimo jiné stanoveno pro: - občanské vybavení veřejné infrastruktury: - stavby a zařízení pro zdravotní služby. Využití přípustné je v ploše OV mimo jiné stanoveno pro: -stavby technického vybavení a přípojek na technickou infrastrukturu, -nezbytné manipulační plochy, -komunikace funkční skupiny C a D. Dále jsou v ploše OV stanoveny podmínky prostorového uspořádání, ochrany krajinného rázu: - zastavitelnost pozemků do 70 %, - hladinu zástavby navrhovat s ohledem na výškovou hladinu okolní zástavby. Z předložených podkladů vyplývá, že posuzovaný záměr respektuje stanovený maximální koeficient zastavění pozemku i maximální výškovou hladinu zástavby</w:t>
      </w:r>
      <w:bookmarkEnd w:id="79"/>
      <w:r w:rsidR="00315ADF">
        <w:t xml:space="preserve"> (stávající objekt)</w:t>
      </w:r>
      <w:r w:rsidRPr="00E11B92">
        <w:t>. Posuzovaný záměr je z územního hlediska přípustný</w:t>
      </w:r>
    </w:p>
    <w:p w14:paraId="4E250F34" w14:textId="3F35F544" w:rsidR="00212482" w:rsidRPr="001229B0" w:rsidRDefault="00212482" w:rsidP="00212482">
      <w:pPr>
        <w:pStyle w:val="Odstavecseseznamem"/>
        <w:numPr>
          <w:ilvl w:val="0"/>
          <w:numId w:val="4"/>
        </w:numPr>
        <w:rPr>
          <w:b/>
          <w:bCs w:val="0"/>
          <w:sz w:val="24"/>
          <w:szCs w:val="24"/>
        </w:rPr>
      </w:pPr>
      <w:r w:rsidRPr="001229B0">
        <w:rPr>
          <w:b/>
          <w:bCs w:val="0"/>
          <w:sz w:val="24"/>
          <w:szCs w:val="24"/>
        </w:rPr>
        <w:t>Informace o vydaných rozhodnutích o povolení výjimky z obecných požadavků na využívání území</w:t>
      </w:r>
    </w:p>
    <w:p w14:paraId="140EFA89" w14:textId="664E51F4" w:rsidR="00212482" w:rsidRDefault="00212482" w:rsidP="00212482">
      <w:r>
        <w:t>Pro změnu využití objektu nebyla vydána povolení výjimky z obecných požadavků na využívání území</w:t>
      </w:r>
      <w:r w:rsidR="00EA693E">
        <w:t>.</w:t>
      </w:r>
    </w:p>
    <w:p w14:paraId="0B93145C" w14:textId="7B39F760" w:rsidR="00EA693E" w:rsidRPr="001229B0" w:rsidRDefault="00EA693E" w:rsidP="00EA693E">
      <w:pPr>
        <w:pStyle w:val="Odstavecseseznamem"/>
        <w:numPr>
          <w:ilvl w:val="0"/>
          <w:numId w:val="4"/>
        </w:numPr>
        <w:rPr>
          <w:b/>
          <w:bCs w:val="0"/>
        </w:rPr>
      </w:pPr>
      <w:r w:rsidRPr="001229B0">
        <w:rPr>
          <w:b/>
          <w:bCs w:val="0"/>
        </w:rPr>
        <w:t>I</w:t>
      </w:r>
      <w:r w:rsidR="00212482" w:rsidRPr="001229B0">
        <w:rPr>
          <w:b/>
          <w:bCs w:val="0"/>
        </w:rPr>
        <w:t>nformace o tom, zda a v jakých částech dokumentace jsou zohledněny podmínky závazných stanovisek dotčených orgánů</w:t>
      </w:r>
    </w:p>
    <w:p w14:paraId="3F8982DD" w14:textId="5687150F" w:rsidR="006A51F8" w:rsidRPr="00A31DD4" w:rsidRDefault="00DC62E3" w:rsidP="00CA26B5">
      <w:r>
        <w:t>Na záměr b</w:t>
      </w:r>
      <w:r w:rsidR="00CA26B5">
        <w:t>ude vydáno ZS MMH o odpadech, HZSMSK, KHS</w:t>
      </w:r>
    </w:p>
    <w:p w14:paraId="69208CEE" w14:textId="5DA5D3DA" w:rsidR="00212482" w:rsidRPr="001229B0" w:rsidRDefault="00EA693E" w:rsidP="00212482">
      <w:pPr>
        <w:pStyle w:val="Odstavecseseznamem"/>
        <w:numPr>
          <w:ilvl w:val="0"/>
          <w:numId w:val="4"/>
        </w:numPr>
        <w:rPr>
          <w:b/>
          <w:bCs w:val="0"/>
          <w:sz w:val="24"/>
          <w:szCs w:val="24"/>
        </w:rPr>
      </w:pPr>
      <w:r w:rsidRPr="001229B0">
        <w:rPr>
          <w:b/>
          <w:bCs w:val="0"/>
          <w:sz w:val="24"/>
          <w:szCs w:val="24"/>
        </w:rPr>
        <w:lastRenderedPageBreak/>
        <w:t>V</w:t>
      </w:r>
      <w:r w:rsidR="00212482" w:rsidRPr="001229B0">
        <w:rPr>
          <w:b/>
          <w:bCs w:val="0"/>
          <w:sz w:val="24"/>
          <w:szCs w:val="24"/>
        </w:rPr>
        <w:t>ýčet a závěry provedených průzkumů a rozborů - geologický průzkum, hydrogeologický průzkum, stavebně historický průzkum apod.</w:t>
      </w:r>
    </w:p>
    <w:p w14:paraId="6C561229" w14:textId="563C06DC" w:rsidR="00DE513A" w:rsidRDefault="00203169" w:rsidP="00EA693E">
      <w:r>
        <w:t>Nebyly provedeny výše uvedené průzku</w:t>
      </w:r>
      <w:bookmarkStart w:id="80" w:name="_Hlk81299378"/>
      <w:r w:rsidR="00FC7E34">
        <w:t xml:space="preserve">my. Jedná se o stávající objekt. </w:t>
      </w:r>
      <w:r w:rsidR="00DE513A">
        <w:t>Objekt se nenachází v</w:t>
      </w:r>
      <w:r w:rsidR="007D37FC">
        <w:t xml:space="preserve"> městské </w:t>
      </w:r>
      <w:r w:rsidR="00DE513A">
        <w:t>památkov</w:t>
      </w:r>
      <w:r w:rsidR="00DC62E3">
        <w:t>é zó</w:t>
      </w:r>
      <w:r w:rsidR="007D37FC">
        <w:t>ně a není kulturní památkou</w:t>
      </w:r>
      <w:r w:rsidR="00DE513A">
        <w:t>.</w:t>
      </w:r>
    </w:p>
    <w:bookmarkEnd w:id="80"/>
    <w:p w14:paraId="2C38FF59" w14:textId="2B47F9DF" w:rsidR="00212482" w:rsidRDefault="00DE513A" w:rsidP="00212482">
      <w:pPr>
        <w:pStyle w:val="Odstavecseseznamem"/>
        <w:numPr>
          <w:ilvl w:val="0"/>
          <w:numId w:val="4"/>
        </w:numPr>
        <w:rPr>
          <w:b/>
          <w:bCs w:val="0"/>
          <w:sz w:val="24"/>
          <w:szCs w:val="24"/>
        </w:rPr>
      </w:pPr>
      <w:r w:rsidRPr="007D37FC">
        <w:rPr>
          <w:b/>
          <w:bCs w:val="0"/>
          <w:sz w:val="24"/>
          <w:szCs w:val="24"/>
        </w:rPr>
        <w:t>O</w:t>
      </w:r>
      <w:r w:rsidR="00212482" w:rsidRPr="007D37FC">
        <w:rPr>
          <w:b/>
          <w:bCs w:val="0"/>
          <w:sz w:val="24"/>
          <w:szCs w:val="24"/>
        </w:rPr>
        <w:t>chrana území podle jiných právních předpisů</w:t>
      </w:r>
    </w:p>
    <w:p w14:paraId="03499DFB" w14:textId="4A632AFB" w:rsidR="007D37FC" w:rsidRPr="007D37FC" w:rsidRDefault="007D37FC" w:rsidP="007D37FC">
      <w:pPr>
        <w:rPr>
          <w:b/>
          <w:bCs w:val="0"/>
          <w:sz w:val="24"/>
          <w:szCs w:val="24"/>
        </w:rPr>
      </w:pPr>
      <w:r>
        <w:t>Objekt se nenachází v městské památkové z</w:t>
      </w:r>
      <w:r w:rsidR="00DC62E3">
        <w:t>ó</w:t>
      </w:r>
      <w:r>
        <w:t>ně a není kulturní památkou. Řešený objekt se nachází v zastavěné městské částí</w:t>
      </w:r>
      <w:r w:rsidR="008F13B6">
        <w:t xml:space="preserve"> a není součástí přírodní rezervace.</w:t>
      </w:r>
    </w:p>
    <w:p w14:paraId="3130DCDA" w14:textId="14548ED0" w:rsidR="00212482" w:rsidRPr="008F13B6" w:rsidRDefault="00315ADF" w:rsidP="00212482">
      <w:pPr>
        <w:pStyle w:val="Odstavecseseznamem"/>
        <w:numPr>
          <w:ilvl w:val="0"/>
          <w:numId w:val="4"/>
        </w:numPr>
        <w:rPr>
          <w:b/>
          <w:bCs w:val="0"/>
          <w:sz w:val="24"/>
          <w:szCs w:val="24"/>
        </w:rPr>
      </w:pPr>
      <w:r>
        <w:rPr>
          <w:b/>
          <w:bCs w:val="0"/>
          <w:sz w:val="24"/>
          <w:szCs w:val="24"/>
        </w:rPr>
        <w:t>V</w:t>
      </w:r>
      <w:r w:rsidRPr="00315ADF">
        <w:rPr>
          <w:b/>
          <w:bCs w:val="0"/>
          <w:sz w:val="24"/>
          <w:szCs w:val="24"/>
        </w:rPr>
        <w:t>liv stavby na okolní stavby a pozemky, ochrana okolí, vliv stavby na odtokové poměry v území</w:t>
      </w:r>
    </w:p>
    <w:p w14:paraId="5EC85F9A" w14:textId="681A2A6E" w:rsidR="008C4ACE" w:rsidRDefault="008F13B6" w:rsidP="008C4ACE">
      <w:r>
        <w:t>Projektová dokumentace řeší změnu užívání stávajícího objektu. Odvod dešťových a splaškových vod je řešen stávajícím způsobem. Změnou užívání nedochází k nárůstu odvodňovaných ploch, a tak</w:t>
      </w:r>
      <w:r w:rsidR="008C4ACE">
        <w:t xml:space="preserve"> nedochází ke změně odtokových poměrů v dané lokalitě. </w:t>
      </w:r>
    </w:p>
    <w:p w14:paraId="0FBD7291" w14:textId="1471E1FC" w:rsidR="00212482" w:rsidRPr="008F13B6" w:rsidRDefault="008C4ACE" w:rsidP="00212482">
      <w:pPr>
        <w:pStyle w:val="Odstavecseseznamem"/>
        <w:numPr>
          <w:ilvl w:val="0"/>
          <w:numId w:val="4"/>
        </w:numPr>
        <w:rPr>
          <w:b/>
          <w:bCs w:val="0"/>
          <w:sz w:val="24"/>
          <w:szCs w:val="24"/>
        </w:rPr>
      </w:pPr>
      <w:r w:rsidRPr="008F13B6">
        <w:rPr>
          <w:b/>
          <w:bCs w:val="0"/>
          <w:sz w:val="24"/>
          <w:szCs w:val="24"/>
        </w:rPr>
        <w:t>P</w:t>
      </w:r>
      <w:r w:rsidR="00212482" w:rsidRPr="008F13B6">
        <w:rPr>
          <w:b/>
          <w:bCs w:val="0"/>
          <w:sz w:val="24"/>
          <w:szCs w:val="24"/>
        </w:rPr>
        <w:t>oloha vzhledem k záplavovému území, poddolovanému území apod.</w:t>
      </w:r>
    </w:p>
    <w:p w14:paraId="4CAF9866" w14:textId="4E1D0B22" w:rsidR="008C4ACE" w:rsidRDefault="008C4ACE" w:rsidP="008C4ACE">
      <w:r>
        <w:t>Řešený objekt se podle mapových podkladů nenachází v záplavovém území ani poddolovaném území.</w:t>
      </w:r>
    </w:p>
    <w:p w14:paraId="1557D6CE" w14:textId="2AA7F101" w:rsidR="00212482" w:rsidRPr="006462CA" w:rsidRDefault="006462CA" w:rsidP="00212482">
      <w:pPr>
        <w:pStyle w:val="Odstavecseseznamem"/>
        <w:numPr>
          <w:ilvl w:val="0"/>
          <w:numId w:val="4"/>
        </w:numPr>
        <w:rPr>
          <w:b/>
          <w:bCs w:val="0"/>
          <w:sz w:val="24"/>
          <w:szCs w:val="24"/>
        </w:rPr>
      </w:pPr>
      <w:r w:rsidRPr="006462CA">
        <w:rPr>
          <w:b/>
          <w:bCs w:val="0"/>
          <w:sz w:val="24"/>
          <w:szCs w:val="24"/>
        </w:rPr>
        <w:t>Požadavky na asanace, demolice, kácení dřevin</w:t>
      </w:r>
    </w:p>
    <w:p w14:paraId="3C650DE7" w14:textId="460F5B82" w:rsidR="00FC7E34" w:rsidRDefault="00FC7E34" w:rsidP="00FC7E34">
      <w:pPr>
        <w:ind w:left="709"/>
      </w:pPr>
      <w:r>
        <w:t>Objekt je napojen na dopravní a technickou infrastrukturu, toto napojení není uvažovanou změnou užívání části objektu nikterak dotčeno.</w:t>
      </w:r>
      <w:r w:rsidR="006462CA">
        <w:t xml:space="preserve"> V rámci vnitřní dispozice dojde ke stavebním úpravám viz. výkresová část</w:t>
      </w:r>
    </w:p>
    <w:p w14:paraId="08F3E92A" w14:textId="57265243" w:rsidR="006462CA" w:rsidRPr="00D266C7" w:rsidRDefault="006462CA" w:rsidP="006462CA">
      <w:pPr>
        <w:pStyle w:val="Zkladntext"/>
        <w:spacing w:before="240" w:after="0"/>
        <w:ind w:left="567"/>
      </w:pPr>
      <w:r w:rsidRPr="00ED15D7">
        <w:rPr>
          <w:b/>
          <w:iCs/>
          <w:sz w:val="24"/>
        </w:rPr>
        <w:t>j)</w:t>
      </w:r>
      <w:r w:rsidRPr="00D266C7">
        <w:rPr>
          <w:b/>
          <w:bCs w:val="0"/>
          <w:szCs w:val="24"/>
        </w:rPr>
        <w:t xml:space="preserve"> </w:t>
      </w:r>
      <w:r>
        <w:rPr>
          <w:b/>
          <w:bCs w:val="0"/>
          <w:szCs w:val="24"/>
        </w:rPr>
        <w:t xml:space="preserve"> </w:t>
      </w:r>
      <w:r w:rsidRPr="006462CA">
        <w:rPr>
          <w:b/>
          <w:bCs w:val="0"/>
          <w:sz w:val="24"/>
          <w:szCs w:val="24"/>
        </w:rPr>
        <w:t>Požadavky na maximální dočasné a trvalé zábory zemědělského půdního fondu nebo pozemků určených k plnění funkce lesa</w:t>
      </w:r>
    </w:p>
    <w:p w14:paraId="1044B844" w14:textId="77777777" w:rsidR="006462CA" w:rsidRDefault="006462CA" w:rsidP="00CA26B5">
      <w:pPr>
        <w:pStyle w:val="Zkladntext"/>
        <w:spacing w:after="0"/>
      </w:pPr>
      <w:r w:rsidRPr="00D266C7">
        <w:t>Není řešeno. Jedná se o rekonstrukci stávajícího objektu.</w:t>
      </w:r>
    </w:p>
    <w:p w14:paraId="194F8461" w14:textId="77777777" w:rsidR="006462CA" w:rsidRPr="006462CA" w:rsidRDefault="006462CA" w:rsidP="006462CA">
      <w:pPr>
        <w:pStyle w:val="Zkladntext"/>
        <w:spacing w:before="240" w:after="0"/>
        <w:ind w:left="567"/>
        <w:rPr>
          <w:b/>
          <w:bCs w:val="0"/>
          <w:sz w:val="24"/>
          <w:szCs w:val="24"/>
        </w:rPr>
      </w:pPr>
      <w:r w:rsidRPr="006462CA">
        <w:rPr>
          <w:b/>
          <w:bCs w:val="0"/>
          <w:sz w:val="24"/>
          <w:szCs w:val="24"/>
        </w:rPr>
        <w:t>k) územně technické podmínky - zejména možnost napojení na stávající dopravní a technickou infrastrukturu, možnost bezbariérového přístupu k navrhované stavbě,</w:t>
      </w:r>
    </w:p>
    <w:p w14:paraId="1A962A6C" w14:textId="3E5DC58F" w:rsidR="006462CA" w:rsidRPr="00D266C7" w:rsidRDefault="006462CA" w:rsidP="00CA26B5">
      <w:r w:rsidRPr="00D266C7">
        <w:t>Rekonstruované prostory</w:t>
      </w:r>
      <w:r>
        <w:t xml:space="preserve"> se nacházejí v části stávající</w:t>
      </w:r>
      <w:r w:rsidRPr="00D266C7">
        <w:t xml:space="preserve"> budov</w:t>
      </w:r>
      <w:r>
        <w:t>y</w:t>
      </w:r>
      <w:r w:rsidRPr="00D266C7">
        <w:t xml:space="preserve"> nemocn</w:t>
      </w:r>
      <w:r w:rsidR="00ED15D7">
        <w:t>ice. Budova</w:t>
      </w:r>
      <w:r w:rsidRPr="00D266C7">
        <w:t xml:space="preserve"> </w:t>
      </w:r>
      <w:r w:rsidR="00ED15D7">
        <w:t>je napojena</w:t>
      </w:r>
      <w:r w:rsidRPr="00D266C7">
        <w:t xml:space="preserve"> na areálové inženýrské sítě, bude využito stávajícího napojení. </w:t>
      </w:r>
    </w:p>
    <w:p w14:paraId="0DE63905" w14:textId="025EA7CF" w:rsidR="006462CA" w:rsidRDefault="006462CA" w:rsidP="00CA26B5">
      <w:r w:rsidRPr="00D266C7">
        <w:t>Přístup k řešené části je po ul.Dělnická a Astronautů, s odbočením na areálové komunikace.</w:t>
      </w:r>
      <w:r w:rsidR="00ED15D7">
        <w:t xml:space="preserve"> Projekt řeší vnitřní dispoziční úpravu prostor. Vstup do objektu je stávající.</w:t>
      </w:r>
    </w:p>
    <w:p w14:paraId="1168FE69" w14:textId="798950FA" w:rsidR="00212482" w:rsidRPr="00ED15D7" w:rsidRDefault="00AD55F8" w:rsidP="00ED15D7">
      <w:pPr>
        <w:pStyle w:val="Odstavecseseznamem"/>
        <w:numPr>
          <w:ilvl w:val="0"/>
          <w:numId w:val="11"/>
        </w:numPr>
        <w:rPr>
          <w:b/>
          <w:bCs w:val="0"/>
        </w:rPr>
      </w:pPr>
      <w:r w:rsidRPr="00ED15D7">
        <w:rPr>
          <w:b/>
          <w:bCs w:val="0"/>
        </w:rPr>
        <w:t>V</w:t>
      </w:r>
      <w:r w:rsidR="00212482" w:rsidRPr="00ED15D7">
        <w:rPr>
          <w:b/>
          <w:bCs w:val="0"/>
        </w:rPr>
        <w:t>ěcné a časové vazby, podmiňující, vyvolané, související investice</w:t>
      </w:r>
    </w:p>
    <w:p w14:paraId="16DCEE3D" w14:textId="4B19DF08" w:rsidR="00AD55F8" w:rsidRDefault="00FC7E34" w:rsidP="00FC7E34">
      <w:pPr>
        <w:ind w:left="709"/>
      </w:pPr>
      <w:r>
        <w:t>Záměru se netýká</w:t>
      </w:r>
      <w:r w:rsidR="00AD55F8">
        <w:t xml:space="preserve">. </w:t>
      </w:r>
    </w:p>
    <w:p w14:paraId="6AD80A66" w14:textId="41295FDE" w:rsidR="00212482" w:rsidRPr="003A47F0" w:rsidRDefault="00FC7E34" w:rsidP="00ED15D7">
      <w:pPr>
        <w:pStyle w:val="Odstavecseseznamem"/>
        <w:numPr>
          <w:ilvl w:val="0"/>
          <w:numId w:val="11"/>
        </w:numPr>
        <w:rPr>
          <w:b/>
          <w:bCs w:val="0"/>
          <w:sz w:val="24"/>
          <w:szCs w:val="24"/>
        </w:rPr>
      </w:pPr>
      <w:r>
        <w:rPr>
          <w:b/>
          <w:bCs w:val="0"/>
          <w:sz w:val="24"/>
          <w:szCs w:val="24"/>
        </w:rPr>
        <w:t>S</w:t>
      </w:r>
      <w:r w:rsidRPr="00FC7E34">
        <w:rPr>
          <w:b/>
          <w:bCs w:val="0"/>
          <w:sz w:val="24"/>
          <w:szCs w:val="24"/>
        </w:rPr>
        <w:t>eznam pozemků podle katastru nemovitostí dotčených změnou vlivu užívání stavby na území</w:t>
      </w:r>
    </w:p>
    <w:p w14:paraId="0FBFD43A" w14:textId="2FBA255A" w:rsidR="00FC7E34" w:rsidRPr="00CA26B5" w:rsidRDefault="00FC7E34" w:rsidP="00CA26B5">
      <w:pPr>
        <w:ind w:left="568" w:firstLine="141"/>
        <w:rPr>
          <w:b/>
          <w:bCs w:val="0"/>
          <w:sz w:val="24"/>
          <w:szCs w:val="24"/>
        </w:rPr>
      </w:pPr>
      <w:r>
        <w:lastRenderedPageBreak/>
        <w:t>Objekt je umístěn na parcele č. 22</w:t>
      </w:r>
      <w:r w:rsidR="00CA26B5">
        <w:t>21</w:t>
      </w:r>
      <w:r>
        <w:t>, katastrálního území Havířov-Město</w:t>
      </w:r>
      <w:r w:rsidRPr="00CA26B5">
        <w:rPr>
          <w:b/>
          <w:bCs w:val="0"/>
          <w:sz w:val="24"/>
          <w:szCs w:val="24"/>
        </w:rPr>
        <w:t xml:space="preserve"> </w:t>
      </w:r>
    </w:p>
    <w:p w14:paraId="5D00B5BD" w14:textId="319A83D2" w:rsidR="00212482" w:rsidRPr="003A47F0" w:rsidRDefault="003B693B" w:rsidP="00ED15D7">
      <w:pPr>
        <w:pStyle w:val="Odstavecseseznamem"/>
        <w:numPr>
          <w:ilvl w:val="0"/>
          <w:numId w:val="11"/>
        </w:numPr>
        <w:rPr>
          <w:b/>
          <w:bCs w:val="0"/>
          <w:sz w:val="24"/>
          <w:szCs w:val="24"/>
        </w:rPr>
      </w:pPr>
      <w:r w:rsidRPr="003A47F0">
        <w:rPr>
          <w:b/>
          <w:bCs w:val="0"/>
          <w:sz w:val="24"/>
          <w:szCs w:val="24"/>
        </w:rPr>
        <w:t>S</w:t>
      </w:r>
      <w:r w:rsidR="00212482" w:rsidRPr="003A47F0">
        <w:rPr>
          <w:b/>
          <w:bCs w:val="0"/>
          <w:sz w:val="24"/>
          <w:szCs w:val="24"/>
        </w:rPr>
        <w:t>eznam pozemků podle katastru nemovitostí, na kterých vznikne ochranné nebo bezpečnostní pásmo</w:t>
      </w:r>
    </w:p>
    <w:p w14:paraId="32B1ACC6" w14:textId="0AB1B83C" w:rsidR="003B693B" w:rsidRDefault="00FC7E34" w:rsidP="003B693B">
      <w:r>
        <w:t>Změnou užívání části stavby</w:t>
      </w:r>
      <w:r w:rsidR="003B693B">
        <w:t xml:space="preserve"> nedojde k vzniku nových ochranných pásem.</w:t>
      </w:r>
      <w:r w:rsidR="003A47F0">
        <w:t xml:space="preserve"> Stávající ochranná pásma jsou dána rozmístěním inženýrských sítí a jejich ochrannými pásmy.</w:t>
      </w:r>
    </w:p>
    <w:p w14:paraId="33E03D1C" w14:textId="17434F78" w:rsidR="006A3544" w:rsidRPr="006A3544" w:rsidRDefault="006A3544" w:rsidP="006A3544">
      <w:pPr>
        <w:pStyle w:val="Odstavecseseznamem"/>
        <w:ind w:left="0"/>
        <w:rPr>
          <w:b/>
          <w:bCs w:val="0"/>
          <w:sz w:val="32"/>
          <w:szCs w:val="32"/>
        </w:rPr>
      </w:pPr>
      <w:r w:rsidRPr="006A3544">
        <w:rPr>
          <w:b/>
          <w:bCs w:val="0"/>
          <w:sz w:val="32"/>
          <w:szCs w:val="32"/>
        </w:rPr>
        <w:t xml:space="preserve">B.2 </w:t>
      </w:r>
      <w:r w:rsidR="002F52D3">
        <w:rPr>
          <w:b/>
          <w:bCs w:val="0"/>
          <w:sz w:val="32"/>
          <w:szCs w:val="32"/>
        </w:rPr>
        <w:t>Celkový popis stavby</w:t>
      </w:r>
    </w:p>
    <w:p w14:paraId="3998CEB4" w14:textId="1701A457" w:rsidR="00FC7E34" w:rsidRPr="00FC7E34" w:rsidRDefault="00FC7E34" w:rsidP="00FC7E34">
      <w:pPr>
        <w:ind w:left="0" w:firstLine="709"/>
        <w:rPr>
          <w:b/>
          <w:bCs w:val="0"/>
          <w:sz w:val="28"/>
          <w:szCs w:val="24"/>
        </w:rPr>
      </w:pPr>
      <w:r w:rsidRPr="00FC7E34">
        <w:rPr>
          <w:b/>
          <w:bCs w:val="0"/>
          <w:sz w:val="28"/>
          <w:szCs w:val="24"/>
        </w:rPr>
        <w:t>B.2.1 Základní charakteristika stavby a změny v jejím užívání</w:t>
      </w:r>
    </w:p>
    <w:p w14:paraId="363E9DFE" w14:textId="24E2A8FA" w:rsidR="00FC7E34" w:rsidRDefault="00FC7E34" w:rsidP="00FC7E34">
      <w:pPr>
        <w:ind w:left="568"/>
        <w:rPr>
          <w:b/>
          <w:bCs w:val="0"/>
          <w:sz w:val="24"/>
          <w:szCs w:val="24"/>
        </w:rPr>
      </w:pPr>
      <w:r w:rsidRPr="00FC7E34">
        <w:rPr>
          <w:b/>
          <w:bCs w:val="0"/>
          <w:sz w:val="24"/>
          <w:szCs w:val="24"/>
        </w:rPr>
        <w:t>a) </w:t>
      </w:r>
      <w:r w:rsidR="00ED15D7" w:rsidRPr="00ED15D7">
        <w:rPr>
          <w:b/>
          <w:bCs w:val="0"/>
          <w:sz w:val="24"/>
          <w:szCs w:val="24"/>
        </w:rPr>
        <w:t>nová stavba nebo změna dokončené stavby; u změny stavby údaje o jejich současném stavu, závěry stavebně technického, případně stavebně historického průzkumu a výsledky statického posouzení nosných konstrukcí,</w:t>
      </w:r>
    </w:p>
    <w:p w14:paraId="5AEC1038" w14:textId="64C6CF83" w:rsidR="00FC7E34" w:rsidRPr="00F71778" w:rsidRDefault="00ED15D7" w:rsidP="00ED15D7">
      <w:pPr>
        <w:ind w:left="709"/>
        <w:rPr>
          <w:color w:val="FF0000"/>
        </w:rPr>
      </w:pPr>
      <w:r w:rsidRPr="00ED15D7">
        <w:t xml:space="preserve">Změna dokončené stavby. V současnosti je prostor využíván </w:t>
      </w:r>
      <w:r w:rsidR="00CA26B5">
        <w:t xml:space="preserve">jako </w:t>
      </w:r>
      <w:r w:rsidR="00CA26B5" w:rsidRPr="00CA26B5">
        <w:t>prostor zázemí primáře a vrchní sestry v objektu Centrálních operačních sálů, kde by po úpravě stávající dispozice a propojení těchto dvou prostor měl vzniknout dospávací pokoj – jednotka poanesteziologické péče</w:t>
      </w:r>
      <w:r w:rsidRPr="002253BD">
        <w:t>.</w:t>
      </w:r>
      <w:r w:rsidR="00F71778" w:rsidRPr="002253BD">
        <w:t xml:space="preserve"> </w:t>
      </w:r>
      <w:r w:rsidR="002253BD" w:rsidRPr="002253BD">
        <w:t>Navržené stavební úpravy nezasahují do rozhodujících statických konstrukcí a neovlivňují celkovou stabilitu objektu. Jedná se o úpravu dispozice spočívající v částečném odstranění nenosných příček, viz. výkresová dokumentace.</w:t>
      </w:r>
      <w:r w:rsidR="002253BD">
        <w:rPr>
          <w:color w:val="FF0000"/>
        </w:rPr>
        <w:t xml:space="preserve"> </w:t>
      </w:r>
    </w:p>
    <w:p w14:paraId="1B3FE182" w14:textId="537D9092" w:rsidR="00FC7E34" w:rsidRDefault="00FC7E34" w:rsidP="00FC7E34">
      <w:pPr>
        <w:ind w:left="0" w:firstLine="568"/>
        <w:rPr>
          <w:b/>
          <w:bCs w:val="0"/>
          <w:sz w:val="24"/>
          <w:szCs w:val="24"/>
        </w:rPr>
      </w:pPr>
      <w:r w:rsidRPr="00FC7E34">
        <w:rPr>
          <w:b/>
          <w:bCs w:val="0"/>
          <w:sz w:val="24"/>
          <w:szCs w:val="24"/>
        </w:rPr>
        <w:t>b) účel užívání stavby,</w:t>
      </w:r>
    </w:p>
    <w:p w14:paraId="7986BBF7" w14:textId="77777777" w:rsidR="00CA26B5" w:rsidRPr="00CA26B5" w:rsidRDefault="00CA26B5" w:rsidP="00CA26B5">
      <w:pPr>
        <w:ind w:left="709"/>
      </w:pPr>
      <w:r w:rsidRPr="00CA26B5">
        <w:t>Předmětem návrhu je úprava stávající dispozice prostor zázemí primáře a vrchní sestry v objektu Centrálních operačních sálů, kde by po úpravě stávající dispozice a propojení těchto dvou prostor měl vzniknout dospávací pokoj – jednotka poanesteziologické péče. Součástí návrhu dispozičních změn je úprava na ZTI, ÚT, ELEKTRO, MEDIPLYNŮ – tyto jednotlivé části jsou zpracovány v samostatných částech této PD.</w:t>
      </w:r>
    </w:p>
    <w:p w14:paraId="7CBAEF98" w14:textId="5C81AA40" w:rsidR="00FC7E34" w:rsidRDefault="00FC7E34" w:rsidP="0003354A">
      <w:pPr>
        <w:rPr>
          <w:b/>
          <w:bCs w:val="0"/>
          <w:sz w:val="24"/>
          <w:szCs w:val="24"/>
        </w:rPr>
      </w:pPr>
      <w:r w:rsidRPr="00FC7E34">
        <w:rPr>
          <w:b/>
          <w:bCs w:val="0"/>
          <w:sz w:val="24"/>
          <w:szCs w:val="24"/>
        </w:rPr>
        <w:t>c) </w:t>
      </w:r>
      <w:r w:rsidR="00ED15D7">
        <w:rPr>
          <w:b/>
          <w:bCs w:val="0"/>
          <w:sz w:val="24"/>
          <w:szCs w:val="24"/>
        </w:rPr>
        <w:t>trvalá nebo dočasná stavby</w:t>
      </w:r>
      <w:r w:rsidRPr="00FC7E34">
        <w:rPr>
          <w:b/>
          <w:bCs w:val="0"/>
          <w:sz w:val="24"/>
          <w:szCs w:val="24"/>
        </w:rPr>
        <w:t>,</w:t>
      </w:r>
    </w:p>
    <w:p w14:paraId="024529FD" w14:textId="791899FC" w:rsidR="00FC7E34" w:rsidRDefault="00ED15D7" w:rsidP="00ED15D7">
      <w:pPr>
        <w:ind w:left="568" w:firstLine="141"/>
      </w:pPr>
      <w:r>
        <w:t>Jedná se o stavbu trvalou</w:t>
      </w:r>
    </w:p>
    <w:p w14:paraId="356F48F8" w14:textId="77777777" w:rsidR="002F52D3" w:rsidRPr="002F52D3" w:rsidRDefault="002F52D3" w:rsidP="002F52D3">
      <w:pPr>
        <w:ind w:left="568"/>
        <w:rPr>
          <w:b/>
          <w:bCs w:val="0"/>
          <w:sz w:val="24"/>
          <w:szCs w:val="24"/>
        </w:rPr>
      </w:pPr>
      <w:r w:rsidRPr="002F52D3">
        <w:rPr>
          <w:b/>
          <w:bCs w:val="0"/>
          <w:sz w:val="24"/>
          <w:szCs w:val="24"/>
        </w:rPr>
        <w:t>d)informace o vydaných rozhodnutích o povolení výjimky z technických požadavků na stavby a technických požadavků zabezpečujících bezbariérové užívání stavby,</w:t>
      </w:r>
    </w:p>
    <w:p w14:paraId="1F7B16E0" w14:textId="50295FC6" w:rsidR="002F52D3" w:rsidRDefault="002F52D3" w:rsidP="00CA26B5">
      <w:r w:rsidRPr="00D266C7">
        <w:rPr>
          <w:rStyle w:val="Promnn"/>
          <w:i w:val="0"/>
          <w:iCs w:val="0"/>
        </w:rPr>
        <w:t xml:space="preserve">Nebyly vydány výjimky. </w:t>
      </w:r>
      <w:r w:rsidRPr="00D266C7">
        <w:t>Rekonstrukce prostor splňuje vyhlášku č. 268/2009 Sb. o technických požadavcích na stavby.</w:t>
      </w:r>
      <w:r w:rsidRPr="002F52D3">
        <w:t xml:space="preserve"> </w:t>
      </w:r>
      <w:r>
        <w:t>Projekt řeší vnitřní dispoziční úpravu prostor. Vstup do objektu je stávající.</w:t>
      </w:r>
    </w:p>
    <w:p w14:paraId="2A86A357" w14:textId="22E76F78" w:rsidR="00FC7E34" w:rsidRDefault="002F52D3" w:rsidP="00FC7E34">
      <w:pPr>
        <w:ind w:left="568"/>
        <w:rPr>
          <w:b/>
          <w:bCs w:val="0"/>
          <w:sz w:val="24"/>
          <w:szCs w:val="24"/>
        </w:rPr>
      </w:pPr>
      <w:r>
        <w:rPr>
          <w:b/>
          <w:bCs w:val="0"/>
          <w:sz w:val="24"/>
          <w:szCs w:val="24"/>
        </w:rPr>
        <w:t>e</w:t>
      </w:r>
      <w:r w:rsidR="00FC7E34" w:rsidRPr="00FC7E34">
        <w:rPr>
          <w:b/>
          <w:bCs w:val="0"/>
          <w:sz w:val="24"/>
          <w:szCs w:val="24"/>
        </w:rPr>
        <w:t>) informace o tom, zda a v jakých částech dokumentace jsou zohledněny podmínky závazných stanovisek dotčených orgánů,</w:t>
      </w:r>
    </w:p>
    <w:p w14:paraId="7D30F430" w14:textId="2946A113" w:rsidR="00A31DD4" w:rsidRPr="00A31DD4" w:rsidRDefault="00CA26B5" w:rsidP="00A31DD4">
      <w:pPr>
        <w:ind w:left="568"/>
      </w:pPr>
      <w:r>
        <w:t>viz. B.1.d)</w:t>
      </w:r>
    </w:p>
    <w:p w14:paraId="0A3503AB" w14:textId="2566A5D6" w:rsidR="00FC7E34" w:rsidRDefault="002F52D3" w:rsidP="00FC7E34">
      <w:pPr>
        <w:ind w:left="0" w:firstLine="568"/>
        <w:rPr>
          <w:b/>
          <w:bCs w:val="0"/>
          <w:sz w:val="24"/>
          <w:szCs w:val="24"/>
        </w:rPr>
      </w:pPr>
      <w:r>
        <w:rPr>
          <w:b/>
          <w:bCs w:val="0"/>
          <w:sz w:val="24"/>
          <w:szCs w:val="24"/>
        </w:rPr>
        <w:t>f</w:t>
      </w:r>
      <w:r w:rsidR="00FC7E34" w:rsidRPr="00FC7E34">
        <w:rPr>
          <w:b/>
          <w:bCs w:val="0"/>
          <w:sz w:val="24"/>
          <w:szCs w:val="24"/>
        </w:rPr>
        <w:t>) ochrana stavby podle jiných právních předpisů1),</w:t>
      </w:r>
    </w:p>
    <w:p w14:paraId="5BFC70BD" w14:textId="77777777" w:rsidR="002F52D3" w:rsidRPr="002F52D3" w:rsidRDefault="002F52D3" w:rsidP="002F52D3">
      <w:pPr>
        <w:ind w:left="568"/>
      </w:pPr>
      <w:r w:rsidRPr="002F52D3">
        <w:lastRenderedPageBreak/>
        <w:t>Není řešeno. Stavba není památkově chráněná a není umístěna v památkově chráněném území.</w:t>
      </w:r>
    </w:p>
    <w:p w14:paraId="0F7CBBA0" w14:textId="7ABAFADD" w:rsidR="00FC7E34" w:rsidRDefault="002F52D3" w:rsidP="00FC7E34">
      <w:pPr>
        <w:ind w:left="568"/>
        <w:rPr>
          <w:b/>
          <w:bCs w:val="0"/>
          <w:sz w:val="24"/>
          <w:szCs w:val="24"/>
        </w:rPr>
      </w:pPr>
      <w:r>
        <w:rPr>
          <w:b/>
          <w:bCs w:val="0"/>
          <w:sz w:val="24"/>
          <w:szCs w:val="24"/>
        </w:rPr>
        <w:t>g</w:t>
      </w:r>
      <w:r w:rsidR="00FC7E34" w:rsidRPr="00FC7E34">
        <w:rPr>
          <w:b/>
          <w:bCs w:val="0"/>
          <w:sz w:val="24"/>
          <w:szCs w:val="24"/>
        </w:rPr>
        <w:t>) </w:t>
      </w:r>
      <w:r w:rsidRPr="002F52D3">
        <w:rPr>
          <w:b/>
          <w:bCs w:val="0"/>
          <w:sz w:val="24"/>
          <w:szCs w:val="24"/>
        </w:rPr>
        <w:t>navrhované parametry stavby - zastavěná plocha, obestavěný prostor, užitná plocha, počet funkčních jednotek a jejich velikosti apod.,</w:t>
      </w:r>
    </w:p>
    <w:p w14:paraId="259397EF" w14:textId="412C4E25" w:rsidR="001D0128" w:rsidRPr="0003354A" w:rsidRDefault="001D0128" w:rsidP="0003354A">
      <w:pPr>
        <w:pStyle w:val="Nadpis3"/>
        <w:rPr>
          <w:b w:val="0"/>
          <w:sz w:val="22"/>
        </w:rPr>
      </w:pPr>
      <w:r w:rsidRPr="0003354A">
        <w:rPr>
          <w:b w:val="0"/>
          <w:sz w:val="22"/>
        </w:rPr>
        <w:t xml:space="preserve">Předmětem projektové dokumentace je změna </w:t>
      </w:r>
      <w:r w:rsidR="0003354A" w:rsidRPr="0003354A">
        <w:rPr>
          <w:b w:val="0"/>
          <w:sz w:val="22"/>
        </w:rPr>
        <w:t xml:space="preserve">využití části stavby stávající </w:t>
      </w:r>
      <w:r w:rsidRPr="0003354A">
        <w:rPr>
          <w:b w:val="0"/>
          <w:sz w:val="22"/>
        </w:rPr>
        <w:t>budovy</w:t>
      </w:r>
      <w:r w:rsidR="0003354A" w:rsidRPr="0003354A">
        <w:rPr>
          <w:b w:val="0"/>
          <w:sz w:val="22"/>
        </w:rPr>
        <w:t xml:space="preserve"> </w:t>
      </w:r>
      <w:r w:rsidR="00CA26B5">
        <w:rPr>
          <w:b w:val="0"/>
          <w:sz w:val="22"/>
        </w:rPr>
        <w:t>centrálních operačních sálů, kdy</w:t>
      </w:r>
      <w:r w:rsidR="0003354A" w:rsidRPr="0003354A">
        <w:rPr>
          <w:b w:val="0"/>
          <w:sz w:val="22"/>
        </w:rPr>
        <w:t xml:space="preserve"> v části kde </w:t>
      </w:r>
      <w:r w:rsidR="00CA26B5">
        <w:rPr>
          <w:b w:val="0"/>
          <w:sz w:val="22"/>
        </w:rPr>
        <w:t>je</w:t>
      </w:r>
      <w:r w:rsidR="00CA26B5" w:rsidRPr="00CA26B5">
        <w:rPr>
          <w:b w:val="0"/>
          <w:sz w:val="22"/>
        </w:rPr>
        <w:t xml:space="preserve"> prostor využíván jako prostor zázemí primáře a vrchní sestry</w:t>
      </w:r>
      <w:r w:rsidR="00CA26B5">
        <w:rPr>
          <w:b w:val="0"/>
          <w:sz w:val="22"/>
        </w:rPr>
        <w:t>,</w:t>
      </w:r>
      <w:r w:rsidR="00CA26B5" w:rsidRPr="00CA26B5">
        <w:rPr>
          <w:b w:val="0"/>
          <w:sz w:val="22"/>
        </w:rPr>
        <w:t xml:space="preserve"> </w:t>
      </w:r>
      <w:r w:rsidR="00CA26B5">
        <w:rPr>
          <w:b w:val="0"/>
          <w:sz w:val="22"/>
        </w:rPr>
        <w:t>bude</w:t>
      </w:r>
      <w:r w:rsidR="00CA26B5" w:rsidRPr="00CA26B5">
        <w:rPr>
          <w:b w:val="0"/>
          <w:sz w:val="22"/>
        </w:rPr>
        <w:t xml:space="preserve"> po úpravě stávající dispozice a pr</w:t>
      </w:r>
      <w:r w:rsidR="00CA26B5">
        <w:rPr>
          <w:b w:val="0"/>
          <w:sz w:val="22"/>
        </w:rPr>
        <w:t>opojení těchto dvou prostor vznikne</w:t>
      </w:r>
      <w:r w:rsidR="00CA26B5" w:rsidRPr="00CA26B5">
        <w:rPr>
          <w:b w:val="0"/>
          <w:sz w:val="22"/>
        </w:rPr>
        <w:t xml:space="preserve"> dospávací pokoj – jednotka poanesteziologické péče</w:t>
      </w:r>
      <w:r w:rsidR="0003354A" w:rsidRPr="0003354A">
        <w:rPr>
          <w:b w:val="0"/>
          <w:sz w:val="22"/>
        </w:rPr>
        <w:t xml:space="preserve">. </w:t>
      </w:r>
    </w:p>
    <w:p w14:paraId="2E800766" w14:textId="3EC98291" w:rsidR="002253BD" w:rsidRDefault="00AF5011" w:rsidP="002253BD">
      <w:pPr>
        <w:pStyle w:val="Odstavecseseznamem"/>
        <w:numPr>
          <w:ilvl w:val="0"/>
          <w:numId w:val="29"/>
        </w:numPr>
      </w:pPr>
      <w:r w:rsidRPr="002253BD">
        <w:t>zastavěná plocha</w:t>
      </w:r>
      <w:r w:rsidR="00CA26B5">
        <w:t xml:space="preserve"> (monoblok) 9158,00</w:t>
      </w:r>
      <w:r w:rsidR="002253BD" w:rsidRPr="002253BD">
        <w:t>m2</w:t>
      </w:r>
      <w:r w:rsidRPr="002253BD">
        <w:t xml:space="preserve">, </w:t>
      </w:r>
    </w:p>
    <w:p w14:paraId="6FF5AC9A" w14:textId="3857A2E4" w:rsidR="00AF5011" w:rsidRPr="002253BD" w:rsidRDefault="00AF5011" w:rsidP="002253BD">
      <w:pPr>
        <w:pStyle w:val="Odstavecseseznamem"/>
        <w:numPr>
          <w:ilvl w:val="0"/>
          <w:numId w:val="29"/>
        </w:numPr>
      </w:pPr>
      <w:r w:rsidRPr="002253BD">
        <w:t xml:space="preserve">podlahová plocha </w:t>
      </w:r>
      <w:r w:rsidR="00CA26B5">
        <w:t>řešené části</w:t>
      </w:r>
      <w:r w:rsidR="004F7F12" w:rsidRPr="002253BD">
        <w:t xml:space="preserve"> objektu</w:t>
      </w:r>
      <w:r w:rsidR="00CA26B5">
        <w:t xml:space="preserve"> 85,0</w:t>
      </w:r>
      <w:r w:rsidR="0003354A">
        <w:t>0</w:t>
      </w:r>
      <w:r w:rsidR="002253BD" w:rsidRPr="002253BD">
        <w:t>m2</w:t>
      </w:r>
      <w:r w:rsidR="004F7F12" w:rsidRPr="002253BD">
        <w:t>.</w:t>
      </w:r>
    </w:p>
    <w:p w14:paraId="59D79387" w14:textId="77777777" w:rsidR="00CA26B5" w:rsidRDefault="002253BD" w:rsidP="002253BD">
      <w:pPr>
        <w:pStyle w:val="Odstavecseseznamem"/>
        <w:numPr>
          <w:ilvl w:val="0"/>
          <w:numId w:val="29"/>
        </w:numPr>
      </w:pPr>
      <w:r w:rsidRPr="002253BD">
        <w:t>Rok dokončení 1969</w:t>
      </w:r>
      <w:r>
        <w:t xml:space="preserve"> – otevření Havířovské nemocnice s</w:t>
      </w:r>
      <w:r w:rsidR="00CA26B5">
        <w:t> </w:t>
      </w:r>
      <w:r>
        <w:t>Poliklinikou</w:t>
      </w:r>
      <w:r w:rsidR="00CA26B5">
        <w:t xml:space="preserve">, </w:t>
      </w:r>
    </w:p>
    <w:p w14:paraId="161FC04D" w14:textId="42D46B4E" w:rsidR="004F7F12" w:rsidRPr="002253BD" w:rsidRDefault="00CA26B5" w:rsidP="002253BD">
      <w:pPr>
        <w:pStyle w:val="Odstavecseseznamem"/>
        <w:numPr>
          <w:ilvl w:val="0"/>
          <w:numId w:val="29"/>
        </w:numPr>
      </w:pPr>
      <w:r>
        <w:t>Budova centrálních operačních sálů – rok dokončení 2006</w:t>
      </w:r>
    </w:p>
    <w:p w14:paraId="7FA4907D" w14:textId="504EAAAA" w:rsidR="002253BD" w:rsidRPr="002253BD" w:rsidRDefault="002253BD" w:rsidP="002253BD">
      <w:pPr>
        <w:pStyle w:val="Odstavecseseznamem"/>
        <w:numPr>
          <w:ilvl w:val="0"/>
          <w:numId w:val="29"/>
        </w:numPr>
      </w:pPr>
      <w:r w:rsidRPr="002253BD">
        <w:t xml:space="preserve">Stavba není připojena na plyn – zdroj </w:t>
      </w:r>
      <w:r>
        <w:t>CZT</w:t>
      </w:r>
    </w:p>
    <w:p w14:paraId="6387B881" w14:textId="674800AC" w:rsidR="002253BD" w:rsidRPr="002253BD" w:rsidRDefault="002253BD" w:rsidP="002253BD">
      <w:pPr>
        <w:pStyle w:val="Odstavecseseznamem"/>
        <w:numPr>
          <w:ilvl w:val="0"/>
          <w:numId w:val="29"/>
        </w:numPr>
      </w:pPr>
      <w:r w:rsidRPr="002253BD">
        <w:t xml:space="preserve">Skeletový ŽB systém </w:t>
      </w:r>
    </w:p>
    <w:p w14:paraId="3F369230" w14:textId="3E255AA5" w:rsidR="00FC7E34" w:rsidRDefault="002F52D3" w:rsidP="00FC7E34">
      <w:pPr>
        <w:ind w:left="568"/>
        <w:rPr>
          <w:b/>
          <w:bCs w:val="0"/>
          <w:sz w:val="24"/>
          <w:szCs w:val="24"/>
        </w:rPr>
      </w:pPr>
      <w:r>
        <w:rPr>
          <w:b/>
          <w:bCs w:val="0"/>
          <w:sz w:val="24"/>
          <w:szCs w:val="24"/>
        </w:rPr>
        <w:t>h</w:t>
      </w:r>
      <w:r w:rsidR="00FC7E34" w:rsidRPr="00FC7E34">
        <w:rPr>
          <w:b/>
          <w:bCs w:val="0"/>
          <w:sz w:val="24"/>
          <w:szCs w:val="24"/>
        </w:rPr>
        <w:t>) základní bilance stavby - potřeby a spotřeby médií a hmot, celkové produkované množství a druhy odpadů a emisí, třída energetické náročnosti budov apod.,</w:t>
      </w:r>
    </w:p>
    <w:p w14:paraId="0A63D9B7" w14:textId="44E0944A" w:rsidR="002F52D3" w:rsidRPr="0003354A" w:rsidRDefault="001D0128" w:rsidP="0003354A">
      <w:pPr>
        <w:ind w:left="568"/>
      </w:pPr>
      <w:r w:rsidRPr="0003354A">
        <w:t>Navrhovaná změna využití čísti objektu nebude mít negativní dopad do stávajících spotřeb objektu.</w:t>
      </w:r>
      <w:r w:rsidR="002F52D3" w:rsidRPr="0003354A">
        <w:t xml:space="preserve"> </w:t>
      </w:r>
    </w:p>
    <w:p w14:paraId="2B930398" w14:textId="48D588D5" w:rsidR="00FC7E34" w:rsidRDefault="002F52D3" w:rsidP="00FC7E34">
      <w:pPr>
        <w:ind w:left="568"/>
        <w:rPr>
          <w:b/>
          <w:bCs w:val="0"/>
          <w:sz w:val="24"/>
          <w:szCs w:val="24"/>
        </w:rPr>
      </w:pPr>
      <w:r>
        <w:rPr>
          <w:b/>
          <w:bCs w:val="0"/>
          <w:sz w:val="24"/>
          <w:szCs w:val="24"/>
        </w:rPr>
        <w:t>i</w:t>
      </w:r>
      <w:r w:rsidR="00FC7E34" w:rsidRPr="00FC7E34">
        <w:rPr>
          <w:b/>
          <w:bCs w:val="0"/>
          <w:sz w:val="24"/>
          <w:szCs w:val="24"/>
        </w:rPr>
        <w:t>) </w:t>
      </w:r>
      <w:r w:rsidRPr="00FC7E34">
        <w:rPr>
          <w:b/>
          <w:bCs w:val="0"/>
          <w:sz w:val="24"/>
          <w:szCs w:val="24"/>
        </w:rPr>
        <w:t>základní předpoklady výstavby - časové údaje o realizaci stavby, členění na etapy</w:t>
      </w:r>
      <w:r w:rsidR="00FC7E34" w:rsidRPr="00FC7E34">
        <w:rPr>
          <w:b/>
          <w:bCs w:val="0"/>
          <w:sz w:val="24"/>
          <w:szCs w:val="24"/>
        </w:rPr>
        <w:t>,</w:t>
      </w:r>
    </w:p>
    <w:p w14:paraId="0DFB1217" w14:textId="77777777" w:rsidR="002F52D3" w:rsidRPr="0003354A" w:rsidRDefault="002F52D3" w:rsidP="002F52D3">
      <w:pPr>
        <w:ind w:left="0" w:firstLine="568"/>
      </w:pPr>
      <w:r w:rsidRPr="0003354A">
        <w:t>Neuvažuje se členění na etapy, doba realizace 2měsíce</w:t>
      </w:r>
    </w:p>
    <w:p w14:paraId="41FDB4FC" w14:textId="523C319E" w:rsidR="00FC7E34" w:rsidRDefault="002F52D3" w:rsidP="00FC7E34">
      <w:pPr>
        <w:ind w:left="0" w:firstLine="568"/>
        <w:rPr>
          <w:b/>
          <w:bCs w:val="0"/>
          <w:sz w:val="24"/>
          <w:szCs w:val="24"/>
        </w:rPr>
      </w:pPr>
      <w:r>
        <w:rPr>
          <w:b/>
          <w:bCs w:val="0"/>
          <w:sz w:val="24"/>
          <w:szCs w:val="24"/>
        </w:rPr>
        <w:t>j</w:t>
      </w:r>
      <w:r w:rsidR="00FC7E34" w:rsidRPr="00FC7E34">
        <w:rPr>
          <w:b/>
          <w:bCs w:val="0"/>
          <w:sz w:val="24"/>
          <w:szCs w:val="24"/>
        </w:rPr>
        <w:t>) </w:t>
      </w:r>
      <w:r>
        <w:rPr>
          <w:b/>
          <w:bCs w:val="0"/>
          <w:sz w:val="24"/>
          <w:szCs w:val="24"/>
        </w:rPr>
        <w:t>orientační náklady stavby</w:t>
      </w:r>
    </w:p>
    <w:p w14:paraId="3D8A02A6" w14:textId="7A297E1F" w:rsidR="001D0128" w:rsidRPr="0003354A" w:rsidRDefault="002F52D3" w:rsidP="00FC7E34">
      <w:pPr>
        <w:ind w:left="0" w:firstLine="568"/>
      </w:pPr>
      <w:r w:rsidRPr="0003354A">
        <w:t xml:space="preserve">Předpokládaný </w:t>
      </w:r>
      <w:r w:rsidR="002F4CB5">
        <w:t>náklad 3</w:t>
      </w:r>
      <w:r w:rsidRPr="0003354A">
        <w:t> </w:t>
      </w:r>
      <w:r w:rsidR="002F4CB5">
        <w:t>75</w:t>
      </w:r>
      <w:r w:rsidRPr="0003354A">
        <w:t>0 000 Kč bez DPH</w:t>
      </w:r>
    </w:p>
    <w:p w14:paraId="58802655" w14:textId="77777777" w:rsidR="002F52D3" w:rsidRDefault="002F52D3" w:rsidP="00FC7E34">
      <w:pPr>
        <w:ind w:left="0" w:firstLine="568"/>
        <w:rPr>
          <w:bCs w:val="0"/>
          <w:sz w:val="24"/>
          <w:szCs w:val="24"/>
        </w:rPr>
      </w:pPr>
    </w:p>
    <w:p w14:paraId="4AEA8DF4" w14:textId="77777777" w:rsidR="002F52D3" w:rsidRPr="00D266C7" w:rsidRDefault="002F52D3" w:rsidP="002F52D3">
      <w:pPr>
        <w:pStyle w:val="Zkladntext"/>
        <w:rPr>
          <w:rStyle w:val="Promnn"/>
          <w:b/>
          <w:bCs w:val="0"/>
        </w:rPr>
      </w:pPr>
      <w:r w:rsidRPr="00D266C7">
        <w:rPr>
          <w:b/>
          <w:bCs w:val="0"/>
          <w:sz w:val="26"/>
          <w:szCs w:val="26"/>
        </w:rPr>
        <w:t>B.2.2 Celkové urbanistické a architektonické řešení</w:t>
      </w:r>
    </w:p>
    <w:p w14:paraId="23549997" w14:textId="77777777" w:rsidR="002F52D3" w:rsidRPr="00D266C7" w:rsidRDefault="002F52D3" w:rsidP="002F52D3">
      <w:pPr>
        <w:pStyle w:val="Zkladntext"/>
        <w:ind w:left="540"/>
        <w:rPr>
          <w:rStyle w:val="Promnn"/>
          <w:i w:val="0"/>
          <w:iCs w:val="0"/>
        </w:rPr>
      </w:pPr>
      <w:bookmarkStart w:id="81" w:name="f61674891"/>
      <w:bookmarkEnd w:id="81"/>
      <w:r w:rsidRPr="00D266C7">
        <w:rPr>
          <w:rStyle w:val="Promnn"/>
          <w:b/>
          <w:bCs w:val="0"/>
        </w:rPr>
        <w:t>a)</w:t>
      </w:r>
      <w:r w:rsidRPr="00D266C7">
        <w:rPr>
          <w:b/>
          <w:bCs w:val="0"/>
        </w:rPr>
        <w:t xml:space="preserve"> urbanismus - územní regulace, kompozice prostorového řešení,</w:t>
      </w:r>
    </w:p>
    <w:p w14:paraId="7F95086C" w14:textId="7E482675" w:rsidR="002F52D3" w:rsidRPr="00D266C7" w:rsidRDefault="002F52D3" w:rsidP="002F52D3">
      <w:pPr>
        <w:pStyle w:val="Zkladntext"/>
        <w:ind w:left="540" w:firstLine="311"/>
        <w:rPr>
          <w:rStyle w:val="Promnn"/>
          <w:i w:val="0"/>
          <w:iCs w:val="0"/>
        </w:rPr>
      </w:pPr>
      <w:r w:rsidRPr="00D266C7">
        <w:rPr>
          <w:rStyle w:val="Promnn"/>
          <w:i w:val="0"/>
          <w:iCs w:val="0"/>
        </w:rPr>
        <w:t>Není řešeno. Rekonstrukce řeší dispoziční změny stávajícího</w:t>
      </w:r>
      <w:r>
        <w:rPr>
          <w:rStyle w:val="Promnn"/>
          <w:i w:val="0"/>
          <w:iCs w:val="0"/>
        </w:rPr>
        <w:t xml:space="preserve"> </w:t>
      </w:r>
      <w:r w:rsidRPr="00D266C7">
        <w:rPr>
          <w:rStyle w:val="Promnn"/>
          <w:i w:val="0"/>
          <w:iCs w:val="0"/>
        </w:rPr>
        <w:t>objektu.</w:t>
      </w:r>
    </w:p>
    <w:p w14:paraId="13711DE2" w14:textId="77777777" w:rsidR="002F52D3" w:rsidRPr="00D266C7" w:rsidRDefault="002F52D3" w:rsidP="002F52D3">
      <w:pPr>
        <w:pStyle w:val="Zkladntext"/>
        <w:ind w:left="540"/>
      </w:pPr>
      <w:bookmarkStart w:id="82" w:name="f61674901"/>
      <w:bookmarkEnd w:id="82"/>
      <w:r w:rsidRPr="00D266C7">
        <w:rPr>
          <w:rStyle w:val="Promnn"/>
          <w:b/>
          <w:bCs w:val="0"/>
        </w:rPr>
        <w:t>b)</w:t>
      </w:r>
      <w:r w:rsidRPr="00D266C7">
        <w:rPr>
          <w:b/>
          <w:bCs w:val="0"/>
        </w:rPr>
        <w:t xml:space="preserve"> architektonické řešení - kompozice tvarového řešení, materiálové a barevné řešení.</w:t>
      </w:r>
    </w:p>
    <w:p w14:paraId="21603904" w14:textId="7D8704E1" w:rsidR="002F52D3" w:rsidRPr="00E11B92" w:rsidRDefault="002F52D3" w:rsidP="002F52D3">
      <w:pPr>
        <w:spacing w:after="120"/>
        <w:ind w:left="555" w:firstLine="438"/>
      </w:pPr>
      <w:r>
        <w:t xml:space="preserve">Navrhované úpravy se týkají vnitřní dispozice objektu, bez vlivu na architektonické ztvárnění objektu – fasády. </w:t>
      </w:r>
    </w:p>
    <w:p w14:paraId="03782260" w14:textId="77777777" w:rsidR="002F52D3" w:rsidRPr="00D266C7" w:rsidRDefault="002F52D3" w:rsidP="002F52D3">
      <w:pPr>
        <w:pStyle w:val="Zkladntext"/>
      </w:pPr>
      <w:bookmarkStart w:id="83" w:name="f61674911"/>
      <w:bookmarkEnd w:id="83"/>
      <w:r w:rsidRPr="00E11B92">
        <w:rPr>
          <w:b/>
          <w:bCs w:val="0"/>
          <w:sz w:val="26"/>
          <w:szCs w:val="26"/>
        </w:rPr>
        <w:t>B.2.3 Celkové provozní řešení, technologie výroby</w:t>
      </w:r>
    </w:p>
    <w:p w14:paraId="5854E59D" w14:textId="031B69C8" w:rsidR="0003354A" w:rsidRPr="000F0EFE" w:rsidRDefault="000F0EFE" w:rsidP="0003354A">
      <w:r w:rsidRPr="000F0EFE">
        <w:t>V rekonstruované části</w:t>
      </w:r>
      <w:r w:rsidR="002F52D3" w:rsidRPr="000F0EFE">
        <w:t xml:space="preserve"> se nenachází výrobní zařízení.</w:t>
      </w:r>
      <w:r w:rsidR="0003354A">
        <w:t xml:space="preserve"> Větrání prostor </w:t>
      </w:r>
      <w:r w:rsidR="002F4CB5">
        <w:t>v řešené části je nucené, viz. část VZT</w:t>
      </w:r>
      <w:r w:rsidR="0003354A">
        <w:t>.</w:t>
      </w:r>
    </w:p>
    <w:p w14:paraId="4425E166" w14:textId="2135391C" w:rsidR="002F52D3" w:rsidRPr="000F0EFE" w:rsidRDefault="002F52D3" w:rsidP="000F0EFE">
      <w:pPr>
        <w:spacing w:after="120"/>
      </w:pPr>
      <w:r w:rsidRPr="000F0EFE">
        <w:t xml:space="preserve">Projekt řeší dispoziční úpravy stávajících prostor a s tím spojené stavební úpravy a opravy. </w:t>
      </w:r>
    </w:p>
    <w:p w14:paraId="5C635301" w14:textId="77777777" w:rsidR="002F4CB5" w:rsidRPr="00CA26B5" w:rsidRDefault="002F4CB5" w:rsidP="002F4CB5">
      <w:pPr>
        <w:ind w:left="709"/>
      </w:pPr>
      <w:bookmarkStart w:id="84" w:name="f61674921"/>
      <w:bookmarkEnd w:id="84"/>
      <w:r w:rsidRPr="00CA26B5">
        <w:lastRenderedPageBreak/>
        <w:t>Předmětem návrhu je úprava stávající dispozice prostor zázemí primáře a vrchní sestry v objektu Centrálních operačních sálů, kde by po úpravě stávající dispozice a propojení těchto dvou prostor měl vzniknout dospávací pokoj – jednotka poanesteziologické péče. Součástí návrhu dispozičních změn je úprava na ZTI, ÚT, ELEKTRO, MEDIPLYNŮ – tyto jednotlivé části jsou zpracovány v samostatných částech této PD.</w:t>
      </w:r>
    </w:p>
    <w:p w14:paraId="50A7BFF1" w14:textId="77777777" w:rsidR="002F52D3" w:rsidRPr="00D266C7" w:rsidRDefault="002F52D3" w:rsidP="002F52D3">
      <w:pPr>
        <w:pStyle w:val="Zkladntext"/>
        <w:rPr>
          <w:b/>
          <w:bCs w:val="0"/>
        </w:rPr>
      </w:pPr>
      <w:r w:rsidRPr="00D266C7">
        <w:rPr>
          <w:b/>
          <w:bCs w:val="0"/>
          <w:sz w:val="26"/>
          <w:szCs w:val="26"/>
        </w:rPr>
        <w:t>B.2.4 Bezbariérové užívání stavby</w:t>
      </w:r>
    </w:p>
    <w:p w14:paraId="4E7B627B" w14:textId="77777777" w:rsidR="002F52D3" w:rsidRPr="00D266C7" w:rsidRDefault="002F52D3" w:rsidP="002F52D3">
      <w:pPr>
        <w:pStyle w:val="Zkladntext"/>
      </w:pPr>
      <w:bookmarkStart w:id="85" w:name="f61674931"/>
      <w:bookmarkEnd w:id="85"/>
      <w:r w:rsidRPr="00D266C7">
        <w:rPr>
          <w:b/>
          <w:bCs w:val="0"/>
        </w:rPr>
        <w:t>Zásady řešení přístupnosti a užívání stavby osobami se sníženou schopností pohybu nebo orientace včetně údajů o podmínkách pro výkon práce osob se zdravotním postižením.</w:t>
      </w:r>
    </w:p>
    <w:p w14:paraId="6E7DF208" w14:textId="2564A95F" w:rsidR="000F0EFE" w:rsidRPr="0003354A" w:rsidRDefault="002F4CB5" w:rsidP="002F4CB5">
      <w:pPr>
        <w:ind w:left="709"/>
      </w:pPr>
      <w:r w:rsidRPr="00CA26B5">
        <w:t xml:space="preserve">Předmětem návrhu je úprava stávající dispozice prostor zázemí primáře a vrchní sestry v objektu Centrálních operačních sálů, kde by po úpravě stávající dispozice a propojení těchto dvou prostor měl vzniknout dospávací pokoj – jednotka poanesteziologické péče. Součástí návrhu dispozičních změn je úprava na ZTI, ÚT, ELEKTRO, MEDIPLYNŮ – tyto jednotlivé části jsou zpracovány </w:t>
      </w:r>
      <w:r>
        <w:t xml:space="preserve">v samostatných částech této PD. </w:t>
      </w:r>
      <w:r w:rsidR="000F0EFE">
        <w:t>Vstup do objektu je stávající, úprava vstupu není předmětem PD.</w:t>
      </w:r>
      <w:r w:rsidR="00257892" w:rsidRPr="002253BD">
        <w:t xml:space="preserve"> </w:t>
      </w:r>
      <w:r w:rsidR="002253BD" w:rsidRPr="002253BD">
        <w:t>Prostory nejsou určeny pro veřejnost, bezbariérové WC se nachází v hlavní budově – monobloku.</w:t>
      </w:r>
      <w:r w:rsidR="002253BD" w:rsidRPr="0003354A">
        <w:t xml:space="preserve"> </w:t>
      </w:r>
    </w:p>
    <w:p w14:paraId="76ECFFBB" w14:textId="77777777" w:rsidR="002F52D3" w:rsidRPr="00D266C7" w:rsidRDefault="002F52D3" w:rsidP="002F52D3">
      <w:pPr>
        <w:pStyle w:val="Zkladntext"/>
      </w:pPr>
      <w:bookmarkStart w:id="86" w:name="f61674941"/>
      <w:bookmarkEnd w:id="86"/>
      <w:r w:rsidRPr="00D266C7">
        <w:rPr>
          <w:b/>
          <w:bCs w:val="0"/>
          <w:sz w:val="26"/>
          <w:szCs w:val="26"/>
        </w:rPr>
        <w:t>B.2.5 Bezpečnost při užívání stavby</w:t>
      </w:r>
    </w:p>
    <w:p w14:paraId="7D1B8E75" w14:textId="77777777" w:rsidR="002F52D3" w:rsidRPr="00D266C7" w:rsidRDefault="002F52D3" w:rsidP="002F4CB5">
      <w:pPr>
        <w:ind w:left="709" w:firstLine="284"/>
      </w:pPr>
      <w:r w:rsidRPr="00D266C7">
        <w:t>Bezpečnost stavby při jeho užívání je dána zejména dodržením bezpečnostních požadavků vyhlášky č.</w:t>
      </w:r>
      <w:r w:rsidRPr="002F4CB5">
        <w:t xml:space="preserve"> 20/2012 Sb. kterou se mění vyhláška č.</w:t>
      </w:r>
      <w:r w:rsidRPr="00D266C7">
        <w:t xml:space="preserve">268/2009 Sb. o obecných technických požadavcích na výstavbu a vyhlášky č. </w:t>
      </w:r>
      <w:r w:rsidRPr="002F4CB5">
        <w:t xml:space="preserve">č. 431/2012 Sb., kterou se mění vyhláška č. </w:t>
      </w:r>
      <w:r w:rsidRPr="00D266C7">
        <w:t>501/2006 Sb. o obecných požadavcích na využívání území.</w:t>
      </w:r>
    </w:p>
    <w:p w14:paraId="25352381" w14:textId="77777777" w:rsidR="002F52D3" w:rsidRPr="00D266C7" w:rsidRDefault="002F52D3" w:rsidP="002F4CB5">
      <w:pPr>
        <w:ind w:left="709" w:firstLine="284"/>
      </w:pPr>
      <w:r w:rsidRPr="00D266C7">
        <w:t xml:space="preserve">Stavba je navržena tak, aby neohrožovala život, zdraví, zdravé životní podmínky jejich uživatelů ani uživatelů okolních staveb a aby neohrožovala životní prostředí. Požadavky na bezpečnost při provádění staveb jsou upraveny Vyhláškou č. 591/2006 Sb. a 362/2005 Sb. o bezpečnosti práce a technických zařízení při stavebních pracích. Při provádění a užívání staveb nesmí být ohrožena bezpečnost provozu na pozemních komunikacích. </w:t>
      </w:r>
    </w:p>
    <w:p w14:paraId="029FCF3A" w14:textId="7405554B" w:rsidR="002F52D3" w:rsidRPr="00D266C7" w:rsidRDefault="002F52D3" w:rsidP="0003354A">
      <w:pPr>
        <w:ind w:firstLine="159"/>
      </w:pPr>
      <w:r w:rsidRPr="00D266C7">
        <w:t>Užívání a provoz stavby nebude mít negativní vliv na životní prostředí. Stavba nebude po realizaci rekonstrukce zdrojem nadměrného hluku, prachu ani jiných škodlivin, nedojde ani ke zvýšení dopravního zatížení v okolí stavby.</w:t>
      </w:r>
    </w:p>
    <w:p w14:paraId="47DDA2DC" w14:textId="77777777" w:rsidR="002F52D3" w:rsidRPr="00D266C7" w:rsidRDefault="002F52D3" w:rsidP="0003354A">
      <w:pPr>
        <w:spacing w:after="120"/>
        <w:ind w:firstLine="159"/>
      </w:pPr>
      <w:r w:rsidRPr="00D266C7">
        <w:t xml:space="preserve">Po dokončení stavebních prací bude nutné konstrukce užívat tak, jak předpokládal projekt nebo tak jak předpokládal výrobce materiálu nebo konstrukce. Konstrukce bude udržována v dobrém bezchybném stavu a budou prováděny standardní udržovací práce vyplývající z povahy a užívání konstrukce. </w:t>
      </w:r>
    </w:p>
    <w:p w14:paraId="34AF724A" w14:textId="77777777" w:rsidR="002F52D3" w:rsidRPr="00D266C7" w:rsidRDefault="002F52D3" w:rsidP="002F52D3">
      <w:pPr>
        <w:pStyle w:val="Zkladntext"/>
        <w:rPr>
          <w:rStyle w:val="Promnn"/>
          <w:b/>
          <w:bCs w:val="0"/>
        </w:rPr>
      </w:pPr>
      <w:bookmarkStart w:id="87" w:name="f61674951"/>
      <w:bookmarkEnd w:id="87"/>
      <w:r w:rsidRPr="00D266C7">
        <w:rPr>
          <w:b/>
          <w:bCs w:val="0"/>
          <w:sz w:val="26"/>
          <w:szCs w:val="26"/>
        </w:rPr>
        <w:t>B.2.6 Základní charakteristika objektů</w:t>
      </w:r>
    </w:p>
    <w:p w14:paraId="49C05840" w14:textId="77777777" w:rsidR="002F52D3" w:rsidRPr="00D266C7" w:rsidRDefault="002F52D3" w:rsidP="000F0EFE">
      <w:pPr>
        <w:pStyle w:val="Zkladntext"/>
        <w:ind w:left="-15" w:firstLine="555"/>
      </w:pPr>
      <w:bookmarkStart w:id="88" w:name="f61674961"/>
      <w:bookmarkEnd w:id="88"/>
      <w:r w:rsidRPr="00D266C7">
        <w:rPr>
          <w:rStyle w:val="Promnn"/>
          <w:b/>
          <w:bCs w:val="0"/>
        </w:rPr>
        <w:t>a)</w:t>
      </w:r>
      <w:r w:rsidRPr="00D266C7">
        <w:rPr>
          <w:b/>
          <w:bCs w:val="0"/>
        </w:rPr>
        <w:t xml:space="preserve"> stavební řešení,</w:t>
      </w:r>
    </w:p>
    <w:p w14:paraId="2D8A31D9" w14:textId="77777777" w:rsidR="002F4CB5" w:rsidRPr="00CA26B5" w:rsidRDefault="002F4CB5" w:rsidP="002F4CB5">
      <w:pPr>
        <w:ind w:left="709"/>
      </w:pPr>
      <w:bookmarkStart w:id="89" w:name="f61674971"/>
      <w:bookmarkEnd w:id="89"/>
      <w:r w:rsidRPr="00CA26B5">
        <w:t xml:space="preserve">Předmětem návrhu je úprava stávající dispozice prostor zázemí primáře a vrchní sestry v objektu </w:t>
      </w:r>
      <w:r w:rsidRPr="00CA26B5">
        <w:lastRenderedPageBreak/>
        <w:t>Centrálních operačních sálů, kde by po úpravě stávající dispozice a propojení těchto dvou prostor měl vzniknout dospávací pokoj – jednotka poanesteziologické péče. Součástí návrhu dispozičních změn je úprava na ZTI, ÚT, ELEKTRO, MEDIPLYNŮ – tyto jednotlivé části jsou zpracovány v samostatných částech této PD.</w:t>
      </w:r>
    </w:p>
    <w:p w14:paraId="06AF9392" w14:textId="77777777" w:rsidR="002F52D3" w:rsidRPr="00D266C7" w:rsidRDefault="002F52D3" w:rsidP="002F52D3">
      <w:pPr>
        <w:pStyle w:val="Zkladntext"/>
        <w:ind w:left="-30"/>
      </w:pPr>
      <w:r w:rsidRPr="00D266C7">
        <w:rPr>
          <w:rStyle w:val="Promnn"/>
          <w:b/>
          <w:bCs w:val="0"/>
        </w:rPr>
        <w:t>b)</w:t>
      </w:r>
      <w:r w:rsidRPr="00D266C7">
        <w:rPr>
          <w:b/>
          <w:bCs w:val="0"/>
        </w:rPr>
        <w:t xml:space="preserve"> konstrukční a materiálové řešení,</w:t>
      </w:r>
    </w:p>
    <w:p w14:paraId="36E63A38" w14:textId="77777777" w:rsidR="002F4CB5" w:rsidRPr="004759E9" w:rsidRDefault="002F4CB5" w:rsidP="002F4CB5">
      <w:pPr>
        <w:ind w:left="708"/>
        <w:rPr>
          <w:rFonts w:eastAsia="Calibri"/>
          <w:b/>
        </w:rPr>
      </w:pPr>
      <w:bookmarkStart w:id="90" w:name="_Toc391032511"/>
      <w:bookmarkStart w:id="91" w:name="_Toc392061219"/>
      <w:bookmarkStart w:id="92" w:name="_Toc401315228"/>
      <w:bookmarkStart w:id="93" w:name="_Toc441478942"/>
      <w:r>
        <w:rPr>
          <w:rFonts w:eastAsia="Calibri"/>
          <w:b/>
        </w:rPr>
        <w:t>Stávající konstrukce</w:t>
      </w:r>
    </w:p>
    <w:p w14:paraId="39545414" w14:textId="77777777" w:rsidR="002F4CB5" w:rsidRDefault="002F4CB5" w:rsidP="002F4CB5">
      <w:pPr>
        <w:autoSpaceDE w:val="0"/>
        <w:autoSpaceDN w:val="0"/>
        <w:adjustRightInd w:val="0"/>
        <w:rPr>
          <w:rFonts w:eastAsia="Times New Roman"/>
        </w:rPr>
      </w:pPr>
      <w:bookmarkStart w:id="94" w:name="_Toc383437070"/>
      <w:bookmarkStart w:id="95" w:name="_Toc384971024"/>
      <w:bookmarkStart w:id="96" w:name="_Toc393352915"/>
      <w:bookmarkStart w:id="97" w:name="_Toc394317133"/>
      <w:bookmarkStart w:id="98" w:name="_Toc394318220"/>
      <w:bookmarkStart w:id="99" w:name="_Toc394318682"/>
      <w:bookmarkStart w:id="100" w:name="_Toc394480596"/>
      <w:bookmarkStart w:id="101" w:name="_Toc394561672"/>
      <w:bookmarkStart w:id="102" w:name="_Toc394561739"/>
      <w:bookmarkStart w:id="103" w:name="_Toc394669799"/>
      <w:bookmarkStart w:id="104" w:name="_Toc401046915"/>
      <w:r w:rsidRPr="00F34F20">
        <w:rPr>
          <w:rFonts w:eastAsia="Times New Roman"/>
        </w:rPr>
        <w:t>Stávající vyzdívky jsou provedeny z CP. Stropní konstrukce jsou ŽB panelové. Odstraňované/upravované příčky jsou nenosné.</w:t>
      </w:r>
      <w:r>
        <w:rPr>
          <w:rFonts w:eastAsia="Times New Roman"/>
        </w:rPr>
        <w:t xml:space="preserve"> Během provádění je ale nutno kontrolovat příčky v podlaží nad, zda nedojde vlivem otřesu k porušení těchto příček, v případě zjištění je nutné tyto konstrukce vyspravit.</w:t>
      </w:r>
    </w:p>
    <w:p w14:paraId="732A6605" w14:textId="77777777" w:rsidR="002F4CB5" w:rsidRDefault="002F4CB5" w:rsidP="002F4CB5">
      <w:pPr>
        <w:autoSpaceDE w:val="0"/>
        <w:autoSpaceDN w:val="0"/>
        <w:adjustRightInd w:val="0"/>
        <w:rPr>
          <w:rFonts w:ascii="Times-Roman" w:hAnsi="Times-Roman" w:cs="Times-Roman"/>
        </w:rPr>
      </w:pPr>
    </w:p>
    <w:bookmarkEnd w:id="94"/>
    <w:bookmarkEnd w:id="95"/>
    <w:bookmarkEnd w:id="96"/>
    <w:bookmarkEnd w:id="97"/>
    <w:bookmarkEnd w:id="98"/>
    <w:bookmarkEnd w:id="99"/>
    <w:bookmarkEnd w:id="100"/>
    <w:bookmarkEnd w:id="101"/>
    <w:bookmarkEnd w:id="102"/>
    <w:bookmarkEnd w:id="103"/>
    <w:bookmarkEnd w:id="104"/>
    <w:p w14:paraId="3C98B717" w14:textId="77777777" w:rsidR="002F4CB5" w:rsidRPr="004C4C67" w:rsidRDefault="002F4CB5" w:rsidP="002F4CB5">
      <w:pPr>
        <w:autoSpaceDE w:val="0"/>
        <w:autoSpaceDN w:val="0"/>
        <w:adjustRightInd w:val="0"/>
        <w:rPr>
          <w:rFonts w:eastAsia="Calibri"/>
        </w:rPr>
      </w:pPr>
      <w:r>
        <w:rPr>
          <w:rFonts w:eastAsia="Calibri"/>
          <w:b/>
        </w:rPr>
        <w:tab/>
        <w:t>Nové konstrukce</w:t>
      </w:r>
    </w:p>
    <w:p w14:paraId="49B4CF23" w14:textId="77777777" w:rsidR="002F4CB5" w:rsidRPr="00716DBB" w:rsidRDefault="002F4CB5" w:rsidP="002F4CB5">
      <w:r w:rsidRPr="00EC7541">
        <w:t xml:space="preserve">Nová konstrukce příček je uvažována, jako </w:t>
      </w:r>
      <w:r>
        <w:t>pórobetonové</w:t>
      </w:r>
      <w:r w:rsidRPr="00EC7541">
        <w:t xml:space="preserve">, nový podhled je uvažován jako SDK kazetový s vestavěnými svítidly. Při provádění </w:t>
      </w:r>
      <w:r>
        <w:t>nových konstrukcí</w:t>
      </w:r>
      <w:r w:rsidRPr="00EC7541">
        <w:t xml:space="preserve"> je nutno řídit se</w:t>
      </w:r>
      <w:r>
        <w:t xml:space="preserve"> a</w:t>
      </w:r>
      <w:r w:rsidRPr="00EC7541">
        <w:t xml:space="preserve"> dodr</w:t>
      </w:r>
      <w:r>
        <w:t>žovat technologickými</w:t>
      </w:r>
      <w:r w:rsidRPr="00EC7541">
        <w:t xml:space="preserve"> postupy týkající se jednotlivých detailů provedení. Stávající konstrukce</w:t>
      </w:r>
      <w:r>
        <w:t xml:space="preserve"> a nové</w:t>
      </w:r>
      <w:r w:rsidRPr="00EC7541">
        <w:t xml:space="preserve"> příčky je nutné vyspravit omítkou/armovací vrstvou+štuk</w:t>
      </w:r>
      <w:r>
        <w:t>em, stávající malby budou oškrábány</w:t>
      </w:r>
      <w:r w:rsidRPr="00EC7541">
        <w:t xml:space="preserve"> a nás</w:t>
      </w:r>
      <w:r>
        <w:t>ledně celé prostory vymalovány</w:t>
      </w:r>
      <w:r w:rsidRPr="00EC7541">
        <w:t xml:space="preserve">. V rámci záměru je uvažováno s provedením nových PVC, keram. </w:t>
      </w:r>
      <w:r>
        <w:t>p</w:t>
      </w:r>
      <w:r w:rsidRPr="00EC7541">
        <w:t>odlahy včetně podkladní vrstev a obkladů</w:t>
      </w:r>
      <w:r>
        <w:t xml:space="preserve"> (za pracovní linkou, umyvadly) do výšky min.1800mm</w:t>
      </w:r>
      <w:r w:rsidRPr="00EC7541">
        <w:t xml:space="preserve">. </w:t>
      </w:r>
      <w:r>
        <w:t xml:space="preserve">V rámci poanesteziologické péče nutno provést antistatickou podlahu. Podlahy před instalaci finální nášlapné vrstvy budou vyrovnány nivelační stěrkou. </w:t>
      </w:r>
    </w:p>
    <w:bookmarkEnd w:id="90"/>
    <w:bookmarkEnd w:id="91"/>
    <w:bookmarkEnd w:id="92"/>
    <w:bookmarkEnd w:id="93"/>
    <w:p w14:paraId="69C93CA4" w14:textId="77777777" w:rsidR="002F52D3" w:rsidRPr="00D266C7" w:rsidRDefault="002F52D3" w:rsidP="002F52D3">
      <w:pPr>
        <w:ind w:left="540" w:firstLine="330"/>
      </w:pPr>
    </w:p>
    <w:p w14:paraId="68284EEB" w14:textId="77777777" w:rsidR="002F52D3" w:rsidRPr="00D266C7" w:rsidRDefault="002F52D3" w:rsidP="002F52D3">
      <w:pPr>
        <w:pStyle w:val="Zkladntext"/>
        <w:ind w:left="-30"/>
      </w:pPr>
      <w:r w:rsidRPr="00D266C7">
        <w:rPr>
          <w:b/>
          <w:bCs w:val="0"/>
        </w:rPr>
        <w:t>c)mechanická odolnost a stabilita.</w:t>
      </w:r>
    </w:p>
    <w:p w14:paraId="6D688A6D" w14:textId="1A680893" w:rsidR="002F52D3" w:rsidRDefault="002F52D3" w:rsidP="002F4CB5">
      <w:pPr>
        <w:spacing w:after="120"/>
        <w:ind w:left="567"/>
      </w:pPr>
      <w:r w:rsidRPr="00D266C7">
        <w:t xml:space="preserve">Stavba a její součásti jsou navrženy tak, aby při dosažení kritických výpočtových podmínek nedošlo k poškození stavby, technického vybavení nebo okolních budov a ohrožení zdraví osob. </w:t>
      </w:r>
    </w:p>
    <w:p w14:paraId="241DB576" w14:textId="77777777" w:rsidR="000F0EFE" w:rsidRDefault="000F0EFE" w:rsidP="002F52D3">
      <w:pPr>
        <w:pStyle w:val="Zkladntext"/>
        <w:rPr>
          <w:b/>
          <w:bCs w:val="0"/>
          <w:sz w:val="26"/>
          <w:szCs w:val="26"/>
        </w:rPr>
      </w:pPr>
      <w:bookmarkStart w:id="105" w:name="f61674991"/>
      <w:bookmarkEnd w:id="105"/>
    </w:p>
    <w:p w14:paraId="5590DCE2" w14:textId="77777777" w:rsidR="002F52D3" w:rsidRPr="00D266C7" w:rsidRDefault="002F52D3" w:rsidP="002F52D3">
      <w:pPr>
        <w:pStyle w:val="Zkladntext"/>
        <w:rPr>
          <w:rStyle w:val="Promnn"/>
          <w:b/>
          <w:bCs w:val="0"/>
        </w:rPr>
      </w:pPr>
      <w:r w:rsidRPr="00D266C7">
        <w:rPr>
          <w:b/>
          <w:bCs w:val="0"/>
          <w:sz w:val="26"/>
          <w:szCs w:val="26"/>
        </w:rPr>
        <w:t>B.2.7 Základní charakteristika technických a technologických zařízení</w:t>
      </w:r>
    </w:p>
    <w:p w14:paraId="3176AEF5" w14:textId="77777777" w:rsidR="002F52D3" w:rsidRPr="00D266C7" w:rsidRDefault="002F52D3" w:rsidP="002F52D3">
      <w:pPr>
        <w:pStyle w:val="Zkladntext"/>
      </w:pPr>
      <w:bookmarkStart w:id="106" w:name="f61675001"/>
      <w:bookmarkEnd w:id="106"/>
      <w:r w:rsidRPr="00D266C7">
        <w:rPr>
          <w:rStyle w:val="Promnn"/>
          <w:b/>
          <w:bCs w:val="0"/>
        </w:rPr>
        <w:t>a)</w:t>
      </w:r>
      <w:r w:rsidRPr="00D266C7">
        <w:rPr>
          <w:b/>
          <w:bCs w:val="0"/>
        </w:rPr>
        <w:t xml:space="preserve"> technické řešení,</w:t>
      </w:r>
    </w:p>
    <w:p w14:paraId="3122B337" w14:textId="51992BBE" w:rsidR="002F52D3" w:rsidRPr="00DB49DF" w:rsidRDefault="002F52D3" w:rsidP="002F4CB5">
      <w:pPr>
        <w:spacing w:after="120"/>
        <w:ind w:left="555"/>
      </w:pPr>
      <w:r w:rsidRPr="00D266C7">
        <w:t xml:space="preserve">Stávající objekt je napojen na inženýrské sítě vodovod, kanalizace, elektro. Nové technické zařízení budovy bude napojeno na stávající areálové sítě. Větrání prostor je </w:t>
      </w:r>
      <w:r w:rsidR="0003354A">
        <w:t>přirozené</w:t>
      </w:r>
      <w:r w:rsidRPr="00D463F1">
        <w:t>.</w:t>
      </w:r>
      <w:r w:rsidR="00F26C8E" w:rsidRPr="00D463F1">
        <w:t xml:space="preserve"> </w:t>
      </w:r>
      <w:r w:rsidR="00D463F1" w:rsidRPr="00D463F1">
        <w:t xml:space="preserve">Vytápění CZT </w:t>
      </w:r>
      <w:r w:rsidR="00D463F1">
        <w:t>–</w:t>
      </w:r>
      <w:r w:rsidR="00D463F1" w:rsidRPr="00D463F1">
        <w:t xml:space="preserve"> stávající</w:t>
      </w:r>
      <w:r w:rsidR="00D463F1">
        <w:t>.</w:t>
      </w:r>
    </w:p>
    <w:p w14:paraId="11913157" w14:textId="77777777" w:rsidR="002F52D3" w:rsidRPr="001669EE" w:rsidRDefault="002F52D3" w:rsidP="002F52D3">
      <w:pPr>
        <w:widowControl/>
        <w:shd w:val="clear" w:color="auto" w:fill="FFFFFF"/>
        <w:suppressAutoHyphens w:val="0"/>
        <w:rPr>
          <w:rFonts w:eastAsia="Times New Roman"/>
          <w:b/>
          <w:iCs/>
          <w:color w:val="222222"/>
          <w:u w:val="single"/>
          <w:lang w:eastAsia="cs-CZ"/>
        </w:rPr>
      </w:pPr>
      <w:r w:rsidRPr="001669EE">
        <w:rPr>
          <w:rFonts w:eastAsia="Times New Roman"/>
          <w:b/>
          <w:iCs/>
          <w:color w:val="222222"/>
          <w:u w:val="single"/>
          <w:lang w:eastAsia="cs-CZ"/>
        </w:rPr>
        <w:t>Zdravotechnika</w:t>
      </w:r>
    </w:p>
    <w:p w14:paraId="00D321DA" w14:textId="77777777" w:rsidR="002F4CB5" w:rsidRPr="002F4CB5" w:rsidRDefault="002F4CB5" w:rsidP="002F4CB5">
      <w:pPr>
        <w:ind w:left="567"/>
      </w:pPr>
      <w:bookmarkStart w:id="107" w:name="f61675011"/>
      <w:bookmarkEnd w:id="107"/>
      <w:r w:rsidRPr="002F4CB5">
        <w:t xml:space="preserve">V rámci změny stavby, resp. rekonstrukce stávajících prostor inspekčního pokoje a pracovny sestry bude nutné provézt navržené úpravy na stávajících zařizovacích předmětech a také provézt demontáž </w:t>
      </w:r>
      <w:r w:rsidRPr="002F4CB5">
        <w:lastRenderedPageBreak/>
        <w:t>zaznačených zařizovacích předmětů a otopných těles. Projekt tedy obsahuje zaznačené demontáže stávajících zařizovacích předmětů bez náhrady, kdy obdobně jsou zaznačeny demontované tělesa, potrubí a ventily u systému vytápění, kde bude část těles ponechána a část nahrazena novými tělesy.</w:t>
      </w:r>
    </w:p>
    <w:p w14:paraId="3EC64BAD" w14:textId="77777777" w:rsidR="002F4CB5" w:rsidRPr="002F4CB5" w:rsidRDefault="002F4CB5" w:rsidP="002F4CB5">
      <w:pPr>
        <w:ind w:left="567"/>
      </w:pPr>
      <w:r w:rsidRPr="002F4CB5">
        <w:t>Demontované zařizovací předměty budou odstraněny včetně připojovacího potrubí studené a teplé vody, které bude na stávajícím podstropním rozvodu, případně na potrubí zaslepeno. Také odpadní potrubí se u demontovaných ZP zaslepí, resp. odbočky na stoupačkách.</w:t>
      </w:r>
    </w:p>
    <w:p w14:paraId="5851F2C4" w14:textId="77777777" w:rsidR="002F4CB5" w:rsidRPr="002F4CB5" w:rsidRDefault="002F4CB5" w:rsidP="002F4CB5">
      <w:pPr>
        <w:ind w:left="567"/>
      </w:pPr>
      <w:r w:rsidRPr="002F4CB5">
        <w:t>Demontované článkové litinové otopné tělesa a otopné žebříky budou demontovány včetně ventilů a připojovacích potrubí, které budou v některých případech zaslepeny, případně připraveny k napojení nového potrubí.</w:t>
      </w:r>
    </w:p>
    <w:p w14:paraId="5ADB3EC4" w14:textId="77777777" w:rsidR="002F4CB5" w:rsidRPr="002F4CB5" w:rsidRDefault="002F4CB5" w:rsidP="002F4CB5">
      <w:pPr>
        <w:ind w:left="567"/>
      </w:pPr>
      <w:r w:rsidRPr="002F4CB5">
        <w:t>Návrh nových prostor obsahuje jak osazení nových zařizovacích předmětů, tak i úpravu stávajícího prostoru s instalací obdobných ZP, na jinou pozici. Jedná se o část pro zázemí sester, kde bude nově umístěno umyvadlo 60cm a také nový nerezový dřez. Druhý řešený prostor vznikne nově na chodbě, kde bude zhotovena nová místnost „myčka“, kde bude nově instalována výlevka, umyvadlo 60cm a mycí a dezinfekční automat.</w:t>
      </w:r>
    </w:p>
    <w:p w14:paraId="2803BED2" w14:textId="77777777" w:rsidR="002F4CB5" w:rsidRPr="002F4CB5" w:rsidRDefault="002F4CB5" w:rsidP="002F4CB5">
      <w:pPr>
        <w:ind w:left="567"/>
      </w:pPr>
      <w:r w:rsidRPr="002F4CB5">
        <w:t>Nové umyvadlo a dřez v části pro sestry bude napojeno na stávající stoupací potrubí K-1 vedené v předstěně. Na stávajícím potrubí bude zhotovena odbočka a novým plastovým potrubím DN 50 bude provedeno připojení jednotlivých nových zařizovacích předmětů. Je navrženo umyvadlo šířky 60cm s otvorem pro stojánkovou pákovou baterii, obdobně je navržen také dřez, který bude nerezový a bude také s otvorem pro stojánkovou pákovou baterii. Umyvadlo bude vybaveno novou zápachovou uzávěrkou pro umyvadla DN 40 a dřez bude osazen sifonem DN 50 pro kuchyňské dřezy. Přívody SV a TV budou provedeny plastovým potrubím PPR PN20 20x3,4. Napojení bude provedeno na stávající podstropní rozvod SV a TV a osazeno uzavíracími kulovými kohouty DN15. Umyvadlo i dřez budou osazeny novými pákovými stojánkovými bateriemi, které budou na nové rozvody potrubí SV a TV napojeny přes nové nástěnky a rohové kohouty s tlakovými hadicemi.</w:t>
      </w:r>
    </w:p>
    <w:p w14:paraId="32BC3B0F" w14:textId="77777777" w:rsidR="002F4CB5" w:rsidRPr="002F4CB5" w:rsidRDefault="002F4CB5" w:rsidP="002F4CB5">
      <w:pPr>
        <w:ind w:left="567"/>
      </w:pPr>
      <w:r w:rsidRPr="002F4CB5">
        <w:t xml:space="preserve">Zařizovací předměty v nově vybudované místnosti „myčka“ budou napojeny na stávající stoupací potrubí K-3, kdy bude nově vyvedena odbočka DN 110 pro uvažovaný mycí a dezinfekční automat, kde bude přesná výška připojovacích bodů upřesněna na stavbě, dle skutečně dodaného výrobku!. Dále bude provedeno napojení nové výlevky a také nového umyvadla s otvorem pro baterii šířky 60cm. Umyvadlo bude osazeno novou zápachovou uzávěrkou DN 40, která bude dále napojena na nové potrubí DN 50 vedené ve zdi v drážce. Nově navržená volně stojící výlevka s plastovou mříží bude napojena potrubím DN 110. Stojánková páková baterie bude použita pro umyvadlo a bude napojena novými tlakovými opletenými hadicemi na nově instalované rohové kohouty osazené v nových nástěnkách na novém PPR potrubí. Výlevka bude s nástěnnou pákovou baterií, která bude napojena na nové PPR potrubí přes kombinovanou nástěnku pro nástěnnou baterii. Vývody pro mycí a dezinfekční automat budou připraveny dle skutečně dodaného výrobku a dle pokynů výrobce zařízení. Na stoupacím potrubí bude vytvořena ještě odbočka pro variantní napojení odvodu kondenzátu </w:t>
      </w:r>
      <w:r w:rsidRPr="002F4CB5">
        <w:lastRenderedPageBreak/>
        <w:t>z podstropního VZT potrubí, kdy bude toto odbočení osazeno uzavírací zápachovou uzávěrkou pro VZT jednotky.</w:t>
      </w:r>
    </w:p>
    <w:p w14:paraId="7A326DD6" w14:textId="77777777" w:rsidR="002F4CB5" w:rsidRPr="002F4CB5" w:rsidRDefault="002F4CB5" w:rsidP="002F4CB5">
      <w:pPr>
        <w:ind w:left="567"/>
      </w:pPr>
      <w:r w:rsidRPr="002F4CB5">
        <w:t>Všechny nové vývody budou provedeny dle výkresu detaily vývodů pro zařizovací předměty, kde jsou zaznačeny požadované výšky umístění jednotlivých vývodů. Napojení nových míst s ZP je předpokládáno na stávající potrubí vedené v řešených lokalitách, před započetím prací je nutné tyto potrubí dohledat a ověřit jejich funkčnost. Většina potrubí SV, TV a odpadní potrubí bude vedena ve zdi v drážce, případně v konstrukci podlahy, či pod stropem.</w:t>
      </w:r>
    </w:p>
    <w:p w14:paraId="7BAC9E34" w14:textId="77777777" w:rsidR="002F4CB5" w:rsidRPr="002F4CB5" w:rsidRDefault="002F4CB5" w:rsidP="002F4CB5">
      <w:pPr>
        <w:ind w:left="567"/>
      </w:pPr>
    </w:p>
    <w:p w14:paraId="283E2DA6" w14:textId="77777777" w:rsidR="002F4CB5" w:rsidRPr="002F4CB5" w:rsidRDefault="002F4CB5" w:rsidP="002F4CB5">
      <w:pPr>
        <w:ind w:left="567"/>
      </w:pPr>
      <w:r w:rsidRPr="002F4CB5">
        <w:t>Stávající otopné těleso na chodbě bude nahrazeno novým deskovým plechovým otopným tělesem, které bude připojeno novým potrubím CU 15x1, kdy na přívodní potrubí bude osazen nový termostatický radiátorový ventil v přímém provedení DN 15 a vratné potrubí bude osazeno uzavíracím a regulačním šroubením v přímém provedení DN 15.</w:t>
      </w:r>
    </w:p>
    <w:p w14:paraId="7469FD69" w14:textId="77777777" w:rsidR="002F4CB5" w:rsidRPr="002F4CB5" w:rsidRDefault="002F4CB5" w:rsidP="002F4CB5">
      <w:pPr>
        <w:ind w:left="567"/>
      </w:pPr>
      <w:r w:rsidRPr="002F4CB5">
        <w:t>Demontované žebříky, resp. jejich připojovací potrubí bude demontováno a odbočky zaslepeny.</w:t>
      </w:r>
    </w:p>
    <w:p w14:paraId="212BA99F" w14:textId="77777777" w:rsidR="002F4CB5" w:rsidRPr="002F4CB5" w:rsidRDefault="002F4CB5" w:rsidP="002F4CB5">
      <w:pPr>
        <w:ind w:left="567"/>
      </w:pPr>
      <w:r w:rsidRPr="002F4CB5">
        <w:t>V části zázemí sester bude stávající litinové těleso demontováno včetně připojovacích armatur a bude provedena montáž nových otopných těles. Opět jsou navrženy deskové plechové otopné tělesa s totožným systémem připojení jako výše uvedené těleso.</w:t>
      </w:r>
    </w:p>
    <w:p w14:paraId="2316F1A2" w14:textId="77777777" w:rsidR="002F4CB5" w:rsidRPr="002F4CB5" w:rsidRDefault="002F4CB5" w:rsidP="002F4CB5">
      <w:pPr>
        <w:ind w:left="567"/>
      </w:pPr>
      <w:r w:rsidRPr="002F4CB5">
        <w:t>Tělesa budou napojeny pomocí termostatických radiátorových přímých ventilů s automatickým omezením průtoku DN15 a osazeny novou termostatickou hlavicí s integrovaným čidlem teploty pro veřejné prostory. Vratné potrubí bude napojeno pomocí uzavíracího a regulačního šroubení opět v přímém provedení DN15. Všechny ventily a šroubení se nastaví na projektem dané přednastavení.</w:t>
      </w:r>
    </w:p>
    <w:p w14:paraId="3DC10D7D" w14:textId="77777777" w:rsidR="002F52D3" w:rsidRPr="00D266C7" w:rsidRDefault="002F52D3" w:rsidP="002F52D3">
      <w:pPr>
        <w:pStyle w:val="Zkladntext"/>
        <w:ind w:left="555"/>
      </w:pPr>
      <w:r w:rsidRPr="00D266C7">
        <w:rPr>
          <w:rStyle w:val="Promnn"/>
          <w:b/>
          <w:bCs w:val="0"/>
        </w:rPr>
        <w:t>b)</w:t>
      </w:r>
      <w:r w:rsidRPr="00D266C7">
        <w:rPr>
          <w:b/>
          <w:bCs w:val="0"/>
        </w:rPr>
        <w:t xml:space="preserve"> výčet technických a technologických zařízení.</w:t>
      </w:r>
    </w:p>
    <w:p w14:paraId="322F3885" w14:textId="77777777" w:rsidR="002F52D3" w:rsidRDefault="002F52D3" w:rsidP="002F52D3">
      <w:pPr>
        <w:spacing w:after="120"/>
        <w:ind w:left="555"/>
      </w:pPr>
      <w:r w:rsidRPr="00D266C7">
        <w:t xml:space="preserve">Stávající objekt je napojen na inženýrské sítě vodovod, kanalizace, elektro. </w:t>
      </w:r>
      <w:r>
        <w:t>Projektová dokumentace řeší rekonstrukci vnitřních prostor a s tím spojená technická zařízení stavby:</w:t>
      </w:r>
    </w:p>
    <w:p w14:paraId="5898246D" w14:textId="77777777" w:rsidR="002F52D3" w:rsidRDefault="002F52D3" w:rsidP="002F52D3">
      <w:pPr>
        <w:spacing w:after="120"/>
        <w:ind w:left="555"/>
      </w:pPr>
      <w:r>
        <w:t>Elektroinstalace</w:t>
      </w:r>
    </w:p>
    <w:p w14:paraId="5FBA48D4" w14:textId="77777777" w:rsidR="002F52D3" w:rsidRDefault="002F52D3" w:rsidP="002F52D3">
      <w:pPr>
        <w:spacing w:after="120"/>
        <w:ind w:left="555"/>
      </w:pPr>
      <w:r>
        <w:t>Zdravotechnika</w:t>
      </w:r>
    </w:p>
    <w:p w14:paraId="0888E80D" w14:textId="77777777" w:rsidR="002F52D3" w:rsidRDefault="002F52D3" w:rsidP="002F52D3">
      <w:pPr>
        <w:spacing w:after="120"/>
        <w:ind w:left="555"/>
      </w:pPr>
      <w:r>
        <w:t>Vytápění</w:t>
      </w:r>
    </w:p>
    <w:p w14:paraId="073AF7F1" w14:textId="225C3463" w:rsidR="002F52D3" w:rsidRDefault="00DB49DF" w:rsidP="002F52D3">
      <w:pPr>
        <w:spacing w:after="120"/>
        <w:ind w:left="555"/>
      </w:pPr>
      <w:r>
        <w:t>Mediplyny</w:t>
      </w:r>
    </w:p>
    <w:p w14:paraId="3E5014BF" w14:textId="1E9485BB" w:rsidR="00B50B08" w:rsidRPr="00D266C7" w:rsidRDefault="00B50B08" w:rsidP="002F52D3">
      <w:pPr>
        <w:spacing w:after="120"/>
        <w:ind w:left="555"/>
      </w:pPr>
      <w:r>
        <w:t>Tyto části jsou podrobně popsány v jednotlivých částech PD</w:t>
      </w:r>
    </w:p>
    <w:p w14:paraId="71784FE0" w14:textId="77777777" w:rsidR="002F52D3" w:rsidRPr="00D266C7" w:rsidRDefault="002F52D3" w:rsidP="002F52D3">
      <w:pPr>
        <w:pStyle w:val="Zkladntext"/>
      </w:pPr>
      <w:bookmarkStart w:id="108" w:name="f61675021"/>
      <w:bookmarkEnd w:id="108"/>
      <w:r w:rsidRPr="00D266C7">
        <w:rPr>
          <w:b/>
          <w:bCs w:val="0"/>
          <w:sz w:val="26"/>
          <w:szCs w:val="26"/>
        </w:rPr>
        <w:t>B.2.8 Zásady požárně bezpečnostního řešení</w:t>
      </w:r>
    </w:p>
    <w:p w14:paraId="52EB6949" w14:textId="08E77EFD" w:rsidR="002F52D3" w:rsidRDefault="002F52D3" w:rsidP="002F52D3">
      <w:pPr>
        <w:ind w:left="570" w:firstLine="281"/>
      </w:pPr>
      <w:r>
        <w:t>Podrobný popis viz samostatná část projektové dokumentace „Požárně</w:t>
      </w:r>
      <w:r w:rsidR="00F26C8E">
        <w:t xml:space="preserve"> </w:t>
      </w:r>
      <w:r>
        <w:t>bezpečnostní řešení“</w:t>
      </w:r>
    </w:p>
    <w:p w14:paraId="277B234A" w14:textId="77777777" w:rsidR="002F52D3" w:rsidRPr="00D266C7" w:rsidRDefault="002F52D3" w:rsidP="002F52D3">
      <w:pPr>
        <w:pStyle w:val="Zkladntext"/>
        <w:spacing w:before="240"/>
      </w:pPr>
      <w:bookmarkStart w:id="109" w:name="f61675031"/>
      <w:bookmarkEnd w:id="109"/>
      <w:r w:rsidRPr="00D266C7">
        <w:rPr>
          <w:b/>
          <w:bCs w:val="0"/>
          <w:sz w:val="26"/>
          <w:szCs w:val="26"/>
        </w:rPr>
        <w:t>B.2.9 Úspora energie a tepelná ochrana</w:t>
      </w:r>
    </w:p>
    <w:p w14:paraId="3A05966A" w14:textId="00967FA8" w:rsidR="002F52D3" w:rsidRPr="00D266C7" w:rsidRDefault="002F52D3" w:rsidP="002F52D3">
      <w:pPr>
        <w:ind w:left="567" w:firstLine="284"/>
      </w:pPr>
      <w:r w:rsidRPr="00D266C7">
        <w:t xml:space="preserve">Není řešeno. Tato problematika byla řešena v rámci energetických úspor celého objektu </w:t>
      </w:r>
      <w:r w:rsidRPr="00D266C7">
        <w:lastRenderedPageBreak/>
        <w:t xml:space="preserve">v předešlých letech. </w:t>
      </w:r>
      <w:r>
        <w:t>Nejedná se o větší změnu dokončené budovy (změna nad 20% obálky energeticky vztažné plochy) v intencích energetického zákona, z tohoto důvodu není potřeba zpracovávat průkaz energetické náročnosti budovy a provedení stavebních úprav / rekonstrukce proto není potřeba projednávat se státní energetickou inspekcí.</w:t>
      </w:r>
    </w:p>
    <w:p w14:paraId="036833C2" w14:textId="77777777" w:rsidR="002F52D3" w:rsidRPr="00D266C7" w:rsidRDefault="002F52D3" w:rsidP="002F52D3">
      <w:pPr>
        <w:ind w:left="567" w:firstLine="284"/>
        <w:rPr>
          <w:b/>
          <w:bCs w:val="0"/>
          <w:szCs w:val="24"/>
        </w:rPr>
      </w:pPr>
      <w:r w:rsidRPr="00D266C7">
        <w:t xml:space="preserve"> </w:t>
      </w:r>
    </w:p>
    <w:p w14:paraId="4F964562" w14:textId="77777777" w:rsidR="002F52D3" w:rsidRPr="00D266C7" w:rsidRDefault="002F52D3" w:rsidP="002F52D3">
      <w:pPr>
        <w:pStyle w:val="Zkladntext"/>
        <w:rPr>
          <w:b/>
          <w:bCs w:val="0"/>
        </w:rPr>
      </w:pPr>
      <w:bookmarkStart w:id="110" w:name="f61675041"/>
      <w:bookmarkEnd w:id="110"/>
      <w:r w:rsidRPr="00D266C7">
        <w:rPr>
          <w:b/>
          <w:bCs w:val="0"/>
          <w:sz w:val="26"/>
          <w:szCs w:val="26"/>
        </w:rPr>
        <w:t>B.2.10 Hygienické požadavky na stavby, požadavky na pracovní a komunální prostředí</w:t>
      </w:r>
    </w:p>
    <w:p w14:paraId="52F0AB60" w14:textId="77777777" w:rsidR="002F52D3" w:rsidRPr="00D266C7" w:rsidRDefault="002F52D3" w:rsidP="002F52D3">
      <w:pPr>
        <w:pStyle w:val="Zkladntext"/>
        <w:rPr>
          <w:b/>
          <w:u w:val="single"/>
        </w:rPr>
      </w:pPr>
      <w:bookmarkStart w:id="111" w:name="f61675051"/>
      <w:bookmarkEnd w:id="111"/>
      <w:r w:rsidRPr="00D266C7">
        <w:rPr>
          <w:b/>
          <w:bCs w:val="0"/>
        </w:rPr>
        <w:t>Zásady řešení parametrů stavby - větrání, vytápění, osvětlení, zásobování vodou, odpadů apod., a dále zásady řešení vlivu stavby na okolí - vibrace, hluk, prašnost apod.</w:t>
      </w:r>
    </w:p>
    <w:p w14:paraId="75EB557E" w14:textId="77777777" w:rsidR="002F52D3" w:rsidRPr="00D266C7" w:rsidRDefault="002F52D3" w:rsidP="002F52D3">
      <w:pPr>
        <w:pStyle w:val="before-ul"/>
        <w:ind w:left="567" w:firstLine="284"/>
        <w:rPr>
          <w:sz w:val="22"/>
          <w:szCs w:val="22"/>
        </w:rPr>
      </w:pPr>
      <w:r w:rsidRPr="00D266C7">
        <w:rPr>
          <w:b/>
          <w:sz w:val="22"/>
          <w:szCs w:val="22"/>
          <w:u w:val="single"/>
        </w:rPr>
        <w:t>Hygienické požadavky na stavby</w:t>
      </w:r>
    </w:p>
    <w:p w14:paraId="603BB7E2" w14:textId="28AC01EF" w:rsidR="002F52D3" w:rsidRPr="00D266C7" w:rsidRDefault="002F52D3" w:rsidP="002F4CB5">
      <w:pPr>
        <w:pStyle w:val="before-ul"/>
        <w:spacing w:before="0"/>
        <w:ind w:left="567"/>
        <w:jc w:val="both"/>
        <w:rPr>
          <w:sz w:val="22"/>
          <w:szCs w:val="22"/>
        </w:rPr>
      </w:pPr>
      <w:r w:rsidRPr="00D266C7">
        <w:rPr>
          <w:sz w:val="22"/>
          <w:szCs w:val="22"/>
        </w:rPr>
        <w:t xml:space="preserve">Navrhované dispoziční úpravy splňují požadavky na minimální plochu dle vyhlášky č.221/2010 Sb v aktuálním znění. </w:t>
      </w:r>
    </w:p>
    <w:p w14:paraId="6E0A55B4" w14:textId="6753B82B" w:rsidR="002F52D3" w:rsidRPr="00D266C7" w:rsidRDefault="002F52D3" w:rsidP="002F4CB5">
      <w:pPr>
        <w:pStyle w:val="before-ul"/>
        <w:spacing w:before="0"/>
        <w:ind w:firstLine="567"/>
        <w:jc w:val="both"/>
        <w:rPr>
          <w:sz w:val="22"/>
          <w:szCs w:val="22"/>
        </w:rPr>
      </w:pPr>
      <w:r w:rsidRPr="00D266C7">
        <w:rPr>
          <w:sz w:val="22"/>
          <w:szCs w:val="22"/>
        </w:rPr>
        <w:t xml:space="preserve">Větrání prostor bude zajištěno </w:t>
      </w:r>
      <w:r w:rsidR="002F4CB5">
        <w:rPr>
          <w:sz w:val="22"/>
          <w:szCs w:val="22"/>
        </w:rPr>
        <w:t>nuceně, viz. část VZT</w:t>
      </w:r>
    </w:p>
    <w:p w14:paraId="1D86DD38" w14:textId="77777777" w:rsidR="002F52D3" w:rsidRPr="00D266C7" w:rsidRDefault="002F52D3" w:rsidP="002F4CB5">
      <w:pPr>
        <w:pStyle w:val="before-ul"/>
        <w:spacing w:before="0"/>
        <w:ind w:left="567"/>
        <w:jc w:val="both"/>
        <w:rPr>
          <w:sz w:val="22"/>
          <w:szCs w:val="22"/>
        </w:rPr>
      </w:pPr>
      <w:r w:rsidRPr="00D266C7">
        <w:rPr>
          <w:sz w:val="22"/>
          <w:szCs w:val="22"/>
        </w:rPr>
        <w:t>Vytápění dle původního řešení je teplovodní. Stávající provoz je napojen na areálový rozvod vody a kanalizace.</w:t>
      </w:r>
    </w:p>
    <w:p w14:paraId="59E16683" w14:textId="77777777" w:rsidR="002F52D3" w:rsidRPr="00D266C7" w:rsidRDefault="002F52D3" w:rsidP="002F4CB5">
      <w:pPr>
        <w:pStyle w:val="before-ul"/>
        <w:spacing w:before="0"/>
        <w:ind w:firstLine="555"/>
        <w:jc w:val="both"/>
        <w:rPr>
          <w:sz w:val="22"/>
          <w:szCs w:val="22"/>
        </w:rPr>
      </w:pPr>
      <w:r w:rsidRPr="00D266C7">
        <w:rPr>
          <w:sz w:val="22"/>
          <w:szCs w:val="22"/>
        </w:rPr>
        <w:t>Stávající objekt splňuje vyhlášku č. 20/2012 Sb- vnitřní prostředí staveb.</w:t>
      </w:r>
    </w:p>
    <w:p w14:paraId="3726A022" w14:textId="5FB1A3BD" w:rsidR="002F52D3" w:rsidRPr="00D266C7" w:rsidRDefault="002F52D3" w:rsidP="002F4CB5">
      <w:pPr>
        <w:ind w:left="555"/>
      </w:pPr>
      <w:r w:rsidRPr="00D266C7">
        <w:t>Stavba splňuje hygienické limity hluku v chráněných vnitřních prostorech staveb. Zdrojem hluku je provoz dopravy z příjezdových komunikací.</w:t>
      </w:r>
    </w:p>
    <w:p w14:paraId="5FDA0B72" w14:textId="77777777" w:rsidR="002F52D3" w:rsidRDefault="002F52D3" w:rsidP="002F4CB5">
      <w:pPr>
        <w:ind w:left="555"/>
        <w:rPr>
          <w:rFonts w:eastAsia="Times New Roman"/>
          <w:color w:val="000000"/>
        </w:rPr>
      </w:pPr>
      <w:r w:rsidRPr="00D266C7">
        <w:rPr>
          <w:rFonts w:eastAsia="Times New Roman"/>
          <w:color w:val="000000"/>
        </w:rPr>
        <w:t>V předešlých letech byla provedena výměna výplní otvorů za nové s lepšími tepelněizolačními vlastnostmi, které zároveň splňují akustický požadavek na výplně v obvodovém zdivu.</w:t>
      </w:r>
    </w:p>
    <w:p w14:paraId="3534AC4F" w14:textId="77777777" w:rsidR="002F52D3" w:rsidRPr="00D266C7" w:rsidRDefault="002F52D3" w:rsidP="002F52D3">
      <w:pPr>
        <w:ind w:left="555" w:firstLine="315"/>
        <w:rPr>
          <w:color w:val="000000"/>
        </w:rPr>
      </w:pPr>
      <w:r w:rsidRPr="00D266C7">
        <w:rPr>
          <w:b/>
          <w:bCs w:val="0"/>
          <w:iCs/>
          <w:u w:val="single"/>
        </w:rPr>
        <w:t>Hluk z provádění stavby</w:t>
      </w:r>
      <w:r w:rsidRPr="00D266C7">
        <w:rPr>
          <w:b/>
          <w:bCs w:val="0"/>
          <w:i/>
          <w:iCs/>
          <w:u w:val="single"/>
        </w:rPr>
        <w:t>:</w:t>
      </w:r>
    </w:p>
    <w:p w14:paraId="40C3287E" w14:textId="77777777" w:rsidR="002F52D3" w:rsidRPr="002F4CB5" w:rsidRDefault="002F52D3" w:rsidP="002F4CB5">
      <w:pPr>
        <w:ind w:left="567"/>
      </w:pPr>
      <w:r w:rsidRPr="002F4CB5">
        <w:t>Řešená rekonstrukce bude prováděna v objektech nemocnice. Hluk bude zvýšen v době realizace stavby. Asi největší zatížení lze očekávat z dopravy materiálů po přístupových komunikacích. Proto je třeba - dle možností dodavatele stavby- maximum technologické dopravy odklonit od lůžkové části nemocnice. Pro snížení hlučnosti při provádění hlukově náročných prací, v blízkosti chráněné zástavby se všeobecně doporučují v uvedených lokalitách následující opatření:</w:t>
      </w:r>
    </w:p>
    <w:p w14:paraId="19F542CA" w14:textId="77777777" w:rsidR="002F52D3" w:rsidRPr="002F4CB5" w:rsidRDefault="002F52D3" w:rsidP="002F4CB5">
      <w:pPr>
        <w:ind w:left="567"/>
      </w:pPr>
      <w:r w:rsidRPr="002F4CB5">
        <w:t>-všechny stavební práce provádět pouze v denní době, a to od 7 do 21 hodin</w:t>
      </w:r>
    </w:p>
    <w:p w14:paraId="71101120" w14:textId="77777777" w:rsidR="002F52D3" w:rsidRPr="002F4CB5" w:rsidRDefault="002F52D3" w:rsidP="002F4CB5">
      <w:pPr>
        <w:ind w:left="567"/>
      </w:pPr>
      <w:r w:rsidRPr="002F4CB5">
        <w:t>-případné požadavky na noční práce či práce ve dnech pracovního volna (soboty, neděle, svátky) v předstihu konzultovat s orgány hygienické služby, které stanoví další podmínky</w:t>
      </w:r>
    </w:p>
    <w:p w14:paraId="106DFF59" w14:textId="77777777" w:rsidR="002F52D3" w:rsidRPr="002F4CB5" w:rsidRDefault="002F52D3" w:rsidP="002F4CB5">
      <w:pPr>
        <w:ind w:left="567"/>
      </w:pPr>
      <w:r w:rsidRPr="002F4CB5">
        <w:t>-volit stroje s garantovanou nižší hlučností</w:t>
      </w:r>
    </w:p>
    <w:p w14:paraId="66E9C395" w14:textId="77777777" w:rsidR="002F52D3" w:rsidRPr="002F4CB5" w:rsidRDefault="002F52D3" w:rsidP="002F4CB5">
      <w:pPr>
        <w:ind w:left="567"/>
      </w:pPr>
      <w:r w:rsidRPr="002F4CB5">
        <w:t>-stacionární stavební stroje (zdroje hluku) obestavět mobilní protihlukovou stěnou s pohltivým povrchem (útlum cca 4 -8dB/A/)</w:t>
      </w:r>
    </w:p>
    <w:p w14:paraId="31012B8F" w14:textId="77777777" w:rsidR="002F52D3" w:rsidRPr="002F4CB5" w:rsidRDefault="002F52D3" w:rsidP="002F4CB5">
      <w:pPr>
        <w:ind w:left="567"/>
      </w:pPr>
      <w:r w:rsidRPr="002F4CB5">
        <w:t>-kombinovat hlukově náročné práce s pracemi o nízké hlučnosti (snížení ekvival. Hladiny)</w:t>
      </w:r>
    </w:p>
    <w:p w14:paraId="14F0CD2A" w14:textId="77777777" w:rsidR="002F52D3" w:rsidRPr="002F4CB5" w:rsidRDefault="002F52D3" w:rsidP="002F4CB5">
      <w:pPr>
        <w:ind w:left="567"/>
      </w:pPr>
      <w:r w:rsidRPr="002F4CB5">
        <w:t>-dle možností umístit stroje co nejdále od chráněných prostor.</w:t>
      </w:r>
    </w:p>
    <w:p w14:paraId="74FB9148" w14:textId="77777777" w:rsidR="002F52D3" w:rsidRPr="002F4CB5" w:rsidRDefault="002F52D3" w:rsidP="002F4CB5">
      <w:pPr>
        <w:ind w:left="567"/>
      </w:pPr>
      <w:r w:rsidRPr="002F4CB5">
        <w:t xml:space="preserve">-zkrátit provoz výrazných hlukových zdrojů v jednom dni, práci rozdělit do více dnů po menších </w:t>
      </w:r>
      <w:r w:rsidRPr="002F4CB5">
        <w:lastRenderedPageBreak/>
        <w:t>časových úsecích (snížení ekvival. Hladiny)</w:t>
      </w:r>
    </w:p>
    <w:p w14:paraId="72016CDE" w14:textId="77777777" w:rsidR="002F52D3" w:rsidRPr="002F4CB5" w:rsidRDefault="002F52D3" w:rsidP="002F4CB5">
      <w:pPr>
        <w:ind w:left="567"/>
      </w:pPr>
      <w:r w:rsidRPr="002F4CB5">
        <w:t>-staveništní dopravu organizovat vždy dle možností mimo chráněné prostory.</w:t>
      </w:r>
    </w:p>
    <w:p w14:paraId="3BBA6846" w14:textId="77777777" w:rsidR="002F52D3" w:rsidRPr="002F4CB5" w:rsidRDefault="002F52D3" w:rsidP="002F4CB5">
      <w:pPr>
        <w:ind w:left="567"/>
      </w:pPr>
      <w:r w:rsidRPr="002F4CB5">
        <w:t>-včas informovat dotčené osoby o plánovaných činnostech a tak jim umožnit odpovídající úpravu režimu dne.</w:t>
      </w:r>
    </w:p>
    <w:p w14:paraId="06D5DDC6" w14:textId="77777777" w:rsidR="002F52D3" w:rsidRPr="00D266C7" w:rsidRDefault="002F52D3" w:rsidP="00B50B08">
      <w:pPr>
        <w:tabs>
          <w:tab w:val="left" w:pos="90"/>
        </w:tabs>
        <w:spacing w:after="0" w:line="240" w:lineRule="auto"/>
        <w:ind w:left="851"/>
      </w:pPr>
      <w:r w:rsidRPr="00D266C7">
        <w:rPr>
          <w:b/>
          <w:bCs w:val="0"/>
          <w:u w:val="single"/>
        </w:rPr>
        <w:t xml:space="preserve">Osvětlení </w:t>
      </w:r>
    </w:p>
    <w:p w14:paraId="55A9B764" w14:textId="77777777" w:rsidR="002F52D3" w:rsidRPr="002F4CB5" w:rsidRDefault="002F52D3" w:rsidP="002F4CB5">
      <w:pPr>
        <w:ind w:left="567"/>
      </w:pPr>
      <w:r w:rsidRPr="00D266C7">
        <w:t xml:space="preserve">Osvětlení  je kombinované, částečně přirozené a umělé, návrh umělého osvětlení je proveden dle světelného výpočtu Přirozené osvětlení místností s trvalým pobytem osob je zajištěno okenními otvory. </w:t>
      </w:r>
    </w:p>
    <w:p w14:paraId="6AED5596" w14:textId="15D91824" w:rsidR="002F52D3" w:rsidRPr="00D266C7" w:rsidRDefault="002F52D3" w:rsidP="002F52D3">
      <w:pPr>
        <w:numPr>
          <w:ilvl w:val="0"/>
          <w:numId w:val="14"/>
        </w:numPr>
        <w:spacing w:after="0" w:line="240" w:lineRule="auto"/>
        <w:rPr>
          <w:b/>
          <w:bCs w:val="0"/>
          <w:u w:val="single"/>
        </w:rPr>
      </w:pPr>
    </w:p>
    <w:p w14:paraId="2DF948AA" w14:textId="77777777" w:rsidR="002F52D3" w:rsidRPr="00D266C7" w:rsidRDefault="002F52D3" w:rsidP="00B50B08">
      <w:pPr>
        <w:numPr>
          <w:ilvl w:val="0"/>
          <w:numId w:val="14"/>
        </w:numPr>
        <w:tabs>
          <w:tab w:val="clear" w:pos="4254"/>
          <w:tab w:val="num" w:pos="851"/>
        </w:tabs>
        <w:spacing w:after="0" w:line="240" w:lineRule="auto"/>
        <w:ind w:left="851" w:firstLine="0"/>
        <w:rPr>
          <w:b/>
          <w:u w:val="single"/>
        </w:rPr>
      </w:pPr>
      <w:r w:rsidRPr="00D266C7">
        <w:rPr>
          <w:b/>
          <w:bCs w:val="0"/>
          <w:u w:val="single"/>
        </w:rPr>
        <w:t>Proslunění místností</w:t>
      </w:r>
      <w:r w:rsidRPr="00D266C7">
        <w:rPr>
          <w:b/>
          <w:bCs w:val="0"/>
        </w:rPr>
        <w:t xml:space="preserve"> </w:t>
      </w:r>
      <w:r w:rsidRPr="00D266C7">
        <w:rPr>
          <w:bCs w:val="0"/>
        </w:rPr>
        <w:t xml:space="preserve">je </w:t>
      </w:r>
      <w:r w:rsidRPr="00D266C7">
        <w:rPr>
          <w:rFonts w:eastAsia="Times New Roman"/>
          <w:bCs w:val="0"/>
        </w:rPr>
        <w:t xml:space="preserve">dáno orientaci objektu. </w:t>
      </w:r>
    </w:p>
    <w:p w14:paraId="4F656E42" w14:textId="77777777" w:rsidR="002F52D3" w:rsidRPr="00D266C7" w:rsidRDefault="002F52D3" w:rsidP="00B50B08">
      <w:pPr>
        <w:numPr>
          <w:ilvl w:val="0"/>
          <w:numId w:val="14"/>
        </w:numPr>
        <w:tabs>
          <w:tab w:val="clear" w:pos="4254"/>
          <w:tab w:val="num" w:pos="851"/>
        </w:tabs>
        <w:spacing w:after="0" w:line="240" w:lineRule="auto"/>
        <w:ind w:left="851" w:firstLine="0"/>
        <w:rPr>
          <w:b/>
          <w:u w:val="single"/>
        </w:rPr>
      </w:pPr>
    </w:p>
    <w:p w14:paraId="0143C547" w14:textId="77777777" w:rsidR="002F52D3" w:rsidRPr="00D266C7" w:rsidRDefault="002F52D3" w:rsidP="00B50B08">
      <w:pPr>
        <w:numPr>
          <w:ilvl w:val="0"/>
          <w:numId w:val="14"/>
        </w:numPr>
        <w:tabs>
          <w:tab w:val="clear" w:pos="4254"/>
          <w:tab w:val="num" w:pos="851"/>
        </w:tabs>
        <w:spacing w:after="0" w:line="240" w:lineRule="auto"/>
        <w:ind w:left="851" w:firstLine="0"/>
        <w:rPr>
          <w:rStyle w:val="Promnn"/>
          <w:b/>
          <w:i w:val="0"/>
          <w:iCs w:val="0"/>
          <w:u w:val="single"/>
        </w:rPr>
      </w:pPr>
      <w:r w:rsidRPr="00D266C7">
        <w:rPr>
          <w:b/>
          <w:u w:val="single"/>
        </w:rPr>
        <w:t>Odpady</w:t>
      </w:r>
    </w:p>
    <w:p w14:paraId="1FF3EC78" w14:textId="77777777" w:rsidR="002F52D3" w:rsidRPr="00D266C7" w:rsidRDefault="002F52D3" w:rsidP="002F52D3">
      <w:pPr>
        <w:pStyle w:val="before-ul"/>
        <w:ind w:left="567" w:firstLine="284"/>
        <w:rPr>
          <w:rStyle w:val="Promnn"/>
          <w:iCs w:val="0"/>
          <w:sz w:val="22"/>
          <w:szCs w:val="22"/>
          <w:lang w:eastAsia="hi-IN" w:bidi="hi-IN"/>
        </w:rPr>
      </w:pPr>
      <w:r w:rsidRPr="00D266C7">
        <w:rPr>
          <w:rStyle w:val="Promnn"/>
          <w:b/>
          <w:iCs w:val="0"/>
          <w:sz w:val="22"/>
          <w:szCs w:val="22"/>
          <w:u w:val="single"/>
        </w:rPr>
        <w:t>Likvidace splaškových a dešťových vod-</w:t>
      </w:r>
    </w:p>
    <w:p w14:paraId="6BC3697F" w14:textId="77777777" w:rsidR="002F52D3" w:rsidRPr="002F4CB5" w:rsidRDefault="002F52D3" w:rsidP="002F4CB5">
      <w:pPr>
        <w:ind w:left="567"/>
      </w:pPr>
      <w:r w:rsidRPr="002F4CB5">
        <w:t>Bude probíhat stávajícím způsobem.</w:t>
      </w:r>
    </w:p>
    <w:p w14:paraId="6AB07490" w14:textId="3ACFA875" w:rsidR="002F52D3" w:rsidRPr="002F4CB5" w:rsidRDefault="002F52D3" w:rsidP="002F4CB5">
      <w:pPr>
        <w:ind w:left="567"/>
      </w:pPr>
      <w:r w:rsidRPr="002F4CB5">
        <w:t xml:space="preserve">Splaškové </w:t>
      </w:r>
      <w:r w:rsidR="00B50B08" w:rsidRPr="002F4CB5">
        <w:t xml:space="preserve">a dešťové </w:t>
      </w:r>
      <w:r w:rsidRPr="002F4CB5">
        <w:t>vody z objektu jsou o</w:t>
      </w:r>
      <w:r w:rsidR="00B50B08" w:rsidRPr="002F4CB5">
        <w:t xml:space="preserve">dváděny do areálové kanalizace. </w:t>
      </w:r>
      <w:r w:rsidRPr="002F4CB5">
        <w:t>Nedochází k nárustu odvodňovaných ploch.</w:t>
      </w:r>
    </w:p>
    <w:p w14:paraId="0E749CB8" w14:textId="77777777" w:rsidR="002F52D3" w:rsidRPr="00D266C7" w:rsidRDefault="002F52D3" w:rsidP="002F52D3">
      <w:pPr>
        <w:spacing w:before="120"/>
        <w:ind w:left="567" w:firstLine="284"/>
        <w:rPr>
          <w:i/>
          <w:u w:val="single"/>
        </w:rPr>
      </w:pPr>
      <w:r w:rsidRPr="00D266C7">
        <w:rPr>
          <w:b/>
          <w:bCs w:val="0"/>
          <w:i/>
          <w:u w:val="single"/>
        </w:rPr>
        <w:t>způsob nakládání s odpady</w:t>
      </w:r>
    </w:p>
    <w:p w14:paraId="2AAD019B" w14:textId="21019628" w:rsidR="002F52D3" w:rsidRPr="00A009D4" w:rsidRDefault="002F52D3" w:rsidP="002F4CB5">
      <w:pPr>
        <w:spacing w:after="0"/>
        <w:ind w:left="556" w:firstLine="11"/>
      </w:pPr>
      <w:r w:rsidRPr="00A009D4">
        <w:t>Při nakládání s odpady budou dodržena ustanovení  zákona č. 541/2020 Sb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w:t>
      </w:r>
      <w:r w:rsidR="00B50B08">
        <w:t xml:space="preserve">by nedošlo k jeho </w:t>
      </w:r>
      <w:r w:rsidR="002F4CB5">
        <w:t>znehodnocení</w:t>
      </w:r>
      <w:r w:rsidR="00B50B08">
        <w:t>.</w:t>
      </w:r>
    </w:p>
    <w:p w14:paraId="5741FC5F" w14:textId="510F6930" w:rsidR="00B50B08" w:rsidRDefault="00B50B08" w:rsidP="002F4CB5">
      <w:pPr>
        <w:spacing w:after="0"/>
        <w:ind w:left="556"/>
      </w:pPr>
      <w:r w:rsidRPr="00575991">
        <w:t>Zatřídění odpadu bylo provedeno dle vyhlášky č. 8/20</w:t>
      </w:r>
      <w:r w:rsidR="002F4CB5">
        <w:t xml:space="preserve">21 Sb. Katalog odpadů. </w:t>
      </w:r>
      <w:r w:rsidRPr="00575991">
        <w:t>Podle této vyhlášky se jedná o odpady zatříděné dle kódu druhu odpadu (170000) do skupiny Stavební a demoliční odpady. - Dle kategorizace katalogu odpadů budou produkovány odpady:</w:t>
      </w:r>
    </w:p>
    <w:p w14:paraId="197BB5D6" w14:textId="77777777" w:rsidR="00B50B08" w:rsidRPr="00D266C7" w:rsidRDefault="00B50B08" w:rsidP="00B50B08">
      <w:pPr>
        <w:pStyle w:val="Normln3"/>
        <w:spacing w:before="120"/>
        <w:ind w:left="567"/>
        <w:rPr>
          <w:sz w:val="22"/>
          <w:szCs w:val="22"/>
        </w:rPr>
      </w:pPr>
      <w:r w:rsidRPr="00D266C7">
        <w:rPr>
          <w:b/>
          <w:bCs/>
          <w:i/>
          <w:iCs/>
          <w:sz w:val="22"/>
          <w:szCs w:val="22"/>
          <w:u w:val="single"/>
        </w:rPr>
        <w:t>odpady vzniklé stavební činnosti</w:t>
      </w:r>
    </w:p>
    <w:p w14:paraId="39FB86BE" w14:textId="2D2006C6" w:rsidR="00B50B08" w:rsidRPr="00D266C7" w:rsidRDefault="00B50B08" w:rsidP="00B50B08">
      <w:pPr>
        <w:pStyle w:val="Normln3"/>
        <w:spacing w:before="120"/>
        <w:ind w:left="567"/>
        <w:rPr>
          <w:b/>
          <w:sz w:val="22"/>
          <w:szCs w:val="22"/>
        </w:rPr>
      </w:pPr>
      <w:r w:rsidRPr="00D266C7">
        <w:rPr>
          <w:sz w:val="22"/>
          <w:szCs w:val="22"/>
        </w:rPr>
        <w:tab/>
      </w:r>
      <w:r w:rsidRPr="00D266C7">
        <w:rPr>
          <w:sz w:val="22"/>
          <w:szCs w:val="22"/>
        </w:rPr>
        <w:tab/>
      </w:r>
      <w:r w:rsidRPr="00D266C7">
        <w:rPr>
          <w:sz w:val="22"/>
          <w:szCs w:val="22"/>
        </w:rPr>
        <w:tab/>
      </w:r>
      <w:r w:rsidRPr="00D266C7">
        <w:rPr>
          <w:sz w:val="22"/>
          <w:szCs w:val="22"/>
        </w:rPr>
        <w:tab/>
      </w:r>
      <w:r w:rsidRPr="00D266C7">
        <w:rPr>
          <w:sz w:val="22"/>
          <w:szCs w:val="22"/>
        </w:rPr>
        <w:tab/>
      </w:r>
      <w:r>
        <w:rPr>
          <w:sz w:val="22"/>
          <w:szCs w:val="22"/>
        </w:rPr>
        <w:tab/>
      </w:r>
      <w:r w:rsidR="00D463F1">
        <w:rPr>
          <w:sz w:val="22"/>
          <w:szCs w:val="22"/>
        </w:rPr>
        <w:tab/>
      </w:r>
      <w:r w:rsidRPr="00D266C7">
        <w:rPr>
          <w:sz w:val="22"/>
          <w:szCs w:val="22"/>
        </w:rPr>
        <w:t>kate</w:t>
      </w:r>
      <w:r w:rsidR="00D463F1">
        <w:rPr>
          <w:sz w:val="22"/>
          <w:szCs w:val="22"/>
        </w:rPr>
        <w:t>g.odpadu:</w:t>
      </w:r>
      <w:r w:rsidR="00D463F1">
        <w:rPr>
          <w:sz w:val="22"/>
          <w:szCs w:val="22"/>
        </w:rPr>
        <w:tab/>
      </w:r>
      <w:r w:rsidR="00D463F1">
        <w:rPr>
          <w:sz w:val="22"/>
          <w:szCs w:val="22"/>
        </w:rPr>
        <w:tab/>
      </w:r>
      <w:r w:rsidRPr="00D266C7">
        <w:rPr>
          <w:sz w:val="22"/>
          <w:szCs w:val="22"/>
        </w:rPr>
        <w:t>: způsob nakládání</w:t>
      </w:r>
    </w:p>
    <w:p w14:paraId="016D031D" w14:textId="77777777" w:rsidR="00B50B08" w:rsidRPr="00D266C7" w:rsidRDefault="00B50B08" w:rsidP="00B50B08">
      <w:pPr>
        <w:pStyle w:val="Normln3"/>
        <w:spacing w:before="120"/>
        <w:ind w:left="567"/>
        <w:rPr>
          <w:sz w:val="22"/>
          <w:szCs w:val="22"/>
        </w:rPr>
      </w:pPr>
      <w:r w:rsidRPr="00D266C7">
        <w:rPr>
          <w:b/>
          <w:sz w:val="22"/>
          <w:szCs w:val="22"/>
        </w:rPr>
        <w:t xml:space="preserve">15 01 10   - </w:t>
      </w:r>
      <w:r w:rsidRPr="00D266C7">
        <w:rPr>
          <w:sz w:val="22"/>
          <w:szCs w:val="22"/>
        </w:rPr>
        <w:t xml:space="preserve">obaly obsahující zbytky </w:t>
      </w:r>
      <w:r w:rsidRPr="00D266C7">
        <w:rPr>
          <w:sz w:val="22"/>
          <w:szCs w:val="22"/>
        </w:rPr>
        <w:tab/>
      </w:r>
      <w:r w:rsidRPr="00D266C7">
        <w:rPr>
          <w:sz w:val="22"/>
          <w:szCs w:val="22"/>
        </w:rPr>
        <w:tab/>
      </w:r>
      <w:r w:rsidRPr="00D266C7">
        <w:rPr>
          <w:sz w:val="22"/>
          <w:szCs w:val="22"/>
        </w:rPr>
        <w:tab/>
      </w:r>
    </w:p>
    <w:p w14:paraId="4E1D2C14" w14:textId="51DFACED" w:rsidR="00B50B08" w:rsidRPr="00D266C7" w:rsidRDefault="00B50B08" w:rsidP="00B50B08">
      <w:pPr>
        <w:pStyle w:val="Normln3"/>
        <w:spacing w:before="120"/>
        <w:ind w:left="567"/>
        <w:rPr>
          <w:b/>
          <w:sz w:val="22"/>
          <w:szCs w:val="22"/>
        </w:rPr>
      </w:pPr>
      <w:r w:rsidRPr="00D266C7">
        <w:rPr>
          <w:sz w:val="22"/>
          <w:szCs w:val="22"/>
        </w:rPr>
        <w:t>nebezpečných látek</w:t>
      </w:r>
      <w:r w:rsidRPr="00D266C7">
        <w:rPr>
          <w:sz w:val="22"/>
          <w:szCs w:val="22"/>
        </w:rPr>
        <w:tab/>
      </w:r>
      <w:r w:rsidRPr="00D266C7">
        <w:rPr>
          <w:sz w:val="22"/>
          <w:szCs w:val="22"/>
        </w:rPr>
        <w:tab/>
      </w:r>
      <w:r w:rsidRPr="00D266C7">
        <w:rPr>
          <w:sz w:val="22"/>
          <w:szCs w:val="22"/>
        </w:rPr>
        <w:tab/>
      </w:r>
      <w:r>
        <w:rPr>
          <w:b/>
          <w:sz w:val="22"/>
          <w:szCs w:val="22"/>
        </w:rPr>
        <w:tab/>
      </w:r>
      <w:r w:rsidR="00D463F1">
        <w:rPr>
          <w:b/>
          <w:sz w:val="22"/>
          <w:szCs w:val="22"/>
        </w:rPr>
        <w:tab/>
      </w:r>
      <w:r w:rsidRPr="00D266C7">
        <w:rPr>
          <w:b/>
          <w:sz w:val="22"/>
          <w:szCs w:val="22"/>
        </w:rPr>
        <w:t>N</w:t>
      </w:r>
      <w:r w:rsidRPr="00D266C7">
        <w:rPr>
          <w:b/>
          <w:sz w:val="22"/>
          <w:szCs w:val="22"/>
        </w:rPr>
        <w:tab/>
      </w:r>
      <w:r w:rsidRPr="00D266C7">
        <w:rPr>
          <w:b/>
          <w:sz w:val="22"/>
          <w:szCs w:val="22"/>
        </w:rPr>
        <w:tab/>
      </w:r>
      <w:r w:rsidR="00D463F1">
        <w:rPr>
          <w:sz w:val="22"/>
          <w:szCs w:val="22"/>
        </w:rPr>
        <w:tab/>
      </w:r>
      <w:r w:rsidRPr="00D266C7">
        <w:rPr>
          <w:sz w:val="22"/>
          <w:szCs w:val="22"/>
        </w:rPr>
        <w:t>2</w:t>
      </w:r>
    </w:p>
    <w:p w14:paraId="5030CC1D" w14:textId="66D48D3F" w:rsidR="00B50B08" w:rsidRPr="00D266C7" w:rsidRDefault="00B50B08" w:rsidP="00B50B08">
      <w:pPr>
        <w:pStyle w:val="Normln3"/>
        <w:spacing w:before="120"/>
        <w:ind w:left="567"/>
        <w:rPr>
          <w:b/>
          <w:sz w:val="22"/>
          <w:szCs w:val="22"/>
        </w:rPr>
      </w:pPr>
      <w:r w:rsidRPr="00D266C7">
        <w:rPr>
          <w:b/>
          <w:sz w:val="22"/>
          <w:szCs w:val="22"/>
        </w:rPr>
        <w:t xml:space="preserve">17 01 01   - </w:t>
      </w:r>
      <w:r w:rsidRPr="00D266C7">
        <w:rPr>
          <w:sz w:val="22"/>
          <w:szCs w:val="22"/>
        </w:rPr>
        <w:t>beton</w:t>
      </w:r>
      <w:r w:rsidRPr="00D266C7">
        <w:rPr>
          <w:sz w:val="22"/>
          <w:szCs w:val="22"/>
        </w:rPr>
        <w:tab/>
      </w:r>
      <w:r w:rsidR="00D463F1">
        <w:rPr>
          <w:sz w:val="22"/>
          <w:szCs w:val="22"/>
        </w:rPr>
        <w:t xml:space="preserve"> (25,0t)</w:t>
      </w:r>
      <w:r w:rsidRPr="00D266C7">
        <w:rPr>
          <w:sz w:val="22"/>
          <w:szCs w:val="22"/>
        </w:rPr>
        <w:tab/>
      </w:r>
      <w:r w:rsidRPr="00D266C7">
        <w:rPr>
          <w:sz w:val="22"/>
          <w:szCs w:val="22"/>
        </w:rPr>
        <w:tab/>
      </w:r>
      <w:r w:rsidRPr="00D266C7">
        <w:rPr>
          <w:b/>
          <w:sz w:val="22"/>
          <w:szCs w:val="22"/>
        </w:rPr>
        <w:tab/>
      </w:r>
      <w:r>
        <w:rPr>
          <w:b/>
          <w:sz w:val="22"/>
          <w:szCs w:val="22"/>
        </w:rPr>
        <w:tab/>
      </w:r>
      <w:r w:rsidR="00D463F1">
        <w:rPr>
          <w:b/>
          <w:sz w:val="22"/>
          <w:szCs w:val="22"/>
        </w:rPr>
        <w:tab/>
      </w:r>
      <w:r w:rsidRPr="00D266C7">
        <w:rPr>
          <w:b/>
          <w:sz w:val="22"/>
          <w:szCs w:val="22"/>
        </w:rPr>
        <w:t>O</w:t>
      </w:r>
      <w:r w:rsidRPr="00D266C7">
        <w:rPr>
          <w:b/>
          <w:sz w:val="22"/>
          <w:szCs w:val="22"/>
        </w:rPr>
        <w:tab/>
      </w:r>
      <w:r w:rsidRPr="00D266C7">
        <w:rPr>
          <w:b/>
          <w:sz w:val="22"/>
          <w:szCs w:val="22"/>
        </w:rPr>
        <w:tab/>
      </w:r>
      <w:r w:rsidRPr="00D266C7">
        <w:rPr>
          <w:sz w:val="22"/>
          <w:szCs w:val="22"/>
        </w:rPr>
        <w:tab/>
        <w:t>1,2</w:t>
      </w:r>
    </w:p>
    <w:p w14:paraId="7B135976" w14:textId="033BA154" w:rsidR="00B50B08" w:rsidRPr="00D266C7" w:rsidRDefault="00B50B08" w:rsidP="00B50B08">
      <w:pPr>
        <w:pStyle w:val="Normln3"/>
        <w:spacing w:before="120"/>
        <w:ind w:left="567"/>
        <w:rPr>
          <w:b/>
          <w:sz w:val="22"/>
          <w:szCs w:val="22"/>
        </w:rPr>
      </w:pPr>
      <w:r w:rsidRPr="00D266C7">
        <w:rPr>
          <w:b/>
          <w:sz w:val="22"/>
          <w:szCs w:val="22"/>
        </w:rPr>
        <w:t xml:space="preserve">17 01 02   - </w:t>
      </w:r>
      <w:r w:rsidRPr="00D266C7">
        <w:rPr>
          <w:sz w:val="22"/>
          <w:szCs w:val="22"/>
        </w:rPr>
        <w:t>cihla</w:t>
      </w:r>
      <w:r w:rsidR="00D463F1">
        <w:rPr>
          <w:sz w:val="22"/>
          <w:szCs w:val="22"/>
        </w:rPr>
        <w:t xml:space="preserve"> (25,0t)</w:t>
      </w:r>
      <w:r w:rsidRPr="00D266C7">
        <w:rPr>
          <w:sz w:val="22"/>
          <w:szCs w:val="22"/>
        </w:rPr>
        <w:tab/>
      </w:r>
      <w:r w:rsidRPr="00D266C7">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p>
    <w:p w14:paraId="305BF768" w14:textId="603AAEBA" w:rsidR="00B50B08" w:rsidRPr="00D266C7" w:rsidRDefault="00B50B08" w:rsidP="00B50B08">
      <w:pPr>
        <w:pStyle w:val="Normln3"/>
        <w:spacing w:before="120"/>
        <w:ind w:left="567"/>
        <w:rPr>
          <w:b/>
          <w:sz w:val="22"/>
          <w:szCs w:val="22"/>
        </w:rPr>
      </w:pPr>
      <w:r w:rsidRPr="00D266C7">
        <w:rPr>
          <w:b/>
          <w:sz w:val="22"/>
          <w:szCs w:val="22"/>
        </w:rPr>
        <w:t xml:space="preserve">17 02 01   - </w:t>
      </w:r>
      <w:r w:rsidRPr="00D266C7">
        <w:rPr>
          <w:sz w:val="22"/>
          <w:szCs w:val="22"/>
        </w:rPr>
        <w:t>dřevo</w:t>
      </w:r>
      <w:r w:rsidR="00D463F1">
        <w:rPr>
          <w:sz w:val="22"/>
          <w:szCs w:val="22"/>
        </w:rPr>
        <w:t xml:space="preserve"> (0,5t)</w:t>
      </w:r>
      <w:r w:rsidRPr="00D266C7">
        <w:rPr>
          <w:sz w:val="22"/>
          <w:szCs w:val="22"/>
        </w:rPr>
        <w:tab/>
      </w:r>
      <w:r w:rsidRPr="00D266C7">
        <w:rPr>
          <w:sz w:val="22"/>
          <w:szCs w:val="22"/>
        </w:rPr>
        <w:tab/>
      </w:r>
      <w:r w:rsidRPr="00D266C7">
        <w:rPr>
          <w:sz w:val="22"/>
          <w:szCs w:val="22"/>
        </w:rPr>
        <w:tab/>
      </w:r>
      <w:r w:rsidRPr="00D266C7">
        <w:rPr>
          <w:b/>
          <w:sz w:val="22"/>
          <w:szCs w:val="22"/>
        </w:rPr>
        <w:tab/>
      </w:r>
      <w:r w:rsidR="00D463F1">
        <w:rPr>
          <w:b/>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p>
    <w:p w14:paraId="532F2E37" w14:textId="464DF554" w:rsidR="00B50B08" w:rsidRPr="00D266C7" w:rsidRDefault="00B50B08" w:rsidP="00B50B08">
      <w:pPr>
        <w:pStyle w:val="Normln3"/>
        <w:spacing w:before="120"/>
        <w:ind w:left="567"/>
        <w:rPr>
          <w:b/>
          <w:sz w:val="22"/>
          <w:szCs w:val="22"/>
        </w:rPr>
      </w:pPr>
      <w:r w:rsidRPr="00D266C7">
        <w:rPr>
          <w:b/>
          <w:sz w:val="22"/>
          <w:szCs w:val="22"/>
        </w:rPr>
        <w:t xml:space="preserve">17 02 02   - </w:t>
      </w:r>
      <w:r w:rsidRPr="00D266C7">
        <w:rPr>
          <w:sz w:val="22"/>
          <w:szCs w:val="22"/>
        </w:rPr>
        <w:t>sklo</w:t>
      </w:r>
      <w:r w:rsidR="00D463F1">
        <w:rPr>
          <w:sz w:val="22"/>
          <w:szCs w:val="22"/>
        </w:rPr>
        <w:t xml:space="preserve"> (0,5t)</w:t>
      </w:r>
      <w:r>
        <w:rPr>
          <w:sz w:val="22"/>
          <w:szCs w:val="22"/>
        </w:rPr>
        <w:tab/>
      </w:r>
      <w:r>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sidRPr="00D266C7">
        <w:rPr>
          <w:bCs/>
          <w:sz w:val="22"/>
          <w:szCs w:val="22"/>
        </w:rPr>
        <w:tab/>
      </w:r>
      <w:r w:rsidRPr="00D266C7">
        <w:rPr>
          <w:sz w:val="22"/>
          <w:szCs w:val="22"/>
        </w:rPr>
        <w:t>1</w:t>
      </w:r>
    </w:p>
    <w:p w14:paraId="540CE13A" w14:textId="5CD4B0AB" w:rsidR="00B50B08" w:rsidRPr="00D266C7" w:rsidRDefault="00B50B08" w:rsidP="00B50B08">
      <w:pPr>
        <w:pStyle w:val="Normln3"/>
        <w:spacing w:before="120"/>
        <w:ind w:left="567"/>
        <w:rPr>
          <w:b/>
          <w:sz w:val="22"/>
          <w:szCs w:val="22"/>
        </w:rPr>
      </w:pPr>
      <w:r w:rsidRPr="00D266C7">
        <w:rPr>
          <w:b/>
          <w:sz w:val="22"/>
          <w:szCs w:val="22"/>
        </w:rPr>
        <w:lastRenderedPageBreak/>
        <w:t xml:space="preserve">17 02 03   - </w:t>
      </w:r>
      <w:r>
        <w:rPr>
          <w:sz w:val="22"/>
          <w:szCs w:val="22"/>
        </w:rPr>
        <w:t>plast</w:t>
      </w:r>
      <w:r>
        <w:rPr>
          <w:sz w:val="22"/>
          <w:szCs w:val="22"/>
        </w:rPr>
        <w:tab/>
      </w:r>
      <w:r w:rsidR="00D463F1">
        <w:rPr>
          <w:sz w:val="22"/>
          <w:szCs w:val="22"/>
        </w:rPr>
        <w:t>(0,2t)</w:t>
      </w:r>
      <w:r w:rsidRPr="00D266C7">
        <w:rPr>
          <w:sz w:val="22"/>
          <w:szCs w:val="22"/>
        </w:rPr>
        <w:tab/>
      </w:r>
      <w:r w:rsidRPr="00D266C7">
        <w:rPr>
          <w:sz w:val="22"/>
          <w:szCs w:val="22"/>
        </w:rPr>
        <w:tab/>
      </w:r>
      <w:r>
        <w:rPr>
          <w:sz w:val="22"/>
          <w:szCs w:val="22"/>
        </w:rPr>
        <w:tab/>
      </w:r>
      <w:r>
        <w:rPr>
          <w:sz w:val="22"/>
          <w:szCs w:val="22"/>
        </w:rPr>
        <w:tab/>
      </w:r>
      <w:r w:rsidR="00D463F1">
        <w:rPr>
          <w:sz w:val="22"/>
          <w:szCs w:val="22"/>
        </w:rPr>
        <w:tab/>
      </w:r>
      <w:r w:rsidR="00D463F1">
        <w:rPr>
          <w:b/>
          <w:sz w:val="22"/>
          <w:szCs w:val="22"/>
        </w:rPr>
        <w:t>O</w:t>
      </w:r>
      <w:r w:rsidR="00D463F1">
        <w:rPr>
          <w:b/>
          <w:sz w:val="22"/>
          <w:szCs w:val="22"/>
        </w:rPr>
        <w:tab/>
      </w:r>
      <w:r w:rsidR="00D463F1">
        <w:rPr>
          <w:b/>
          <w:sz w:val="22"/>
          <w:szCs w:val="22"/>
        </w:rPr>
        <w:tab/>
      </w:r>
      <w:r w:rsidRPr="00D266C7">
        <w:rPr>
          <w:b/>
          <w:sz w:val="22"/>
          <w:szCs w:val="22"/>
        </w:rPr>
        <w:tab/>
      </w:r>
      <w:r w:rsidRPr="00D266C7">
        <w:rPr>
          <w:sz w:val="22"/>
          <w:szCs w:val="22"/>
        </w:rPr>
        <w:t xml:space="preserve">1,2 </w:t>
      </w:r>
    </w:p>
    <w:p w14:paraId="0D294178" w14:textId="668A7892" w:rsidR="00B50B08" w:rsidRPr="00D266C7" w:rsidRDefault="00B50B08" w:rsidP="00B50B08">
      <w:pPr>
        <w:pStyle w:val="Normln3"/>
        <w:spacing w:before="120"/>
        <w:ind w:left="567"/>
        <w:rPr>
          <w:b/>
          <w:sz w:val="22"/>
          <w:szCs w:val="22"/>
        </w:rPr>
      </w:pPr>
      <w:r w:rsidRPr="00D266C7">
        <w:rPr>
          <w:b/>
          <w:sz w:val="22"/>
          <w:szCs w:val="22"/>
        </w:rPr>
        <w:t xml:space="preserve">17 03 01   - </w:t>
      </w:r>
      <w:r w:rsidRPr="00D266C7">
        <w:rPr>
          <w:sz w:val="22"/>
          <w:szCs w:val="22"/>
        </w:rPr>
        <w:t>asfalt. směsi obsahující dehet</w:t>
      </w:r>
      <w:r w:rsidR="00D463F1">
        <w:rPr>
          <w:sz w:val="22"/>
          <w:szCs w:val="22"/>
        </w:rPr>
        <w:t xml:space="preserve"> (0,5t)</w:t>
      </w:r>
      <w:r>
        <w:rPr>
          <w:sz w:val="22"/>
          <w:szCs w:val="22"/>
        </w:rPr>
        <w:tab/>
      </w:r>
      <w:r>
        <w:rPr>
          <w:sz w:val="22"/>
          <w:szCs w:val="22"/>
        </w:rPr>
        <w:tab/>
      </w:r>
      <w:r>
        <w:rPr>
          <w:b/>
          <w:sz w:val="22"/>
          <w:szCs w:val="22"/>
        </w:rPr>
        <w:t>N</w:t>
      </w:r>
      <w:r>
        <w:rPr>
          <w:b/>
          <w:sz w:val="22"/>
          <w:szCs w:val="22"/>
        </w:rPr>
        <w:tab/>
      </w:r>
      <w:r>
        <w:rPr>
          <w:b/>
          <w:sz w:val="22"/>
          <w:szCs w:val="22"/>
        </w:rPr>
        <w:tab/>
      </w:r>
      <w:r>
        <w:rPr>
          <w:b/>
          <w:sz w:val="22"/>
          <w:szCs w:val="22"/>
        </w:rPr>
        <w:tab/>
      </w:r>
      <w:r w:rsidRPr="00D266C7">
        <w:rPr>
          <w:sz w:val="22"/>
          <w:szCs w:val="22"/>
        </w:rPr>
        <w:t>2</w:t>
      </w:r>
    </w:p>
    <w:p w14:paraId="02C15271" w14:textId="69405AD1" w:rsidR="00B50B08" w:rsidRPr="00D266C7" w:rsidRDefault="00B50B08" w:rsidP="00B50B08">
      <w:pPr>
        <w:pStyle w:val="Normln3"/>
        <w:spacing w:before="120"/>
        <w:ind w:left="567"/>
        <w:rPr>
          <w:b/>
          <w:sz w:val="22"/>
          <w:szCs w:val="22"/>
        </w:rPr>
      </w:pPr>
      <w:r w:rsidRPr="00D266C7">
        <w:rPr>
          <w:b/>
          <w:sz w:val="22"/>
          <w:szCs w:val="22"/>
        </w:rPr>
        <w:t xml:space="preserve">17 04 01   - </w:t>
      </w:r>
      <w:r w:rsidRPr="00D266C7">
        <w:rPr>
          <w:sz w:val="22"/>
          <w:szCs w:val="22"/>
        </w:rPr>
        <w:t>měď, bronz, mosaz</w:t>
      </w:r>
      <w:r w:rsidR="00D463F1">
        <w:rPr>
          <w:sz w:val="22"/>
          <w:szCs w:val="22"/>
        </w:rPr>
        <w:t xml:space="preserve"> (0,01t)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Pr>
          <w:sz w:val="22"/>
          <w:szCs w:val="22"/>
        </w:rPr>
        <w:tab/>
      </w:r>
      <w:r w:rsidRPr="00D266C7">
        <w:rPr>
          <w:sz w:val="22"/>
          <w:szCs w:val="22"/>
        </w:rPr>
        <w:tab/>
        <w:t>1</w:t>
      </w:r>
    </w:p>
    <w:p w14:paraId="4D847538" w14:textId="5A8C94F1" w:rsidR="00B50B08" w:rsidRPr="00D266C7" w:rsidRDefault="00B50B08" w:rsidP="00B50B08">
      <w:pPr>
        <w:pStyle w:val="Normln3"/>
        <w:spacing w:before="120"/>
        <w:ind w:left="567"/>
        <w:rPr>
          <w:b/>
          <w:sz w:val="22"/>
          <w:szCs w:val="22"/>
        </w:rPr>
      </w:pPr>
      <w:r w:rsidRPr="00D266C7">
        <w:rPr>
          <w:b/>
          <w:sz w:val="22"/>
          <w:szCs w:val="22"/>
        </w:rPr>
        <w:t xml:space="preserve">17 04 02   - </w:t>
      </w:r>
      <w:r>
        <w:rPr>
          <w:sz w:val="22"/>
          <w:szCs w:val="22"/>
        </w:rPr>
        <w:t>hliník</w:t>
      </w:r>
      <w:r w:rsidR="00D463F1">
        <w:rPr>
          <w:sz w:val="22"/>
          <w:szCs w:val="22"/>
        </w:rPr>
        <w:t xml:space="preserve"> (0,01t)</w:t>
      </w:r>
      <w:r>
        <w:rPr>
          <w:sz w:val="22"/>
          <w:szCs w:val="22"/>
        </w:rPr>
        <w:tab/>
      </w:r>
      <w:r>
        <w:rPr>
          <w:sz w:val="22"/>
          <w:szCs w:val="22"/>
        </w:rPr>
        <w:tab/>
      </w:r>
      <w:r>
        <w:rPr>
          <w:sz w:val="22"/>
          <w:szCs w:val="22"/>
        </w:rPr>
        <w:tab/>
      </w:r>
      <w:r>
        <w:rPr>
          <w:sz w:val="22"/>
          <w:szCs w:val="22"/>
        </w:rPr>
        <w:tab/>
      </w:r>
      <w:r w:rsidR="00D463F1">
        <w:rPr>
          <w:sz w:val="22"/>
          <w:szCs w:val="22"/>
        </w:rPr>
        <w:tab/>
      </w:r>
      <w:r>
        <w:rPr>
          <w:b/>
          <w:sz w:val="22"/>
          <w:szCs w:val="22"/>
        </w:rPr>
        <w:t>O</w:t>
      </w:r>
      <w:r>
        <w:rPr>
          <w:b/>
          <w:sz w:val="22"/>
          <w:szCs w:val="22"/>
        </w:rPr>
        <w:tab/>
      </w:r>
      <w:r w:rsidRPr="00D266C7">
        <w:rPr>
          <w:b/>
          <w:sz w:val="22"/>
          <w:szCs w:val="22"/>
        </w:rPr>
        <w:tab/>
      </w:r>
      <w:r w:rsidRPr="00D266C7">
        <w:rPr>
          <w:sz w:val="22"/>
          <w:szCs w:val="22"/>
        </w:rPr>
        <w:tab/>
        <w:t>1</w:t>
      </w:r>
    </w:p>
    <w:p w14:paraId="6D91B9B7" w14:textId="1269AC82" w:rsidR="00B50B08" w:rsidRPr="00D266C7" w:rsidRDefault="00B50B08" w:rsidP="00B50B08">
      <w:pPr>
        <w:pStyle w:val="Normln3"/>
        <w:spacing w:before="120"/>
        <w:ind w:left="567"/>
        <w:rPr>
          <w:b/>
          <w:sz w:val="22"/>
          <w:szCs w:val="22"/>
        </w:rPr>
      </w:pPr>
      <w:r w:rsidRPr="00D266C7">
        <w:rPr>
          <w:b/>
          <w:sz w:val="22"/>
          <w:szCs w:val="22"/>
        </w:rPr>
        <w:t xml:space="preserve">17 04 04   - </w:t>
      </w:r>
      <w:r>
        <w:rPr>
          <w:sz w:val="22"/>
          <w:szCs w:val="22"/>
        </w:rPr>
        <w:t>zinek</w:t>
      </w:r>
      <w:r>
        <w:rPr>
          <w:sz w:val="22"/>
          <w:szCs w:val="22"/>
        </w:rPr>
        <w:tab/>
      </w:r>
      <w:r w:rsidR="00D463F1">
        <w:rPr>
          <w:sz w:val="22"/>
          <w:szCs w:val="22"/>
        </w:rPr>
        <w:t xml:space="preserve"> (0,01t)</w:t>
      </w:r>
      <w:r>
        <w:rPr>
          <w:sz w:val="22"/>
          <w:szCs w:val="22"/>
        </w:rPr>
        <w:tab/>
      </w:r>
      <w:r w:rsidRPr="00D266C7">
        <w:rPr>
          <w:sz w:val="22"/>
          <w:szCs w:val="22"/>
        </w:rPr>
        <w:tab/>
      </w:r>
      <w:r>
        <w:rPr>
          <w:sz w:val="22"/>
          <w:szCs w:val="22"/>
        </w:rPr>
        <w:tab/>
      </w:r>
      <w:r>
        <w:rPr>
          <w:sz w:val="22"/>
          <w:szCs w:val="22"/>
        </w:rPr>
        <w:tab/>
      </w:r>
      <w:r w:rsidR="00D463F1">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r w:rsidRPr="00D266C7">
        <w:rPr>
          <w:b/>
          <w:sz w:val="22"/>
          <w:szCs w:val="22"/>
        </w:rPr>
        <w:t xml:space="preserve"> </w:t>
      </w:r>
    </w:p>
    <w:p w14:paraId="0A8E8032" w14:textId="07EE8098" w:rsidR="00B50B08" w:rsidRPr="00D266C7" w:rsidRDefault="00B50B08" w:rsidP="00B50B08">
      <w:pPr>
        <w:pStyle w:val="Normln3"/>
        <w:spacing w:before="120"/>
        <w:ind w:left="567"/>
        <w:rPr>
          <w:b/>
          <w:sz w:val="22"/>
          <w:szCs w:val="22"/>
        </w:rPr>
      </w:pPr>
      <w:r w:rsidRPr="00D266C7">
        <w:rPr>
          <w:b/>
          <w:sz w:val="22"/>
          <w:szCs w:val="22"/>
        </w:rPr>
        <w:t xml:space="preserve">17 04 05   - </w:t>
      </w:r>
      <w:r w:rsidRPr="00D266C7">
        <w:rPr>
          <w:sz w:val="22"/>
          <w:szCs w:val="22"/>
        </w:rPr>
        <w:t>železo a nebo ocel</w:t>
      </w:r>
      <w:r w:rsidR="00D463F1">
        <w:rPr>
          <w:sz w:val="22"/>
          <w:szCs w:val="22"/>
        </w:rPr>
        <w:t xml:space="preserve"> (0,02t)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sidR="00D463F1">
        <w:rPr>
          <w:sz w:val="22"/>
          <w:szCs w:val="22"/>
        </w:rPr>
        <w:tab/>
      </w:r>
      <w:r w:rsidRPr="00D266C7">
        <w:rPr>
          <w:b/>
          <w:sz w:val="22"/>
          <w:szCs w:val="22"/>
        </w:rPr>
        <w:tab/>
      </w:r>
      <w:r w:rsidRPr="00D266C7">
        <w:rPr>
          <w:sz w:val="22"/>
          <w:szCs w:val="22"/>
        </w:rPr>
        <w:t>1</w:t>
      </w:r>
    </w:p>
    <w:p w14:paraId="17D8A20F" w14:textId="77777777" w:rsidR="00B50B08" w:rsidRPr="00D266C7" w:rsidRDefault="00B50B08" w:rsidP="00B50B08">
      <w:pPr>
        <w:pStyle w:val="Normln3"/>
        <w:spacing w:before="120"/>
        <w:ind w:left="567"/>
        <w:rPr>
          <w:sz w:val="22"/>
          <w:szCs w:val="22"/>
        </w:rPr>
      </w:pPr>
      <w:r w:rsidRPr="00D266C7">
        <w:rPr>
          <w:b/>
          <w:sz w:val="22"/>
          <w:szCs w:val="22"/>
        </w:rPr>
        <w:t xml:space="preserve">17 04 11   - </w:t>
      </w:r>
      <w:r w:rsidRPr="00D266C7">
        <w:rPr>
          <w:sz w:val="22"/>
          <w:szCs w:val="22"/>
        </w:rPr>
        <w:t xml:space="preserve">kabely neuvedené pod </w:t>
      </w:r>
    </w:p>
    <w:p w14:paraId="6CCDCD26" w14:textId="0B1FC25F" w:rsidR="00B50B08" w:rsidRPr="00D266C7" w:rsidRDefault="00B50B08" w:rsidP="00B50B08">
      <w:pPr>
        <w:pStyle w:val="Normln3"/>
        <w:spacing w:before="120"/>
        <w:ind w:left="567"/>
        <w:rPr>
          <w:b/>
          <w:sz w:val="22"/>
          <w:szCs w:val="22"/>
        </w:rPr>
      </w:pPr>
      <w:r w:rsidRPr="00D266C7">
        <w:rPr>
          <w:sz w:val="22"/>
          <w:szCs w:val="22"/>
        </w:rPr>
        <w:tab/>
        <w:t xml:space="preserve">        číslem </w:t>
      </w:r>
      <w:r w:rsidRPr="00D266C7">
        <w:rPr>
          <w:sz w:val="22"/>
          <w:szCs w:val="22"/>
        </w:rPr>
        <w:tab/>
        <w:t>17 04 10</w:t>
      </w:r>
      <w:r w:rsidR="00D463F1">
        <w:rPr>
          <w:sz w:val="22"/>
          <w:szCs w:val="22"/>
        </w:rPr>
        <w:t xml:space="preserve"> (0,01t)</w:t>
      </w:r>
      <w:r w:rsidRPr="00D266C7">
        <w:rPr>
          <w:sz w:val="22"/>
          <w:szCs w:val="22"/>
        </w:rPr>
        <w:tab/>
      </w:r>
      <w:r w:rsidRPr="00D266C7">
        <w:rPr>
          <w:sz w:val="22"/>
          <w:szCs w:val="22"/>
        </w:rPr>
        <w:tab/>
      </w:r>
      <w:r>
        <w:rPr>
          <w:sz w:val="22"/>
          <w:szCs w:val="22"/>
        </w:rPr>
        <w:tab/>
      </w:r>
      <w:r w:rsidR="00D463F1">
        <w:rPr>
          <w:sz w:val="22"/>
          <w:szCs w:val="22"/>
        </w:rPr>
        <w:tab/>
      </w:r>
      <w:r>
        <w:rPr>
          <w:b/>
          <w:sz w:val="22"/>
          <w:szCs w:val="22"/>
        </w:rPr>
        <w:t>O</w:t>
      </w:r>
      <w:r>
        <w:rPr>
          <w:b/>
          <w:sz w:val="22"/>
          <w:szCs w:val="22"/>
        </w:rPr>
        <w:tab/>
      </w:r>
      <w:r w:rsidRPr="00D266C7">
        <w:rPr>
          <w:b/>
          <w:sz w:val="22"/>
          <w:szCs w:val="22"/>
        </w:rPr>
        <w:tab/>
      </w:r>
      <w:r>
        <w:rPr>
          <w:b/>
          <w:sz w:val="22"/>
          <w:szCs w:val="22"/>
        </w:rPr>
        <w:tab/>
      </w:r>
      <w:r w:rsidRPr="00D266C7">
        <w:rPr>
          <w:sz w:val="22"/>
          <w:szCs w:val="22"/>
        </w:rPr>
        <w:t>1,2</w:t>
      </w:r>
    </w:p>
    <w:p w14:paraId="045BA9B5" w14:textId="77777777" w:rsidR="00B50B08" w:rsidRPr="00D266C7" w:rsidRDefault="00B50B08" w:rsidP="00B50B08">
      <w:pPr>
        <w:pStyle w:val="Normln3"/>
        <w:spacing w:before="120"/>
        <w:ind w:left="567"/>
        <w:rPr>
          <w:sz w:val="22"/>
          <w:szCs w:val="22"/>
        </w:rPr>
      </w:pPr>
      <w:r w:rsidRPr="00D266C7">
        <w:rPr>
          <w:b/>
          <w:sz w:val="22"/>
          <w:szCs w:val="22"/>
        </w:rPr>
        <w:t xml:space="preserve">17 06 04   - </w:t>
      </w:r>
      <w:r w:rsidRPr="00D266C7">
        <w:rPr>
          <w:sz w:val="22"/>
          <w:szCs w:val="22"/>
        </w:rPr>
        <w:t>izolační materiály neuvedené pod</w:t>
      </w:r>
    </w:p>
    <w:p w14:paraId="4B8A34B5" w14:textId="5C7078D2" w:rsidR="00B50B08" w:rsidRPr="00D266C7" w:rsidRDefault="00B50B08" w:rsidP="00B50B08">
      <w:pPr>
        <w:pStyle w:val="Normln3"/>
        <w:spacing w:before="120"/>
        <w:ind w:left="567"/>
        <w:rPr>
          <w:b/>
          <w:sz w:val="22"/>
          <w:szCs w:val="22"/>
        </w:rPr>
      </w:pPr>
      <w:r w:rsidRPr="00D266C7">
        <w:rPr>
          <w:sz w:val="22"/>
          <w:szCs w:val="22"/>
        </w:rPr>
        <w:tab/>
      </w:r>
      <w:r w:rsidRPr="00D266C7">
        <w:rPr>
          <w:sz w:val="22"/>
          <w:szCs w:val="22"/>
        </w:rPr>
        <w:tab/>
        <w:t>číslem 17 06 01,17 06 03</w:t>
      </w:r>
      <w:r w:rsidR="00D463F1">
        <w:rPr>
          <w:sz w:val="22"/>
          <w:szCs w:val="22"/>
        </w:rPr>
        <w:t xml:space="preserve"> (0,01t)</w:t>
      </w:r>
      <w:r>
        <w:rPr>
          <w:b/>
          <w:sz w:val="22"/>
          <w:szCs w:val="22"/>
        </w:rPr>
        <w:tab/>
      </w:r>
      <w:r>
        <w:rPr>
          <w:b/>
          <w:sz w:val="22"/>
          <w:szCs w:val="22"/>
        </w:rPr>
        <w:tab/>
        <w:t>O</w:t>
      </w:r>
      <w:r>
        <w:rPr>
          <w:b/>
          <w:sz w:val="22"/>
          <w:szCs w:val="22"/>
        </w:rPr>
        <w:tab/>
      </w:r>
      <w:r>
        <w:rPr>
          <w:b/>
          <w:sz w:val="22"/>
          <w:szCs w:val="22"/>
        </w:rPr>
        <w:tab/>
      </w:r>
      <w:r>
        <w:rPr>
          <w:b/>
          <w:sz w:val="22"/>
          <w:szCs w:val="22"/>
        </w:rPr>
        <w:tab/>
      </w:r>
      <w:r w:rsidRPr="00D266C7">
        <w:rPr>
          <w:sz w:val="22"/>
          <w:szCs w:val="22"/>
        </w:rPr>
        <w:t>1,2</w:t>
      </w:r>
    </w:p>
    <w:p w14:paraId="1014E730" w14:textId="77777777" w:rsidR="00B50B08" w:rsidRPr="00D266C7" w:rsidRDefault="00B50B08" w:rsidP="00B50B08">
      <w:pPr>
        <w:pStyle w:val="Normln3"/>
        <w:spacing w:before="120"/>
        <w:ind w:left="567"/>
        <w:rPr>
          <w:rStyle w:val="Promnn"/>
          <w:i w:val="0"/>
          <w:iCs w:val="0"/>
          <w:sz w:val="22"/>
          <w:szCs w:val="22"/>
        </w:rPr>
      </w:pPr>
      <w:r w:rsidRPr="00D266C7">
        <w:rPr>
          <w:b/>
          <w:sz w:val="22"/>
          <w:szCs w:val="22"/>
        </w:rPr>
        <w:t xml:space="preserve">08 01 11   - </w:t>
      </w:r>
      <w:r w:rsidRPr="00D266C7">
        <w:rPr>
          <w:sz w:val="22"/>
          <w:szCs w:val="22"/>
        </w:rPr>
        <w:t>odpadní barvy a laky obsahující</w:t>
      </w:r>
    </w:p>
    <w:p w14:paraId="379073DF" w14:textId="77777777" w:rsidR="00D463F1" w:rsidRDefault="00B50B08" w:rsidP="00B50B08">
      <w:pPr>
        <w:pStyle w:val="Normln3"/>
        <w:spacing w:before="120"/>
        <w:ind w:left="567" w:firstLine="285"/>
        <w:jc w:val="both"/>
        <w:rPr>
          <w:rStyle w:val="Promnn"/>
          <w:i w:val="0"/>
          <w:iCs w:val="0"/>
          <w:sz w:val="22"/>
          <w:szCs w:val="22"/>
        </w:rPr>
      </w:pPr>
      <w:r w:rsidRPr="00D266C7">
        <w:rPr>
          <w:rStyle w:val="Promnn"/>
          <w:i w:val="0"/>
          <w:iCs w:val="0"/>
          <w:sz w:val="22"/>
          <w:szCs w:val="22"/>
        </w:rPr>
        <w:t>organická rozpouštědla</w:t>
      </w:r>
    </w:p>
    <w:p w14:paraId="0CF5D157" w14:textId="317DB0EF" w:rsidR="00B50B08" w:rsidRPr="00D266C7" w:rsidRDefault="00B50B08" w:rsidP="00B50B08">
      <w:pPr>
        <w:pStyle w:val="Normln3"/>
        <w:spacing w:before="120"/>
        <w:ind w:left="567" w:firstLine="285"/>
        <w:jc w:val="both"/>
        <w:rPr>
          <w:rStyle w:val="Promnn"/>
          <w:i w:val="0"/>
          <w:iCs w:val="0"/>
          <w:sz w:val="22"/>
          <w:szCs w:val="22"/>
        </w:rPr>
      </w:pPr>
      <w:r w:rsidRPr="00D266C7">
        <w:rPr>
          <w:rStyle w:val="Promnn"/>
          <w:i w:val="0"/>
          <w:iCs w:val="0"/>
          <w:sz w:val="22"/>
          <w:szCs w:val="22"/>
        </w:rPr>
        <w:t xml:space="preserve"> nebo jiné n</w:t>
      </w:r>
      <w:r>
        <w:rPr>
          <w:rStyle w:val="Promnn"/>
          <w:i w:val="0"/>
          <w:iCs w:val="0"/>
          <w:sz w:val="22"/>
          <w:szCs w:val="22"/>
        </w:rPr>
        <w:t>ebez.látky</w:t>
      </w:r>
      <w:r w:rsidR="00D463F1">
        <w:rPr>
          <w:rStyle w:val="Promnn"/>
          <w:i w:val="0"/>
          <w:iCs w:val="0"/>
          <w:sz w:val="22"/>
          <w:szCs w:val="22"/>
        </w:rPr>
        <w:t xml:space="preserve"> </w:t>
      </w:r>
      <w:r w:rsidR="00D463F1">
        <w:rPr>
          <w:sz w:val="22"/>
          <w:szCs w:val="22"/>
        </w:rPr>
        <w:t>(0,01t)</w:t>
      </w:r>
      <w:r w:rsidR="00D463F1">
        <w:rPr>
          <w:sz w:val="22"/>
          <w:szCs w:val="22"/>
        </w:rPr>
        <w:tab/>
      </w:r>
      <w:r>
        <w:rPr>
          <w:rStyle w:val="Promnn"/>
          <w:i w:val="0"/>
          <w:iCs w:val="0"/>
          <w:sz w:val="22"/>
          <w:szCs w:val="22"/>
        </w:rPr>
        <w:t xml:space="preserve"> </w:t>
      </w:r>
      <w:r w:rsidR="00D463F1">
        <w:rPr>
          <w:rStyle w:val="Promnn"/>
          <w:i w:val="0"/>
          <w:iCs w:val="0"/>
          <w:sz w:val="22"/>
          <w:szCs w:val="22"/>
        </w:rPr>
        <w:tab/>
      </w:r>
      <w:r w:rsidR="00D463F1">
        <w:rPr>
          <w:rStyle w:val="Promnn"/>
          <w:i w:val="0"/>
          <w:iCs w:val="0"/>
          <w:sz w:val="22"/>
          <w:szCs w:val="22"/>
        </w:rPr>
        <w:tab/>
      </w:r>
      <w:r w:rsidR="00D463F1">
        <w:rPr>
          <w:rStyle w:val="Promnn"/>
          <w:i w:val="0"/>
          <w:iCs w:val="0"/>
          <w:sz w:val="22"/>
          <w:szCs w:val="22"/>
        </w:rPr>
        <w:tab/>
      </w:r>
      <w:r>
        <w:rPr>
          <w:rStyle w:val="Promnn"/>
          <w:b/>
          <w:i w:val="0"/>
          <w:iCs w:val="0"/>
          <w:sz w:val="22"/>
          <w:szCs w:val="22"/>
        </w:rPr>
        <w:t>N</w:t>
      </w:r>
      <w:r>
        <w:rPr>
          <w:rStyle w:val="Promnn"/>
          <w:b/>
          <w:i w:val="0"/>
          <w:iCs w:val="0"/>
          <w:sz w:val="22"/>
          <w:szCs w:val="22"/>
        </w:rPr>
        <w:tab/>
        <w:t xml:space="preserve"> </w:t>
      </w:r>
      <w:r>
        <w:rPr>
          <w:rStyle w:val="Promnn"/>
          <w:b/>
          <w:i w:val="0"/>
          <w:iCs w:val="0"/>
          <w:sz w:val="22"/>
          <w:szCs w:val="22"/>
        </w:rPr>
        <w:tab/>
      </w:r>
      <w:r>
        <w:rPr>
          <w:rStyle w:val="Promnn"/>
          <w:b/>
          <w:i w:val="0"/>
          <w:iCs w:val="0"/>
          <w:sz w:val="22"/>
          <w:szCs w:val="22"/>
        </w:rPr>
        <w:tab/>
      </w:r>
      <w:r w:rsidRPr="00D266C7">
        <w:rPr>
          <w:rStyle w:val="Promnn"/>
          <w:i w:val="0"/>
          <w:iCs w:val="0"/>
          <w:sz w:val="22"/>
          <w:szCs w:val="22"/>
        </w:rPr>
        <w:t>2</w:t>
      </w:r>
    </w:p>
    <w:p w14:paraId="4D6CB339" w14:textId="77777777" w:rsidR="00B50B08" w:rsidRDefault="00B50B08" w:rsidP="00B50B08">
      <w:pPr>
        <w:pStyle w:val="Normln3"/>
        <w:spacing w:before="120"/>
        <w:ind w:left="567" w:firstLine="270"/>
        <w:jc w:val="both"/>
        <w:rPr>
          <w:rStyle w:val="Promnn"/>
          <w:i w:val="0"/>
          <w:iCs w:val="0"/>
          <w:sz w:val="22"/>
          <w:szCs w:val="22"/>
        </w:rPr>
      </w:pPr>
      <w:r w:rsidRPr="00D266C7">
        <w:rPr>
          <w:rStyle w:val="Promnn"/>
          <w:i w:val="0"/>
          <w:iCs w:val="0"/>
          <w:sz w:val="22"/>
          <w:szCs w:val="22"/>
        </w:rPr>
        <w:t>Odpady ze stavební činnosti (17 01 .., 17 02 .., 17 03 .., 17 04 .., 17 05 .., 17 06 ..) budou zhotovitelem stavby odváženy na příslušnou skládku nebo budou recyklovány. Odpady ze stavební činnosti (15 01 10, 17 03 01, 08 01 11, 08 01 17) budou shromažďovány na vyčleněných místech  a odváženy do sběrny na základě smluv uzavřených mezi zhotovitelem stavby a firmou oprávněnou k likvidaci uvedeného odpadu.</w:t>
      </w:r>
    </w:p>
    <w:p w14:paraId="664EFAB9" w14:textId="77777777" w:rsidR="00F07BA6" w:rsidRDefault="00F07BA6" w:rsidP="00F07BA6">
      <w:pPr>
        <w:pStyle w:val="Normln3"/>
        <w:spacing w:before="120"/>
        <w:ind w:firstLine="567"/>
        <w:jc w:val="both"/>
        <w:rPr>
          <w:b/>
          <w:bCs/>
          <w:i/>
          <w:iCs/>
          <w:sz w:val="22"/>
          <w:szCs w:val="22"/>
        </w:rPr>
      </w:pPr>
    </w:p>
    <w:p w14:paraId="225E45A0" w14:textId="77777777" w:rsidR="00F07BA6" w:rsidRPr="00D266C7" w:rsidRDefault="00F07BA6" w:rsidP="00F07BA6">
      <w:pPr>
        <w:pStyle w:val="Normln3"/>
        <w:spacing w:before="120"/>
        <w:ind w:firstLine="567"/>
        <w:jc w:val="both"/>
        <w:rPr>
          <w:kern w:val="1"/>
          <w:sz w:val="22"/>
          <w:szCs w:val="22"/>
        </w:rPr>
      </w:pPr>
      <w:r w:rsidRPr="00D266C7">
        <w:rPr>
          <w:b/>
          <w:bCs/>
          <w:i/>
          <w:iCs/>
          <w:sz w:val="22"/>
          <w:szCs w:val="22"/>
        </w:rPr>
        <w:t xml:space="preserve">Odpady vzniklé provozem zařízení </w:t>
      </w:r>
    </w:p>
    <w:p w14:paraId="1F476939" w14:textId="77777777" w:rsidR="00F07BA6" w:rsidRPr="00D266C7" w:rsidRDefault="00F07BA6" w:rsidP="00F07BA6">
      <w:pPr>
        <w:rPr>
          <w:b/>
          <w:bCs w:val="0"/>
          <w:kern w:val="1"/>
        </w:rPr>
      </w:pPr>
      <w:r w:rsidRPr="00D266C7">
        <w:rPr>
          <w:kern w:val="1"/>
        </w:rPr>
        <w:t>20 03       -  ostatní komunální odpady</w:t>
      </w:r>
    </w:p>
    <w:p w14:paraId="119C65E2" w14:textId="1648C1D3" w:rsidR="00F07BA6" w:rsidRPr="00D266C7" w:rsidRDefault="00F07BA6" w:rsidP="00F07BA6">
      <w:pPr>
        <w:rPr>
          <w:b/>
          <w:bCs w:val="0"/>
          <w:kern w:val="1"/>
        </w:rPr>
      </w:pPr>
      <w:r w:rsidRPr="00D266C7">
        <w:rPr>
          <w:b/>
          <w:bCs w:val="0"/>
          <w:kern w:val="1"/>
        </w:rPr>
        <w:t>20 03 01</w:t>
      </w:r>
      <w:r w:rsidRPr="00D266C7">
        <w:rPr>
          <w:kern w:val="1"/>
        </w:rPr>
        <w:t xml:space="preserve">  -  směsný komunální odpad</w:t>
      </w:r>
      <w:r w:rsidR="00D463F1">
        <w:rPr>
          <w:kern w:val="1"/>
        </w:rPr>
        <w:t xml:space="preserve"> (0,1t)</w:t>
      </w:r>
      <w:r w:rsidRPr="00D266C7">
        <w:rPr>
          <w:kern w:val="1"/>
        </w:rPr>
        <w:tab/>
      </w:r>
      <w:r w:rsidR="00D463F1">
        <w:rPr>
          <w:kern w:val="1"/>
        </w:rPr>
        <w:tab/>
      </w:r>
      <w:r w:rsidRPr="00D266C7">
        <w:rPr>
          <w:b/>
          <w:bCs w:val="0"/>
          <w:kern w:val="1"/>
        </w:rPr>
        <w:t>O</w:t>
      </w:r>
      <w:r w:rsidRPr="00D266C7">
        <w:rPr>
          <w:b/>
          <w:bCs w:val="0"/>
          <w:kern w:val="1"/>
        </w:rPr>
        <w:tab/>
      </w:r>
      <w:r>
        <w:rPr>
          <w:b/>
          <w:bCs w:val="0"/>
          <w:kern w:val="1"/>
        </w:rPr>
        <w:tab/>
      </w:r>
      <w:r>
        <w:rPr>
          <w:b/>
          <w:bCs w:val="0"/>
          <w:kern w:val="1"/>
        </w:rPr>
        <w:tab/>
      </w:r>
      <w:r w:rsidRPr="00D266C7">
        <w:rPr>
          <w:kern w:val="1"/>
        </w:rPr>
        <w:t>1,2</w:t>
      </w:r>
    </w:p>
    <w:p w14:paraId="46302AD1" w14:textId="77777777" w:rsidR="00F07BA6" w:rsidRPr="00D266C7" w:rsidRDefault="00F07BA6" w:rsidP="00F07BA6">
      <w:pPr>
        <w:pStyle w:val="Normln3"/>
        <w:ind w:left="555" w:firstLine="300"/>
        <w:jc w:val="both"/>
        <w:rPr>
          <w:rFonts w:eastAsia="Times New Roman"/>
          <w:sz w:val="22"/>
          <w:szCs w:val="22"/>
        </w:rPr>
      </w:pPr>
      <w:r w:rsidRPr="00D266C7">
        <w:rPr>
          <w:rFonts w:eastAsia="Times New Roman"/>
          <w:sz w:val="22"/>
          <w:szCs w:val="22"/>
        </w:rPr>
        <w:t>Jedná se o běžné domovní odpady, které jsou skladovány v nádobách určených pro domovní  odpad, dle platné městské vyhlášky o likvidaci odpadů na dotčeném území.</w:t>
      </w:r>
    </w:p>
    <w:p w14:paraId="40E77A5A" w14:textId="77777777" w:rsidR="00F07BA6" w:rsidRPr="00D266C7" w:rsidRDefault="00F07BA6" w:rsidP="00F07BA6">
      <w:pPr>
        <w:pStyle w:val="Normln3"/>
        <w:spacing w:before="120"/>
        <w:ind w:left="540" w:firstLine="315"/>
        <w:jc w:val="both"/>
        <w:rPr>
          <w:b/>
          <w:bCs/>
          <w:sz w:val="22"/>
          <w:szCs w:val="22"/>
        </w:rPr>
      </w:pPr>
      <w:r w:rsidRPr="00D266C7">
        <w:rPr>
          <w:sz w:val="22"/>
          <w:szCs w:val="22"/>
        </w:rPr>
        <w:t>Likvidace odpadů vzniklých provozem zařízení je prováděna firmou oprávněnou k likvidaci příslušných odpadů na základě smluv.</w:t>
      </w:r>
    </w:p>
    <w:p w14:paraId="0B4DB427" w14:textId="77777777" w:rsidR="00F07BA6" w:rsidRPr="00D266C7" w:rsidRDefault="00F07BA6" w:rsidP="00F07BA6">
      <w:pPr>
        <w:pStyle w:val="Normln3"/>
        <w:spacing w:line="100" w:lineRule="atLeast"/>
        <w:ind w:left="1410"/>
        <w:jc w:val="both"/>
        <w:rPr>
          <w:sz w:val="22"/>
          <w:szCs w:val="22"/>
        </w:rPr>
      </w:pPr>
      <w:r w:rsidRPr="00D266C7">
        <w:rPr>
          <w:b/>
          <w:bCs/>
          <w:sz w:val="22"/>
          <w:szCs w:val="22"/>
        </w:rPr>
        <w:t>Vysvětlivky : Kategorie odpadů :</w:t>
      </w:r>
    </w:p>
    <w:p w14:paraId="3F04ED65" w14:textId="77777777" w:rsidR="00F07BA6" w:rsidRPr="00D266C7" w:rsidRDefault="00F07BA6" w:rsidP="00F07BA6">
      <w:pPr>
        <w:pStyle w:val="Normln3"/>
        <w:spacing w:line="100" w:lineRule="atLeast"/>
        <w:ind w:left="1410"/>
        <w:jc w:val="both"/>
        <w:rPr>
          <w:sz w:val="22"/>
          <w:szCs w:val="22"/>
        </w:rPr>
      </w:pPr>
      <w:r w:rsidRPr="00D266C7">
        <w:rPr>
          <w:sz w:val="22"/>
          <w:szCs w:val="22"/>
        </w:rPr>
        <w:t>O – ostatní</w:t>
      </w:r>
    </w:p>
    <w:p w14:paraId="3B14227E" w14:textId="77777777" w:rsidR="00F07BA6" w:rsidRPr="00D266C7" w:rsidRDefault="00F07BA6" w:rsidP="00F07BA6">
      <w:pPr>
        <w:pStyle w:val="Normln3"/>
        <w:spacing w:line="100" w:lineRule="atLeast"/>
        <w:ind w:left="1410"/>
        <w:jc w:val="both"/>
        <w:rPr>
          <w:b/>
          <w:bCs/>
          <w:sz w:val="22"/>
          <w:szCs w:val="22"/>
        </w:rPr>
      </w:pPr>
      <w:r w:rsidRPr="00D266C7">
        <w:rPr>
          <w:sz w:val="22"/>
          <w:szCs w:val="22"/>
        </w:rPr>
        <w:t>N - nebezpečný</w:t>
      </w:r>
    </w:p>
    <w:p w14:paraId="0E7C1DB5" w14:textId="77777777" w:rsidR="00F07BA6" w:rsidRPr="00D266C7" w:rsidRDefault="00F07BA6" w:rsidP="00F07BA6">
      <w:pPr>
        <w:pStyle w:val="Normln3"/>
        <w:spacing w:line="100" w:lineRule="atLeast"/>
        <w:ind w:left="1410"/>
        <w:jc w:val="both"/>
        <w:rPr>
          <w:sz w:val="22"/>
          <w:szCs w:val="22"/>
        </w:rPr>
      </w:pPr>
      <w:r w:rsidRPr="00D266C7">
        <w:rPr>
          <w:b/>
          <w:bCs/>
          <w:sz w:val="22"/>
          <w:szCs w:val="22"/>
        </w:rPr>
        <w:t>způsob nakládání :</w:t>
      </w:r>
    </w:p>
    <w:p w14:paraId="4A8C6BBD" w14:textId="77777777" w:rsidR="00F07BA6" w:rsidRPr="00D266C7" w:rsidRDefault="00F07BA6" w:rsidP="00F07BA6">
      <w:pPr>
        <w:pStyle w:val="Normln3"/>
        <w:spacing w:line="100" w:lineRule="atLeast"/>
        <w:ind w:left="1410"/>
        <w:jc w:val="both"/>
        <w:rPr>
          <w:sz w:val="22"/>
          <w:szCs w:val="22"/>
        </w:rPr>
      </w:pPr>
      <w:r w:rsidRPr="00D266C7">
        <w:rPr>
          <w:sz w:val="22"/>
          <w:szCs w:val="22"/>
        </w:rPr>
        <w:t>1- využití (jako palivo, regenerace, recyklace-včetně zpětného odběru obalů)</w:t>
      </w:r>
    </w:p>
    <w:p w14:paraId="080E1A57" w14:textId="77777777" w:rsidR="00F07BA6" w:rsidRPr="00D266C7" w:rsidRDefault="00F07BA6" w:rsidP="00F07BA6">
      <w:pPr>
        <w:pStyle w:val="Normln3"/>
        <w:spacing w:line="100" w:lineRule="atLeast"/>
        <w:ind w:left="1410"/>
        <w:jc w:val="both"/>
        <w:rPr>
          <w:rStyle w:val="Promnn"/>
          <w:i w:val="0"/>
          <w:iCs w:val="0"/>
          <w:sz w:val="22"/>
          <w:szCs w:val="22"/>
        </w:rPr>
      </w:pPr>
      <w:r w:rsidRPr="00D266C7">
        <w:rPr>
          <w:sz w:val="22"/>
          <w:szCs w:val="22"/>
        </w:rPr>
        <w:t>2- odstranění (skládkování, spalování, atd.)</w:t>
      </w:r>
    </w:p>
    <w:p w14:paraId="20152591" w14:textId="77777777" w:rsidR="00F07BA6" w:rsidRPr="00D266C7" w:rsidRDefault="00F07BA6" w:rsidP="00F07BA6">
      <w:pPr>
        <w:spacing w:line="100" w:lineRule="atLeast"/>
        <w:ind w:left="1410"/>
        <w:rPr>
          <w:rStyle w:val="Promnn"/>
          <w:bCs w:val="0"/>
          <w:i w:val="0"/>
          <w:iCs w:val="0"/>
          <w:color w:val="000000"/>
          <w:kern w:val="1"/>
        </w:rPr>
      </w:pPr>
      <w:r w:rsidRPr="00D266C7">
        <w:rPr>
          <w:rStyle w:val="Promnn"/>
          <w:i w:val="0"/>
          <w:iCs w:val="0"/>
        </w:rPr>
        <w:t>3- biologická úprava</w:t>
      </w:r>
      <w:r w:rsidRPr="00D266C7">
        <w:rPr>
          <w:rStyle w:val="Promnn"/>
          <w:bCs w:val="0"/>
          <w:i w:val="0"/>
          <w:iCs w:val="0"/>
          <w:color w:val="000000"/>
        </w:rPr>
        <w:t xml:space="preserve">  </w:t>
      </w:r>
      <w:r w:rsidRPr="00D266C7">
        <w:rPr>
          <w:rStyle w:val="Promnn"/>
          <w:bCs w:val="0"/>
          <w:i w:val="0"/>
          <w:iCs w:val="0"/>
          <w:color w:val="000000"/>
          <w:kern w:val="1"/>
        </w:rPr>
        <w:t xml:space="preserve"> </w:t>
      </w:r>
    </w:p>
    <w:p w14:paraId="4BCFBAF4" w14:textId="77777777" w:rsidR="002F52D3" w:rsidRPr="00D266C7" w:rsidRDefault="002F52D3" w:rsidP="002F52D3">
      <w:pPr>
        <w:widowControl/>
        <w:spacing w:before="120" w:line="280" w:lineRule="exact"/>
        <w:ind w:firstLine="709"/>
        <w:rPr>
          <w:color w:val="000000"/>
        </w:rPr>
      </w:pPr>
    </w:p>
    <w:p w14:paraId="7B43F090" w14:textId="77777777" w:rsidR="002F52D3" w:rsidRPr="00D266C7" w:rsidRDefault="002F52D3" w:rsidP="002F52D3">
      <w:pPr>
        <w:pStyle w:val="Zkladntext"/>
        <w:rPr>
          <w:rStyle w:val="Promnn"/>
          <w:i w:val="0"/>
          <w:iCs w:val="0"/>
        </w:rPr>
      </w:pPr>
      <w:bookmarkStart w:id="112" w:name="f61675061"/>
      <w:bookmarkEnd w:id="112"/>
      <w:r w:rsidRPr="00D266C7">
        <w:rPr>
          <w:b/>
          <w:bCs w:val="0"/>
          <w:sz w:val="26"/>
          <w:szCs w:val="26"/>
        </w:rPr>
        <w:t>B.2.11 Zásady ochrany stavby před negativními účinky vnějšího prostředí</w:t>
      </w:r>
    </w:p>
    <w:p w14:paraId="7870C0EA" w14:textId="77777777" w:rsidR="002F52D3" w:rsidRPr="00D266C7" w:rsidRDefault="002F52D3" w:rsidP="002F52D3">
      <w:pPr>
        <w:spacing w:after="120"/>
        <w:ind w:left="570"/>
        <w:rPr>
          <w:rStyle w:val="Promnn"/>
          <w:b/>
        </w:rPr>
      </w:pPr>
      <w:r w:rsidRPr="00D266C7">
        <w:rPr>
          <w:rStyle w:val="Promnn"/>
          <w:i w:val="0"/>
          <w:iCs w:val="0"/>
        </w:rPr>
        <w:t>Stavební úpravy jsou navrženy tak, aby nově navržené materiály odolávali povětrnostním vlivům po celou dobu jejich životnosti.</w:t>
      </w:r>
    </w:p>
    <w:p w14:paraId="18A5D3E9" w14:textId="72E65A0D" w:rsidR="002F52D3" w:rsidRPr="00D266C7" w:rsidRDefault="002F52D3" w:rsidP="002F52D3">
      <w:pPr>
        <w:pStyle w:val="Zkladntext"/>
        <w:numPr>
          <w:ilvl w:val="0"/>
          <w:numId w:val="25"/>
        </w:numPr>
        <w:spacing w:line="240" w:lineRule="auto"/>
      </w:pPr>
      <w:bookmarkStart w:id="113" w:name="f61675071"/>
      <w:bookmarkEnd w:id="113"/>
      <w:r w:rsidRPr="00D266C7">
        <w:rPr>
          <w:b/>
        </w:rPr>
        <w:t xml:space="preserve">ochrana před pronikáním radonu z podloží, </w:t>
      </w:r>
      <w:r w:rsidRPr="00D266C7">
        <w:rPr>
          <w:bCs w:val="0"/>
        </w:rPr>
        <w:t>Jedná se o rekonstrukci vnitřních prostor stávajícího objektu. Ve skladbách podlah není uvažováno s podlahovým vytápěním. Dle mapy předběžných komplexních radonových informací je areál nemocnice umístěn v území s nízkým rizikem index 1</w:t>
      </w:r>
      <w:r>
        <w:rPr>
          <w:bCs w:val="0"/>
        </w:rPr>
        <w:t>.</w:t>
      </w:r>
    </w:p>
    <w:p w14:paraId="2CBF51B6" w14:textId="77777777" w:rsidR="002F52D3" w:rsidRPr="00D266C7" w:rsidRDefault="002F52D3" w:rsidP="002F52D3">
      <w:pPr>
        <w:pStyle w:val="Zkladntext"/>
        <w:ind w:left="567"/>
        <w:rPr>
          <w:rStyle w:val="Promnn"/>
          <w:b/>
        </w:rPr>
      </w:pPr>
      <w:r w:rsidRPr="00D266C7">
        <w:rPr>
          <w:rStyle w:val="Promnn"/>
          <w:b/>
        </w:rPr>
        <w:t>b)</w:t>
      </w:r>
      <w:r w:rsidRPr="00D266C7">
        <w:rPr>
          <w:b/>
        </w:rPr>
        <w:t xml:space="preserve"> ochrana před bludnými proudy</w:t>
      </w:r>
      <w:r w:rsidRPr="00D266C7">
        <w:t>,-Není řešeno-jedná se o rekonstrukci stávajícího objektu.</w:t>
      </w:r>
    </w:p>
    <w:p w14:paraId="42AE7235" w14:textId="77777777" w:rsidR="002F52D3" w:rsidRPr="00D266C7" w:rsidRDefault="002F52D3" w:rsidP="002F52D3">
      <w:pPr>
        <w:pStyle w:val="Zkladntext"/>
        <w:ind w:left="570"/>
        <w:rPr>
          <w:rStyle w:val="Promnn"/>
          <w:b/>
        </w:rPr>
      </w:pPr>
      <w:r w:rsidRPr="00D266C7">
        <w:rPr>
          <w:rStyle w:val="Promnn"/>
          <w:b/>
        </w:rPr>
        <w:lastRenderedPageBreak/>
        <w:t>c)</w:t>
      </w:r>
      <w:r w:rsidRPr="00D266C7">
        <w:rPr>
          <w:b/>
        </w:rPr>
        <w:t xml:space="preserve"> ochrana před technickou seizmicitou,-</w:t>
      </w:r>
      <w:r w:rsidRPr="00D266C7">
        <w:t>neřeší se</w:t>
      </w:r>
    </w:p>
    <w:p w14:paraId="396032D9" w14:textId="77777777" w:rsidR="002F52D3" w:rsidRPr="00D266C7" w:rsidRDefault="002F52D3" w:rsidP="002F52D3">
      <w:pPr>
        <w:spacing w:after="120" w:line="100" w:lineRule="atLeast"/>
        <w:ind w:left="539"/>
        <w:rPr>
          <w:rStyle w:val="Promnn"/>
          <w:b/>
        </w:rPr>
      </w:pPr>
      <w:r w:rsidRPr="00D266C7">
        <w:rPr>
          <w:rStyle w:val="Promnn"/>
          <w:b/>
        </w:rPr>
        <w:t>d)</w:t>
      </w:r>
      <w:r w:rsidRPr="00D266C7">
        <w:rPr>
          <w:b/>
        </w:rPr>
        <w:t xml:space="preserve"> ochrana před hlukem</w:t>
      </w:r>
      <w:r w:rsidRPr="00D266C7">
        <w:t>,</w:t>
      </w:r>
      <w:r w:rsidRPr="00D266C7">
        <w:rPr>
          <w:rFonts w:eastAsia="Times New Roman"/>
          <w:bCs w:val="0"/>
        </w:rPr>
        <w:t xml:space="preserve"> Stávající výplně otvorů v obvodovém plášti (okna, dveře) splňují požadavky dané ČSN 73 05 31 “Ochrana proti hluku v pozemních stavbách“, ČSN 73 05 32 “Akustika. Hodnocení zvukové izolace v budovách. Požadavky.“ a Sbírka zákonů č. 272/2011 Sb. „Nařízení vlády o ochraně zdraví před nepříznivými účinky hluku a vibrací.“</w:t>
      </w:r>
      <w:r w:rsidRPr="00D266C7">
        <w:rPr>
          <w:rFonts w:eastAsia="Times New Roman"/>
        </w:rPr>
        <w:t xml:space="preserve"> Problematika hluku je upřesněna výše v bodě B.2.10</w:t>
      </w:r>
    </w:p>
    <w:p w14:paraId="3A8B6F45" w14:textId="1509C793" w:rsidR="002F52D3" w:rsidRPr="00D266C7" w:rsidRDefault="002F52D3" w:rsidP="002F52D3">
      <w:pPr>
        <w:spacing w:after="120"/>
        <w:ind w:left="556"/>
        <w:rPr>
          <w:rStyle w:val="Promnn"/>
          <w:b/>
        </w:rPr>
      </w:pPr>
      <w:r w:rsidRPr="00D266C7">
        <w:rPr>
          <w:rStyle w:val="Promnn"/>
          <w:b/>
        </w:rPr>
        <w:t>e)</w:t>
      </w:r>
      <w:r w:rsidRPr="00D266C7">
        <w:rPr>
          <w:b/>
        </w:rPr>
        <w:t xml:space="preserve"> protipovodňová opatření</w:t>
      </w:r>
      <w:r w:rsidRPr="00D266C7">
        <w:t xml:space="preserve">, Řešený pozemek se nenachází v záplavovém území ani v rozlivové </w:t>
      </w:r>
      <w:r w:rsidR="00F07BA6" w:rsidRPr="00D266C7">
        <w:t>zóně</w:t>
      </w:r>
      <w:r w:rsidRPr="00D266C7">
        <w:t xml:space="preserve"> vodního toku</w:t>
      </w:r>
    </w:p>
    <w:p w14:paraId="12388C00" w14:textId="77777777" w:rsidR="002F52D3" w:rsidRDefault="002F52D3" w:rsidP="002F52D3">
      <w:pPr>
        <w:pStyle w:val="Zkladntext"/>
        <w:ind w:left="540"/>
      </w:pPr>
      <w:r w:rsidRPr="00D266C7">
        <w:rPr>
          <w:rStyle w:val="Promnn"/>
          <w:b/>
        </w:rPr>
        <w:t>f)</w:t>
      </w:r>
      <w:r w:rsidRPr="00D266C7">
        <w:rPr>
          <w:b/>
        </w:rPr>
        <w:t xml:space="preserve"> ostatní účinky</w:t>
      </w:r>
      <w:r w:rsidRPr="00D266C7">
        <w:t xml:space="preserve"> - vliv poddolování, výskyt metanu apod. není řešeno, stávající objekt se nenachází na poddolovaném území.</w:t>
      </w:r>
    </w:p>
    <w:p w14:paraId="55631239" w14:textId="77777777" w:rsidR="002F52D3" w:rsidRPr="00D266C7" w:rsidRDefault="002F52D3" w:rsidP="002F52D3">
      <w:pPr>
        <w:pStyle w:val="Zkladntext"/>
        <w:rPr>
          <w:b/>
          <w:bCs w:val="0"/>
          <w:sz w:val="32"/>
          <w:szCs w:val="32"/>
        </w:rPr>
      </w:pPr>
      <w:bookmarkStart w:id="114" w:name="f61675081"/>
      <w:bookmarkStart w:id="115" w:name="f61675131"/>
      <w:bookmarkEnd w:id="114"/>
      <w:bookmarkEnd w:id="115"/>
      <w:r w:rsidRPr="00D266C7">
        <w:rPr>
          <w:b/>
          <w:bCs w:val="0"/>
          <w:sz w:val="32"/>
          <w:szCs w:val="32"/>
        </w:rPr>
        <w:t>B.3 Připojení na technickou infrastrukturu</w:t>
      </w:r>
    </w:p>
    <w:p w14:paraId="54BEE507" w14:textId="77777777" w:rsidR="002F52D3" w:rsidRPr="00D266C7" w:rsidRDefault="002F52D3" w:rsidP="002F52D3">
      <w:pPr>
        <w:pStyle w:val="Zkladntext"/>
        <w:ind w:left="540"/>
      </w:pPr>
      <w:bookmarkStart w:id="116" w:name="f61675141"/>
      <w:bookmarkEnd w:id="116"/>
      <w:r w:rsidRPr="00D266C7">
        <w:rPr>
          <w:b/>
          <w:szCs w:val="24"/>
        </w:rPr>
        <w:t>a) napojovací místa technické infrastruktury,</w:t>
      </w:r>
    </w:p>
    <w:p w14:paraId="3A6532F5" w14:textId="77777777" w:rsidR="002F52D3" w:rsidRPr="00D266C7" w:rsidRDefault="002F52D3" w:rsidP="002F4CB5">
      <w:pPr>
        <w:pStyle w:val="Zkladntext"/>
        <w:ind w:left="540"/>
      </w:pPr>
      <w:r w:rsidRPr="00D266C7">
        <w:t>Stávající objekt je napojen na inženýrské sítě, elektro,  voda a kanalizace v rámci areálových sítí nemocnice.</w:t>
      </w:r>
    </w:p>
    <w:p w14:paraId="5760ACAE" w14:textId="77777777" w:rsidR="002F52D3" w:rsidRPr="00D266C7" w:rsidRDefault="002F52D3" w:rsidP="002F52D3">
      <w:pPr>
        <w:pStyle w:val="Zkladntext"/>
        <w:ind w:left="540"/>
        <w:rPr>
          <w:b/>
        </w:rPr>
      </w:pPr>
      <w:r w:rsidRPr="00D266C7">
        <w:rPr>
          <w:b/>
          <w:szCs w:val="24"/>
        </w:rPr>
        <w:t xml:space="preserve"> b) připojovací rozměry, výkonové kapacity a délky.</w:t>
      </w:r>
    </w:p>
    <w:p w14:paraId="32CD7A96" w14:textId="77777777" w:rsidR="002F52D3" w:rsidRPr="00D266C7" w:rsidRDefault="002F52D3" w:rsidP="002F4CB5">
      <w:pPr>
        <w:ind w:left="0" w:firstLine="540"/>
      </w:pPr>
      <w:r>
        <w:t>Stávající bez zásahu, Stávající kapacity uvedeny</w:t>
      </w:r>
      <w:r w:rsidRPr="00D266C7">
        <w:t xml:space="preserve"> v samostatných částech projektové dokumentace.</w:t>
      </w:r>
    </w:p>
    <w:p w14:paraId="4DBA6B7F" w14:textId="77777777" w:rsidR="002F52D3" w:rsidRPr="00D266C7" w:rsidRDefault="002F52D3" w:rsidP="002F52D3">
      <w:pPr>
        <w:pStyle w:val="Zkladntext"/>
        <w:rPr>
          <w:rStyle w:val="Promnn"/>
          <w:b/>
        </w:rPr>
      </w:pPr>
      <w:bookmarkStart w:id="117" w:name="f61675161"/>
      <w:bookmarkEnd w:id="117"/>
      <w:r w:rsidRPr="00D266C7">
        <w:rPr>
          <w:b/>
          <w:bCs w:val="0"/>
          <w:sz w:val="32"/>
          <w:szCs w:val="32"/>
        </w:rPr>
        <w:t>B.4 Dopravní řešení</w:t>
      </w:r>
    </w:p>
    <w:p w14:paraId="03BAC04E" w14:textId="77777777" w:rsidR="002F52D3" w:rsidRPr="00D266C7" w:rsidRDefault="002F52D3" w:rsidP="002F52D3">
      <w:pPr>
        <w:pStyle w:val="Zkladntext"/>
        <w:ind w:left="567" w:firstLine="284"/>
        <w:rPr>
          <w:rStyle w:val="Promnn"/>
          <w:i w:val="0"/>
        </w:rPr>
      </w:pPr>
      <w:bookmarkStart w:id="118" w:name="f61675171"/>
      <w:bookmarkEnd w:id="118"/>
      <w:r w:rsidRPr="00D266C7">
        <w:rPr>
          <w:rStyle w:val="Promnn"/>
          <w:b/>
        </w:rPr>
        <w:t>a)</w:t>
      </w:r>
      <w:r w:rsidRPr="00D266C7">
        <w:rPr>
          <w:b/>
        </w:rPr>
        <w:t xml:space="preserve"> popis dopravního řešení včetně bezbariérových opatření pro přístupnost a užívání stavby osobami se sníženou schopností pohybu nebo orientace,</w:t>
      </w:r>
    </w:p>
    <w:p w14:paraId="2E7029A8" w14:textId="54EEEFAD" w:rsidR="002F52D3" w:rsidRPr="00D266C7" w:rsidRDefault="00F07BA6" w:rsidP="002F4CB5">
      <w:pPr>
        <w:pStyle w:val="Zkladntext"/>
        <w:ind w:left="0" w:firstLine="567"/>
        <w:rPr>
          <w:rStyle w:val="Promnn"/>
          <w:i w:val="0"/>
        </w:rPr>
      </w:pPr>
      <w:r>
        <w:rPr>
          <w:rStyle w:val="Promnn"/>
          <w:i w:val="0"/>
        </w:rPr>
        <w:t>Stávající není předmětem PD</w:t>
      </w:r>
      <w:r w:rsidR="002F52D3">
        <w:rPr>
          <w:rStyle w:val="Promnn"/>
          <w:i w:val="0"/>
        </w:rPr>
        <w:t>.</w:t>
      </w:r>
    </w:p>
    <w:p w14:paraId="1FFAEA26" w14:textId="77777777" w:rsidR="002F52D3" w:rsidRPr="00D266C7" w:rsidRDefault="002F52D3" w:rsidP="002F52D3">
      <w:pPr>
        <w:pStyle w:val="Zkladntext"/>
        <w:ind w:left="567" w:firstLine="284"/>
        <w:rPr>
          <w:rStyle w:val="Promnn"/>
          <w:i w:val="0"/>
        </w:rPr>
      </w:pPr>
      <w:bookmarkStart w:id="119" w:name="f61675181"/>
      <w:bookmarkEnd w:id="119"/>
      <w:r w:rsidRPr="00D266C7">
        <w:rPr>
          <w:rStyle w:val="Promnn"/>
          <w:b/>
          <w:szCs w:val="24"/>
        </w:rPr>
        <w:t>b)</w:t>
      </w:r>
      <w:r w:rsidRPr="00D266C7">
        <w:rPr>
          <w:b/>
          <w:szCs w:val="24"/>
        </w:rPr>
        <w:t xml:space="preserve"> napojení území na stávající dopravní infrastrukturu,</w:t>
      </w:r>
    </w:p>
    <w:p w14:paraId="77F57EA8" w14:textId="211821D4" w:rsidR="002F52D3" w:rsidRPr="00D266C7" w:rsidRDefault="002F52D3" w:rsidP="002F4CB5">
      <w:pPr>
        <w:pStyle w:val="Zkladntext"/>
        <w:ind w:left="567"/>
        <w:rPr>
          <w:rStyle w:val="Promnn"/>
          <w:i w:val="0"/>
        </w:rPr>
      </w:pPr>
      <w:r w:rsidRPr="00D266C7">
        <w:rPr>
          <w:rStyle w:val="Promnn"/>
          <w:i w:val="0"/>
        </w:rPr>
        <w:t>Areál nemocnice je napojen na komunikaci ul.Dělnická a Astronautů. Přístup k objektu je zachován stávající po areálových komunikacích.</w:t>
      </w:r>
    </w:p>
    <w:p w14:paraId="2008DE7B" w14:textId="77777777" w:rsidR="002F52D3" w:rsidRPr="00D266C7" w:rsidRDefault="002F52D3" w:rsidP="002F52D3">
      <w:pPr>
        <w:pStyle w:val="Zkladntext"/>
        <w:ind w:left="567" w:firstLine="284"/>
        <w:rPr>
          <w:rStyle w:val="Promnn"/>
          <w:b/>
        </w:rPr>
      </w:pPr>
      <w:bookmarkStart w:id="120" w:name="f61675191"/>
      <w:bookmarkEnd w:id="120"/>
      <w:r w:rsidRPr="00D266C7">
        <w:rPr>
          <w:rStyle w:val="Promnn"/>
          <w:b/>
        </w:rPr>
        <w:t>c)</w:t>
      </w:r>
      <w:r w:rsidRPr="00D266C7">
        <w:rPr>
          <w:b/>
        </w:rPr>
        <w:t xml:space="preserve"> doprava v klidu,</w:t>
      </w:r>
    </w:p>
    <w:p w14:paraId="0F4BDA72" w14:textId="178E0F47" w:rsidR="002F52D3" w:rsidRPr="00D463F1" w:rsidRDefault="002F52D3" w:rsidP="002F4CB5">
      <w:pPr>
        <w:pStyle w:val="Zkladntext"/>
        <w:ind w:left="567"/>
        <w:rPr>
          <w:rStyle w:val="Promnn"/>
          <w:i w:val="0"/>
        </w:rPr>
      </w:pPr>
      <w:r w:rsidRPr="00D463F1">
        <w:rPr>
          <w:rStyle w:val="Promnn"/>
          <w:i w:val="0"/>
        </w:rPr>
        <w:t>V rámci areálu nemocnice jsou rozmístěna stávající parkoviště.</w:t>
      </w:r>
      <w:r w:rsidR="00F26C8E" w:rsidRPr="00D463F1">
        <w:rPr>
          <w:rStyle w:val="Promnn"/>
          <w:i w:val="0"/>
        </w:rPr>
        <w:t xml:space="preserve"> </w:t>
      </w:r>
      <w:r w:rsidR="00D463F1" w:rsidRPr="00D463F1">
        <w:rPr>
          <w:rStyle w:val="Promnn"/>
          <w:i w:val="0"/>
        </w:rPr>
        <w:t>Počet pracovníků se nenavyšuje, nové parkovací místa se nezřizují.</w:t>
      </w:r>
    </w:p>
    <w:p w14:paraId="6C07FF02" w14:textId="77777777" w:rsidR="002F52D3" w:rsidRPr="00D266C7" w:rsidRDefault="002F52D3" w:rsidP="002F52D3">
      <w:pPr>
        <w:pStyle w:val="Zkladntext"/>
        <w:ind w:left="567" w:firstLine="284"/>
      </w:pPr>
      <w:r w:rsidRPr="00D266C7">
        <w:rPr>
          <w:b/>
        </w:rPr>
        <w:t>d) pěší a cyklistické stezky.</w:t>
      </w:r>
    </w:p>
    <w:p w14:paraId="09CEE764" w14:textId="77777777" w:rsidR="002F52D3" w:rsidRPr="00D266C7" w:rsidRDefault="002F52D3" w:rsidP="002F4CB5">
      <w:pPr>
        <w:pStyle w:val="Zkladntext"/>
        <w:ind w:left="0" w:firstLine="567"/>
      </w:pPr>
      <w:r w:rsidRPr="00D266C7">
        <w:t>Není řešeno.</w:t>
      </w:r>
    </w:p>
    <w:p w14:paraId="618F9DF3" w14:textId="77777777" w:rsidR="002F52D3" w:rsidRPr="00D266C7" w:rsidRDefault="002F52D3" w:rsidP="002F52D3">
      <w:pPr>
        <w:pStyle w:val="Zkladntext"/>
        <w:spacing w:after="0"/>
        <w:rPr>
          <w:b/>
          <w:bCs w:val="0"/>
          <w:szCs w:val="24"/>
        </w:rPr>
      </w:pPr>
      <w:bookmarkStart w:id="121" w:name="f61675211"/>
      <w:bookmarkEnd w:id="121"/>
      <w:r w:rsidRPr="00D266C7">
        <w:rPr>
          <w:b/>
          <w:bCs w:val="0"/>
          <w:sz w:val="32"/>
          <w:szCs w:val="32"/>
        </w:rPr>
        <w:t>B.5 Řešení vegetace a souvisejících terénních úprav</w:t>
      </w:r>
    </w:p>
    <w:p w14:paraId="5DAB5D13" w14:textId="525073F1" w:rsidR="002F52D3" w:rsidRPr="00D266C7" w:rsidRDefault="002F52D3" w:rsidP="002F4CB5">
      <w:pPr>
        <w:pStyle w:val="Zkladntext1"/>
      </w:pPr>
      <w:r w:rsidRPr="00D266C7">
        <w:t xml:space="preserve">Není řešeno. Projekt řeší rekonstrukci stávajících prostor </w:t>
      </w:r>
      <w:r w:rsidR="00DB49DF">
        <w:t>budovy Psychiatrie</w:t>
      </w:r>
      <w:r w:rsidRPr="00D266C7">
        <w:t>. Není vyžadováno kácení vzros</w:t>
      </w:r>
      <w:r w:rsidR="00F07BA6">
        <w:t>tlé zeleně vyžadující povolení.</w:t>
      </w:r>
    </w:p>
    <w:p w14:paraId="393B5A24" w14:textId="77777777" w:rsidR="002F52D3" w:rsidRPr="00D266C7" w:rsidRDefault="002F52D3" w:rsidP="00F07BA6">
      <w:pPr>
        <w:pStyle w:val="Zkladntext"/>
        <w:ind w:left="-60" w:firstLine="740"/>
        <w:rPr>
          <w:rStyle w:val="Promnn"/>
          <w:b/>
          <w:bCs w:val="0"/>
        </w:rPr>
      </w:pPr>
      <w:bookmarkStart w:id="122" w:name="f61675251"/>
      <w:bookmarkEnd w:id="122"/>
      <w:r w:rsidRPr="00D266C7">
        <w:rPr>
          <w:b/>
          <w:bCs w:val="0"/>
          <w:sz w:val="32"/>
          <w:szCs w:val="32"/>
        </w:rPr>
        <w:lastRenderedPageBreak/>
        <w:t>B.6 Popis vlivů stavby na životní prostředí a jeho ochrana</w:t>
      </w:r>
    </w:p>
    <w:p w14:paraId="34FDE860" w14:textId="77777777" w:rsidR="002F52D3" w:rsidRPr="00D266C7" w:rsidRDefault="002F52D3" w:rsidP="00F07BA6">
      <w:pPr>
        <w:pStyle w:val="Zkladntext"/>
        <w:ind w:left="-15" w:firstLine="582"/>
        <w:rPr>
          <w:rFonts w:eastAsia="Times New Roman"/>
          <w:bCs w:val="0"/>
        </w:rPr>
      </w:pPr>
      <w:bookmarkStart w:id="123" w:name="f61675261"/>
      <w:bookmarkEnd w:id="123"/>
      <w:r w:rsidRPr="00D266C7">
        <w:rPr>
          <w:rStyle w:val="Promnn"/>
          <w:b/>
          <w:bCs w:val="0"/>
        </w:rPr>
        <w:t>a)</w:t>
      </w:r>
      <w:r w:rsidRPr="00D266C7">
        <w:rPr>
          <w:b/>
          <w:bCs w:val="0"/>
        </w:rPr>
        <w:t xml:space="preserve"> vliv na životní prostředí - ovzduší, hluk, voda, odpady a půda,</w:t>
      </w:r>
    </w:p>
    <w:p w14:paraId="0BC887CA" w14:textId="5BC45921" w:rsidR="002F52D3" w:rsidRPr="00D266C7" w:rsidRDefault="002F52D3" w:rsidP="002F4CB5">
      <w:pPr>
        <w:pStyle w:val="Zkladntext"/>
        <w:ind w:left="567"/>
        <w:rPr>
          <w:rFonts w:eastAsia="Times New Roman"/>
          <w:bCs w:val="0"/>
        </w:rPr>
      </w:pPr>
      <w:r w:rsidRPr="00D266C7">
        <w:rPr>
          <w:rFonts w:eastAsia="Times New Roman"/>
          <w:bCs w:val="0"/>
        </w:rPr>
        <w:t>Charakter provozu je zcela v souladu s okolní zástavbou, nebude mít proto negativní vliv na zdraví a životní prostředí. V dotčených prostorách se nenachází výrobní zařízení ani přístroji vytvářející radioaktivní záření.</w:t>
      </w:r>
    </w:p>
    <w:p w14:paraId="270E0CDA" w14:textId="623438AD" w:rsidR="002F52D3" w:rsidRPr="00D266C7" w:rsidRDefault="002F52D3" w:rsidP="002F4CB5">
      <w:pPr>
        <w:pStyle w:val="Zkladntext"/>
        <w:ind w:left="567"/>
        <w:rPr>
          <w:b/>
          <w:kern w:val="1"/>
        </w:rPr>
      </w:pPr>
      <w:r w:rsidRPr="00D266C7">
        <w:rPr>
          <w:rFonts w:eastAsia="Times New Roman"/>
          <w:bCs w:val="0"/>
        </w:rPr>
        <w:t>Během výstavby dojde ke zhoršení životního prostředí vlivem hluku stavebních mechanizmů a zvýšení prašnosti při stavebních pracích. Problematika hluku je popsaná v bodě.</w:t>
      </w:r>
      <w:r w:rsidRPr="00D266C7">
        <w:rPr>
          <w:b/>
          <w:bCs w:val="0"/>
        </w:rPr>
        <w:t xml:space="preserve"> </w:t>
      </w:r>
      <w:r w:rsidRPr="00D266C7">
        <w:rPr>
          <w:bCs w:val="0"/>
        </w:rPr>
        <w:t>B.2.10 Hygienické požadavky na stavby</w:t>
      </w:r>
    </w:p>
    <w:p w14:paraId="610FD113" w14:textId="77777777" w:rsidR="002F52D3" w:rsidRPr="00D266C7" w:rsidRDefault="002F52D3" w:rsidP="00F07BA6">
      <w:pPr>
        <w:pStyle w:val="Normln3"/>
        <w:spacing w:before="120" w:line="100" w:lineRule="atLeast"/>
        <w:ind w:left="851"/>
        <w:jc w:val="both"/>
        <w:rPr>
          <w:b/>
          <w:kern w:val="1"/>
          <w:sz w:val="22"/>
          <w:szCs w:val="22"/>
        </w:rPr>
      </w:pPr>
      <w:r w:rsidRPr="00D266C7">
        <w:rPr>
          <w:b/>
          <w:kern w:val="1"/>
          <w:sz w:val="22"/>
          <w:szCs w:val="22"/>
        </w:rPr>
        <w:t>Voda</w:t>
      </w:r>
      <w:r w:rsidRPr="00D266C7">
        <w:rPr>
          <w:kern w:val="1"/>
          <w:sz w:val="22"/>
          <w:szCs w:val="22"/>
        </w:rPr>
        <w:t xml:space="preserve"> - Provoz nepředstavuje žádné riziko pro čistotu vod. Objekt je napojen na stávající kanalizaci. Odpady jsou shromažďovány ve sběrných nádobách.</w:t>
      </w:r>
    </w:p>
    <w:p w14:paraId="36D4A37D" w14:textId="77777777" w:rsidR="002F52D3" w:rsidRPr="00D266C7" w:rsidRDefault="002F52D3" w:rsidP="002F52D3">
      <w:pPr>
        <w:pStyle w:val="Normln3"/>
        <w:spacing w:before="120" w:line="100" w:lineRule="atLeast"/>
        <w:ind w:left="567" w:firstLine="284"/>
        <w:jc w:val="both"/>
        <w:rPr>
          <w:kern w:val="1"/>
          <w:sz w:val="22"/>
          <w:szCs w:val="22"/>
        </w:rPr>
      </w:pPr>
      <w:r w:rsidRPr="00D266C7">
        <w:rPr>
          <w:b/>
          <w:kern w:val="1"/>
          <w:sz w:val="22"/>
          <w:szCs w:val="22"/>
        </w:rPr>
        <w:t>Půda</w:t>
      </w:r>
      <w:r w:rsidRPr="00D266C7">
        <w:rPr>
          <w:kern w:val="1"/>
          <w:sz w:val="22"/>
          <w:szCs w:val="22"/>
        </w:rPr>
        <w:t xml:space="preserve"> – Provoz je stávající nepředstavuje žádné riziko pro čistotu půdy</w:t>
      </w:r>
    </w:p>
    <w:p w14:paraId="1690C73B" w14:textId="77777777" w:rsidR="002F52D3" w:rsidRPr="00D266C7" w:rsidRDefault="002F52D3" w:rsidP="002F52D3">
      <w:pPr>
        <w:pStyle w:val="Normln3"/>
        <w:spacing w:before="120" w:line="100" w:lineRule="atLeast"/>
        <w:ind w:left="567" w:firstLine="284"/>
        <w:jc w:val="both"/>
        <w:rPr>
          <w:kern w:val="1"/>
          <w:sz w:val="22"/>
          <w:szCs w:val="22"/>
        </w:rPr>
      </w:pPr>
      <w:r w:rsidRPr="00D266C7">
        <w:rPr>
          <w:b/>
          <w:kern w:val="1"/>
          <w:sz w:val="22"/>
          <w:szCs w:val="22"/>
        </w:rPr>
        <w:t>Odpady</w:t>
      </w:r>
    </w:p>
    <w:p w14:paraId="4B37ED96" w14:textId="77777777" w:rsidR="002F52D3" w:rsidRPr="00D266C7" w:rsidRDefault="002F52D3" w:rsidP="002F52D3">
      <w:pPr>
        <w:pStyle w:val="before-ul"/>
        <w:ind w:left="567" w:firstLine="284"/>
        <w:rPr>
          <w:rStyle w:val="Promnn"/>
          <w:iCs w:val="0"/>
          <w:sz w:val="22"/>
          <w:szCs w:val="22"/>
          <w:lang w:eastAsia="hi-IN" w:bidi="hi-IN"/>
        </w:rPr>
      </w:pPr>
      <w:r w:rsidRPr="00D266C7">
        <w:rPr>
          <w:rStyle w:val="Promnn"/>
          <w:b/>
          <w:iCs w:val="0"/>
          <w:sz w:val="22"/>
          <w:szCs w:val="22"/>
          <w:u w:val="single"/>
        </w:rPr>
        <w:t>Likvidace splaškových a dešťových vod-</w:t>
      </w:r>
    </w:p>
    <w:p w14:paraId="5C35B7ED" w14:textId="77777777" w:rsidR="00F07BA6" w:rsidRDefault="002F52D3" w:rsidP="002F4CB5">
      <w:pPr>
        <w:pStyle w:val="Normln3"/>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 xml:space="preserve">Bude probíhat stávajícím způsobem. Splaškové vody jsou </w:t>
      </w:r>
      <w:r w:rsidR="00F07BA6">
        <w:rPr>
          <w:rStyle w:val="Promnn"/>
          <w:rFonts w:eastAsia="Times New Roman"/>
          <w:i w:val="0"/>
          <w:iCs w:val="0"/>
          <w:sz w:val="22"/>
          <w:szCs w:val="22"/>
          <w:lang w:eastAsia="hi-IN" w:bidi="hi-IN"/>
        </w:rPr>
        <w:t>odváděny do areálové kanalizace</w:t>
      </w:r>
    </w:p>
    <w:p w14:paraId="3BA27473" w14:textId="13DDE035" w:rsidR="002F52D3" w:rsidRPr="00D266C7" w:rsidRDefault="002F52D3" w:rsidP="002F4CB5">
      <w:pPr>
        <w:pStyle w:val="Normln3"/>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nemocnice, pro rekonstrukci prostor bude využito stávajícího připojení.</w:t>
      </w:r>
    </w:p>
    <w:p w14:paraId="58B85BF4" w14:textId="77777777" w:rsidR="00F07BA6" w:rsidRDefault="002F52D3" w:rsidP="002F4CB5">
      <w:pPr>
        <w:pStyle w:val="Normln3"/>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Rovněž dešťové vody ze stávajícího objektu jsou odváděny do</w:t>
      </w:r>
      <w:r w:rsidR="00F07BA6">
        <w:rPr>
          <w:rStyle w:val="Promnn"/>
          <w:rFonts w:eastAsia="Times New Roman"/>
          <w:i w:val="0"/>
          <w:iCs w:val="0"/>
          <w:sz w:val="22"/>
          <w:szCs w:val="22"/>
          <w:lang w:eastAsia="hi-IN" w:bidi="hi-IN"/>
        </w:rPr>
        <w:t xml:space="preserve"> areálové kanalizace nemocnice.</w:t>
      </w:r>
    </w:p>
    <w:p w14:paraId="625A3B43" w14:textId="33AC956E" w:rsidR="002F52D3" w:rsidRPr="00D266C7" w:rsidRDefault="002F52D3" w:rsidP="002F4CB5">
      <w:pPr>
        <w:pStyle w:val="Normln3"/>
        <w:spacing w:line="360" w:lineRule="auto"/>
        <w:ind w:left="567"/>
        <w:jc w:val="both"/>
        <w:rPr>
          <w:rStyle w:val="Promnn"/>
          <w:rFonts w:eastAsia="Times New Roman"/>
          <w:i w:val="0"/>
          <w:iCs w:val="0"/>
          <w:sz w:val="22"/>
          <w:szCs w:val="22"/>
          <w:lang w:eastAsia="hi-IN" w:bidi="hi-IN"/>
        </w:rPr>
      </w:pPr>
      <w:r w:rsidRPr="00D266C7">
        <w:rPr>
          <w:rStyle w:val="Promnn"/>
          <w:rFonts w:eastAsia="Times New Roman"/>
          <w:i w:val="0"/>
          <w:iCs w:val="0"/>
          <w:sz w:val="22"/>
          <w:szCs w:val="22"/>
          <w:lang w:eastAsia="hi-IN" w:bidi="hi-IN"/>
        </w:rPr>
        <w:t xml:space="preserve">Prováděnou rekonstrukcí nedochází k navýšení objemu odváděných dešťových vod. </w:t>
      </w:r>
    </w:p>
    <w:p w14:paraId="3AA0713A" w14:textId="77777777" w:rsidR="002F52D3" w:rsidRPr="00575991" w:rsidRDefault="002F52D3" w:rsidP="002F52D3">
      <w:pPr>
        <w:spacing w:before="120"/>
        <w:ind w:left="567" w:firstLine="284"/>
        <w:rPr>
          <w:i/>
        </w:rPr>
      </w:pPr>
      <w:r w:rsidRPr="00575991">
        <w:rPr>
          <w:b/>
          <w:bCs w:val="0"/>
          <w:i/>
          <w:u w:val="single"/>
        </w:rPr>
        <w:t>Druhy odpadů a způsob nakládání s odpady</w:t>
      </w:r>
    </w:p>
    <w:p w14:paraId="395420F0" w14:textId="77777777" w:rsidR="002F4CB5" w:rsidRDefault="00F07BA6" w:rsidP="002F4CB5">
      <w:pPr>
        <w:spacing w:after="0"/>
        <w:ind w:left="556"/>
      </w:pPr>
      <w:r w:rsidRPr="00A009D4">
        <w:t>Při nakládání s odpady budou dodržena ustanovení  zákona č. 541/2020 Sb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w:t>
      </w:r>
      <w:r>
        <w:t xml:space="preserve">by nedošlo k jeho </w:t>
      </w:r>
      <w:r w:rsidR="002F4CB5">
        <w:t>znehodnocení</w:t>
      </w:r>
      <w:r>
        <w:t>.</w:t>
      </w:r>
    </w:p>
    <w:p w14:paraId="09CED9F1" w14:textId="04CFED39" w:rsidR="00F07BA6" w:rsidRDefault="00F07BA6" w:rsidP="002F4CB5">
      <w:pPr>
        <w:spacing w:after="0"/>
        <w:ind w:left="556"/>
      </w:pPr>
      <w:r w:rsidRPr="00575991">
        <w:t>Zatřídění odpadu bylo provedeno dle vyhlášk</w:t>
      </w:r>
      <w:r w:rsidR="002F4CB5">
        <w:t>y č. 8/2021 Sb. Katalog odpadů.</w:t>
      </w:r>
      <w:r w:rsidRPr="00575991">
        <w:t>Podle této vyhlášky se jedná o odpady zatříděné dle kódu druhu odpadu (170000) do skupiny Stavební a demoliční odpady. - Dle kategorizace katalogu odpadů budou produkovány odpady:</w:t>
      </w:r>
    </w:p>
    <w:p w14:paraId="3C2F00D0" w14:textId="77777777" w:rsidR="00D463F1" w:rsidRPr="00D266C7" w:rsidRDefault="00D463F1" w:rsidP="00D463F1">
      <w:pPr>
        <w:pStyle w:val="Normln3"/>
        <w:spacing w:before="120"/>
        <w:ind w:left="567"/>
        <w:rPr>
          <w:sz w:val="22"/>
          <w:szCs w:val="22"/>
        </w:rPr>
      </w:pPr>
      <w:r w:rsidRPr="00D266C7">
        <w:rPr>
          <w:b/>
          <w:bCs/>
          <w:i/>
          <w:iCs/>
          <w:sz w:val="22"/>
          <w:szCs w:val="22"/>
          <w:u w:val="single"/>
        </w:rPr>
        <w:t>odpady vzniklé stavební činnosti</w:t>
      </w:r>
    </w:p>
    <w:p w14:paraId="723F0540" w14:textId="77777777" w:rsidR="00D463F1" w:rsidRPr="00D266C7" w:rsidRDefault="00D463F1" w:rsidP="00D463F1">
      <w:pPr>
        <w:pStyle w:val="Normln3"/>
        <w:spacing w:before="120"/>
        <w:ind w:left="567"/>
        <w:rPr>
          <w:b/>
          <w:sz w:val="22"/>
          <w:szCs w:val="22"/>
        </w:rPr>
      </w:pPr>
      <w:r w:rsidRPr="00D266C7">
        <w:rPr>
          <w:sz w:val="22"/>
          <w:szCs w:val="22"/>
        </w:rPr>
        <w:tab/>
      </w:r>
      <w:r w:rsidRPr="00D266C7">
        <w:rPr>
          <w:sz w:val="22"/>
          <w:szCs w:val="22"/>
        </w:rPr>
        <w:tab/>
      </w:r>
      <w:r w:rsidRPr="00D266C7">
        <w:rPr>
          <w:sz w:val="22"/>
          <w:szCs w:val="22"/>
        </w:rPr>
        <w:tab/>
      </w:r>
      <w:r w:rsidRPr="00D266C7">
        <w:rPr>
          <w:sz w:val="22"/>
          <w:szCs w:val="22"/>
        </w:rPr>
        <w:tab/>
      </w:r>
      <w:r w:rsidRPr="00D266C7">
        <w:rPr>
          <w:sz w:val="22"/>
          <w:szCs w:val="22"/>
        </w:rPr>
        <w:tab/>
      </w:r>
      <w:r>
        <w:rPr>
          <w:sz w:val="22"/>
          <w:szCs w:val="22"/>
        </w:rPr>
        <w:tab/>
      </w:r>
      <w:r>
        <w:rPr>
          <w:sz w:val="22"/>
          <w:szCs w:val="22"/>
        </w:rPr>
        <w:tab/>
      </w:r>
      <w:r w:rsidRPr="00D266C7">
        <w:rPr>
          <w:sz w:val="22"/>
          <w:szCs w:val="22"/>
        </w:rPr>
        <w:t>kate</w:t>
      </w:r>
      <w:r>
        <w:rPr>
          <w:sz w:val="22"/>
          <w:szCs w:val="22"/>
        </w:rPr>
        <w:t>g.odpadu:</w:t>
      </w:r>
      <w:r>
        <w:rPr>
          <w:sz w:val="22"/>
          <w:szCs w:val="22"/>
        </w:rPr>
        <w:tab/>
      </w:r>
      <w:r>
        <w:rPr>
          <w:sz w:val="22"/>
          <w:szCs w:val="22"/>
        </w:rPr>
        <w:tab/>
      </w:r>
      <w:r w:rsidRPr="00D266C7">
        <w:rPr>
          <w:sz w:val="22"/>
          <w:szCs w:val="22"/>
        </w:rPr>
        <w:t>: způsob nakládání</w:t>
      </w:r>
    </w:p>
    <w:p w14:paraId="76B95258" w14:textId="77777777" w:rsidR="00D463F1" w:rsidRPr="00D266C7" w:rsidRDefault="00D463F1" w:rsidP="00D463F1">
      <w:pPr>
        <w:pStyle w:val="Normln3"/>
        <w:spacing w:before="120"/>
        <w:ind w:left="567"/>
        <w:rPr>
          <w:sz w:val="22"/>
          <w:szCs w:val="22"/>
        </w:rPr>
      </w:pPr>
      <w:r w:rsidRPr="00D266C7">
        <w:rPr>
          <w:b/>
          <w:sz w:val="22"/>
          <w:szCs w:val="22"/>
        </w:rPr>
        <w:t xml:space="preserve">15 01 10   - </w:t>
      </w:r>
      <w:r w:rsidRPr="00D266C7">
        <w:rPr>
          <w:sz w:val="22"/>
          <w:szCs w:val="22"/>
        </w:rPr>
        <w:t xml:space="preserve">obaly obsahující zbytky </w:t>
      </w:r>
      <w:r w:rsidRPr="00D266C7">
        <w:rPr>
          <w:sz w:val="22"/>
          <w:szCs w:val="22"/>
        </w:rPr>
        <w:tab/>
      </w:r>
      <w:r w:rsidRPr="00D266C7">
        <w:rPr>
          <w:sz w:val="22"/>
          <w:szCs w:val="22"/>
        </w:rPr>
        <w:tab/>
      </w:r>
      <w:r w:rsidRPr="00D266C7">
        <w:rPr>
          <w:sz w:val="22"/>
          <w:szCs w:val="22"/>
        </w:rPr>
        <w:tab/>
      </w:r>
    </w:p>
    <w:p w14:paraId="3E9901F7" w14:textId="77777777" w:rsidR="00D463F1" w:rsidRPr="00D266C7" w:rsidRDefault="00D463F1" w:rsidP="00D463F1">
      <w:pPr>
        <w:pStyle w:val="Normln3"/>
        <w:spacing w:before="120"/>
        <w:ind w:left="567"/>
        <w:rPr>
          <w:b/>
          <w:sz w:val="22"/>
          <w:szCs w:val="22"/>
        </w:rPr>
      </w:pPr>
      <w:r w:rsidRPr="00D266C7">
        <w:rPr>
          <w:sz w:val="22"/>
          <w:szCs w:val="22"/>
        </w:rPr>
        <w:t>nebezpečných látek</w:t>
      </w:r>
      <w:r w:rsidRPr="00D266C7">
        <w:rPr>
          <w:sz w:val="22"/>
          <w:szCs w:val="22"/>
        </w:rPr>
        <w:tab/>
      </w:r>
      <w:r w:rsidRPr="00D266C7">
        <w:rPr>
          <w:sz w:val="22"/>
          <w:szCs w:val="22"/>
        </w:rPr>
        <w:tab/>
      </w:r>
      <w:r w:rsidRPr="00D266C7">
        <w:rPr>
          <w:sz w:val="22"/>
          <w:szCs w:val="22"/>
        </w:rPr>
        <w:tab/>
      </w:r>
      <w:r>
        <w:rPr>
          <w:b/>
          <w:sz w:val="22"/>
          <w:szCs w:val="22"/>
        </w:rPr>
        <w:tab/>
      </w:r>
      <w:r>
        <w:rPr>
          <w:b/>
          <w:sz w:val="22"/>
          <w:szCs w:val="22"/>
        </w:rPr>
        <w:tab/>
      </w:r>
      <w:r w:rsidRPr="00D266C7">
        <w:rPr>
          <w:b/>
          <w:sz w:val="22"/>
          <w:szCs w:val="22"/>
        </w:rPr>
        <w:t>N</w:t>
      </w:r>
      <w:r w:rsidRPr="00D266C7">
        <w:rPr>
          <w:b/>
          <w:sz w:val="22"/>
          <w:szCs w:val="22"/>
        </w:rPr>
        <w:tab/>
      </w:r>
      <w:r w:rsidRPr="00D266C7">
        <w:rPr>
          <w:b/>
          <w:sz w:val="22"/>
          <w:szCs w:val="22"/>
        </w:rPr>
        <w:tab/>
      </w:r>
      <w:r>
        <w:rPr>
          <w:sz w:val="22"/>
          <w:szCs w:val="22"/>
        </w:rPr>
        <w:tab/>
      </w:r>
      <w:r w:rsidRPr="00D266C7">
        <w:rPr>
          <w:sz w:val="22"/>
          <w:szCs w:val="22"/>
        </w:rPr>
        <w:t>2</w:t>
      </w:r>
    </w:p>
    <w:p w14:paraId="0EED2E49" w14:textId="77777777" w:rsidR="00D463F1" w:rsidRPr="00D266C7" w:rsidRDefault="00D463F1" w:rsidP="00D463F1">
      <w:pPr>
        <w:pStyle w:val="Normln3"/>
        <w:spacing w:before="120"/>
        <w:ind w:left="567"/>
        <w:rPr>
          <w:b/>
          <w:sz w:val="22"/>
          <w:szCs w:val="22"/>
        </w:rPr>
      </w:pPr>
      <w:r w:rsidRPr="00D266C7">
        <w:rPr>
          <w:b/>
          <w:sz w:val="22"/>
          <w:szCs w:val="22"/>
        </w:rPr>
        <w:t xml:space="preserve">17 01 01   - </w:t>
      </w:r>
      <w:r w:rsidRPr="00D266C7">
        <w:rPr>
          <w:sz w:val="22"/>
          <w:szCs w:val="22"/>
        </w:rPr>
        <w:t>beton</w:t>
      </w:r>
      <w:r w:rsidRPr="00D266C7">
        <w:rPr>
          <w:sz w:val="22"/>
          <w:szCs w:val="22"/>
        </w:rPr>
        <w:tab/>
      </w:r>
      <w:r>
        <w:rPr>
          <w:sz w:val="22"/>
          <w:szCs w:val="22"/>
        </w:rPr>
        <w:t xml:space="preserve"> (25,0t)</w:t>
      </w:r>
      <w:r w:rsidRPr="00D266C7">
        <w:rPr>
          <w:sz w:val="22"/>
          <w:szCs w:val="22"/>
        </w:rPr>
        <w:tab/>
      </w:r>
      <w:r w:rsidRPr="00D266C7">
        <w:rPr>
          <w:sz w:val="22"/>
          <w:szCs w:val="22"/>
        </w:rPr>
        <w:tab/>
      </w:r>
      <w:r w:rsidRPr="00D266C7">
        <w:rPr>
          <w:b/>
          <w:sz w:val="22"/>
          <w:szCs w:val="22"/>
        </w:rPr>
        <w:tab/>
      </w:r>
      <w:r>
        <w:rPr>
          <w:b/>
          <w:sz w:val="22"/>
          <w:szCs w:val="22"/>
        </w:rPr>
        <w:tab/>
      </w:r>
      <w:r>
        <w:rPr>
          <w:b/>
          <w:sz w:val="22"/>
          <w:szCs w:val="22"/>
        </w:rPr>
        <w:tab/>
      </w:r>
      <w:r w:rsidRPr="00D266C7">
        <w:rPr>
          <w:b/>
          <w:sz w:val="22"/>
          <w:szCs w:val="22"/>
        </w:rPr>
        <w:t>O</w:t>
      </w:r>
      <w:r w:rsidRPr="00D266C7">
        <w:rPr>
          <w:b/>
          <w:sz w:val="22"/>
          <w:szCs w:val="22"/>
        </w:rPr>
        <w:tab/>
      </w:r>
      <w:r w:rsidRPr="00D266C7">
        <w:rPr>
          <w:b/>
          <w:sz w:val="22"/>
          <w:szCs w:val="22"/>
        </w:rPr>
        <w:tab/>
      </w:r>
      <w:r w:rsidRPr="00D266C7">
        <w:rPr>
          <w:sz w:val="22"/>
          <w:szCs w:val="22"/>
        </w:rPr>
        <w:tab/>
        <w:t>1,2</w:t>
      </w:r>
    </w:p>
    <w:p w14:paraId="3C1559EC" w14:textId="77777777" w:rsidR="00D463F1" w:rsidRPr="00D266C7" w:rsidRDefault="00D463F1" w:rsidP="00D463F1">
      <w:pPr>
        <w:pStyle w:val="Normln3"/>
        <w:spacing w:before="120"/>
        <w:ind w:left="567"/>
        <w:rPr>
          <w:b/>
          <w:sz w:val="22"/>
          <w:szCs w:val="22"/>
        </w:rPr>
      </w:pPr>
      <w:r w:rsidRPr="00D266C7">
        <w:rPr>
          <w:b/>
          <w:sz w:val="22"/>
          <w:szCs w:val="22"/>
        </w:rPr>
        <w:lastRenderedPageBreak/>
        <w:t xml:space="preserve">17 01 02   - </w:t>
      </w:r>
      <w:r w:rsidRPr="00D266C7">
        <w:rPr>
          <w:sz w:val="22"/>
          <w:szCs w:val="22"/>
        </w:rPr>
        <w:t>cihla</w:t>
      </w:r>
      <w:r>
        <w:rPr>
          <w:sz w:val="22"/>
          <w:szCs w:val="22"/>
        </w:rPr>
        <w:t xml:space="preserve"> (25,0t)</w:t>
      </w:r>
      <w:r w:rsidRPr="00D266C7">
        <w:rPr>
          <w:sz w:val="22"/>
          <w:szCs w:val="22"/>
        </w:rPr>
        <w:tab/>
      </w:r>
      <w:r w:rsidRPr="00D266C7">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p>
    <w:p w14:paraId="1A277D71" w14:textId="77777777" w:rsidR="00D463F1" w:rsidRPr="00D266C7" w:rsidRDefault="00D463F1" w:rsidP="00D463F1">
      <w:pPr>
        <w:pStyle w:val="Normln3"/>
        <w:spacing w:before="120"/>
        <w:ind w:left="567"/>
        <w:rPr>
          <w:b/>
          <w:sz w:val="22"/>
          <w:szCs w:val="22"/>
        </w:rPr>
      </w:pPr>
      <w:r w:rsidRPr="00D266C7">
        <w:rPr>
          <w:b/>
          <w:sz w:val="22"/>
          <w:szCs w:val="22"/>
        </w:rPr>
        <w:t xml:space="preserve">17 02 01   - </w:t>
      </w:r>
      <w:r w:rsidRPr="00D266C7">
        <w:rPr>
          <w:sz w:val="22"/>
          <w:szCs w:val="22"/>
        </w:rPr>
        <w:t>dřevo</w:t>
      </w:r>
      <w:r>
        <w:rPr>
          <w:sz w:val="22"/>
          <w:szCs w:val="22"/>
        </w:rPr>
        <w:t xml:space="preserve"> (0,5t)</w:t>
      </w:r>
      <w:r w:rsidRPr="00D266C7">
        <w:rPr>
          <w:sz w:val="22"/>
          <w:szCs w:val="22"/>
        </w:rPr>
        <w:tab/>
      </w:r>
      <w:r w:rsidRPr="00D266C7">
        <w:rPr>
          <w:sz w:val="22"/>
          <w:szCs w:val="22"/>
        </w:rPr>
        <w:tab/>
      </w:r>
      <w:r w:rsidRPr="00D266C7">
        <w:rPr>
          <w:sz w:val="22"/>
          <w:szCs w:val="22"/>
        </w:rPr>
        <w:tab/>
      </w:r>
      <w:r w:rsidRPr="00D266C7">
        <w:rPr>
          <w:b/>
          <w:sz w:val="22"/>
          <w:szCs w:val="22"/>
        </w:rPr>
        <w:tab/>
      </w:r>
      <w:r>
        <w:rPr>
          <w:b/>
          <w:sz w:val="22"/>
          <w:szCs w:val="22"/>
        </w:rPr>
        <w:tab/>
        <w:t>O</w:t>
      </w:r>
      <w:r>
        <w:rPr>
          <w:b/>
          <w:sz w:val="22"/>
          <w:szCs w:val="22"/>
        </w:rPr>
        <w:tab/>
      </w:r>
      <w:r>
        <w:rPr>
          <w:b/>
          <w:sz w:val="22"/>
          <w:szCs w:val="22"/>
        </w:rPr>
        <w:tab/>
      </w:r>
      <w:r>
        <w:rPr>
          <w:b/>
          <w:sz w:val="22"/>
          <w:szCs w:val="22"/>
        </w:rPr>
        <w:tab/>
      </w:r>
      <w:r w:rsidRPr="00D266C7">
        <w:rPr>
          <w:sz w:val="22"/>
          <w:szCs w:val="22"/>
        </w:rPr>
        <w:t>1</w:t>
      </w:r>
    </w:p>
    <w:p w14:paraId="78040F32" w14:textId="77777777" w:rsidR="00D463F1" w:rsidRPr="00D266C7" w:rsidRDefault="00D463F1" w:rsidP="00D463F1">
      <w:pPr>
        <w:pStyle w:val="Normln3"/>
        <w:spacing w:before="120"/>
        <w:ind w:left="567"/>
        <w:rPr>
          <w:b/>
          <w:sz w:val="22"/>
          <w:szCs w:val="22"/>
        </w:rPr>
      </w:pPr>
      <w:r w:rsidRPr="00D266C7">
        <w:rPr>
          <w:b/>
          <w:sz w:val="22"/>
          <w:szCs w:val="22"/>
        </w:rPr>
        <w:t xml:space="preserve">17 02 02   - </w:t>
      </w:r>
      <w:r w:rsidRPr="00D266C7">
        <w:rPr>
          <w:sz w:val="22"/>
          <w:szCs w:val="22"/>
        </w:rPr>
        <w:t>sklo</w:t>
      </w:r>
      <w:r>
        <w:rPr>
          <w:sz w:val="22"/>
          <w:szCs w:val="22"/>
        </w:rPr>
        <w:t xml:space="preserve"> (0,5t)</w:t>
      </w:r>
      <w:r>
        <w:rPr>
          <w:sz w:val="22"/>
          <w:szCs w:val="22"/>
        </w:rPr>
        <w:tab/>
      </w:r>
      <w:r>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sidRPr="00D266C7">
        <w:rPr>
          <w:bCs/>
          <w:sz w:val="22"/>
          <w:szCs w:val="22"/>
        </w:rPr>
        <w:tab/>
      </w:r>
      <w:r w:rsidRPr="00D266C7">
        <w:rPr>
          <w:sz w:val="22"/>
          <w:szCs w:val="22"/>
        </w:rPr>
        <w:t>1</w:t>
      </w:r>
    </w:p>
    <w:p w14:paraId="4EC7E561" w14:textId="77777777" w:rsidR="00D463F1" w:rsidRPr="00D266C7" w:rsidRDefault="00D463F1" w:rsidP="00D463F1">
      <w:pPr>
        <w:pStyle w:val="Normln3"/>
        <w:spacing w:before="120"/>
        <w:ind w:left="567"/>
        <w:rPr>
          <w:b/>
          <w:sz w:val="22"/>
          <w:szCs w:val="22"/>
        </w:rPr>
      </w:pPr>
      <w:r w:rsidRPr="00D266C7">
        <w:rPr>
          <w:b/>
          <w:sz w:val="22"/>
          <w:szCs w:val="22"/>
        </w:rPr>
        <w:t xml:space="preserve">17 02 03   - </w:t>
      </w:r>
      <w:r>
        <w:rPr>
          <w:sz w:val="22"/>
          <w:szCs w:val="22"/>
        </w:rPr>
        <w:t>plast</w:t>
      </w:r>
      <w:r>
        <w:rPr>
          <w:sz w:val="22"/>
          <w:szCs w:val="22"/>
        </w:rPr>
        <w:tab/>
        <w:t>(0,2t)</w:t>
      </w:r>
      <w:r w:rsidRPr="00D266C7">
        <w:rPr>
          <w:sz w:val="22"/>
          <w:szCs w:val="22"/>
        </w:rPr>
        <w:tab/>
      </w:r>
      <w:r w:rsidRPr="00D266C7">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sidRPr="00D266C7">
        <w:rPr>
          <w:b/>
          <w:sz w:val="22"/>
          <w:szCs w:val="22"/>
        </w:rPr>
        <w:tab/>
      </w:r>
      <w:r w:rsidRPr="00D266C7">
        <w:rPr>
          <w:sz w:val="22"/>
          <w:szCs w:val="22"/>
        </w:rPr>
        <w:t xml:space="preserve">1,2 </w:t>
      </w:r>
    </w:p>
    <w:p w14:paraId="65B78996" w14:textId="77777777" w:rsidR="00D463F1" w:rsidRPr="00D266C7" w:rsidRDefault="00D463F1" w:rsidP="00D463F1">
      <w:pPr>
        <w:pStyle w:val="Normln3"/>
        <w:spacing w:before="120"/>
        <w:ind w:left="567"/>
        <w:rPr>
          <w:b/>
          <w:sz w:val="22"/>
          <w:szCs w:val="22"/>
        </w:rPr>
      </w:pPr>
      <w:r w:rsidRPr="00D266C7">
        <w:rPr>
          <w:b/>
          <w:sz w:val="22"/>
          <w:szCs w:val="22"/>
        </w:rPr>
        <w:t xml:space="preserve">17 03 01   - </w:t>
      </w:r>
      <w:r w:rsidRPr="00D266C7">
        <w:rPr>
          <w:sz w:val="22"/>
          <w:szCs w:val="22"/>
        </w:rPr>
        <w:t>asfalt. směsi obsahující dehet</w:t>
      </w:r>
      <w:r>
        <w:rPr>
          <w:sz w:val="22"/>
          <w:szCs w:val="22"/>
        </w:rPr>
        <w:t xml:space="preserve"> (0,5t)</w:t>
      </w:r>
      <w:r>
        <w:rPr>
          <w:sz w:val="22"/>
          <w:szCs w:val="22"/>
        </w:rPr>
        <w:tab/>
      </w:r>
      <w:r>
        <w:rPr>
          <w:sz w:val="22"/>
          <w:szCs w:val="22"/>
        </w:rPr>
        <w:tab/>
      </w:r>
      <w:r>
        <w:rPr>
          <w:b/>
          <w:sz w:val="22"/>
          <w:szCs w:val="22"/>
        </w:rPr>
        <w:t>N</w:t>
      </w:r>
      <w:r>
        <w:rPr>
          <w:b/>
          <w:sz w:val="22"/>
          <w:szCs w:val="22"/>
        </w:rPr>
        <w:tab/>
      </w:r>
      <w:r>
        <w:rPr>
          <w:b/>
          <w:sz w:val="22"/>
          <w:szCs w:val="22"/>
        </w:rPr>
        <w:tab/>
      </w:r>
      <w:r>
        <w:rPr>
          <w:b/>
          <w:sz w:val="22"/>
          <w:szCs w:val="22"/>
        </w:rPr>
        <w:tab/>
      </w:r>
      <w:r w:rsidRPr="00D266C7">
        <w:rPr>
          <w:sz w:val="22"/>
          <w:szCs w:val="22"/>
        </w:rPr>
        <w:t>2</w:t>
      </w:r>
    </w:p>
    <w:p w14:paraId="4D26270B" w14:textId="77777777" w:rsidR="00D463F1" w:rsidRPr="00D266C7" w:rsidRDefault="00D463F1" w:rsidP="00D463F1">
      <w:pPr>
        <w:pStyle w:val="Normln3"/>
        <w:spacing w:before="120"/>
        <w:ind w:left="567"/>
        <w:rPr>
          <w:b/>
          <w:sz w:val="22"/>
          <w:szCs w:val="22"/>
        </w:rPr>
      </w:pPr>
      <w:r w:rsidRPr="00D266C7">
        <w:rPr>
          <w:b/>
          <w:sz w:val="22"/>
          <w:szCs w:val="22"/>
        </w:rPr>
        <w:t xml:space="preserve">17 04 01   - </w:t>
      </w:r>
      <w:r w:rsidRPr="00D266C7">
        <w:rPr>
          <w:sz w:val="22"/>
          <w:szCs w:val="22"/>
        </w:rPr>
        <w:t>měď, bronz, mosaz</w:t>
      </w:r>
      <w:r>
        <w:rPr>
          <w:sz w:val="22"/>
          <w:szCs w:val="22"/>
        </w:rPr>
        <w:t xml:space="preserve"> (0,01t)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Pr>
          <w:sz w:val="22"/>
          <w:szCs w:val="22"/>
        </w:rPr>
        <w:tab/>
      </w:r>
      <w:r w:rsidRPr="00D266C7">
        <w:rPr>
          <w:sz w:val="22"/>
          <w:szCs w:val="22"/>
        </w:rPr>
        <w:tab/>
        <w:t>1</w:t>
      </w:r>
    </w:p>
    <w:p w14:paraId="4BB4ABE2" w14:textId="77777777" w:rsidR="00D463F1" w:rsidRPr="00D266C7" w:rsidRDefault="00D463F1" w:rsidP="00D463F1">
      <w:pPr>
        <w:pStyle w:val="Normln3"/>
        <w:spacing w:before="120"/>
        <w:ind w:left="567"/>
        <w:rPr>
          <w:b/>
          <w:sz w:val="22"/>
          <w:szCs w:val="22"/>
        </w:rPr>
      </w:pPr>
      <w:r w:rsidRPr="00D266C7">
        <w:rPr>
          <w:b/>
          <w:sz w:val="22"/>
          <w:szCs w:val="22"/>
        </w:rPr>
        <w:t xml:space="preserve">17 04 02   - </w:t>
      </w:r>
      <w:r>
        <w:rPr>
          <w:sz w:val="22"/>
          <w:szCs w:val="22"/>
        </w:rPr>
        <w:t>hliník (0,01t)</w:t>
      </w:r>
      <w:r>
        <w:rPr>
          <w:sz w:val="22"/>
          <w:szCs w:val="22"/>
        </w:rPr>
        <w:tab/>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sidRPr="00D266C7">
        <w:rPr>
          <w:sz w:val="22"/>
          <w:szCs w:val="22"/>
        </w:rPr>
        <w:tab/>
        <w:t>1</w:t>
      </w:r>
    </w:p>
    <w:p w14:paraId="6D32E39A" w14:textId="77777777" w:rsidR="00D463F1" w:rsidRPr="00D266C7" w:rsidRDefault="00D463F1" w:rsidP="00D463F1">
      <w:pPr>
        <w:pStyle w:val="Normln3"/>
        <w:spacing w:before="120"/>
        <w:ind w:left="567"/>
        <w:rPr>
          <w:b/>
          <w:sz w:val="22"/>
          <w:szCs w:val="22"/>
        </w:rPr>
      </w:pPr>
      <w:r w:rsidRPr="00D266C7">
        <w:rPr>
          <w:b/>
          <w:sz w:val="22"/>
          <w:szCs w:val="22"/>
        </w:rPr>
        <w:t xml:space="preserve">17 04 04   - </w:t>
      </w:r>
      <w:r>
        <w:rPr>
          <w:sz w:val="22"/>
          <w:szCs w:val="22"/>
        </w:rPr>
        <w:t>zinek</w:t>
      </w:r>
      <w:r>
        <w:rPr>
          <w:sz w:val="22"/>
          <w:szCs w:val="22"/>
        </w:rPr>
        <w:tab/>
        <w:t xml:space="preserve"> (0,01t)</w:t>
      </w:r>
      <w:r>
        <w:rPr>
          <w:sz w:val="22"/>
          <w:szCs w:val="22"/>
        </w:rPr>
        <w:tab/>
      </w:r>
      <w:r w:rsidRPr="00D266C7">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r w:rsidRPr="00D266C7">
        <w:rPr>
          <w:b/>
          <w:sz w:val="22"/>
          <w:szCs w:val="22"/>
        </w:rPr>
        <w:t xml:space="preserve"> </w:t>
      </w:r>
    </w:p>
    <w:p w14:paraId="5452775E" w14:textId="77777777" w:rsidR="00D463F1" w:rsidRPr="00D266C7" w:rsidRDefault="00D463F1" w:rsidP="00D463F1">
      <w:pPr>
        <w:pStyle w:val="Normln3"/>
        <w:spacing w:before="120"/>
        <w:ind w:left="567"/>
        <w:rPr>
          <w:b/>
          <w:sz w:val="22"/>
          <w:szCs w:val="22"/>
        </w:rPr>
      </w:pPr>
      <w:r w:rsidRPr="00D266C7">
        <w:rPr>
          <w:b/>
          <w:sz w:val="22"/>
          <w:szCs w:val="22"/>
        </w:rPr>
        <w:t xml:space="preserve">17 04 05   - </w:t>
      </w:r>
      <w:r w:rsidRPr="00D266C7">
        <w:rPr>
          <w:sz w:val="22"/>
          <w:szCs w:val="22"/>
        </w:rPr>
        <w:t>železo a nebo ocel</w:t>
      </w:r>
      <w:r>
        <w:rPr>
          <w:sz w:val="22"/>
          <w:szCs w:val="22"/>
        </w:rPr>
        <w:t xml:space="preserve"> (0,02t)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Pr>
          <w:sz w:val="22"/>
          <w:szCs w:val="22"/>
        </w:rPr>
        <w:tab/>
      </w:r>
      <w:r w:rsidRPr="00D266C7">
        <w:rPr>
          <w:b/>
          <w:sz w:val="22"/>
          <w:szCs w:val="22"/>
        </w:rPr>
        <w:tab/>
      </w:r>
      <w:r w:rsidRPr="00D266C7">
        <w:rPr>
          <w:sz w:val="22"/>
          <w:szCs w:val="22"/>
        </w:rPr>
        <w:t>1</w:t>
      </w:r>
    </w:p>
    <w:p w14:paraId="7ABA24B1" w14:textId="77777777" w:rsidR="00D463F1" w:rsidRPr="00D266C7" w:rsidRDefault="00D463F1" w:rsidP="00D463F1">
      <w:pPr>
        <w:pStyle w:val="Normln3"/>
        <w:spacing w:before="120"/>
        <w:ind w:left="567"/>
        <w:rPr>
          <w:sz w:val="22"/>
          <w:szCs w:val="22"/>
        </w:rPr>
      </w:pPr>
      <w:r w:rsidRPr="00D266C7">
        <w:rPr>
          <w:b/>
          <w:sz w:val="22"/>
          <w:szCs w:val="22"/>
        </w:rPr>
        <w:t xml:space="preserve">17 04 11   - </w:t>
      </w:r>
      <w:r w:rsidRPr="00D266C7">
        <w:rPr>
          <w:sz w:val="22"/>
          <w:szCs w:val="22"/>
        </w:rPr>
        <w:t xml:space="preserve">kabely neuvedené pod </w:t>
      </w:r>
    </w:p>
    <w:p w14:paraId="521E8872" w14:textId="77777777" w:rsidR="00D463F1" w:rsidRPr="00D266C7" w:rsidRDefault="00D463F1" w:rsidP="00D463F1">
      <w:pPr>
        <w:pStyle w:val="Normln3"/>
        <w:spacing w:before="120"/>
        <w:ind w:left="567"/>
        <w:rPr>
          <w:b/>
          <w:sz w:val="22"/>
          <w:szCs w:val="22"/>
        </w:rPr>
      </w:pPr>
      <w:r w:rsidRPr="00D266C7">
        <w:rPr>
          <w:sz w:val="22"/>
          <w:szCs w:val="22"/>
        </w:rPr>
        <w:tab/>
        <w:t xml:space="preserve">        číslem </w:t>
      </w:r>
      <w:r w:rsidRPr="00D266C7">
        <w:rPr>
          <w:sz w:val="22"/>
          <w:szCs w:val="22"/>
        </w:rPr>
        <w:tab/>
        <w:t>17 04 10</w:t>
      </w:r>
      <w:r>
        <w:rPr>
          <w:sz w:val="22"/>
          <w:szCs w:val="22"/>
        </w:rPr>
        <w:t xml:space="preserve"> (0,01t)</w:t>
      </w:r>
      <w:r w:rsidRPr="00D266C7">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Pr>
          <w:b/>
          <w:sz w:val="22"/>
          <w:szCs w:val="22"/>
        </w:rPr>
        <w:tab/>
      </w:r>
      <w:r w:rsidRPr="00D266C7">
        <w:rPr>
          <w:sz w:val="22"/>
          <w:szCs w:val="22"/>
        </w:rPr>
        <w:t>1,2</w:t>
      </w:r>
    </w:p>
    <w:p w14:paraId="786557D9" w14:textId="77777777" w:rsidR="00D463F1" w:rsidRPr="00D266C7" w:rsidRDefault="00D463F1" w:rsidP="00D463F1">
      <w:pPr>
        <w:pStyle w:val="Normln3"/>
        <w:spacing w:before="120"/>
        <w:ind w:left="567"/>
        <w:rPr>
          <w:sz w:val="22"/>
          <w:szCs w:val="22"/>
        </w:rPr>
      </w:pPr>
      <w:r w:rsidRPr="00D266C7">
        <w:rPr>
          <w:b/>
          <w:sz w:val="22"/>
          <w:szCs w:val="22"/>
        </w:rPr>
        <w:t xml:space="preserve">17 06 04   - </w:t>
      </w:r>
      <w:r w:rsidRPr="00D266C7">
        <w:rPr>
          <w:sz w:val="22"/>
          <w:szCs w:val="22"/>
        </w:rPr>
        <w:t>izolační materiály neuvedené pod</w:t>
      </w:r>
    </w:p>
    <w:p w14:paraId="62E82940" w14:textId="77777777" w:rsidR="00D463F1" w:rsidRPr="00D266C7" w:rsidRDefault="00D463F1" w:rsidP="00D463F1">
      <w:pPr>
        <w:pStyle w:val="Normln3"/>
        <w:spacing w:before="120"/>
        <w:ind w:left="567"/>
        <w:rPr>
          <w:b/>
          <w:sz w:val="22"/>
          <w:szCs w:val="22"/>
        </w:rPr>
      </w:pPr>
      <w:r w:rsidRPr="00D266C7">
        <w:rPr>
          <w:sz w:val="22"/>
          <w:szCs w:val="22"/>
        </w:rPr>
        <w:tab/>
      </w:r>
      <w:r w:rsidRPr="00D266C7">
        <w:rPr>
          <w:sz w:val="22"/>
          <w:szCs w:val="22"/>
        </w:rPr>
        <w:tab/>
        <w:t>číslem 17 06 01,17 06 03</w:t>
      </w:r>
      <w:r>
        <w:rPr>
          <w:sz w:val="22"/>
          <w:szCs w:val="22"/>
        </w:rPr>
        <w:t xml:space="preserve"> (0,01t)</w:t>
      </w:r>
      <w:r>
        <w:rPr>
          <w:b/>
          <w:sz w:val="22"/>
          <w:szCs w:val="22"/>
        </w:rPr>
        <w:tab/>
      </w:r>
      <w:r>
        <w:rPr>
          <w:b/>
          <w:sz w:val="22"/>
          <w:szCs w:val="22"/>
        </w:rPr>
        <w:tab/>
        <w:t>O</w:t>
      </w:r>
      <w:r>
        <w:rPr>
          <w:b/>
          <w:sz w:val="22"/>
          <w:szCs w:val="22"/>
        </w:rPr>
        <w:tab/>
      </w:r>
      <w:r>
        <w:rPr>
          <w:b/>
          <w:sz w:val="22"/>
          <w:szCs w:val="22"/>
        </w:rPr>
        <w:tab/>
      </w:r>
      <w:r>
        <w:rPr>
          <w:b/>
          <w:sz w:val="22"/>
          <w:szCs w:val="22"/>
        </w:rPr>
        <w:tab/>
      </w:r>
      <w:r w:rsidRPr="00D266C7">
        <w:rPr>
          <w:sz w:val="22"/>
          <w:szCs w:val="22"/>
        </w:rPr>
        <w:t>1,2</w:t>
      </w:r>
    </w:p>
    <w:p w14:paraId="7F835B2E" w14:textId="77777777" w:rsidR="00D463F1" w:rsidRPr="00D266C7" w:rsidRDefault="00D463F1" w:rsidP="00D463F1">
      <w:pPr>
        <w:pStyle w:val="Normln3"/>
        <w:spacing w:before="120"/>
        <w:ind w:left="567"/>
        <w:rPr>
          <w:rStyle w:val="Promnn"/>
          <w:i w:val="0"/>
          <w:iCs w:val="0"/>
          <w:sz w:val="22"/>
          <w:szCs w:val="22"/>
        </w:rPr>
      </w:pPr>
      <w:r w:rsidRPr="00D266C7">
        <w:rPr>
          <w:b/>
          <w:sz w:val="22"/>
          <w:szCs w:val="22"/>
        </w:rPr>
        <w:t xml:space="preserve">08 01 11   - </w:t>
      </w:r>
      <w:r w:rsidRPr="00D266C7">
        <w:rPr>
          <w:sz w:val="22"/>
          <w:szCs w:val="22"/>
        </w:rPr>
        <w:t>odpadní barvy a laky obsahující</w:t>
      </w:r>
    </w:p>
    <w:p w14:paraId="6D4DF93B" w14:textId="77777777" w:rsidR="00D463F1" w:rsidRDefault="00D463F1" w:rsidP="00D463F1">
      <w:pPr>
        <w:pStyle w:val="Normln3"/>
        <w:spacing w:before="120"/>
        <w:ind w:left="567" w:firstLine="285"/>
        <w:jc w:val="both"/>
        <w:rPr>
          <w:rStyle w:val="Promnn"/>
          <w:i w:val="0"/>
          <w:iCs w:val="0"/>
          <w:sz w:val="22"/>
          <w:szCs w:val="22"/>
        </w:rPr>
      </w:pPr>
      <w:r w:rsidRPr="00D266C7">
        <w:rPr>
          <w:rStyle w:val="Promnn"/>
          <w:i w:val="0"/>
          <w:iCs w:val="0"/>
          <w:sz w:val="22"/>
          <w:szCs w:val="22"/>
        </w:rPr>
        <w:t>organická rozpouštědla</w:t>
      </w:r>
    </w:p>
    <w:p w14:paraId="635F40A5" w14:textId="77777777" w:rsidR="00D463F1" w:rsidRPr="00D266C7" w:rsidRDefault="00D463F1" w:rsidP="00D463F1">
      <w:pPr>
        <w:pStyle w:val="Normln3"/>
        <w:spacing w:before="120"/>
        <w:ind w:left="567" w:firstLine="285"/>
        <w:jc w:val="both"/>
        <w:rPr>
          <w:rStyle w:val="Promnn"/>
          <w:i w:val="0"/>
          <w:iCs w:val="0"/>
          <w:sz w:val="22"/>
          <w:szCs w:val="22"/>
        </w:rPr>
      </w:pPr>
      <w:r w:rsidRPr="00D266C7">
        <w:rPr>
          <w:rStyle w:val="Promnn"/>
          <w:i w:val="0"/>
          <w:iCs w:val="0"/>
          <w:sz w:val="22"/>
          <w:szCs w:val="22"/>
        </w:rPr>
        <w:t xml:space="preserve"> nebo jiné n</w:t>
      </w:r>
      <w:r>
        <w:rPr>
          <w:rStyle w:val="Promnn"/>
          <w:i w:val="0"/>
          <w:iCs w:val="0"/>
          <w:sz w:val="22"/>
          <w:szCs w:val="22"/>
        </w:rPr>
        <w:t xml:space="preserve">ebez.látky </w:t>
      </w:r>
      <w:r>
        <w:rPr>
          <w:sz w:val="22"/>
          <w:szCs w:val="22"/>
        </w:rPr>
        <w:t>(0,01t)</w:t>
      </w:r>
      <w:r>
        <w:rPr>
          <w:sz w:val="22"/>
          <w:szCs w:val="22"/>
        </w:rPr>
        <w:tab/>
      </w:r>
      <w:r>
        <w:rPr>
          <w:rStyle w:val="Promnn"/>
          <w:i w:val="0"/>
          <w:iCs w:val="0"/>
          <w:sz w:val="22"/>
          <w:szCs w:val="22"/>
        </w:rPr>
        <w:t xml:space="preserve"> </w:t>
      </w:r>
      <w:r>
        <w:rPr>
          <w:rStyle w:val="Promnn"/>
          <w:i w:val="0"/>
          <w:iCs w:val="0"/>
          <w:sz w:val="22"/>
          <w:szCs w:val="22"/>
        </w:rPr>
        <w:tab/>
      </w:r>
      <w:r>
        <w:rPr>
          <w:rStyle w:val="Promnn"/>
          <w:i w:val="0"/>
          <w:iCs w:val="0"/>
          <w:sz w:val="22"/>
          <w:szCs w:val="22"/>
        </w:rPr>
        <w:tab/>
      </w:r>
      <w:r>
        <w:rPr>
          <w:rStyle w:val="Promnn"/>
          <w:i w:val="0"/>
          <w:iCs w:val="0"/>
          <w:sz w:val="22"/>
          <w:szCs w:val="22"/>
        </w:rPr>
        <w:tab/>
      </w:r>
      <w:r>
        <w:rPr>
          <w:rStyle w:val="Promnn"/>
          <w:b/>
          <w:i w:val="0"/>
          <w:iCs w:val="0"/>
          <w:sz w:val="22"/>
          <w:szCs w:val="22"/>
        </w:rPr>
        <w:t>N</w:t>
      </w:r>
      <w:r>
        <w:rPr>
          <w:rStyle w:val="Promnn"/>
          <w:b/>
          <w:i w:val="0"/>
          <w:iCs w:val="0"/>
          <w:sz w:val="22"/>
          <w:szCs w:val="22"/>
        </w:rPr>
        <w:tab/>
        <w:t xml:space="preserve"> </w:t>
      </w:r>
      <w:r>
        <w:rPr>
          <w:rStyle w:val="Promnn"/>
          <w:b/>
          <w:i w:val="0"/>
          <w:iCs w:val="0"/>
          <w:sz w:val="22"/>
          <w:szCs w:val="22"/>
        </w:rPr>
        <w:tab/>
      </w:r>
      <w:r>
        <w:rPr>
          <w:rStyle w:val="Promnn"/>
          <w:b/>
          <w:i w:val="0"/>
          <w:iCs w:val="0"/>
          <w:sz w:val="22"/>
          <w:szCs w:val="22"/>
        </w:rPr>
        <w:tab/>
      </w:r>
      <w:r w:rsidRPr="00D266C7">
        <w:rPr>
          <w:rStyle w:val="Promnn"/>
          <w:i w:val="0"/>
          <w:iCs w:val="0"/>
          <w:sz w:val="22"/>
          <w:szCs w:val="22"/>
        </w:rPr>
        <w:t>2</w:t>
      </w:r>
    </w:p>
    <w:p w14:paraId="583FEFA7" w14:textId="77777777" w:rsidR="00D463F1" w:rsidRDefault="00D463F1" w:rsidP="002F4CB5">
      <w:pPr>
        <w:pStyle w:val="Normln3"/>
        <w:spacing w:before="120"/>
        <w:ind w:left="567"/>
        <w:jc w:val="both"/>
        <w:rPr>
          <w:rStyle w:val="Promnn"/>
          <w:i w:val="0"/>
          <w:iCs w:val="0"/>
          <w:sz w:val="22"/>
          <w:szCs w:val="22"/>
        </w:rPr>
      </w:pPr>
      <w:r w:rsidRPr="00D266C7">
        <w:rPr>
          <w:rStyle w:val="Promnn"/>
          <w:i w:val="0"/>
          <w:iCs w:val="0"/>
          <w:sz w:val="22"/>
          <w:szCs w:val="22"/>
        </w:rPr>
        <w:t>Odpady ze stavební činnosti (17 01 .., 17 02 .., 17 03 .., 17 04 .., 17 05 .., 17 06 ..) budou zhotovitelem stavby odváženy na příslušnou skládku nebo budou recyklovány. Odpady ze stavební činnosti (15 01 10, 17 03 01, 08 01 11, 08 01 17) budou shromažďovány na vyčleněných místech  a odváženy do sběrny na základě smluv uzavřených mezi zhotovitelem stavby a firmou oprávněnou k likvidaci uvedeného odpadu.</w:t>
      </w:r>
    </w:p>
    <w:p w14:paraId="27D9C138" w14:textId="77777777" w:rsidR="00D463F1" w:rsidRDefault="00D463F1" w:rsidP="00D463F1">
      <w:pPr>
        <w:pStyle w:val="Normln3"/>
        <w:spacing w:before="120"/>
        <w:ind w:firstLine="567"/>
        <w:jc w:val="both"/>
        <w:rPr>
          <w:b/>
          <w:bCs/>
          <w:i/>
          <w:iCs/>
          <w:sz w:val="22"/>
          <w:szCs w:val="22"/>
        </w:rPr>
      </w:pPr>
    </w:p>
    <w:p w14:paraId="67D65C3B" w14:textId="77777777" w:rsidR="00D463F1" w:rsidRPr="00D266C7" w:rsidRDefault="00D463F1" w:rsidP="00D463F1">
      <w:pPr>
        <w:pStyle w:val="Normln3"/>
        <w:spacing w:before="120"/>
        <w:ind w:firstLine="567"/>
        <w:jc w:val="both"/>
        <w:rPr>
          <w:kern w:val="1"/>
          <w:sz w:val="22"/>
          <w:szCs w:val="22"/>
        </w:rPr>
      </w:pPr>
      <w:r w:rsidRPr="00D266C7">
        <w:rPr>
          <w:b/>
          <w:bCs/>
          <w:i/>
          <w:iCs/>
          <w:sz w:val="22"/>
          <w:szCs w:val="22"/>
        </w:rPr>
        <w:t xml:space="preserve">Odpady vzniklé provozem zařízení </w:t>
      </w:r>
    </w:p>
    <w:p w14:paraId="259D29F0" w14:textId="77777777" w:rsidR="00D463F1" w:rsidRPr="00D266C7" w:rsidRDefault="00D463F1" w:rsidP="00D463F1">
      <w:pPr>
        <w:rPr>
          <w:b/>
          <w:bCs w:val="0"/>
          <w:kern w:val="1"/>
        </w:rPr>
      </w:pPr>
      <w:r w:rsidRPr="00D266C7">
        <w:rPr>
          <w:kern w:val="1"/>
        </w:rPr>
        <w:t>20 03       -  ostatní komunální odpady</w:t>
      </w:r>
    </w:p>
    <w:p w14:paraId="195EA240" w14:textId="77777777" w:rsidR="00D463F1" w:rsidRPr="00D266C7" w:rsidRDefault="00D463F1" w:rsidP="00D463F1">
      <w:pPr>
        <w:rPr>
          <w:b/>
          <w:bCs w:val="0"/>
          <w:kern w:val="1"/>
        </w:rPr>
      </w:pPr>
      <w:r w:rsidRPr="00D266C7">
        <w:rPr>
          <w:b/>
          <w:bCs w:val="0"/>
          <w:kern w:val="1"/>
        </w:rPr>
        <w:t>20 03 01</w:t>
      </w:r>
      <w:r w:rsidRPr="00D266C7">
        <w:rPr>
          <w:kern w:val="1"/>
        </w:rPr>
        <w:t xml:space="preserve">  -  směsný komunální odpad</w:t>
      </w:r>
      <w:r>
        <w:rPr>
          <w:kern w:val="1"/>
        </w:rPr>
        <w:t xml:space="preserve"> (0,1t)</w:t>
      </w:r>
      <w:r w:rsidRPr="00D266C7">
        <w:rPr>
          <w:kern w:val="1"/>
        </w:rPr>
        <w:tab/>
      </w:r>
      <w:r>
        <w:rPr>
          <w:kern w:val="1"/>
        </w:rPr>
        <w:tab/>
      </w:r>
      <w:r w:rsidRPr="00D266C7">
        <w:rPr>
          <w:b/>
          <w:bCs w:val="0"/>
          <w:kern w:val="1"/>
        </w:rPr>
        <w:t>O</w:t>
      </w:r>
      <w:r w:rsidRPr="00D266C7">
        <w:rPr>
          <w:b/>
          <w:bCs w:val="0"/>
          <w:kern w:val="1"/>
        </w:rPr>
        <w:tab/>
      </w:r>
      <w:r>
        <w:rPr>
          <w:b/>
          <w:bCs w:val="0"/>
          <w:kern w:val="1"/>
        </w:rPr>
        <w:tab/>
      </w:r>
      <w:r>
        <w:rPr>
          <w:b/>
          <w:bCs w:val="0"/>
          <w:kern w:val="1"/>
        </w:rPr>
        <w:tab/>
      </w:r>
      <w:r w:rsidRPr="00D266C7">
        <w:rPr>
          <w:kern w:val="1"/>
        </w:rPr>
        <w:t>1,2</w:t>
      </w:r>
    </w:p>
    <w:p w14:paraId="5E831E5B" w14:textId="77777777" w:rsidR="00D463F1" w:rsidRPr="00D266C7" w:rsidRDefault="00D463F1" w:rsidP="002F4CB5">
      <w:pPr>
        <w:pStyle w:val="Normln3"/>
        <w:ind w:left="555" w:firstLine="12"/>
        <w:jc w:val="both"/>
        <w:rPr>
          <w:rFonts w:eastAsia="Times New Roman"/>
          <w:sz w:val="22"/>
          <w:szCs w:val="22"/>
        </w:rPr>
      </w:pPr>
      <w:r w:rsidRPr="00D266C7">
        <w:rPr>
          <w:rFonts w:eastAsia="Times New Roman"/>
          <w:sz w:val="22"/>
          <w:szCs w:val="22"/>
        </w:rPr>
        <w:t>Jedná se o běžné domovní odpady, které jsou skladovány v nádobách určených pro domovní  odpad, dle platné městské vyhlášky o likvidaci odpadů na dotčeném území.</w:t>
      </w:r>
    </w:p>
    <w:p w14:paraId="6730703C" w14:textId="77777777" w:rsidR="00D463F1" w:rsidRPr="00D266C7" w:rsidRDefault="00D463F1" w:rsidP="002F4CB5">
      <w:pPr>
        <w:pStyle w:val="Normln3"/>
        <w:spacing w:before="120"/>
        <w:ind w:left="540" w:firstLine="12"/>
        <w:jc w:val="both"/>
        <w:rPr>
          <w:b/>
          <w:bCs/>
          <w:sz w:val="22"/>
          <w:szCs w:val="22"/>
        </w:rPr>
      </w:pPr>
      <w:r w:rsidRPr="00D266C7">
        <w:rPr>
          <w:sz w:val="22"/>
          <w:szCs w:val="22"/>
        </w:rPr>
        <w:t>Likvidace odpadů vzniklých provozem zařízení je prováděna firmou oprávněnou k likvidaci příslušných odpadů na základě smluv.</w:t>
      </w:r>
    </w:p>
    <w:p w14:paraId="484E8C35" w14:textId="77777777" w:rsidR="00D463F1" w:rsidRPr="00D266C7" w:rsidRDefault="00D463F1" w:rsidP="00D463F1">
      <w:pPr>
        <w:pStyle w:val="Normln3"/>
        <w:spacing w:line="100" w:lineRule="atLeast"/>
        <w:ind w:left="1410"/>
        <w:jc w:val="both"/>
        <w:rPr>
          <w:sz w:val="22"/>
          <w:szCs w:val="22"/>
        </w:rPr>
      </w:pPr>
      <w:r w:rsidRPr="00D266C7">
        <w:rPr>
          <w:b/>
          <w:bCs/>
          <w:sz w:val="22"/>
          <w:szCs w:val="22"/>
        </w:rPr>
        <w:t>Vysvětlivky : Kategorie odpadů :</w:t>
      </w:r>
    </w:p>
    <w:p w14:paraId="0865A200" w14:textId="77777777" w:rsidR="00D463F1" w:rsidRPr="00D266C7" w:rsidRDefault="00D463F1" w:rsidP="00D463F1">
      <w:pPr>
        <w:pStyle w:val="Normln3"/>
        <w:spacing w:line="100" w:lineRule="atLeast"/>
        <w:ind w:left="1410"/>
        <w:jc w:val="both"/>
        <w:rPr>
          <w:sz w:val="22"/>
          <w:szCs w:val="22"/>
        </w:rPr>
      </w:pPr>
      <w:r w:rsidRPr="00D266C7">
        <w:rPr>
          <w:sz w:val="22"/>
          <w:szCs w:val="22"/>
        </w:rPr>
        <w:t>O – ostatní</w:t>
      </w:r>
    </w:p>
    <w:p w14:paraId="3E049E2F" w14:textId="77777777" w:rsidR="00D463F1" w:rsidRPr="00D266C7" w:rsidRDefault="00D463F1" w:rsidP="00D463F1">
      <w:pPr>
        <w:pStyle w:val="Normln3"/>
        <w:spacing w:line="100" w:lineRule="atLeast"/>
        <w:ind w:left="1410"/>
        <w:jc w:val="both"/>
        <w:rPr>
          <w:b/>
          <w:bCs/>
          <w:sz w:val="22"/>
          <w:szCs w:val="22"/>
        </w:rPr>
      </w:pPr>
      <w:r w:rsidRPr="00D266C7">
        <w:rPr>
          <w:sz w:val="22"/>
          <w:szCs w:val="22"/>
        </w:rPr>
        <w:t>N - nebezpečný</w:t>
      </w:r>
    </w:p>
    <w:p w14:paraId="52355627" w14:textId="77777777" w:rsidR="00D463F1" w:rsidRPr="00D266C7" w:rsidRDefault="00D463F1" w:rsidP="00D463F1">
      <w:pPr>
        <w:pStyle w:val="Normln3"/>
        <w:spacing w:line="100" w:lineRule="atLeast"/>
        <w:ind w:left="1410"/>
        <w:jc w:val="both"/>
        <w:rPr>
          <w:sz w:val="22"/>
          <w:szCs w:val="22"/>
        </w:rPr>
      </w:pPr>
      <w:r w:rsidRPr="00D266C7">
        <w:rPr>
          <w:b/>
          <w:bCs/>
          <w:sz w:val="22"/>
          <w:szCs w:val="22"/>
        </w:rPr>
        <w:t>způsob nakládání :</w:t>
      </w:r>
    </w:p>
    <w:p w14:paraId="6336F147" w14:textId="77777777" w:rsidR="00D463F1" w:rsidRPr="00D266C7" w:rsidRDefault="00D463F1" w:rsidP="00D463F1">
      <w:pPr>
        <w:pStyle w:val="Normln3"/>
        <w:spacing w:line="100" w:lineRule="atLeast"/>
        <w:ind w:left="1410"/>
        <w:jc w:val="both"/>
        <w:rPr>
          <w:sz w:val="22"/>
          <w:szCs w:val="22"/>
        </w:rPr>
      </w:pPr>
      <w:r w:rsidRPr="00D266C7">
        <w:rPr>
          <w:sz w:val="22"/>
          <w:szCs w:val="22"/>
        </w:rPr>
        <w:t>1- využití (jako palivo, regenerace, recyklace-včetně zpětného odběru obalů)</w:t>
      </w:r>
    </w:p>
    <w:p w14:paraId="4DD32C33" w14:textId="77777777" w:rsidR="00D463F1" w:rsidRPr="00D266C7" w:rsidRDefault="00D463F1" w:rsidP="00D463F1">
      <w:pPr>
        <w:pStyle w:val="Normln3"/>
        <w:spacing w:line="100" w:lineRule="atLeast"/>
        <w:ind w:left="1410"/>
        <w:jc w:val="both"/>
        <w:rPr>
          <w:rStyle w:val="Promnn"/>
          <w:i w:val="0"/>
          <w:iCs w:val="0"/>
          <w:sz w:val="22"/>
          <w:szCs w:val="22"/>
        </w:rPr>
      </w:pPr>
      <w:r w:rsidRPr="00D266C7">
        <w:rPr>
          <w:sz w:val="22"/>
          <w:szCs w:val="22"/>
        </w:rPr>
        <w:t>2- odstranění (skládkování, spalování, atd.)</w:t>
      </w:r>
    </w:p>
    <w:p w14:paraId="39538096" w14:textId="77777777" w:rsidR="00D463F1" w:rsidRPr="00D266C7" w:rsidRDefault="00D463F1" w:rsidP="00D463F1">
      <w:pPr>
        <w:spacing w:line="100" w:lineRule="atLeast"/>
        <w:ind w:left="1410"/>
        <w:rPr>
          <w:rStyle w:val="Promnn"/>
          <w:bCs w:val="0"/>
          <w:i w:val="0"/>
          <w:iCs w:val="0"/>
          <w:color w:val="000000"/>
          <w:kern w:val="1"/>
        </w:rPr>
      </w:pPr>
      <w:r w:rsidRPr="00D266C7">
        <w:rPr>
          <w:rStyle w:val="Promnn"/>
          <w:i w:val="0"/>
          <w:iCs w:val="0"/>
        </w:rPr>
        <w:t>3- biologická úprava</w:t>
      </w:r>
      <w:r w:rsidRPr="00D266C7">
        <w:rPr>
          <w:rStyle w:val="Promnn"/>
          <w:bCs w:val="0"/>
          <w:i w:val="0"/>
          <w:iCs w:val="0"/>
          <w:color w:val="000000"/>
        </w:rPr>
        <w:t xml:space="preserve">  </w:t>
      </w:r>
      <w:r w:rsidRPr="00D266C7">
        <w:rPr>
          <w:rStyle w:val="Promnn"/>
          <w:bCs w:val="0"/>
          <w:i w:val="0"/>
          <w:iCs w:val="0"/>
          <w:color w:val="000000"/>
          <w:kern w:val="1"/>
        </w:rPr>
        <w:t xml:space="preserve"> </w:t>
      </w:r>
    </w:p>
    <w:p w14:paraId="41561937" w14:textId="77777777" w:rsidR="002F52D3" w:rsidRPr="00D266C7" w:rsidRDefault="002F52D3" w:rsidP="002F52D3">
      <w:pPr>
        <w:spacing w:line="100" w:lineRule="atLeast"/>
        <w:ind w:left="1410"/>
        <w:rPr>
          <w:rStyle w:val="Promnn"/>
          <w:b/>
          <w:bCs w:val="0"/>
        </w:rPr>
      </w:pPr>
      <w:r w:rsidRPr="00D266C7">
        <w:rPr>
          <w:rStyle w:val="Promnn"/>
          <w:bCs w:val="0"/>
          <w:i w:val="0"/>
          <w:iCs w:val="0"/>
          <w:color w:val="000000"/>
          <w:kern w:val="1"/>
        </w:rPr>
        <w:t xml:space="preserve"> </w:t>
      </w:r>
    </w:p>
    <w:p w14:paraId="1F122794" w14:textId="77777777" w:rsidR="002F52D3" w:rsidRPr="00D266C7" w:rsidRDefault="002F52D3" w:rsidP="00F07BA6">
      <w:pPr>
        <w:pStyle w:val="Zkladntext"/>
        <w:ind w:left="570"/>
        <w:rPr>
          <w:rStyle w:val="Promnn"/>
          <w:rFonts w:eastAsia="Times New Roman"/>
          <w:i w:val="0"/>
        </w:rPr>
      </w:pPr>
      <w:bookmarkStart w:id="124" w:name="f61675271"/>
      <w:bookmarkEnd w:id="124"/>
      <w:r w:rsidRPr="00D266C7">
        <w:rPr>
          <w:rStyle w:val="Promnn"/>
          <w:b/>
          <w:bCs w:val="0"/>
        </w:rPr>
        <w:t>b)</w:t>
      </w:r>
      <w:r w:rsidRPr="00D266C7">
        <w:rPr>
          <w:b/>
          <w:bCs w:val="0"/>
        </w:rPr>
        <w:t xml:space="preserve"> vliv na přírodu a krajinu - ochrana dřevin, ochrana památných stromů, ochrana rostlin a živočichů, zachování ekologických funkcí a vazeb v krajině apod.,</w:t>
      </w:r>
    </w:p>
    <w:p w14:paraId="16850F04" w14:textId="77777777" w:rsidR="002F52D3" w:rsidRPr="00D266C7" w:rsidRDefault="002F52D3" w:rsidP="002F4CB5">
      <w:pPr>
        <w:pStyle w:val="Normln3"/>
        <w:spacing w:before="57" w:after="57" w:line="102" w:lineRule="atLeast"/>
        <w:ind w:left="570"/>
        <w:jc w:val="both"/>
        <w:rPr>
          <w:rStyle w:val="Promnn"/>
          <w:rFonts w:eastAsia="Times New Roman"/>
          <w:i w:val="0"/>
          <w:sz w:val="22"/>
          <w:szCs w:val="22"/>
        </w:rPr>
      </w:pPr>
      <w:r w:rsidRPr="00D266C7">
        <w:rPr>
          <w:rStyle w:val="Promnn"/>
          <w:rFonts w:eastAsia="Times New Roman"/>
          <w:i w:val="0"/>
          <w:sz w:val="22"/>
          <w:szCs w:val="22"/>
        </w:rPr>
        <w:t>Řešená rekonstrukce stávajících prostor v objektech nemocnice nemá vliv na výše uvedenou problematiku.</w:t>
      </w:r>
    </w:p>
    <w:p w14:paraId="099DD36A" w14:textId="77777777" w:rsidR="002F52D3" w:rsidRPr="00D266C7" w:rsidRDefault="002F52D3" w:rsidP="002F52D3">
      <w:pPr>
        <w:pStyle w:val="Normln3"/>
        <w:spacing w:before="57" w:after="57" w:line="102" w:lineRule="atLeast"/>
        <w:ind w:left="570" w:firstLine="210"/>
        <w:jc w:val="both"/>
        <w:rPr>
          <w:b/>
          <w:bCs/>
          <w:sz w:val="22"/>
          <w:szCs w:val="22"/>
        </w:rPr>
      </w:pPr>
    </w:p>
    <w:p w14:paraId="06C43D83" w14:textId="77777777" w:rsidR="002F52D3" w:rsidRPr="00D266C7" w:rsidRDefault="002F52D3" w:rsidP="00F07BA6">
      <w:pPr>
        <w:pStyle w:val="Zkladntext"/>
        <w:spacing w:after="0"/>
        <w:ind w:left="-15" w:firstLine="582"/>
        <w:rPr>
          <w:rStyle w:val="Promnn"/>
          <w:i w:val="0"/>
          <w:iCs w:val="0"/>
        </w:rPr>
      </w:pPr>
      <w:r w:rsidRPr="00D266C7">
        <w:rPr>
          <w:b/>
          <w:bCs w:val="0"/>
        </w:rPr>
        <w:lastRenderedPageBreak/>
        <w:t>c)vliv na soustavu chráněných území Natura 2000,</w:t>
      </w:r>
    </w:p>
    <w:p w14:paraId="31788051" w14:textId="77777777" w:rsidR="002F52D3" w:rsidRPr="00D266C7" w:rsidRDefault="002F52D3" w:rsidP="002F4CB5">
      <w:pPr>
        <w:pStyle w:val="Zkladntext"/>
        <w:spacing w:after="0"/>
        <w:ind w:left="0" w:firstLine="567"/>
        <w:rPr>
          <w:rStyle w:val="Promnn"/>
          <w:i w:val="0"/>
          <w:iCs w:val="0"/>
        </w:rPr>
      </w:pPr>
      <w:r w:rsidRPr="00D266C7">
        <w:rPr>
          <w:rStyle w:val="Promnn"/>
          <w:i w:val="0"/>
          <w:iCs w:val="0"/>
        </w:rPr>
        <w:t>Záměru se netýká.</w:t>
      </w:r>
    </w:p>
    <w:p w14:paraId="76DF5FF7" w14:textId="77777777" w:rsidR="002F52D3" w:rsidRPr="00D266C7" w:rsidRDefault="002F52D3" w:rsidP="002F52D3">
      <w:pPr>
        <w:pStyle w:val="Zkladntext"/>
        <w:ind w:left="567" w:firstLine="284"/>
        <w:rPr>
          <w:b/>
          <w:bCs w:val="0"/>
        </w:rPr>
      </w:pPr>
    </w:p>
    <w:p w14:paraId="72717DF0" w14:textId="77777777" w:rsidR="002F52D3" w:rsidRPr="00D266C7" w:rsidRDefault="002F52D3" w:rsidP="00F07BA6">
      <w:pPr>
        <w:pStyle w:val="Zkladntext"/>
        <w:spacing w:after="0"/>
        <w:ind w:left="567"/>
        <w:rPr>
          <w:rStyle w:val="Promnn"/>
          <w:i w:val="0"/>
          <w:iCs w:val="0"/>
        </w:rPr>
      </w:pPr>
      <w:r w:rsidRPr="00D266C7">
        <w:rPr>
          <w:b/>
          <w:bCs w:val="0"/>
        </w:rPr>
        <w:t>d)způsob zohlednění podmínek závazného stanoviska posouzení vlivu záměru na životní prostředí, je-li podkladem,</w:t>
      </w:r>
    </w:p>
    <w:p w14:paraId="06F96018" w14:textId="77777777" w:rsidR="002F52D3" w:rsidRPr="00D266C7" w:rsidRDefault="002F52D3" w:rsidP="002F4CB5">
      <w:pPr>
        <w:autoSpaceDE w:val="0"/>
        <w:spacing w:before="57" w:after="57" w:line="102" w:lineRule="atLeast"/>
        <w:ind w:left="0" w:firstLine="567"/>
        <w:rPr>
          <w:rStyle w:val="Promnn"/>
          <w:i w:val="0"/>
          <w:iCs w:val="0"/>
        </w:rPr>
      </w:pPr>
      <w:r w:rsidRPr="00D266C7">
        <w:rPr>
          <w:rStyle w:val="Promnn"/>
          <w:i w:val="0"/>
          <w:iCs w:val="0"/>
        </w:rPr>
        <w:t>Záměru se netýká. Studie EIA pro tento typ stavby není požadována.</w:t>
      </w:r>
    </w:p>
    <w:p w14:paraId="27E82E98" w14:textId="77777777" w:rsidR="002F52D3" w:rsidRPr="00D266C7" w:rsidRDefault="002F52D3" w:rsidP="002F52D3">
      <w:pPr>
        <w:autoSpaceDE w:val="0"/>
        <w:spacing w:before="57" w:after="57" w:line="102" w:lineRule="atLeast"/>
        <w:ind w:left="567" w:firstLine="284"/>
        <w:rPr>
          <w:rStyle w:val="Promnn"/>
          <w:b/>
          <w:bCs w:val="0"/>
        </w:rPr>
      </w:pPr>
    </w:p>
    <w:p w14:paraId="115047B3" w14:textId="77777777" w:rsidR="002F52D3" w:rsidRPr="00D266C7" w:rsidRDefault="002F52D3" w:rsidP="00F07BA6">
      <w:pPr>
        <w:pStyle w:val="Zkladntext"/>
        <w:spacing w:after="0"/>
        <w:ind w:left="567"/>
        <w:rPr>
          <w:rStyle w:val="Promnn"/>
          <w:i w:val="0"/>
          <w:iCs w:val="0"/>
        </w:rPr>
      </w:pPr>
      <w:bookmarkStart w:id="125" w:name="f61675301"/>
      <w:bookmarkEnd w:id="125"/>
      <w:r w:rsidRPr="00D266C7">
        <w:rPr>
          <w:rStyle w:val="Promnn"/>
          <w:b/>
          <w:bCs w:val="0"/>
        </w:rPr>
        <w:t>e)</w:t>
      </w:r>
      <w:r w:rsidRPr="00D266C7">
        <w:rPr>
          <w:b/>
          <w:bCs w:val="0"/>
        </w:rPr>
        <w:t xml:space="preserve"> v případě záměrů spadajících do režimu zákona o integrované prevenci základní parametry způsobu naplnění závěrů o nejlepších dostupných technikách nebo integrované povolení, bylo-li vydáno,</w:t>
      </w:r>
    </w:p>
    <w:p w14:paraId="4FDB66A2" w14:textId="77777777" w:rsidR="002F52D3" w:rsidRPr="00D266C7" w:rsidRDefault="002F52D3" w:rsidP="002F4CB5">
      <w:pPr>
        <w:spacing w:before="57" w:after="57" w:line="102" w:lineRule="atLeast"/>
        <w:ind w:left="0" w:firstLine="567"/>
        <w:rPr>
          <w:rStyle w:val="Promnn"/>
          <w:i w:val="0"/>
          <w:iCs w:val="0"/>
        </w:rPr>
      </w:pPr>
      <w:r w:rsidRPr="00D266C7">
        <w:rPr>
          <w:rStyle w:val="Promnn"/>
          <w:i w:val="0"/>
          <w:iCs w:val="0"/>
        </w:rPr>
        <w:t>Záměru se netýká.</w:t>
      </w:r>
    </w:p>
    <w:p w14:paraId="2EFD2F11" w14:textId="77777777" w:rsidR="002F52D3" w:rsidRPr="00D266C7" w:rsidRDefault="002F52D3" w:rsidP="002F52D3">
      <w:pPr>
        <w:spacing w:before="57" w:after="57" w:line="102" w:lineRule="atLeast"/>
        <w:ind w:left="570" w:firstLine="281"/>
        <w:rPr>
          <w:rStyle w:val="Promnn"/>
          <w:b/>
          <w:bCs w:val="0"/>
        </w:rPr>
      </w:pPr>
    </w:p>
    <w:p w14:paraId="28D611A3" w14:textId="77777777" w:rsidR="00F07BA6" w:rsidRDefault="002F52D3" w:rsidP="00F07BA6">
      <w:pPr>
        <w:pStyle w:val="Zkladntext"/>
        <w:ind w:left="-15" w:firstLine="585"/>
        <w:rPr>
          <w:b/>
          <w:bCs w:val="0"/>
        </w:rPr>
      </w:pPr>
      <w:bookmarkStart w:id="126" w:name="f61675311"/>
      <w:bookmarkEnd w:id="126"/>
      <w:r w:rsidRPr="00D266C7">
        <w:rPr>
          <w:rStyle w:val="Promnn"/>
          <w:b/>
          <w:bCs w:val="0"/>
        </w:rPr>
        <w:t>f)</w:t>
      </w:r>
      <w:r w:rsidRPr="00D266C7">
        <w:rPr>
          <w:b/>
          <w:bCs w:val="0"/>
        </w:rPr>
        <w:t xml:space="preserve"> navrhovaná ochranná a bezpečnostní pásma, rozsah omezení a podmínky ochrany podle </w:t>
      </w:r>
    </w:p>
    <w:p w14:paraId="42036D54" w14:textId="451564B0" w:rsidR="002F52D3" w:rsidRPr="00D266C7" w:rsidRDefault="002F52D3" w:rsidP="00F07BA6">
      <w:pPr>
        <w:pStyle w:val="Zkladntext"/>
        <w:ind w:left="-15" w:firstLine="585"/>
      </w:pPr>
      <w:r w:rsidRPr="00D266C7">
        <w:rPr>
          <w:b/>
          <w:bCs w:val="0"/>
        </w:rPr>
        <w:t>jiných právních předpisů.</w:t>
      </w:r>
    </w:p>
    <w:p w14:paraId="1885F44D" w14:textId="77777777" w:rsidR="002F52D3" w:rsidRPr="00D266C7" w:rsidRDefault="002F52D3" w:rsidP="002F4CB5">
      <w:pPr>
        <w:pStyle w:val="Zkladntext"/>
        <w:ind w:left="0" w:firstLine="570"/>
      </w:pPr>
      <w:r w:rsidRPr="00D266C7">
        <w:t>Nejsou navrhovaná nová ochranná a bezpečnostní pásma.</w:t>
      </w:r>
    </w:p>
    <w:p w14:paraId="65F9FE12" w14:textId="77777777" w:rsidR="002F52D3" w:rsidRPr="00D266C7" w:rsidRDefault="002F52D3" w:rsidP="002F52D3">
      <w:pPr>
        <w:pStyle w:val="Zkladntext"/>
        <w:ind w:left="570" w:firstLine="285"/>
      </w:pPr>
    </w:p>
    <w:p w14:paraId="4294D90C" w14:textId="77777777" w:rsidR="002F52D3" w:rsidRPr="00D266C7" w:rsidRDefault="002F52D3" w:rsidP="002F52D3">
      <w:pPr>
        <w:pStyle w:val="Zkladntext"/>
        <w:rPr>
          <w:b/>
          <w:bCs w:val="0"/>
        </w:rPr>
      </w:pPr>
      <w:bookmarkStart w:id="127" w:name="f61675331"/>
      <w:bookmarkEnd w:id="127"/>
      <w:r w:rsidRPr="00D266C7">
        <w:rPr>
          <w:b/>
          <w:bCs w:val="0"/>
          <w:sz w:val="32"/>
          <w:szCs w:val="32"/>
        </w:rPr>
        <w:t>B.7 Ochrana obyvatelstva</w:t>
      </w:r>
    </w:p>
    <w:p w14:paraId="63577966" w14:textId="77777777" w:rsidR="002F52D3" w:rsidRPr="00D266C7" w:rsidRDefault="002F52D3" w:rsidP="002F4CB5">
      <w:pPr>
        <w:pStyle w:val="Zkladntext"/>
        <w:ind w:left="0" w:firstLine="567"/>
        <w:rPr>
          <w:rFonts w:eastAsia="Times New Roman"/>
          <w:bCs w:val="0"/>
        </w:rPr>
      </w:pPr>
      <w:bookmarkStart w:id="128" w:name="f61675341"/>
      <w:bookmarkEnd w:id="128"/>
      <w:r w:rsidRPr="00D266C7">
        <w:rPr>
          <w:b/>
          <w:bCs w:val="0"/>
        </w:rPr>
        <w:t>Splnění základních požadavků z hlediska plnění úkolů ochrany obyvatelstva.</w:t>
      </w:r>
    </w:p>
    <w:p w14:paraId="2DD9284E" w14:textId="6E40CB51" w:rsidR="002F52D3" w:rsidRPr="00D266C7" w:rsidRDefault="002F52D3" w:rsidP="002F4CB5">
      <w:pPr>
        <w:ind w:left="0" w:firstLine="567"/>
        <w:rPr>
          <w:b/>
          <w:bCs w:val="0"/>
          <w:sz w:val="32"/>
          <w:szCs w:val="32"/>
        </w:rPr>
      </w:pPr>
      <w:r w:rsidRPr="00D266C7">
        <w:rPr>
          <w:rFonts w:eastAsia="Times New Roman"/>
          <w:bCs w:val="0"/>
        </w:rPr>
        <w:t>Není řešeno. Rek</w:t>
      </w:r>
      <w:r w:rsidR="00F07BA6">
        <w:rPr>
          <w:rFonts w:eastAsia="Times New Roman"/>
          <w:bCs w:val="0"/>
        </w:rPr>
        <w:t>onstruované prostory se nachází</w:t>
      </w:r>
      <w:r w:rsidRPr="00D266C7">
        <w:rPr>
          <w:rFonts w:eastAsia="Times New Roman"/>
          <w:bCs w:val="0"/>
        </w:rPr>
        <w:t xml:space="preserve"> v objektech vhodných pro dané účely.</w:t>
      </w:r>
    </w:p>
    <w:p w14:paraId="7EEC018A" w14:textId="77777777" w:rsidR="002F52D3" w:rsidRPr="00D266C7" w:rsidRDefault="002F52D3" w:rsidP="002F52D3">
      <w:pPr>
        <w:pStyle w:val="Zkladntext"/>
        <w:rPr>
          <w:rStyle w:val="Promnn"/>
          <w:b/>
          <w:bCs w:val="0"/>
          <w:i w:val="0"/>
        </w:rPr>
      </w:pPr>
      <w:bookmarkStart w:id="129" w:name="f61675351"/>
      <w:bookmarkEnd w:id="129"/>
      <w:r w:rsidRPr="00D266C7">
        <w:rPr>
          <w:b/>
          <w:bCs w:val="0"/>
          <w:sz w:val="32"/>
          <w:szCs w:val="32"/>
        </w:rPr>
        <w:t>B.8 Zásady organizace výstavby</w:t>
      </w:r>
    </w:p>
    <w:p w14:paraId="3F03F6BB" w14:textId="77777777" w:rsidR="002F52D3" w:rsidRPr="00D266C7" w:rsidRDefault="002F52D3" w:rsidP="002F52D3">
      <w:pPr>
        <w:pStyle w:val="Zkladntext"/>
        <w:ind w:left="567" w:firstLine="284"/>
        <w:rPr>
          <w:rFonts w:eastAsia="Arial"/>
        </w:rPr>
      </w:pPr>
      <w:bookmarkStart w:id="130" w:name="f61675361"/>
      <w:bookmarkEnd w:id="130"/>
      <w:r w:rsidRPr="00D266C7">
        <w:rPr>
          <w:rStyle w:val="Promnn"/>
          <w:b/>
          <w:bCs w:val="0"/>
          <w:i w:val="0"/>
        </w:rPr>
        <w:t>a)</w:t>
      </w:r>
      <w:r w:rsidRPr="00D266C7">
        <w:rPr>
          <w:b/>
          <w:bCs w:val="0"/>
        </w:rPr>
        <w:t xml:space="preserve"> potřeby a spotřeby rozhodujících médií a hmot, jejich zajištění,</w:t>
      </w:r>
    </w:p>
    <w:p w14:paraId="161D377B" w14:textId="77777777" w:rsidR="002F52D3" w:rsidRPr="00D266C7" w:rsidRDefault="002F52D3" w:rsidP="002F4CB5">
      <w:pPr>
        <w:ind w:left="567"/>
        <w:rPr>
          <w:b/>
          <w:i/>
          <w:u w:val="single"/>
        </w:rPr>
      </w:pPr>
      <w:r w:rsidRPr="00D266C7">
        <w:rPr>
          <w:b/>
          <w:i/>
          <w:u w:val="single"/>
        </w:rPr>
        <w:t xml:space="preserve">- Elektrická energie   </w:t>
      </w:r>
    </w:p>
    <w:p w14:paraId="79E63176" w14:textId="27E92B67" w:rsidR="002F52D3" w:rsidRPr="00D266C7" w:rsidRDefault="002F52D3" w:rsidP="002F4CB5">
      <w:pPr>
        <w:ind w:left="567"/>
        <w:rPr>
          <w:b/>
          <w:i/>
          <w:u w:val="single"/>
        </w:rPr>
      </w:pPr>
      <w:r w:rsidRPr="00D266C7">
        <w:t>Požadavky na potřebu el. energie budou specifikovány dodavatelem. Místo napojení bude ze stávajícího rozvaděče, ze kterého se provede napojení staveništní elektroměrového rozvaděče. Na tento rozvod budou napojeny veške</w:t>
      </w:r>
      <w:r w:rsidR="00F07BA6">
        <w:t>ré mechanizmy, stroje osvětlení.</w:t>
      </w:r>
    </w:p>
    <w:p w14:paraId="0F047C86" w14:textId="77777777" w:rsidR="002F52D3" w:rsidRPr="00D266C7" w:rsidRDefault="002F52D3" w:rsidP="002F4CB5">
      <w:pPr>
        <w:ind w:left="851"/>
        <w:rPr>
          <w:b/>
          <w:i/>
          <w:u w:val="single"/>
        </w:rPr>
      </w:pPr>
      <w:r w:rsidRPr="00D266C7">
        <w:rPr>
          <w:b/>
          <w:i/>
          <w:u w:val="single"/>
        </w:rPr>
        <w:t>-Voda</w:t>
      </w:r>
    </w:p>
    <w:p w14:paraId="3A29CF83" w14:textId="77777777" w:rsidR="002F52D3" w:rsidRPr="00D266C7" w:rsidRDefault="002F52D3" w:rsidP="002F4CB5">
      <w:pPr>
        <w:ind w:left="567"/>
        <w:rPr>
          <w:rFonts w:eastAsia="Arial"/>
        </w:rPr>
      </w:pPr>
      <w:r w:rsidRPr="00D266C7">
        <w:rPr>
          <w:rFonts w:eastAsia="Arial"/>
        </w:rPr>
        <w:t>Během výstavby bude stavba využívat připojení ze stávajících přípojek, nebo bude brána z mobilních zdrojů</w:t>
      </w:r>
    </w:p>
    <w:p w14:paraId="710A9C38" w14:textId="77777777" w:rsidR="002F52D3" w:rsidRPr="00D266C7" w:rsidRDefault="002F52D3" w:rsidP="002F4CB5">
      <w:pPr>
        <w:ind w:left="567"/>
        <w:rPr>
          <w:b/>
          <w:i/>
          <w:u w:val="single"/>
        </w:rPr>
      </w:pPr>
      <w:r w:rsidRPr="00D266C7">
        <w:rPr>
          <w:b/>
          <w:i/>
          <w:u w:val="single"/>
        </w:rPr>
        <w:t>- Slaboproud</w:t>
      </w:r>
    </w:p>
    <w:p w14:paraId="3F18030F" w14:textId="3732DFF1" w:rsidR="002F52D3" w:rsidRPr="00D266C7" w:rsidRDefault="002F52D3" w:rsidP="002F4CB5">
      <w:pPr>
        <w:ind w:left="567"/>
      </w:pPr>
      <w:r w:rsidRPr="00D266C7">
        <w:t>V prostoru staveniště nebude možnost využití telefonního přístroje objektu. V případě nutnosti budou dále využívány mobilní telefony.</w:t>
      </w:r>
    </w:p>
    <w:p w14:paraId="2EE55259" w14:textId="77777777" w:rsidR="002F52D3" w:rsidRPr="00D266C7" w:rsidRDefault="002F52D3" w:rsidP="002F52D3">
      <w:pPr>
        <w:pStyle w:val="Zkladntext"/>
        <w:ind w:left="567" w:firstLine="284"/>
        <w:rPr>
          <w:rFonts w:eastAsia="Times New Roman"/>
        </w:rPr>
      </w:pPr>
      <w:bookmarkStart w:id="131" w:name="f61675371"/>
      <w:bookmarkEnd w:id="131"/>
      <w:r w:rsidRPr="00D266C7">
        <w:rPr>
          <w:rStyle w:val="Promnn"/>
          <w:b/>
          <w:bCs w:val="0"/>
          <w:i w:val="0"/>
        </w:rPr>
        <w:t>b)</w:t>
      </w:r>
      <w:r w:rsidRPr="00D266C7">
        <w:rPr>
          <w:b/>
          <w:bCs w:val="0"/>
        </w:rPr>
        <w:t xml:space="preserve"> odvodnění staveniště,</w:t>
      </w:r>
    </w:p>
    <w:p w14:paraId="2E94F3BB" w14:textId="77777777" w:rsidR="002F52D3" w:rsidRPr="00D266C7" w:rsidRDefault="002F52D3" w:rsidP="002F52D3">
      <w:pPr>
        <w:spacing w:after="57" w:line="100" w:lineRule="atLeast"/>
        <w:ind w:left="567" w:firstLine="284"/>
        <w:rPr>
          <w:rFonts w:eastAsia="Times New Roman"/>
        </w:rPr>
      </w:pPr>
      <w:r w:rsidRPr="00D266C7">
        <w:rPr>
          <w:rFonts w:eastAsia="Times New Roman"/>
        </w:rPr>
        <w:lastRenderedPageBreak/>
        <w:t>Není navrhováno, jedná se o rekonstrukci stávajících prostor.</w:t>
      </w:r>
    </w:p>
    <w:p w14:paraId="235706C8" w14:textId="77777777" w:rsidR="002F52D3" w:rsidRPr="00D266C7" w:rsidRDefault="002F52D3" w:rsidP="002F52D3">
      <w:pPr>
        <w:spacing w:after="57" w:line="100" w:lineRule="atLeast"/>
        <w:ind w:left="567" w:firstLine="284"/>
        <w:rPr>
          <w:rFonts w:eastAsia="Times New Roman"/>
        </w:rPr>
      </w:pPr>
    </w:p>
    <w:p w14:paraId="5CABE2D2" w14:textId="77777777" w:rsidR="002F52D3" w:rsidRPr="00D266C7" w:rsidRDefault="002F52D3" w:rsidP="002F52D3">
      <w:pPr>
        <w:spacing w:after="57" w:line="100" w:lineRule="atLeast"/>
        <w:ind w:left="567" w:firstLine="284"/>
        <w:rPr>
          <w:rFonts w:eastAsia="Times New Roman"/>
        </w:rPr>
      </w:pPr>
      <w:r w:rsidRPr="00D266C7">
        <w:rPr>
          <w:b/>
          <w:bCs w:val="0"/>
        </w:rPr>
        <w:t>c)napojení staveniště na stávající dopravní a technickou infrastrukturu,</w:t>
      </w:r>
    </w:p>
    <w:p w14:paraId="49298D05" w14:textId="77777777" w:rsidR="002F52D3" w:rsidRPr="002F4CB5" w:rsidRDefault="002F52D3" w:rsidP="002F4CB5">
      <w:pPr>
        <w:ind w:left="709"/>
      </w:pPr>
      <w:r w:rsidRPr="002F4CB5">
        <w:t xml:space="preserve">Přístup a příjezd bude po stávající místní komunikaci ul.Dělnická s odbočením do areálu nemocnice k ploše vymezené pro zařízení staveniště. Během výstavby bude stavba využívat připojení na zdroje el.energie a vody ze stávajících přípojek nebo bude brána z mobilních zdrojů. Jednotlivé odběry budou opatřeny vlastním měřením spotřeby médií. V prostoru staveniště se nepředpokládá napojení objektů zařízení staveniště na telefon, budou využívány mobilní telefony. </w:t>
      </w:r>
    </w:p>
    <w:p w14:paraId="5A13E6E3" w14:textId="77777777" w:rsidR="002F52D3" w:rsidRPr="00D266C7" w:rsidRDefault="002F52D3" w:rsidP="002F52D3">
      <w:pPr>
        <w:pStyle w:val="Zkladntext"/>
        <w:spacing w:before="240"/>
        <w:ind w:left="567" w:firstLine="284"/>
      </w:pPr>
      <w:r w:rsidRPr="00D266C7">
        <w:rPr>
          <w:b/>
          <w:bCs w:val="0"/>
        </w:rPr>
        <w:t>d)vliv provádění stavby na okolní stavby a pozemky</w:t>
      </w:r>
    </w:p>
    <w:p w14:paraId="488D65C9" w14:textId="77777777" w:rsidR="002F52D3" w:rsidRPr="002F4CB5" w:rsidRDefault="002F52D3" w:rsidP="002F4CB5">
      <w:pPr>
        <w:ind w:left="709"/>
      </w:pPr>
      <w:r w:rsidRPr="00D266C7">
        <w:t>Realizace stavebních prací bude mít negativní vliv na objekty nemocnice zejména z hlediska hluku stavebních strojů a staveništní dopravy materiálů. Při realizaci stavby bude dodavatel na staveništi dodržovat podmínky ochrany zdraví zaměstnanců při práci /dle nařízení vlády č.178/2001 Sb. a č. 523/2002 Sb., zákon č.258/2000 Sb.,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 272/2011 Sb. o ochraně zdraví před nepříznivými účinky hluku a vibrací/.</w:t>
      </w:r>
    </w:p>
    <w:p w14:paraId="7386A942" w14:textId="77777777" w:rsidR="002F52D3" w:rsidRPr="00D266C7" w:rsidRDefault="002F52D3" w:rsidP="002F52D3">
      <w:pPr>
        <w:pStyle w:val="Normln3"/>
        <w:spacing w:line="100" w:lineRule="atLeast"/>
        <w:ind w:left="567" w:firstLine="284"/>
        <w:jc w:val="both"/>
        <w:rPr>
          <w:sz w:val="22"/>
          <w:szCs w:val="22"/>
        </w:rPr>
      </w:pPr>
      <w:r w:rsidRPr="00D266C7">
        <w:rPr>
          <w:b/>
          <w:bCs/>
          <w:i/>
          <w:iCs/>
          <w:sz w:val="22"/>
          <w:szCs w:val="22"/>
          <w:u w:val="single"/>
        </w:rPr>
        <w:t>Hluk z provádění stavby</w:t>
      </w:r>
      <w:r w:rsidRPr="00D266C7">
        <w:rPr>
          <w:b/>
          <w:bCs/>
          <w:i/>
          <w:iCs/>
          <w:sz w:val="22"/>
          <w:szCs w:val="22"/>
        </w:rPr>
        <w:t>:</w:t>
      </w:r>
    </w:p>
    <w:p w14:paraId="10182FA2" w14:textId="77777777" w:rsidR="002F52D3" w:rsidRPr="002F4CB5" w:rsidRDefault="002F52D3" w:rsidP="002F4CB5">
      <w:pPr>
        <w:ind w:left="709"/>
      </w:pPr>
      <w:r w:rsidRPr="002F4CB5">
        <w:t>K navýšení hluku dojde v době realizace stavby.  Asi největší zatížení lze očekávat z dopravy materiálů po přístupových komunikacích. Pro snížení hlučnosti při provádění hlukově náročných prací, v blízkosti chráněné zástavby se všeobecně doporučují v uvedených lokalitách následující opatření:</w:t>
      </w:r>
    </w:p>
    <w:p w14:paraId="0AE807A3" w14:textId="77777777" w:rsidR="002F52D3" w:rsidRPr="002F4CB5" w:rsidRDefault="002F52D3" w:rsidP="002F4CB5">
      <w:pPr>
        <w:ind w:left="709"/>
      </w:pPr>
      <w:r w:rsidRPr="002F4CB5">
        <w:t>-všechny stavební práce provádět pouze v denní době, a to od 7 do 21 hodin</w:t>
      </w:r>
    </w:p>
    <w:p w14:paraId="0279AB05" w14:textId="77777777" w:rsidR="002F52D3" w:rsidRPr="002F4CB5" w:rsidRDefault="002F52D3" w:rsidP="002F4CB5">
      <w:pPr>
        <w:ind w:left="709"/>
      </w:pPr>
      <w:r w:rsidRPr="002F4CB5">
        <w:t>-případné požadavky na noční práce či práce ve dnech pracovního volna (soboty, neděle, svátky) v předstihu konzultovat s orgány hygienické služby, které stanoví další podmínky</w:t>
      </w:r>
    </w:p>
    <w:p w14:paraId="10A29824" w14:textId="77777777" w:rsidR="002F52D3" w:rsidRPr="002F4CB5" w:rsidRDefault="002F52D3" w:rsidP="002F4CB5">
      <w:pPr>
        <w:ind w:left="709"/>
      </w:pPr>
      <w:r w:rsidRPr="002F4CB5">
        <w:t>-zvolit stroje s garantovanou nižší hlučností</w:t>
      </w:r>
    </w:p>
    <w:p w14:paraId="48B34ED5" w14:textId="77777777" w:rsidR="002F52D3" w:rsidRPr="002F4CB5" w:rsidRDefault="002F52D3" w:rsidP="002F4CB5">
      <w:pPr>
        <w:ind w:left="709"/>
      </w:pPr>
      <w:r w:rsidRPr="002F4CB5">
        <w:t>-stacionární stavební stroje (zdroje hluku) obestavět mobilní protihlukovou stěnou s pohltivým povrchem (útlum cca 4 -8dB/A/)</w:t>
      </w:r>
    </w:p>
    <w:p w14:paraId="21E4233D" w14:textId="77777777" w:rsidR="002F52D3" w:rsidRPr="002F4CB5" w:rsidRDefault="002F52D3" w:rsidP="002F4CB5">
      <w:pPr>
        <w:ind w:left="709"/>
      </w:pPr>
      <w:r w:rsidRPr="002F4CB5">
        <w:t>-kombinovat hlukově náročné práce s pracemi o nízké hlučnosti (snížení ekvival. hladiny)</w:t>
      </w:r>
    </w:p>
    <w:p w14:paraId="4828972D" w14:textId="77777777" w:rsidR="002F52D3" w:rsidRPr="002F4CB5" w:rsidRDefault="002F52D3" w:rsidP="002F4CB5">
      <w:pPr>
        <w:ind w:left="709"/>
      </w:pPr>
      <w:r w:rsidRPr="002F4CB5">
        <w:t>-dle možností umístit stroje co nejdále od chráněné zástavby zejména lůžkové části nemocnice.</w:t>
      </w:r>
    </w:p>
    <w:p w14:paraId="583C8624" w14:textId="77777777" w:rsidR="002F52D3" w:rsidRPr="002F4CB5" w:rsidRDefault="002F52D3" w:rsidP="002F4CB5">
      <w:pPr>
        <w:ind w:left="709"/>
      </w:pPr>
      <w:r w:rsidRPr="002F4CB5">
        <w:t>-zkrátit provoz výrazných hlukových zdrojů v jednom dni, práci rozdělit do více dnů po menších časových úsecích (snížení ekvival. hladiny)</w:t>
      </w:r>
    </w:p>
    <w:p w14:paraId="24F30964" w14:textId="77777777" w:rsidR="002F52D3" w:rsidRPr="002F4CB5" w:rsidRDefault="002F52D3" w:rsidP="002F4CB5">
      <w:pPr>
        <w:ind w:left="709"/>
      </w:pPr>
      <w:r w:rsidRPr="002F4CB5">
        <w:t>-staveništní dopravu organizovat vždy dle možností mimo obydlené zóny</w:t>
      </w:r>
    </w:p>
    <w:p w14:paraId="1ABC13E7" w14:textId="77777777" w:rsidR="002F52D3" w:rsidRPr="002F4CB5" w:rsidRDefault="002F52D3" w:rsidP="002F4CB5">
      <w:pPr>
        <w:ind w:left="709"/>
      </w:pPr>
      <w:r w:rsidRPr="002F4CB5">
        <w:t>- včas informovat dotčené obyvatelstvo o plánovaných činnostech a tak jim umožnit odpovídající úpravu režimu dne</w:t>
      </w:r>
    </w:p>
    <w:p w14:paraId="06FB813F" w14:textId="77777777" w:rsidR="002F52D3" w:rsidRPr="00D266C7" w:rsidRDefault="002F52D3" w:rsidP="002F52D3">
      <w:pPr>
        <w:spacing w:after="57" w:line="100" w:lineRule="atLeast"/>
        <w:ind w:left="567" w:firstLine="284"/>
        <w:rPr>
          <w:rStyle w:val="Promnn"/>
          <w:b/>
          <w:i w:val="0"/>
          <w:iCs w:val="0"/>
          <w:u w:val="single"/>
        </w:rPr>
      </w:pPr>
      <w:r w:rsidRPr="00D266C7">
        <w:rPr>
          <w:rStyle w:val="Promnn"/>
          <w:b/>
          <w:iCs w:val="0"/>
          <w:u w:val="single"/>
        </w:rPr>
        <w:t>Stavbou nedojde k znečištění vod a vodních zdrojů</w:t>
      </w:r>
      <w:r w:rsidRPr="00D266C7">
        <w:rPr>
          <w:rStyle w:val="Promnn"/>
          <w:b/>
          <w:i w:val="0"/>
          <w:iCs w:val="0"/>
          <w:u w:val="single"/>
        </w:rPr>
        <w:t>.</w:t>
      </w:r>
    </w:p>
    <w:p w14:paraId="7999F7C5" w14:textId="77777777" w:rsidR="002F52D3" w:rsidRPr="00D266C7" w:rsidRDefault="002F52D3" w:rsidP="002F4CB5">
      <w:pPr>
        <w:ind w:left="709"/>
      </w:pPr>
      <w:r w:rsidRPr="00D266C7">
        <w:lastRenderedPageBreak/>
        <w:t>- určí se místa pro soustředění odpadu roztříděného dle druhu materiálu (využitelné - nevyužitelné, určené k likvidaci, určené k odvozu na skládku, apod.)</w:t>
      </w:r>
    </w:p>
    <w:p w14:paraId="22C32F03" w14:textId="77777777" w:rsidR="002F52D3" w:rsidRPr="00575991" w:rsidRDefault="002F52D3" w:rsidP="002F4CB5">
      <w:pPr>
        <w:ind w:left="709"/>
      </w:pPr>
      <w:r w:rsidRPr="00575991">
        <w:t>Demoliční materiál a odpad ze stavební výroby budou ukládány do připravených kontejnerů na ploše zařízení staveniště a po jejich naplnění budou odvezeny na skládku dle určení, např. na veřejnou skládku. Při realizaci stavby musí být dodržena ustanovení zákona o odpadech 541/2020 Sb o odpadech, v platném znění pozdějších úprav a jeho prováděcích předpisů. Původce odpadů bude splňovat zejména povinnosti dle §13, §15 zákona č.541/2020Sb., o odpadech v platném znění pozdějších úprav,</w:t>
      </w:r>
    </w:p>
    <w:p w14:paraId="34EF560A" w14:textId="5B51CFEA" w:rsidR="002F52D3" w:rsidRPr="00D266C7" w:rsidRDefault="002F4CB5" w:rsidP="002F4CB5">
      <w:pPr>
        <w:ind w:left="709"/>
      </w:pPr>
      <w:r>
        <w:t xml:space="preserve"> </w:t>
      </w:r>
      <w:r w:rsidR="002F52D3" w:rsidRPr="00575991">
        <w:t>Zatřídění odpadu bylo provedeno dle vyhlášky č. 8/2021 Sb. Katalog odpadů.</w:t>
      </w:r>
      <w:r w:rsidR="002F52D3" w:rsidRPr="00575991">
        <w:tab/>
        <w:t>Podle této vyhlášky se jedná o odpady zatříděné dle kódu druhu odpadu (170000) do skupiny Stavební a demoliční odpady. Podrobnější výpis viz bod h) základní bilance</w:t>
      </w:r>
    </w:p>
    <w:p w14:paraId="5CC49034" w14:textId="77777777" w:rsidR="002F52D3" w:rsidRPr="00D266C7" w:rsidRDefault="002F52D3" w:rsidP="002F52D3">
      <w:pPr>
        <w:ind w:left="567" w:firstLine="284"/>
        <w:rPr>
          <w:rStyle w:val="Promnn"/>
          <w:b/>
          <w:bCs w:val="0"/>
        </w:rPr>
      </w:pPr>
    </w:p>
    <w:p w14:paraId="7BDCFB2C" w14:textId="77777777" w:rsidR="002F52D3" w:rsidRPr="00D266C7" w:rsidRDefault="002F52D3" w:rsidP="002F52D3">
      <w:pPr>
        <w:pStyle w:val="Zkladntext"/>
        <w:spacing w:after="0"/>
        <w:ind w:left="-30"/>
        <w:rPr>
          <w:rStyle w:val="Promnn"/>
          <w:i w:val="0"/>
          <w:iCs w:val="0"/>
        </w:rPr>
      </w:pPr>
      <w:bookmarkStart w:id="132" w:name="f61675401"/>
      <w:bookmarkEnd w:id="132"/>
      <w:r w:rsidRPr="00D266C7">
        <w:rPr>
          <w:rStyle w:val="Promnn"/>
          <w:b/>
          <w:bCs w:val="0"/>
        </w:rPr>
        <w:t>e)</w:t>
      </w:r>
      <w:r w:rsidRPr="00D266C7">
        <w:rPr>
          <w:b/>
          <w:bCs w:val="0"/>
        </w:rPr>
        <w:t xml:space="preserve"> ochrana okolí staveniště a požadavky na související asanace, demolice, kácení dřevin,</w:t>
      </w:r>
    </w:p>
    <w:p w14:paraId="679CB07B" w14:textId="53E92FDE" w:rsidR="002F52D3" w:rsidRPr="00D266C7" w:rsidRDefault="002F52D3" w:rsidP="002F4CB5">
      <w:pPr>
        <w:pStyle w:val="Zkladntext"/>
        <w:spacing w:after="0"/>
        <w:ind w:left="567"/>
        <w:rPr>
          <w:rStyle w:val="Promnn"/>
          <w:rFonts w:eastAsia="Times New Roman"/>
          <w:i w:val="0"/>
          <w:iCs w:val="0"/>
          <w:color w:val="000000"/>
        </w:rPr>
      </w:pPr>
      <w:r w:rsidRPr="00D266C7">
        <w:rPr>
          <w:rStyle w:val="Promnn"/>
          <w:i w:val="0"/>
          <w:iCs w:val="0"/>
        </w:rPr>
        <w:t xml:space="preserve">Staveniště a stavba bude chráněna proti vstupu neoprávněných osob. Je navrženo zřízení zařízení staveniště na ploše vymezené u </w:t>
      </w:r>
      <w:r w:rsidR="00FC1084">
        <w:rPr>
          <w:rStyle w:val="Promnn"/>
          <w:i w:val="0"/>
          <w:iCs w:val="0"/>
        </w:rPr>
        <w:t>zadního vstupu do stávajícího prostoru bufetu</w:t>
      </w:r>
      <w:r w:rsidRPr="00D266C7">
        <w:rPr>
          <w:rStyle w:val="Promnn"/>
          <w:i w:val="0"/>
          <w:iCs w:val="0"/>
        </w:rPr>
        <w:t>. Stavební materiál bude na pozemek přivážen průběžně, tak aby nevznikaly velké skladovací plochy. Na pozemku určeném pro zařízení staveniště bude umístěno mobilní wc.</w:t>
      </w:r>
      <w:r w:rsidRPr="00D266C7">
        <w:rPr>
          <w:rFonts w:eastAsia="Times New Roman"/>
          <w:color w:val="000000"/>
        </w:rPr>
        <w:t xml:space="preserve"> Vzhledem k tomu, že vozidla stavby budou užívat areálových komunikací, je nutno dbát na čistotu kol stavebních mechanizmů. Pro přepravu sypkých materiálů je nutno použít vhodných dopravních prostředků. </w:t>
      </w:r>
    </w:p>
    <w:p w14:paraId="012B554D" w14:textId="77777777" w:rsidR="002F52D3" w:rsidRPr="00D266C7" w:rsidRDefault="002F52D3" w:rsidP="002F4CB5">
      <w:pPr>
        <w:spacing w:after="120"/>
        <w:ind w:left="555"/>
        <w:rPr>
          <w:rStyle w:val="Promnn"/>
          <w:bCs w:val="0"/>
          <w:i w:val="0"/>
          <w:iCs w:val="0"/>
        </w:rPr>
      </w:pPr>
      <w:r w:rsidRPr="00D266C7">
        <w:rPr>
          <w:rStyle w:val="Promnn"/>
          <w:rFonts w:eastAsia="Times New Roman"/>
          <w:i w:val="0"/>
          <w:iCs w:val="0"/>
          <w:color w:val="000000"/>
        </w:rPr>
        <w:t>Stavebník (investor) v rámci oznámení ukončení záměru stavebních oprav</w:t>
      </w:r>
      <w:r w:rsidRPr="00D266C7">
        <w:rPr>
          <w:rStyle w:val="Promnn"/>
          <w:bCs w:val="0"/>
          <w:i w:val="0"/>
          <w:iCs w:val="0"/>
        </w:rPr>
        <w:t xml:space="preserve">, doloží stavebnímu úřadu doklady o způsobu nakládání s odpady vzniklými v souvislosti s posuzovanou stavbou. </w:t>
      </w:r>
    </w:p>
    <w:p w14:paraId="76740CB0" w14:textId="77777777" w:rsidR="002F52D3" w:rsidRPr="00D266C7" w:rsidRDefault="002F52D3" w:rsidP="002F52D3">
      <w:pPr>
        <w:rPr>
          <w:rFonts w:eastAsia="Times New Roman"/>
          <w:bCs w:val="0"/>
        </w:rPr>
      </w:pPr>
      <w:bookmarkStart w:id="133" w:name="f62053451"/>
      <w:bookmarkEnd w:id="133"/>
      <w:r w:rsidRPr="00D266C7">
        <w:rPr>
          <w:rStyle w:val="Promnn"/>
          <w:b/>
          <w:bCs w:val="0"/>
        </w:rPr>
        <w:t>f)</w:t>
      </w:r>
      <w:r w:rsidRPr="00D266C7">
        <w:rPr>
          <w:b/>
          <w:bCs w:val="0"/>
        </w:rPr>
        <w:t xml:space="preserve"> maximální dočasné a trvalé zábory pro staveniště,</w:t>
      </w:r>
    </w:p>
    <w:p w14:paraId="38673EA3" w14:textId="2F73DBFD" w:rsidR="002F52D3" w:rsidRPr="00D266C7" w:rsidRDefault="002F4CB5" w:rsidP="002F4CB5">
      <w:pPr>
        <w:rPr>
          <w:rStyle w:val="Promnn"/>
          <w:bCs w:val="0"/>
          <w:i w:val="0"/>
        </w:rPr>
      </w:pPr>
      <w:r>
        <w:rPr>
          <w:rFonts w:eastAsia="Times New Roman"/>
          <w:bCs w:val="0"/>
        </w:rPr>
        <w:t>Neuvažuje se, práce budou probíhat v rámci stávajícího prostoru oddělení</w:t>
      </w:r>
    </w:p>
    <w:p w14:paraId="6BDAB5E6" w14:textId="77777777" w:rsidR="002F52D3" w:rsidRPr="00D266C7" w:rsidRDefault="002F52D3" w:rsidP="002F52D3">
      <w:pPr>
        <w:pStyle w:val="Zkladntext"/>
        <w:spacing w:after="0"/>
        <w:ind w:left="-30"/>
        <w:rPr>
          <w:rStyle w:val="Promnn"/>
          <w:i w:val="0"/>
          <w:iCs w:val="0"/>
        </w:rPr>
      </w:pPr>
      <w:bookmarkStart w:id="134" w:name="f61675411"/>
      <w:bookmarkEnd w:id="134"/>
      <w:r w:rsidRPr="00D266C7">
        <w:rPr>
          <w:rStyle w:val="Promnn"/>
          <w:b/>
          <w:bCs w:val="0"/>
        </w:rPr>
        <w:t>g)</w:t>
      </w:r>
      <w:r w:rsidRPr="00D266C7">
        <w:rPr>
          <w:b/>
          <w:bCs w:val="0"/>
        </w:rPr>
        <w:t xml:space="preserve"> požadavky na bezbariérové obchozí trasy,</w:t>
      </w:r>
    </w:p>
    <w:p w14:paraId="40812BB8" w14:textId="77777777" w:rsidR="002F52D3" w:rsidRPr="00D266C7" w:rsidRDefault="002F52D3" w:rsidP="002F4CB5">
      <w:pPr>
        <w:spacing w:after="120"/>
        <w:rPr>
          <w:rStyle w:val="Promnn"/>
          <w:b/>
          <w:bCs w:val="0"/>
        </w:rPr>
      </w:pPr>
      <w:r w:rsidRPr="00D266C7">
        <w:rPr>
          <w:rStyle w:val="Promnn"/>
          <w:i w:val="0"/>
          <w:iCs w:val="0"/>
        </w:rPr>
        <w:t>Není požadováno.</w:t>
      </w:r>
    </w:p>
    <w:p w14:paraId="367712BA" w14:textId="77777777" w:rsidR="002F52D3" w:rsidRPr="00D266C7" w:rsidRDefault="002F52D3" w:rsidP="002F52D3">
      <w:pPr>
        <w:pStyle w:val="Zkladntext"/>
        <w:spacing w:after="0"/>
        <w:ind w:left="-30"/>
      </w:pPr>
      <w:bookmarkStart w:id="135" w:name="f61675421"/>
      <w:bookmarkEnd w:id="135"/>
      <w:r w:rsidRPr="00D266C7">
        <w:rPr>
          <w:rStyle w:val="Promnn"/>
          <w:b/>
          <w:bCs w:val="0"/>
        </w:rPr>
        <w:t>h)</w:t>
      </w:r>
      <w:r w:rsidRPr="00D266C7">
        <w:rPr>
          <w:b/>
          <w:bCs w:val="0"/>
        </w:rPr>
        <w:t xml:space="preserve"> maximální produkovaná množství a druhy odpadů a emisí při výstavbě, jejich likvidace,</w:t>
      </w:r>
    </w:p>
    <w:p w14:paraId="11163E18" w14:textId="55346139" w:rsidR="002F52D3" w:rsidRPr="00575991" w:rsidRDefault="002F52D3" w:rsidP="002F4CB5">
      <w:pPr>
        <w:pStyle w:val="Zkladntext"/>
        <w:ind w:left="567"/>
      </w:pPr>
      <w:r w:rsidRPr="00575991">
        <w:t>Při nakládání s odpady budou dodržena ustanovení  zákona č. 541/2020 Sb o odpadech, v platném znění pozdějších úprav a jeho prováděcích předpisů. Původce odpadů bude splňovat zejména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aby nedošlo k jeho znehodnocení.</w:t>
      </w:r>
    </w:p>
    <w:p w14:paraId="1D58CE00" w14:textId="1461744B" w:rsidR="002F52D3" w:rsidRDefault="002F52D3" w:rsidP="002F4CB5">
      <w:pPr>
        <w:pStyle w:val="Zkladntext"/>
        <w:ind w:left="567"/>
      </w:pPr>
      <w:r w:rsidRPr="00575991">
        <w:lastRenderedPageBreak/>
        <w:t>Zatřídění odpadu bylo provedeno dle vyhlášk</w:t>
      </w:r>
      <w:r w:rsidR="002F4CB5">
        <w:t xml:space="preserve">y č. 8/2021 Sb. Katalog odpadů. </w:t>
      </w:r>
      <w:r w:rsidRPr="00575991">
        <w:t>Podle této vyhlášky se jedná o odpady zatříděné dle kódu druhu odpadu (170000) do skupiny Stavební a demoliční odpady. - Dle kategorizace katalogu odpadů budou produkovány odpady:</w:t>
      </w:r>
    </w:p>
    <w:p w14:paraId="5378CF16" w14:textId="77777777" w:rsidR="00D463F1" w:rsidRPr="00D266C7" w:rsidRDefault="00D463F1" w:rsidP="00D463F1">
      <w:pPr>
        <w:pStyle w:val="Normln3"/>
        <w:spacing w:before="120"/>
        <w:ind w:left="567"/>
        <w:rPr>
          <w:sz w:val="22"/>
          <w:szCs w:val="22"/>
        </w:rPr>
      </w:pPr>
      <w:r w:rsidRPr="00D266C7">
        <w:rPr>
          <w:b/>
          <w:bCs/>
          <w:i/>
          <w:iCs/>
          <w:sz w:val="22"/>
          <w:szCs w:val="22"/>
          <w:u w:val="single"/>
        </w:rPr>
        <w:t>odpady vzniklé stavební činnosti</w:t>
      </w:r>
    </w:p>
    <w:p w14:paraId="5CAD5B9A" w14:textId="77777777" w:rsidR="00D463F1" w:rsidRPr="00D266C7" w:rsidRDefault="00D463F1" w:rsidP="00D463F1">
      <w:pPr>
        <w:pStyle w:val="Normln3"/>
        <w:spacing w:before="120"/>
        <w:ind w:left="567"/>
        <w:rPr>
          <w:b/>
          <w:sz w:val="22"/>
          <w:szCs w:val="22"/>
        </w:rPr>
      </w:pPr>
      <w:r w:rsidRPr="00D266C7">
        <w:rPr>
          <w:sz w:val="22"/>
          <w:szCs w:val="22"/>
        </w:rPr>
        <w:tab/>
      </w:r>
      <w:r w:rsidRPr="00D266C7">
        <w:rPr>
          <w:sz w:val="22"/>
          <w:szCs w:val="22"/>
        </w:rPr>
        <w:tab/>
      </w:r>
      <w:r w:rsidRPr="00D266C7">
        <w:rPr>
          <w:sz w:val="22"/>
          <w:szCs w:val="22"/>
        </w:rPr>
        <w:tab/>
      </w:r>
      <w:r w:rsidRPr="00D266C7">
        <w:rPr>
          <w:sz w:val="22"/>
          <w:szCs w:val="22"/>
        </w:rPr>
        <w:tab/>
      </w:r>
      <w:r w:rsidRPr="00D266C7">
        <w:rPr>
          <w:sz w:val="22"/>
          <w:szCs w:val="22"/>
        </w:rPr>
        <w:tab/>
      </w:r>
      <w:r>
        <w:rPr>
          <w:sz w:val="22"/>
          <w:szCs w:val="22"/>
        </w:rPr>
        <w:tab/>
      </w:r>
      <w:r>
        <w:rPr>
          <w:sz w:val="22"/>
          <w:szCs w:val="22"/>
        </w:rPr>
        <w:tab/>
      </w:r>
      <w:r w:rsidRPr="00D266C7">
        <w:rPr>
          <w:sz w:val="22"/>
          <w:szCs w:val="22"/>
        </w:rPr>
        <w:t>kate</w:t>
      </w:r>
      <w:r>
        <w:rPr>
          <w:sz w:val="22"/>
          <w:szCs w:val="22"/>
        </w:rPr>
        <w:t>g.odpadu:</w:t>
      </w:r>
      <w:r>
        <w:rPr>
          <w:sz w:val="22"/>
          <w:szCs w:val="22"/>
        </w:rPr>
        <w:tab/>
      </w:r>
      <w:r>
        <w:rPr>
          <w:sz w:val="22"/>
          <w:szCs w:val="22"/>
        </w:rPr>
        <w:tab/>
      </w:r>
      <w:r w:rsidRPr="00D266C7">
        <w:rPr>
          <w:sz w:val="22"/>
          <w:szCs w:val="22"/>
        </w:rPr>
        <w:t>: způsob nakládání</w:t>
      </w:r>
    </w:p>
    <w:p w14:paraId="01A01045" w14:textId="77777777" w:rsidR="00D463F1" w:rsidRPr="00D266C7" w:rsidRDefault="00D463F1" w:rsidP="00D463F1">
      <w:pPr>
        <w:pStyle w:val="Normln3"/>
        <w:spacing w:before="120"/>
        <w:ind w:left="567"/>
        <w:rPr>
          <w:sz w:val="22"/>
          <w:szCs w:val="22"/>
        </w:rPr>
      </w:pPr>
      <w:r w:rsidRPr="00D266C7">
        <w:rPr>
          <w:b/>
          <w:sz w:val="22"/>
          <w:szCs w:val="22"/>
        </w:rPr>
        <w:t xml:space="preserve">15 01 10   - </w:t>
      </w:r>
      <w:r w:rsidRPr="00D266C7">
        <w:rPr>
          <w:sz w:val="22"/>
          <w:szCs w:val="22"/>
        </w:rPr>
        <w:t xml:space="preserve">obaly obsahující zbytky </w:t>
      </w:r>
      <w:r w:rsidRPr="00D266C7">
        <w:rPr>
          <w:sz w:val="22"/>
          <w:szCs w:val="22"/>
        </w:rPr>
        <w:tab/>
      </w:r>
      <w:r w:rsidRPr="00D266C7">
        <w:rPr>
          <w:sz w:val="22"/>
          <w:szCs w:val="22"/>
        </w:rPr>
        <w:tab/>
      </w:r>
      <w:r w:rsidRPr="00D266C7">
        <w:rPr>
          <w:sz w:val="22"/>
          <w:szCs w:val="22"/>
        </w:rPr>
        <w:tab/>
      </w:r>
    </w:p>
    <w:p w14:paraId="749CDB10" w14:textId="77777777" w:rsidR="00D463F1" w:rsidRPr="00D266C7" w:rsidRDefault="00D463F1" w:rsidP="00D463F1">
      <w:pPr>
        <w:pStyle w:val="Normln3"/>
        <w:spacing w:before="120"/>
        <w:ind w:left="567"/>
        <w:rPr>
          <w:b/>
          <w:sz w:val="22"/>
          <w:szCs w:val="22"/>
        </w:rPr>
      </w:pPr>
      <w:r w:rsidRPr="00D266C7">
        <w:rPr>
          <w:sz w:val="22"/>
          <w:szCs w:val="22"/>
        </w:rPr>
        <w:t>nebezpečných látek</w:t>
      </w:r>
      <w:r w:rsidRPr="00D266C7">
        <w:rPr>
          <w:sz w:val="22"/>
          <w:szCs w:val="22"/>
        </w:rPr>
        <w:tab/>
      </w:r>
      <w:r w:rsidRPr="00D266C7">
        <w:rPr>
          <w:sz w:val="22"/>
          <w:szCs w:val="22"/>
        </w:rPr>
        <w:tab/>
      </w:r>
      <w:r w:rsidRPr="00D266C7">
        <w:rPr>
          <w:sz w:val="22"/>
          <w:szCs w:val="22"/>
        </w:rPr>
        <w:tab/>
      </w:r>
      <w:r>
        <w:rPr>
          <w:b/>
          <w:sz w:val="22"/>
          <w:szCs w:val="22"/>
        </w:rPr>
        <w:tab/>
      </w:r>
      <w:r>
        <w:rPr>
          <w:b/>
          <w:sz w:val="22"/>
          <w:szCs w:val="22"/>
        </w:rPr>
        <w:tab/>
      </w:r>
      <w:r w:rsidRPr="00D266C7">
        <w:rPr>
          <w:b/>
          <w:sz w:val="22"/>
          <w:szCs w:val="22"/>
        </w:rPr>
        <w:t>N</w:t>
      </w:r>
      <w:r w:rsidRPr="00D266C7">
        <w:rPr>
          <w:b/>
          <w:sz w:val="22"/>
          <w:szCs w:val="22"/>
        </w:rPr>
        <w:tab/>
      </w:r>
      <w:r w:rsidRPr="00D266C7">
        <w:rPr>
          <w:b/>
          <w:sz w:val="22"/>
          <w:szCs w:val="22"/>
        </w:rPr>
        <w:tab/>
      </w:r>
      <w:r>
        <w:rPr>
          <w:sz w:val="22"/>
          <w:szCs w:val="22"/>
        </w:rPr>
        <w:tab/>
      </w:r>
      <w:r w:rsidRPr="00D266C7">
        <w:rPr>
          <w:sz w:val="22"/>
          <w:szCs w:val="22"/>
        </w:rPr>
        <w:t>2</w:t>
      </w:r>
    </w:p>
    <w:p w14:paraId="408CF744" w14:textId="77777777" w:rsidR="00D463F1" w:rsidRPr="00D266C7" w:rsidRDefault="00D463F1" w:rsidP="00D463F1">
      <w:pPr>
        <w:pStyle w:val="Normln3"/>
        <w:spacing w:before="120"/>
        <w:ind w:left="567"/>
        <w:rPr>
          <w:b/>
          <w:sz w:val="22"/>
          <w:szCs w:val="22"/>
        </w:rPr>
      </w:pPr>
      <w:r w:rsidRPr="00D266C7">
        <w:rPr>
          <w:b/>
          <w:sz w:val="22"/>
          <w:szCs w:val="22"/>
        </w:rPr>
        <w:t xml:space="preserve">17 01 01   - </w:t>
      </w:r>
      <w:r w:rsidRPr="00D266C7">
        <w:rPr>
          <w:sz w:val="22"/>
          <w:szCs w:val="22"/>
        </w:rPr>
        <w:t>beton</w:t>
      </w:r>
      <w:r w:rsidRPr="00D266C7">
        <w:rPr>
          <w:sz w:val="22"/>
          <w:szCs w:val="22"/>
        </w:rPr>
        <w:tab/>
      </w:r>
      <w:r>
        <w:rPr>
          <w:sz w:val="22"/>
          <w:szCs w:val="22"/>
        </w:rPr>
        <w:t xml:space="preserve"> (25,0t)</w:t>
      </w:r>
      <w:r w:rsidRPr="00D266C7">
        <w:rPr>
          <w:sz w:val="22"/>
          <w:szCs w:val="22"/>
        </w:rPr>
        <w:tab/>
      </w:r>
      <w:r w:rsidRPr="00D266C7">
        <w:rPr>
          <w:sz w:val="22"/>
          <w:szCs w:val="22"/>
        </w:rPr>
        <w:tab/>
      </w:r>
      <w:r w:rsidRPr="00D266C7">
        <w:rPr>
          <w:b/>
          <w:sz w:val="22"/>
          <w:szCs w:val="22"/>
        </w:rPr>
        <w:tab/>
      </w:r>
      <w:r>
        <w:rPr>
          <w:b/>
          <w:sz w:val="22"/>
          <w:szCs w:val="22"/>
        </w:rPr>
        <w:tab/>
      </w:r>
      <w:r>
        <w:rPr>
          <w:b/>
          <w:sz w:val="22"/>
          <w:szCs w:val="22"/>
        </w:rPr>
        <w:tab/>
      </w:r>
      <w:r w:rsidRPr="00D266C7">
        <w:rPr>
          <w:b/>
          <w:sz w:val="22"/>
          <w:szCs w:val="22"/>
        </w:rPr>
        <w:t>O</w:t>
      </w:r>
      <w:r w:rsidRPr="00D266C7">
        <w:rPr>
          <w:b/>
          <w:sz w:val="22"/>
          <w:szCs w:val="22"/>
        </w:rPr>
        <w:tab/>
      </w:r>
      <w:r w:rsidRPr="00D266C7">
        <w:rPr>
          <w:b/>
          <w:sz w:val="22"/>
          <w:szCs w:val="22"/>
        </w:rPr>
        <w:tab/>
      </w:r>
      <w:r w:rsidRPr="00D266C7">
        <w:rPr>
          <w:sz w:val="22"/>
          <w:szCs w:val="22"/>
        </w:rPr>
        <w:tab/>
        <w:t>1,2</w:t>
      </w:r>
    </w:p>
    <w:p w14:paraId="7AF6B3DB" w14:textId="77777777" w:rsidR="00D463F1" w:rsidRPr="00D266C7" w:rsidRDefault="00D463F1" w:rsidP="00D463F1">
      <w:pPr>
        <w:pStyle w:val="Normln3"/>
        <w:spacing w:before="120"/>
        <w:ind w:left="567"/>
        <w:rPr>
          <w:b/>
          <w:sz w:val="22"/>
          <w:szCs w:val="22"/>
        </w:rPr>
      </w:pPr>
      <w:r w:rsidRPr="00D266C7">
        <w:rPr>
          <w:b/>
          <w:sz w:val="22"/>
          <w:szCs w:val="22"/>
        </w:rPr>
        <w:t xml:space="preserve">17 01 02   - </w:t>
      </w:r>
      <w:r w:rsidRPr="00D266C7">
        <w:rPr>
          <w:sz w:val="22"/>
          <w:szCs w:val="22"/>
        </w:rPr>
        <w:t>cihla</w:t>
      </w:r>
      <w:r>
        <w:rPr>
          <w:sz w:val="22"/>
          <w:szCs w:val="22"/>
        </w:rPr>
        <w:t xml:space="preserve"> (25,0t)</w:t>
      </w:r>
      <w:r w:rsidRPr="00D266C7">
        <w:rPr>
          <w:sz w:val="22"/>
          <w:szCs w:val="22"/>
        </w:rPr>
        <w:tab/>
      </w:r>
      <w:r w:rsidRPr="00D266C7">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p>
    <w:p w14:paraId="655ED5B0" w14:textId="77777777" w:rsidR="00D463F1" w:rsidRPr="00D266C7" w:rsidRDefault="00D463F1" w:rsidP="00D463F1">
      <w:pPr>
        <w:pStyle w:val="Normln3"/>
        <w:spacing w:before="120"/>
        <w:ind w:left="567"/>
        <w:rPr>
          <w:b/>
          <w:sz w:val="22"/>
          <w:szCs w:val="22"/>
        </w:rPr>
      </w:pPr>
      <w:r w:rsidRPr="00D266C7">
        <w:rPr>
          <w:b/>
          <w:sz w:val="22"/>
          <w:szCs w:val="22"/>
        </w:rPr>
        <w:t xml:space="preserve">17 02 01   - </w:t>
      </w:r>
      <w:r w:rsidRPr="00D266C7">
        <w:rPr>
          <w:sz w:val="22"/>
          <w:szCs w:val="22"/>
        </w:rPr>
        <w:t>dřevo</w:t>
      </w:r>
      <w:r>
        <w:rPr>
          <w:sz w:val="22"/>
          <w:szCs w:val="22"/>
        </w:rPr>
        <w:t xml:space="preserve"> (0,5t)</w:t>
      </w:r>
      <w:r w:rsidRPr="00D266C7">
        <w:rPr>
          <w:sz w:val="22"/>
          <w:szCs w:val="22"/>
        </w:rPr>
        <w:tab/>
      </w:r>
      <w:r w:rsidRPr="00D266C7">
        <w:rPr>
          <w:sz w:val="22"/>
          <w:szCs w:val="22"/>
        </w:rPr>
        <w:tab/>
      </w:r>
      <w:r w:rsidRPr="00D266C7">
        <w:rPr>
          <w:sz w:val="22"/>
          <w:szCs w:val="22"/>
        </w:rPr>
        <w:tab/>
      </w:r>
      <w:r w:rsidRPr="00D266C7">
        <w:rPr>
          <w:b/>
          <w:sz w:val="22"/>
          <w:szCs w:val="22"/>
        </w:rPr>
        <w:tab/>
      </w:r>
      <w:r>
        <w:rPr>
          <w:b/>
          <w:sz w:val="22"/>
          <w:szCs w:val="22"/>
        </w:rPr>
        <w:tab/>
        <w:t>O</w:t>
      </w:r>
      <w:r>
        <w:rPr>
          <w:b/>
          <w:sz w:val="22"/>
          <w:szCs w:val="22"/>
        </w:rPr>
        <w:tab/>
      </w:r>
      <w:r>
        <w:rPr>
          <w:b/>
          <w:sz w:val="22"/>
          <w:szCs w:val="22"/>
        </w:rPr>
        <w:tab/>
      </w:r>
      <w:r>
        <w:rPr>
          <w:b/>
          <w:sz w:val="22"/>
          <w:szCs w:val="22"/>
        </w:rPr>
        <w:tab/>
      </w:r>
      <w:r w:rsidRPr="00D266C7">
        <w:rPr>
          <w:sz w:val="22"/>
          <w:szCs w:val="22"/>
        </w:rPr>
        <w:t>1</w:t>
      </w:r>
    </w:p>
    <w:p w14:paraId="0238A7F8" w14:textId="77777777" w:rsidR="00D463F1" w:rsidRPr="00D266C7" w:rsidRDefault="00D463F1" w:rsidP="00D463F1">
      <w:pPr>
        <w:pStyle w:val="Normln3"/>
        <w:spacing w:before="120"/>
        <w:ind w:left="567"/>
        <w:rPr>
          <w:b/>
          <w:sz w:val="22"/>
          <w:szCs w:val="22"/>
        </w:rPr>
      </w:pPr>
      <w:r w:rsidRPr="00D266C7">
        <w:rPr>
          <w:b/>
          <w:sz w:val="22"/>
          <w:szCs w:val="22"/>
        </w:rPr>
        <w:t xml:space="preserve">17 02 02   - </w:t>
      </w:r>
      <w:r w:rsidRPr="00D266C7">
        <w:rPr>
          <w:sz w:val="22"/>
          <w:szCs w:val="22"/>
        </w:rPr>
        <w:t>sklo</w:t>
      </w:r>
      <w:r>
        <w:rPr>
          <w:sz w:val="22"/>
          <w:szCs w:val="22"/>
        </w:rPr>
        <w:t xml:space="preserve"> (0,5t)</w:t>
      </w:r>
      <w:r>
        <w:rPr>
          <w:sz w:val="22"/>
          <w:szCs w:val="22"/>
        </w:rPr>
        <w:tab/>
      </w:r>
      <w:r>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sidRPr="00D266C7">
        <w:rPr>
          <w:bCs/>
          <w:sz w:val="22"/>
          <w:szCs w:val="22"/>
        </w:rPr>
        <w:tab/>
      </w:r>
      <w:r w:rsidRPr="00D266C7">
        <w:rPr>
          <w:sz w:val="22"/>
          <w:szCs w:val="22"/>
        </w:rPr>
        <w:t>1</w:t>
      </w:r>
    </w:p>
    <w:p w14:paraId="52907F34" w14:textId="77777777" w:rsidR="00D463F1" w:rsidRPr="00D266C7" w:rsidRDefault="00D463F1" w:rsidP="00D463F1">
      <w:pPr>
        <w:pStyle w:val="Normln3"/>
        <w:spacing w:before="120"/>
        <w:ind w:left="567"/>
        <w:rPr>
          <w:b/>
          <w:sz w:val="22"/>
          <w:szCs w:val="22"/>
        </w:rPr>
      </w:pPr>
      <w:r w:rsidRPr="00D266C7">
        <w:rPr>
          <w:b/>
          <w:sz w:val="22"/>
          <w:szCs w:val="22"/>
        </w:rPr>
        <w:t xml:space="preserve">17 02 03   - </w:t>
      </w:r>
      <w:r>
        <w:rPr>
          <w:sz w:val="22"/>
          <w:szCs w:val="22"/>
        </w:rPr>
        <w:t>plast</w:t>
      </w:r>
      <w:r>
        <w:rPr>
          <w:sz w:val="22"/>
          <w:szCs w:val="22"/>
        </w:rPr>
        <w:tab/>
        <w:t>(0,2t)</w:t>
      </w:r>
      <w:r w:rsidRPr="00D266C7">
        <w:rPr>
          <w:sz w:val="22"/>
          <w:szCs w:val="22"/>
        </w:rPr>
        <w:tab/>
      </w:r>
      <w:r w:rsidRPr="00D266C7">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sidRPr="00D266C7">
        <w:rPr>
          <w:b/>
          <w:sz w:val="22"/>
          <w:szCs w:val="22"/>
        </w:rPr>
        <w:tab/>
      </w:r>
      <w:r w:rsidRPr="00D266C7">
        <w:rPr>
          <w:sz w:val="22"/>
          <w:szCs w:val="22"/>
        </w:rPr>
        <w:t xml:space="preserve">1,2 </w:t>
      </w:r>
    </w:p>
    <w:p w14:paraId="0C6CCAE2" w14:textId="77777777" w:rsidR="00D463F1" w:rsidRPr="00D266C7" w:rsidRDefault="00D463F1" w:rsidP="00D463F1">
      <w:pPr>
        <w:pStyle w:val="Normln3"/>
        <w:spacing w:before="120"/>
        <w:ind w:left="567"/>
        <w:rPr>
          <w:b/>
          <w:sz w:val="22"/>
          <w:szCs w:val="22"/>
        </w:rPr>
      </w:pPr>
      <w:r w:rsidRPr="00D266C7">
        <w:rPr>
          <w:b/>
          <w:sz w:val="22"/>
          <w:szCs w:val="22"/>
        </w:rPr>
        <w:t xml:space="preserve">17 03 01   - </w:t>
      </w:r>
      <w:r w:rsidRPr="00D266C7">
        <w:rPr>
          <w:sz w:val="22"/>
          <w:szCs w:val="22"/>
        </w:rPr>
        <w:t>asfalt. směsi obsahující dehet</w:t>
      </w:r>
      <w:r>
        <w:rPr>
          <w:sz w:val="22"/>
          <w:szCs w:val="22"/>
        </w:rPr>
        <w:t xml:space="preserve"> (0,5t)</w:t>
      </w:r>
      <w:r>
        <w:rPr>
          <w:sz w:val="22"/>
          <w:szCs w:val="22"/>
        </w:rPr>
        <w:tab/>
      </w:r>
      <w:r>
        <w:rPr>
          <w:sz w:val="22"/>
          <w:szCs w:val="22"/>
        </w:rPr>
        <w:tab/>
      </w:r>
      <w:r>
        <w:rPr>
          <w:b/>
          <w:sz w:val="22"/>
          <w:szCs w:val="22"/>
        </w:rPr>
        <w:t>N</w:t>
      </w:r>
      <w:r>
        <w:rPr>
          <w:b/>
          <w:sz w:val="22"/>
          <w:szCs w:val="22"/>
        </w:rPr>
        <w:tab/>
      </w:r>
      <w:r>
        <w:rPr>
          <w:b/>
          <w:sz w:val="22"/>
          <w:szCs w:val="22"/>
        </w:rPr>
        <w:tab/>
      </w:r>
      <w:r>
        <w:rPr>
          <w:b/>
          <w:sz w:val="22"/>
          <w:szCs w:val="22"/>
        </w:rPr>
        <w:tab/>
      </w:r>
      <w:r w:rsidRPr="00D266C7">
        <w:rPr>
          <w:sz w:val="22"/>
          <w:szCs w:val="22"/>
        </w:rPr>
        <w:t>2</w:t>
      </w:r>
    </w:p>
    <w:p w14:paraId="44AFF42D" w14:textId="77777777" w:rsidR="00D463F1" w:rsidRPr="00D266C7" w:rsidRDefault="00D463F1" w:rsidP="00D463F1">
      <w:pPr>
        <w:pStyle w:val="Normln3"/>
        <w:spacing w:before="120"/>
        <w:ind w:left="567"/>
        <w:rPr>
          <w:b/>
          <w:sz w:val="22"/>
          <w:szCs w:val="22"/>
        </w:rPr>
      </w:pPr>
      <w:r w:rsidRPr="00D266C7">
        <w:rPr>
          <w:b/>
          <w:sz w:val="22"/>
          <w:szCs w:val="22"/>
        </w:rPr>
        <w:t xml:space="preserve">17 04 01   - </w:t>
      </w:r>
      <w:r w:rsidRPr="00D266C7">
        <w:rPr>
          <w:sz w:val="22"/>
          <w:szCs w:val="22"/>
        </w:rPr>
        <w:t>měď, bronz, mosaz</w:t>
      </w:r>
      <w:r>
        <w:rPr>
          <w:sz w:val="22"/>
          <w:szCs w:val="22"/>
        </w:rPr>
        <w:t xml:space="preserve"> (0,01t)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Pr>
          <w:sz w:val="22"/>
          <w:szCs w:val="22"/>
        </w:rPr>
        <w:tab/>
      </w:r>
      <w:r w:rsidRPr="00D266C7">
        <w:rPr>
          <w:sz w:val="22"/>
          <w:szCs w:val="22"/>
        </w:rPr>
        <w:tab/>
        <w:t>1</w:t>
      </w:r>
    </w:p>
    <w:p w14:paraId="2D374568" w14:textId="77777777" w:rsidR="00D463F1" w:rsidRPr="00D266C7" w:rsidRDefault="00D463F1" w:rsidP="00D463F1">
      <w:pPr>
        <w:pStyle w:val="Normln3"/>
        <w:spacing w:before="120"/>
        <w:ind w:left="567"/>
        <w:rPr>
          <w:b/>
          <w:sz w:val="22"/>
          <w:szCs w:val="22"/>
        </w:rPr>
      </w:pPr>
      <w:r w:rsidRPr="00D266C7">
        <w:rPr>
          <w:b/>
          <w:sz w:val="22"/>
          <w:szCs w:val="22"/>
        </w:rPr>
        <w:t xml:space="preserve">17 04 02   - </w:t>
      </w:r>
      <w:r>
        <w:rPr>
          <w:sz w:val="22"/>
          <w:szCs w:val="22"/>
        </w:rPr>
        <w:t>hliník (0,01t)</w:t>
      </w:r>
      <w:r>
        <w:rPr>
          <w:sz w:val="22"/>
          <w:szCs w:val="22"/>
        </w:rPr>
        <w:tab/>
      </w:r>
      <w:r>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sidRPr="00D266C7">
        <w:rPr>
          <w:sz w:val="22"/>
          <w:szCs w:val="22"/>
        </w:rPr>
        <w:tab/>
        <w:t>1</w:t>
      </w:r>
    </w:p>
    <w:p w14:paraId="3C6E5F34" w14:textId="77777777" w:rsidR="00D463F1" w:rsidRPr="00D266C7" w:rsidRDefault="00D463F1" w:rsidP="00D463F1">
      <w:pPr>
        <w:pStyle w:val="Normln3"/>
        <w:spacing w:before="120"/>
        <w:ind w:left="567"/>
        <w:rPr>
          <w:b/>
          <w:sz w:val="22"/>
          <w:szCs w:val="22"/>
        </w:rPr>
      </w:pPr>
      <w:r w:rsidRPr="00D266C7">
        <w:rPr>
          <w:b/>
          <w:sz w:val="22"/>
          <w:szCs w:val="22"/>
        </w:rPr>
        <w:t xml:space="preserve">17 04 04   - </w:t>
      </w:r>
      <w:r>
        <w:rPr>
          <w:sz w:val="22"/>
          <w:szCs w:val="22"/>
        </w:rPr>
        <w:t>zinek</w:t>
      </w:r>
      <w:r>
        <w:rPr>
          <w:sz w:val="22"/>
          <w:szCs w:val="22"/>
        </w:rPr>
        <w:tab/>
        <w:t xml:space="preserve"> (0,01t)</w:t>
      </w:r>
      <w:r>
        <w:rPr>
          <w:sz w:val="22"/>
          <w:szCs w:val="22"/>
        </w:rPr>
        <w:tab/>
      </w:r>
      <w:r w:rsidRPr="00D266C7">
        <w:rPr>
          <w:sz w:val="22"/>
          <w:szCs w:val="22"/>
        </w:rPr>
        <w:tab/>
      </w:r>
      <w:r>
        <w:rPr>
          <w:sz w:val="22"/>
          <w:szCs w:val="22"/>
        </w:rPr>
        <w:tab/>
      </w:r>
      <w:r>
        <w:rPr>
          <w:sz w:val="22"/>
          <w:szCs w:val="22"/>
        </w:rPr>
        <w:tab/>
      </w:r>
      <w:r>
        <w:rPr>
          <w:sz w:val="22"/>
          <w:szCs w:val="22"/>
        </w:rPr>
        <w:tab/>
      </w:r>
      <w:r>
        <w:rPr>
          <w:b/>
          <w:sz w:val="22"/>
          <w:szCs w:val="22"/>
        </w:rPr>
        <w:t>O</w:t>
      </w:r>
      <w:r>
        <w:rPr>
          <w:b/>
          <w:sz w:val="22"/>
          <w:szCs w:val="22"/>
        </w:rPr>
        <w:tab/>
      </w:r>
      <w:r>
        <w:rPr>
          <w:b/>
          <w:sz w:val="22"/>
          <w:szCs w:val="22"/>
        </w:rPr>
        <w:tab/>
      </w:r>
      <w:r>
        <w:rPr>
          <w:b/>
          <w:sz w:val="22"/>
          <w:szCs w:val="22"/>
        </w:rPr>
        <w:tab/>
      </w:r>
      <w:r w:rsidRPr="00D266C7">
        <w:rPr>
          <w:sz w:val="22"/>
          <w:szCs w:val="22"/>
        </w:rPr>
        <w:t>1</w:t>
      </w:r>
      <w:r w:rsidRPr="00D266C7">
        <w:rPr>
          <w:b/>
          <w:sz w:val="22"/>
          <w:szCs w:val="22"/>
        </w:rPr>
        <w:t xml:space="preserve"> </w:t>
      </w:r>
    </w:p>
    <w:p w14:paraId="71471F1C" w14:textId="77777777" w:rsidR="00D463F1" w:rsidRPr="00D266C7" w:rsidRDefault="00D463F1" w:rsidP="00D463F1">
      <w:pPr>
        <w:pStyle w:val="Normln3"/>
        <w:spacing w:before="120"/>
        <w:ind w:left="567"/>
        <w:rPr>
          <w:b/>
          <w:sz w:val="22"/>
          <w:szCs w:val="22"/>
        </w:rPr>
      </w:pPr>
      <w:r w:rsidRPr="00D266C7">
        <w:rPr>
          <w:b/>
          <w:sz w:val="22"/>
          <w:szCs w:val="22"/>
        </w:rPr>
        <w:t xml:space="preserve">17 04 05   - </w:t>
      </w:r>
      <w:r w:rsidRPr="00D266C7">
        <w:rPr>
          <w:sz w:val="22"/>
          <w:szCs w:val="22"/>
        </w:rPr>
        <w:t>železo a nebo ocel</w:t>
      </w:r>
      <w:r>
        <w:rPr>
          <w:sz w:val="22"/>
          <w:szCs w:val="22"/>
        </w:rPr>
        <w:t xml:space="preserve"> (0,02t)</w:t>
      </w:r>
      <w:r>
        <w:rPr>
          <w:b/>
          <w:sz w:val="22"/>
          <w:szCs w:val="22"/>
        </w:rPr>
        <w:tab/>
      </w:r>
      <w:r>
        <w:rPr>
          <w:b/>
          <w:sz w:val="22"/>
          <w:szCs w:val="22"/>
        </w:rPr>
        <w:tab/>
      </w:r>
      <w:r>
        <w:rPr>
          <w:b/>
          <w:sz w:val="22"/>
          <w:szCs w:val="22"/>
        </w:rPr>
        <w:tab/>
      </w:r>
      <w:r w:rsidRPr="00D266C7">
        <w:rPr>
          <w:b/>
          <w:sz w:val="22"/>
          <w:szCs w:val="22"/>
        </w:rPr>
        <w:t>O</w:t>
      </w:r>
      <w:r w:rsidRPr="00D266C7">
        <w:rPr>
          <w:b/>
          <w:sz w:val="22"/>
          <w:szCs w:val="22"/>
        </w:rPr>
        <w:tab/>
      </w:r>
      <w:r>
        <w:rPr>
          <w:sz w:val="22"/>
          <w:szCs w:val="22"/>
        </w:rPr>
        <w:tab/>
      </w:r>
      <w:r w:rsidRPr="00D266C7">
        <w:rPr>
          <w:b/>
          <w:sz w:val="22"/>
          <w:szCs w:val="22"/>
        </w:rPr>
        <w:tab/>
      </w:r>
      <w:r w:rsidRPr="00D266C7">
        <w:rPr>
          <w:sz w:val="22"/>
          <w:szCs w:val="22"/>
        </w:rPr>
        <w:t>1</w:t>
      </w:r>
    </w:p>
    <w:p w14:paraId="5081717A" w14:textId="77777777" w:rsidR="00D463F1" w:rsidRPr="00D266C7" w:rsidRDefault="00D463F1" w:rsidP="00D463F1">
      <w:pPr>
        <w:pStyle w:val="Normln3"/>
        <w:spacing w:before="120"/>
        <w:ind w:left="567"/>
        <w:rPr>
          <w:sz w:val="22"/>
          <w:szCs w:val="22"/>
        </w:rPr>
      </w:pPr>
      <w:r w:rsidRPr="00D266C7">
        <w:rPr>
          <w:b/>
          <w:sz w:val="22"/>
          <w:szCs w:val="22"/>
        </w:rPr>
        <w:t xml:space="preserve">17 04 11   - </w:t>
      </w:r>
      <w:r w:rsidRPr="00D266C7">
        <w:rPr>
          <w:sz w:val="22"/>
          <w:szCs w:val="22"/>
        </w:rPr>
        <w:t xml:space="preserve">kabely neuvedené pod </w:t>
      </w:r>
    </w:p>
    <w:p w14:paraId="10EB3C5A" w14:textId="77777777" w:rsidR="00D463F1" w:rsidRPr="00D266C7" w:rsidRDefault="00D463F1" w:rsidP="00D463F1">
      <w:pPr>
        <w:pStyle w:val="Normln3"/>
        <w:spacing w:before="120"/>
        <w:ind w:left="567"/>
        <w:rPr>
          <w:b/>
          <w:sz w:val="22"/>
          <w:szCs w:val="22"/>
        </w:rPr>
      </w:pPr>
      <w:r w:rsidRPr="00D266C7">
        <w:rPr>
          <w:sz w:val="22"/>
          <w:szCs w:val="22"/>
        </w:rPr>
        <w:tab/>
        <w:t xml:space="preserve">        číslem </w:t>
      </w:r>
      <w:r w:rsidRPr="00D266C7">
        <w:rPr>
          <w:sz w:val="22"/>
          <w:szCs w:val="22"/>
        </w:rPr>
        <w:tab/>
        <w:t>17 04 10</w:t>
      </w:r>
      <w:r>
        <w:rPr>
          <w:sz w:val="22"/>
          <w:szCs w:val="22"/>
        </w:rPr>
        <w:t xml:space="preserve"> (0,01t)</w:t>
      </w:r>
      <w:r w:rsidRPr="00D266C7">
        <w:rPr>
          <w:sz w:val="22"/>
          <w:szCs w:val="22"/>
        </w:rPr>
        <w:tab/>
      </w:r>
      <w:r w:rsidRPr="00D266C7">
        <w:rPr>
          <w:sz w:val="22"/>
          <w:szCs w:val="22"/>
        </w:rPr>
        <w:tab/>
      </w:r>
      <w:r>
        <w:rPr>
          <w:sz w:val="22"/>
          <w:szCs w:val="22"/>
        </w:rPr>
        <w:tab/>
      </w:r>
      <w:r>
        <w:rPr>
          <w:sz w:val="22"/>
          <w:szCs w:val="22"/>
        </w:rPr>
        <w:tab/>
      </w:r>
      <w:r>
        <w:rPr>
          <w:b/>
          <w:sz w:val="22"/>
          <w:szCs w:val="22"/>
        </w:rPr>
        <w:t>O</w:t>
      </w:r>
      <w:r>
        <w:rPr>
          <w:b/>
          <w:sz w:val="22"/>
          <w:szCs w:val="22"/>
        </w:rPr>
        <w:tab/>
      </w:r>
      <w:r w:rsidRPr="00D266C7">
        <w:rPr>
          <w:b/>
          <w:sz w:val="22"/>
          <w:szCs w:val="22"/>
        </w:rPr>
        <w:tab/>
      </w:r>
      <w:r>
        <w:rPr>
          <w:b/>
          <w:sz w:val="22"/>
          <w:szCs w:val="22"/>
        </w:rPr>
        <w:tab/>
      </w:r>
      <w:r w:rsidRPr="00D266C7">
        <w:rPr>
          <w:sz w:val="22"/>
          <w:szCs w:val="22"/>
        </w:rPr>
        <w:t>1,2</w:t>
      </w:r>
    </w:p>
    <w:p w14:paraId="2B76F2CE" w14:textId="77777777" w:rsidR="00D463F1" w:rsidRPr="00D266C7" w:rsidRDefault="00D463F1" w:rsidP="00D463F1">
      <w:pPr>
        <w:pStyle w:val="Normln3"/>
        <w:spacing w:before="120"/>
        <w:ind w:left="567"/>
        <w:rPr>
          <w:sz w:val="22"/>
          <w:szCs w:val="22"/>
        </w:rPr>
      </w:pPr>
      <w:r w:rsidRPr="00D266C7">
        <w:rPr>
          <w:b/>
          <w:sz w:val="22"/>
          <w:szCs w:val="22"/>
        </w:rPr>
        <w:t xml:space="preserve">17 06 04   - </w:t>
      </w:r>
      <w:r w:rsidRPr="00D266C7">
        <w:rPr>
          <w:sz w:val="22"/>
          <w:szCs w:val="22"/>
        </w:rPr>
        <w:t>izolační materiály neuvedené pod</w:t>
      </w:r>
    </w:p>
    <w:p w14:paraId="0D4DA5D3" w14:textId="77777777" w:rsidR="00D463F1" w:rsidRPr="00D266C7" w:rsidRDefault="00D463F1" w:rsidP="00D463F1">
      <w:pPr>
        <w:pStyle w:val="Normln3"/>
        <w:spacing w:before="120"/>
        <w:ind w:left="567"/>
        <w:rPr>
          <w:b/>
          <w:sz w:val="22"/>
          <w:szCs w:val="22"/>
        </w:rPr>
      </w:pPr>
      <w:r w:rsidRPr="00D266C7">
        <w:rPr>
          <w:sz w:val="22"/>
          <w:szCs w:val="22"/>
        </w:rPr>
        <w:tab/>
      </w:r>
      <w:r w:rsidRPr="00D266C7">
        <w:rPr>
          <w:sz w:val="22"/>
          <w:szCs w:val="22"/>
        </w:rPr>
        <w:tab/>
        <w:t>číslem 17 06 01,17 06 03</w:t>
      </w:r>
      <w:r>
        <w:rPr>
          <w:sz w:val="22"/>
          <w:szCs w:val="22"/>
        </w:rPr>
        <w:t xml:space="preserve"> (0,01t)</w:t>
      </w:r>
      <w:r>
        <w:rPr>
          <w:b/>
          <w:sz w:val="22"/>
          <w:szCs w:val="22"/>
        </w:rPr>
        <w:tab/>
      </w:r>
      <w:r>
        <w:rPr>
          <w:b/>
          <w:sz w:val="22"/>
          <w:szCs w:val="22"/>
        </w:rPr>
        <w:tab/>
        <w:t>O</w:t>
      </w:r>
      <w:r>
        <w:rPr>
          <w:b/>
          <w:sz w:val="22"/>
          <w:szCs w:val="22"/>
        </w:rPr>
        <w:tab/>
      </w:r>
      <w:r>
        <w:rPr>
          <w:b/>
          <w:sz w:val="22"/>
          <w:szCs w:val="22"/>
        </w:rPr>
        <w:tab/>
      </w:r>
      <w:r>
        <w:rPr>
          <w:b/>
          <w:sz w:val="22"/>
          <w:szCs w:val="22"/>
        </w:rPr>
        <w:tab/>
      </w:r>
      <w:r w:rsidRPr="00D266C7">
        <w:rPr>
          <w:sz w:val="22"/>
          <w:szCs w:val="22"/>
        </w:rPr>
        <w:t>1,2</w:t>
      </w:r>
    </w:p>
    <w:p w14:paraId="76DF5316" w14:textId="77777777" w:rsidR="00D463F1" w:rsidRPr="00D266C7" w:rsidRDefault="00D463F1" w:rsidP="00D463F1">
      <w:pPr>
        <w:pStyle w:val="Normln3"/>
        <w:spacing w:before="120"/>
        <w:ind w:left="567"/>
        <w:rPr>
          <w:rStyle w:val="Promnn"/>
          <w:i w:val="0"/>
          <w:iCs w:val="0"/>
          <w:sz w:val="22"/>
          <w:szCs w:val="22"/>
        </w:rPr>
      </w:pPr>
      <w:r w:rsidRPr="00D266C7">
        <w:rPr>
          <w:b/>
          <w:sz w:val="22"/>
          <w:szCs w:val="22"/>
        </w:rPr>
        <w:t xml:space="preserve">08 01 11   - </w:t>
      </w:r>
      <w:r w:rsidRPr="00D266C7">
        <w:rPr>
          <w:sz w:val="22"/>
          <w:szCs w:val="22"/>
        </w:rPr>
        <w:t>odpadní barvy a laky obsahující</w:t>
      </w:r>
    </w:p>
    <w:p w14:paraId="70835F1C" w14:textId="77777777" w:rsidR="00D463F1" w:rsidRDefault="00D463F1" w:rsidP="00D463F1">
      <w:pPr>
        <w:pStyle w:val="Normln3"/>
        <w:spacing w:before="120"/>
        <w:ind w:left="567" w:firstLine="285"/>
        <w:jc w:val="both"/>
        <w:rPr>
          <w:rStyle w:val="Promnn"/>
          <w:i w:val="0"/>
          <w:iCs w:val="0"/>
          <w:sz w:val="22"/>
          <w:szCs w:val="22"/>
        </w:rPr>
      </w:pPr>
      <w:r w:rsidRPr="00D266C7">
        <w:rPr>
          <w:rStyle w:val="Promnn"/>
          <w:i w:val="0"/>
          <w:iCs w:val="0"/>
          <w:sz w:val="22"/>
          <w:szCs w:val="22"/>
        </w:rPr>
        <w:t>organická rozpouštědla</w:t>
      </w:r>
    </w:p>
    <w:p w14:paraId="7AE4B991" w14:textId="77777777" w:rsidR="00D463F1" w:rsidRPr="00D266C7" w:rsidRDefault="00D463F1" w:rsidP="00D463F1">
      <w:pPr>
        <w:pStyle w:val="Normln3"/>
        <w:spacing w:before="120"/>
        <w:ind w:left="567" w:firstLine="285"/>
        <w:jc w:val="both"/>
        <w:rPr>
          <w:rStyle w:val="Promnn"/>
          <w:i w:val="0"/>
          <w:iCs w:val="0"/>
          <w:sz w:val="22"/>
          <w:szCs w:val="22"/>
        </w:rPr>
      </w:pPr>
      <w:r w:rsidRPr="00D266C7">
        <w:rPr>
          <w:rStyle w:val="Promnn"/>
          <w:i w:val="0"/>
          <w:iCs w:val="0"/>
          <w:sz w:val="22"/>
          <w:szCs w:val="22"/>
        </w:rPr>
        <w:t xml:space="preserve"> nebo jiné n</w:t>
      </w:r>
      <w:r>
        <w:rPr>
          <w:rStyle w:val="Promnn"/>
          <w:i w:val="0"/>
          <w:iCs w:val="0"/>
          <w:sz w:val="22"/>
          <w:szCs w:val="22"/>
        </w:rPr>
        <w:t xml:space="preserve">ebez.látky </w:t>
      </w:r>
      <w:r>
        <w:rPr>
          <w:sz w:val="22"/>
          <w:szCs w:val="22"/>
        </w:rPr>
        <w:t>(0,01t)</w:t>
      </w:r>
      <w:r>
        <w:rPr>
          <w:sz w:val="22"/>
          <w:szCs w:val="22"/>
        </w:rPr>
        <w:tab/>
      </w:r>
      <w:r>
        <w:rPr>
          <w:rStyle w:val="Promnn"/>
          <w:i w:val="0"/>
          <w:iCs w:val="0"/>
          <w:sz w:val="22"/>
          <w:szCs w:val="22"/>
        </w:rPr>
        <w:t xml:space="preserve"> </w:t>
      </w:r>
      <w:r>
        <w:rPr>
          <w:rStyle w:val="Promnn"/>
          <w:i w:val="0"/>
          <w:iCs w:val="0"/>
          <w:sz w:val="22"/>
          <w:szCs w:val="22"/>
        </w:rPr>
        <w:tab/>
      </w:r>
      <w:r>
        <w:rPr>
          <w:rStyle w:val="Promnn"/>
          <w:i w:val="0"/>
          <w:iCs w:val="0"/>
          <w:sz w:val="22"/>
          <w:szCs w:val="22"/>
        </w:rPr>
        <w:tab/>
      </w:r>
      <w:r>
        <w:rPr>
          <w:rStyle w:val="Promnn"/>
          <w:i w:val="0"/>
          <w:iCs w:val="0"/>
          <w:sz w:val="22"/>
          <w:szCs w:val="22"/>
        </w:rPr>
        <w:tab/>
      </w:r>
      <w:r>
        <w:rPr>
          <w:rStyle w:val="Promnn"/>
          <w:b/>
          <w:i w:val="0"/>
          <w:iCs w:val="0"/>
          <w:sz w:val="22"/>
          <w:szCs w:val="22"/>
        </w:rPr>
        <w:t>N</w:t>
      </w:r>
      <w:r>
        <w:rPr>
          <w:rStyle w:val="Promnn"/>
          <w:b/>
          <w:i w:val="0"/>
          <w:iCs w:val="0"/>
          <w:sz w:val="22"/>
          <w:szCs w:val="22"/>
        </w:rPr>
        <w:tab/>
        <w:t xml:space="preserve"> </w:t>
      </w:r>
      <w:r>
        <w:rPr>
          <w:rStyle w:val="Promnn"/>
          <w:b/>
          <w:i w:val="0"/>
          <w:iCs w:val="0"/>
          <w:sz w:val="22"/>
          <w:szCs w:val="22"/>
        </w:rPr>
        <w:tab/>
      </w:r>
      <w:r>
        <w:rPr>
          <w:rStyle w:val="Promnn"/>
          <w:b/>
          <w:i w:val="0"/>
          <w:iCs w:val="0"/>
          <w:sz w:val="22"/>
          <w:szCs w:val="22"/>
        </w:rPr>
        <w:tab/>
      </w:r>
      <w:r w:rsidRPr="00D266C7">
        <w:rPr>
          <w:rStyle w:val="Promnn"/>
          <w:i w:val="0"/>
          <w:iCs w:val="0"/>
          <w:sz w:val="22"/>
          <w:szCs w:val="22"/>
        </w:rPr>
        <w:t>2</w:t>
      </w:r>
    </w:p>
    <w:p w14:paraId="33AFEE61" w14:textId="77777777" w:rsidR="00D463F1" w:rsidRDefault="00D463F1" w:rsidP="002F4CB5">
      <w:pPr>
        <w:pStyle w:val="Normln3"/>
        <w:spacing w:before="120"/>
        <w:ind w:left="567"/>
        <w:jc w:val="both"/>
        <w:rPr>
          <w:rStyle w:val="Promnn"/>
          <w:i w:val="0"/>
          <w:iCs w:val="0"/>
          <w:sz w:val="22"/>
          <w:szCs w:val="22"/>
        </w:rPr>
      </w:pPr>
      <w:r w:rsidRPr="00D266C7">
        <w:rPr>
          <w:rStyle w:val="Promnn"/>
          <w:i w:val="0"/>
          <w:iCs w:val="0"/>
          <w:sz w:val="22"/>
          <w:szCs w:val="22"/>
        </w:rPr>
        <w:t>Odpady ze stavební činnosti (17 01 .., 17 02 .., 17 03 .., 17 04 .., 17 05 .., 17 06 ..) budou zhotovitelem stavby odváženy na příslušnou skládku nebo budou recyklovány. Odpady ze stavební činnosti (15 01 10, 17 03 01, 08 01 11, 08 01 17) budou shromažďovány na vyčleněných místech  a odváženy do sběrny na základě smluv uzavřených mezi zhotovitelem stavby a firmou oprávněnou k likvidaci uvedeného odpadu.</w:t>
      </w:r>
    </w:p>
    <w:p w14:paraId="1A2A34FD" w14:textId="77777777" w:rsidR="002F52D3" w:rsidRPr="00D266C7" w:rsidRDefault="002F52D3" w:rsidP="00D463F1">
      <w:pPr>
        <w:pStyle w:val="Normln3"/>
        <w:spacing w:before="120"/>
        <w:jc w:val="both"/>
        <w:rPr>
          <w:b/>
          <w:kern w:val="1"/>
          <w:sz w:val="22"/>
          <w:szCs w:val="22"/>
        </w:rPr>
      </w:pPr>
    </w:p>
    <w:p w14:paraId="603F8D73" w14:textId="77777777" w:rsidR="002F52D3" w:rsidRPr="00D266C7" w:rsidRDefault="002F52D3" w:rsidP="002F52D3">
      <w:pPr>
        <w:pStyle w:val="Zkladntext"/>
        <w:spacing w:after="0"/>
        <w:ind w:left="-30"/>
      </w:pPr>
      <w:r w:rsidRPr="00D266C7">
        <w:rPr>
          <w:b/>
          <w:bCs w:val="0"/>
        </w:rPr>
        <w:t>i)bilance zemních prací, požadavky na přísun nebo deponie zemin,</w:t>
      </w:r>
    </w:p>
    <w:p w14:paraId="01224FD2" w14:textId="03B860C5" w:rsidR="002F52D3" w:rsidRPr="00D266C7" w:rsidRDefault="00FC1084" w:rsidP="00FC1084">
      <w:pPr>
        <w:pStyle w:val="Zkladntext1"/>
      </w:pPr>
      <w:r>
        <w:t>S prováděním zemních prací není uvažováno.</w:t>
      </w:r>
    </w:p>
    <w:p w14:paraId="30178B2E" w14:textId="77777777" w:rsidR="002F52D3" w:rsidRPr="00D266C7" w:rsidRDefault="002F52D3" w:rsidP="002F52D3">
      <w:pPr>
        <w:pStyle w:val="Zkladntext"/>
        <w:spacing w:after="0"/>
        <w:ind w:left="-30"/>
        <w:rPr>
          <w:b/>
          <w:bCs w:val="0"/>
        </w:rPr>
      </w:pPr>
      <w:bookmarkStart w:id="136" w:name="f61675441"/>
      <w:bookmarkEnd w:id="136"/>
      <w:r w:rsidRPr="00D266C7">
        <w:rPr>
          <w:rStyle w:val="Promnn"/>
          <w:b/>
          <w:bCs w:val="0"/>
        </w:rPr>
        <w:t>j)</w:t>
      </w:r>
      <w:r w:rsidRPr="00D266C7">
        <w:rPr>
          <w:b/>
          <w:bCs w:val="0"/>
        </w:rPr>
        <w:t xml:space="preserve"> ochrana životního prostředí při výstavbě,</w:t>
      </w:r>
    </w:p>
    <w:p w14:paraId="1243436F" w14:textId="77777777" w:rsidR="002F52D3" w:rsidRPr="00D266C7" w:rsidRDefault="002F52D3" w:rsidP="002F52D3">
      <w:pPr>
        <w:spacing w:before="57" w:after="57" w:line="100" w:lineRule="atLeast"/>
        <w:ind w:left="567" w:firstLine="284"/>
      </w:pPr>
      <w:r w:rsidRPr="00D266C7">
        <w:rPr>
          <w:b/>
          <w:bCs w:val="0"/>
        </w:rPr>
        <w:t>Skladování materiálu</w:t>
      </w:r>
    </w:p>
    <w:p w14:paraId="397EC1BE" w14:textId="77777777" w:rsidR="002F52D3" w:rsidRPr="00D266C7" w:rsidRDefault="002F52D3" w:rsidP="002F4CB5">
      <w:pPr>
        <w:spacing w:before="57" w:after="57" w:line="100" w:lineRule="atLeast"/>
        <w:ind w:left="567"/>
        <w:rPr>
          <w:b/>
          <w:bCs w:val="0"/>
        </w:rPr>
      </w:pPr>
      <w:r w:rsidRPr="00D266C7">
        <w:t>Zhotovitelé stavby budou skladovat materiál na vyznačených místech, která budou určována operativně podle postupu výstavby vedením stavby.</w:t>
      </w:r>
    </w:p>
    <w:p w14:paraId="4EDB71FF" w14:textId="77777777" w:rsidR="002F52D3" w:rsidRPr="00D266C7" w:rsidRDefault="002F52D3" w:rsidP="002F52D3">
      <w:pPr>
        <w:spacing w:before="57" w:after="57" w:line="100" w:lineRule="atLeast"/>
        <w:ind w:left="567" w:firstLine="284"/>
      </w:pPr>
      <w:r w:rsidRPr="00D266C7">
        <w:rPr>
          <w:b/>
          <w:bCs w:val="0"/>
        </w:rPr>
        <w:t>Nakládání s odpady</w:t>
      </w:r>
    </w:p>
    <w:p w14:paraId="53B12F3C" w14:textId="77777777" w:rsidR="002F52D3" w:rsidRPr="00D266C7" w:rsidRDefault="002F52D3" w:rsidP="00921759">
      <w:pPr>
        <w:ind w:left="709"/>
      </w:pPr>
      <w:r w:rsidRPr="00D266C7">
        <w:t xml:space="preserve">Odpadní materiál bude tříděn a na určených místech skladován a průběžně odvážen. Nebezpečné </w:t>
      </w:r>
      <w:r w:rsidRPr="00D266C7">
        <w:lastRenderedPageBreak/>
        <w:t xml:space="preserve">odpady (pokud vzniknou) budou skladovány v nepřístupných nádobách a likvidovány. </w:t>
      </w:r>
    </w:p>
    <w:p w14:paraId="4F6DE457" w14:textId="77777777" w:rsidR="002F52D3" w:rsidRPr="00D266C7" w:rsidRDefault="002F52D3" w:rsidP="00921759">
      <w:pPr>
        <w:ind w:left="709"/>
      </w:pPr>
      <w:r w:rsidRPr="00D266C7">
        <w:t>Legislativu oblasti nakládán</w:t>
      </w:r>
      <w:r>
        <w:t>í s odpady řeší zákon č.541/2020</w:t>
      </w:r>
      <w:r w:rsidRPr="00D266C7">
        <w:t xml:space="preserve">Sb. o odpadech, v platném znění pozdějších úprav a jeho prováděcí předpisy. Vytvořený stavební odpad bude shromažďován v přistaveném kontejneru a poté vyvezen na skládku nebo do sběrných dvorů. Stavebník (investor) v rámci oznámení záměru započetí s užíváním stavby nebo v řízení o vydání kolaudačního souhlasu, doloží stavebnímu úřadu doklady o způsobu nakládání s odpady vzniklými v souvislosti s posuzovanou stavbou. </w:t>
      </w:r>
    </w:p>
    <w:p w14:paraId="45DDCBC0" w14:textId="77777777" w:rsidR="002F52D3" w:rsidRPr="00D266C7" w:rsidRDefault="002F52D3" w:rsidP="00921759">
      <w:pPr>
        <w:ind w:left="709"/>
      </w:pPr>
      <w:r w:rsidRPr="00D266C7">
        <w:t>Během výstavby dojde ke zhoršení životního prostředí vlivem hluku stavebních mechanizmů a zvýšení prašnosti při stavebních pracích.</w:t>
      </w:r>
    </w:p>
    <w:p w14:paraId="68DE5F09" w14:textId="77777777" w:rsidR="002F52D3" w:rsidRPr="00D266C7" w:rsidRDefault="002F52D3" w:rsidP="002F52D3">
      <w:pPr>
        <w:spacing w:before="57" w:after="57" w:line="100" w:lineRule="atLeast"/>
        <w:ind w:left="567" w:firstLine="284"/>
        <w:rPr>
          <w:rStyle w:val="Promnn"/>
          <w:b/>
          <w:bCs w:val="0"/>
        </w:rPr>
      </w:pPr>
    </w:p>
    <w:p w14:paraId="35F0D7C1" w14:textId="77777777" w:rsidR="002F52D3" w:rsidRPr="00D266C7" w:rsidRDefault="002F52D3" w:rsidP="002F52D3">
      <w:pPr>
        <w:pStyle w:val="Zkladntext"/>
        <w:spacing w:after="0"/>
        <w:ind w:left="567" w:firstLine="284"/>
      </w:pPr>
      <w:bookmarkStart w:id="137" w:name="f61675451"/>
      <w:bookmarkEnd w:id="137"/>
      <w:r w:rsidRPr="00D266C7">
        <w:rPr>
          <w:rStyle w:val="Promnn"/>
          <w:b/>
          <w:bCs w:val="0"/>
        </w:rPr>
        <w:t>k)</w:t>
      </w:r>
      <w:r w:rsidRPr="00D266C7">
        <w:rPr>
          <w:b/>
          <w:bCs w:val="0"/>
        </w:rPr>
        <w:t xml:space="preserve"> zásady bezpečnosti a ochrany zdraví při práci na staveništi,</w:t>
      </w:r>
    </w:p>
    <w:p w14:paraId="7391C7C6" w14:textId="77777777" w:rsidR="002F52D3" w:rsidRPr="00D266C7" w:rsidRDefault="002F52D3" w:rsidP="00921759">
      <w:pPr>
        <w:ind w:left="709"/>
      </w:pPr>
      <w:r w:rsidRPr="00D266C7">
        <w:t>Během výstavby musí být dbáno všech platných výnosů a předpisů o bezpečnosti při práci. V zásadě platí zákon č. 309/2006 Sb. a Nařízení vlády o bližších min. požadavcích na bezpečnost a ochranu zdraví při práci na staveništích č. 591/2006 Sb.</w:t>
      </w:r>
    </w:p>
    <w:p w14:paraId="3AA9EDC4" w14:textId="77777777" w:rsidR="002F52D3" w:rsidRPr="00D266C7" w:rsidRDefault="002F52D3" w:rsidP="00921759">
      <w:pPr>
        <w:ind w:left="709"/>
      </w:pPr>
      <w:r w:rsidRPr="00D266C7">
        <w:t>Počet pracovníků na stavbě bude upřesněn dodavatelem</w:t>
      </w:r>
    </w:p>
    <w:p w14:paraId="24135557" w14:textId="77777777" w:rsidR="002F52D3" w:rsidRPr="00921759" w:rsidRDefault="002F52D3" w:rsidP="00921759">
      <w:pPr>
        <w:ind w:left="709"/>
      </w:pPr>
      <w:r w:rsidRPr="00D266C7">
        <w:t xml:space="preserve">Od 1.ledna 2009 platí nutnost zpracovat „Plán BOZP“ odborně způsobilým koordinátorem BOZP. Podle zákona č. 309/2006 Sb. je investor povinen zajistit na stavbě koordinátora BOZP. </w:t>
      </w:r>
      <w:r w:rsidRPr="00921759">
        <w:t>Staveniště bude řádně oploceno a osvětleno. Na viditelných místech budou umístěny tabule s čísly první pomoci, požární ochrany, vedení stavby a výstražné tabule upozorňující na zákaz vstupu nepovolaným osobám.</w:t>
      </w:r>
    </w:p>
    <w:p w14:paraId="14BDBBFB" w14:textId="77777777" w:rsidR="002F52D3" w:rsidRPr="00D266C7" w:rsidRDefault="002F52D3" w:rsidP="00921759">
      <w:pPr>
        <w:ind w:left="709"/>
      </w:pPr>
      <w:r w:rsidRPr="00921759">
        <w:t>Předání staveniště bude provedeno podle podmínek a v termínech dohodnutých ve smlouvě. Plochy určené pro účely ZS a pracovní a bezpečnostní plochy budou  uvedeny do původního stavu a budou předány investorovi do 1 měsíce po ukončení výstavby.</w:t>
      </w:r>
    </w:p>
    <w:p w14:paraId="4DE149B3" w14:textId="77777777" w:rsidR="002F52D3" w:rsidRPr="00D266C7" w:rsidRDefault="002F52D3" w:rsidP="00921759">
      <w:pPr>
        <w:ind w:left="709"/>
      </w:pPr>
      <w:r w:rsidRPr="00D266C7">
        <w:t xml:space="preserve">Během výstavby musí být dbáno všech platných výnosů a předpisu o bezpečnosti při práci. V zásadě platí nařízení vlády č. 591/2006 ze dne 12.prosince 2006 o bližších minimálních požadavcích na bezpečnost a ochranu zdraví při pracích na staveništích v návaznosti na zákon č.309 ze dne 23.května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56D536BC" w14:textId="77777777" w:rsidR="002F52D3" w:rsidRPr="00D266C7" w:rsidRDefault="002F52D3" w:rsidP="00921759">
      <w:pPr>
        <w:ind w:left="709"/>
      </w:pPr>
      <w:r w:rsidRPr="00D266C7">
        <w:t>Všichni účastnici musí dále dodržovat zejména ustanovení:</w:t>
      </w:r>
    </w:p>
    <w:p w14:paraId="4CA1BAEA" w14:textId="54247822" w:rsidR="002F52D3" w:rsidRPr="00D266C7" w:rsidRDefault="002F52D3" w:rsidP="00921759">
      <w:pPr>
        <w:ind w:left="709"/>
      </w:pPr>
      <w:r w:rsidRPr="00D266C7">
        <w:t>- nařízení vlády 362/2005 Sb. o bližších požadavcích n</w:t>
      </w:r>
      <w:r w:rsidR="00921759">
        <w:t xml:space="preserve">a bezpečnost a ochranu zdraví </w:t>
      </w:r>
      <w:r w:rsidRPr="00D266C7">
        <w:t>na pracovištích s nebezpečím pádu z výšky nebo do hloubky</w:t>
      </w:r>
    </w:p>
    <w:p w14:paraId="738C7D12" w14:textId="0B538DBF" w:rsidR="002F52D3" w:rsidRPr="00D266C7" w:rsidRDefault="002F52D3" w:rsidP="00921759">
      <w:pPr>
        <w:ind w:left="709"/>
      </w:pPr>
      <w:r w:rsidRPr="00D266C7">
        <w:t>- nařízení vlády č. 101/2005 Sb., o podrobnějších</w:t>
      </w:r>
      <w:r w:rsidR="00921759">
        <w:t xml:space="preserve"> požadavcích na pracoviště a </w:t>
      </w:r>
      <w:r w:rsidRPr="00D266C7">
        <w:t>pracovní prostředí</w:t>
      </w:r>
    </w:p>
    <w:p w14:paraId="6FA7021D" w14:textId="10E0F87B" w:rsidR="002F52D3" w:rsidRPr="00D266C7" w:rsidRDefault="002F52D3" w:rsidP="00921759">
      <w:pPr>
        <w:ind w:left="709"/>
      </w:pPr>
      <w:r w:rsidRPr="00D266C7">
        <w:t>- nařízení vlády č. 378/2001 Sb., kterým se stanov</w:t>
      </w:r>
      <w:r w:rsidR="00921759">
        <w:t xml:space="preserve">í bližší požadavky na bezpečný </w:t>
      </w:r>
      <w:r w:rsidRPr="00D266C7">
        <w:t xml:space="preserve">provoz a používání </w:t>
      </w:r>
      <w:r w:rsidRPr="00D266C7">
        <w:lastRenderedPageBreak/>
        <w:t>strojů, technických zařízení, přístrojů a nářadí,</w:t>
      </w:r>
    </w:p>
    <w:p w14:paraId="750905FF" w14:textId="77777777" w:rsidR="002F52D3" w:rsidRPr="00D266C7" w:rsidRDefault="002F52D3" w:rsidP="00921759">
      <w:pPr>
        <w:ind w:left="709"/>
      </w:pPr>
      <w:r w:rsidRPr="00D266C7">
        <w:t>- nařízení vlády č.168/2002 Sb., kterým se stanoví způsob organizace práce a pracovních postupů, které je zaměstnavatel povinen zajistit při provozování dopravy dopravními prostředky</w:t>
      </w:r>
    </w:p>
    <w:p w14:paraId="76380464" w14:textId="77777777" w:rsidR="002F52D3" w:rsidRPr="00D266C7" w:rsidRDefault="002F52D3" w:rsidP="00921759">
      <w:pPr>
        <w:ind w:left="709"/>
      </w:pPr>
      <w:r w:rsidRPr="00D266C7">
        <w:t xml:space="preserve">- nařízení vlády č.11/2002 Sb., kterým se stanoví vzhled a umístění bezpečnostních </w:t>
      </w:r>
      <w:r w:rsidRPr="00D266C7">
        <w:tab/>
        <w:t>značek a zavedení signálů, ve znění nařízení vlády č.405/2004 Sb.</w:t>
      </w:r>
    </w:p>
    <w:p w14:paraId="5E0D5ACD" w14:textId="77777777" w:rsidR="002F52D3" w:rsidRPr="00D266C7" w:rsidRDefault="002F52D3" w:rsidP="00921759">
      <w:pPr>
        <w:ind w:left="709"/>
      </w:pPr>
      <w:r w:rsidRPr="00D266C7">
        <w:t>- nařízení vlády č.178/2001 Sb., kterým se stanoví podmínky ochrany zdraví zaměstnanců při práci ve znění nařízení vlády č.523/2002 Sb. a č.441/2004 Sb.</w:t>
      </w:r>
    </w:p>
    <w:p w14:paraId="416148A8" w14:textId="77777777" w:rsidR="002F52D3" w:rsidRPr="00D266C7" w:rsidRDefault="002F52D3" w:rsidP="00921759">
      <w:pPr>
        <w:ind w:left="709"/>
      </w:pPr>
      <w:r w:rsidRPr="00D266C7">
        <w:t xml:space="preserve">- nařízení vlády č. 495/2001 Sb., kterým se stanoví rozsah a bližší podmínky </w:t>
      </w:r>
      <w:r w:rsidRPr="00D266C7">
        <w:tab/>
        <w:t>poskytování osobních ochranných pracovních prostředků, mycích, čistících a dezinfekčních prostředků.</w:t>
      </w:r>
    </w:p>
    <w:p w14:paraId="4C2D3B3C" w14:textId="77777777" w:rsidR="002F52D3" w:rsidRPr="00921759" w:rsidRDefault="002F52D3" w:rsidP="00921759">
      <w:pPr>
        <w:ind w:left="709"/>
      </w:pPr>
      <w:r w:rsidRPr="00D266C7">
        <w:t>Dalšími všeobecnými předpisy, jejíž znění je třeba respektovat při výstavbě jsou:</w:t>
      </w:r>
    </w:p>
    <w:p w14:paraId="7E463D57" w14:textId="77777777" w:rsidR="002F52D3" w:rsidRPr="00D266C7" w:rsidRDefault="002F52D3" w:rsidP="00921759">
      <w:pPr>
        <w:ind w:left="709"/>
      </w:pPr>
      <w:r w:rsidRPr="00921759">
        <w:t xml:space="preserve">- Zákon č. 174/1968 Sb. o státním odborném dozoru nad bezpečností práce </w:t>
      </w:r>
      <w:r w:rsidRPr="00D266C7">
        <w:t>se zm</w:t>
      </w:r>
      <w:r w:rsidRPr="00921759">
        <w:t xml:space="preserve">ěnami 575/1990 Sb., 159/1992 Sb., 47/1994 Sb., 71/2000 Sb., 124/2000 Sb., </w:t>
      </w:r>
      <w:r w:rsidRPr="00921759">
        <w:tab/>
        <w:t xml:space="preserve">151/2002 Sb., </w:t>
      </w:r>
      <w:r w:rsidRPr="00921759">
        <w:tab/>
        <w:t>320/2002 Sb., 436/2004 Sb., 253/2005 Sb.</w:t>
      </w:r>
    </w:p>
    <w:p w14:paraId="67AC3CEC" w14:textId="77777777" w:rsidR="002F52D3" w:rsidRPr="00921759" w:rsidRDefault="002F52D3" w:rsidP="00921759">
      <w:pPr>
        <w:ind w:left="709"/>
      </w:pPr>
      <w:r w:rsidRPr="00D266C7">
        <w:t>- Vyhláška ČÚBP č. 48/1982 Sb.</w:t>
      </w:r>
    </w:p>
    <w:p w14:paraId="55AA0F90" w14:textId="77777777" w:rsidR="002F52D3" w:rsidRPr="00921759" w:rsidRDefault="002F52D3" w:rsidP="00921759">
      <w:pPr>
        <w:ind w:left="709"/>
      </w:pPr>
      <w:r w:rsidRPr="00921759">
        <w:t>Požadavky na zhotovitele prací:</w:t>
      </w:r>
    </w:p>
    <w:p w14:paraId="7823DB61" w14:textId="77777777" w:rsidR="002F52D3" w:rsidRPr="00921759" w:rsidRDefault="002F52D3" w:rsidP="00921759">
      <w:pPr>
        <w:ind w:left="709"/>
      </w:pPr>
      <w:r w:rsidRPr="00921759">
        <w:t>1) Zhotovitel při uspořádání staveniště dbá, aby byly dodrženy požadavky na pracoviště stanovené zvláštním právním předpisem (nařízení vlády č.101/2005 Sb.) a aby staveniště vyhovovalo obecným požadavkům na výstavbu podle zvláštního právního předpisu a dalším požadavkům na staveniště stanoveným v příloze č. 1 vyhlášky č.501/2006 Sb. k tomuto nařízení; bude-li pro staveniště zpracován plán bezpečnosti a ochrany zdraví při práci na staveništi, uspořádá zhotovitel staveniště v souladu s plánem a ve lhůtách v něm uvedených.</w:t>
      </w:r>
    </w:p>
    <w:p w14:paraId="12A410CD" w14:textId="77777777" w:rsidR="002F52D3" w:rsidRPr="00921759" w:rsidRDefault="002F52D3" w:rsidP="00921759">
      <w:pPr>
        <w:ind w:left="709"/>
      </w:pPr>
      <w:r w:rsidRPr="00921759">
        <w:t>2) Zhotovitel vymezí pracoviště pro výkon jednotlivých prací a činností; přitom postupuje podle zvláštních právních předpisů upravujících podmínky ochrany zdraví zaměstnanců při práci (nařízení vlády č.178/2001 Sb. v platném znění).</w:t>
      </w:r>
    </w:p>
    <w:p w14:paraId="3B2545FD" w14:textId="77777777" w:rsidR="002F52D3" w:rsidRPr="00921759" w:rsidRDefault="002F52D3" w:rsidP="00921759">
      <w:pPr>
        <w:ind w:left="709"/>
      </w:pPr>
      <w:r w:rsidRPr="00921759">
        <w:t>3) Za uspořádání staveniště, popřípadě vymezeného pracoviště, podle odstavců 1 a 2 odpovídá zhotovitel, kterému bylo toto staveniště, popřípadě pracoviště, předáno a který je převzal. V zápise o předání a převzetí se uvedou všechny známé skutečnosti, jež jsou významné z hlediska zajištění bezpečnosti a ochrany zdraví fyzických osob zdržujících se na staveništi, případně pracovišti.</w:t>
      </w:r>
    </w:p>
    <w:p w14:paraId="1FFAD99F" w14:textId="77777777" w:rsidR="002F52D3" w:rsidRPr="00921759" w:rsidRDefault="002F52D3" w:rsidP="00921759">
      <w:pPr>
        <w:ind w:left="709"/>
      </w:pPr>
      <w:r w:rsidRPr="00921759">
        <w:t>4) Zhotovitel zajistí, aby:</w:t>
      </w:r>
    </w:p>
    <w:p w14:paraId="757B7303" w14:textId="77777777" w:rsidR="002F52D3" w:rsidRPr="00921759" w:rsidRDefault="002F52D3" w:rsidP="00921759">
      <w:pPr>
        <w:ind w:left="709"/>
      </w:pPr>
      <w:r w:rsidRPr="00921759">
        <w:t>při provozu a používání strojů a technických zařízení, nářadí a dopravních prostředků na staveništi byly kromě požadavků zvláštních právních předpisů (nařízení vlády 371/2001 Sb.) dodržovány bližší minimální požadavky na bezpečnost a ochranu zdraví při práci stanovené v příloze č. 2 vyhlášky č.501/2006 Sb.</w:t>
      </w:r>
    </w:p>
    <w:p w14:paraId="1BF83A85" w14:textId="77777777" w:rsidR="002F52D3" w:rsidRPr="00921759" w:rsidRDefault="002F52D3" w:rsidP="00921759">
      <w:pPr>
        <w:ind w:left="709"/>
      </w:pPr>
      <w:r w:rsidRPr="00921759">
        <w:t>byly splněny požadavky na organizaci práce a pracovní postupy stanovené v příloze č. 3 vyhlášky č.501/2006 Sb., jestliže se na staveništi plánují nebo provádějí</w:t>
      </w:r>
    </w:p>
    <w:p w14:paraId="2735D911" w14:textId="31BCA600" w:rsidR="002F52D3" w:rsidRPr="00921759" w:rsidRDefault="002F52D3" w:rsidP="00921759">
      <w:pPr>
        <w:ind w:left="709"/>
      </w:pPr>
      <w:r w:rsidRPr="00921759">
        <w:lastRenderedPageBreak/>
        <w:t>práce spojené s rozrušením, rozpojením, popřípadě demontáží konstrukce stavby nebo její části, které jsou prováděny při odstraňování stavby za podmínek stanovených zvláštním právním předpisem (par.128 a 130 stavebního zákona).</w:t>
      </w:r>
    </w:p>
    <w:p w14:paraId="57D52AC1" w14:textId="77777777" w:rsidR="002F52D3" w:rsidRPr="00D266C7" w:rsidRDefault="002F52D3" w:rsidP="002F52D3">
      <w:pPr>
        <w:pStyle w:val="Zkladntext"/>
        <w:spacing w:after="0"/>
        <w:ind w:left="-30"/>
        <w:rPr>
          <w:rStyle w:val="Promnn"/>
          <w:i w:val="0"/>
          <w:iCs w:val="0"/>
        </w:rPr>
      </w:pPr>
      <w:r w:rsidRPr="00D266C7">
        <w:rPr>
          <w:b/>
          <w:bCs w:val="0"/>
        </w:rPr>
        <w:t>l)úpravy pro bezbariérové užívání výstavbou dotčených staveb,</w:t>
      </w:r>
    </w:p>
    <w:p w14:paraId="27D61631" w14:textId="77777777" w:rsidR="002F52D3" w:rsidRPr="00921759" w:rsidRDefault="002F52D3" w:rsidP="00921759">
      <w:pPr>
        <w:ind w:left="709"/>
      </w:pPr>
      <w:r w:rsidRPr="00921759">
        <w:t>Stavební práce nebudou probíhat v místě vstupů užívaných veřejností. Během provádění stavebních prací budou pracovní plochy vymezeny tak, aby byl zajištěn přístup do objektu. Pracovní plochy opatřit přenosným oplocením.</w:t>
      </w:r>
    </w:p>
    <w:p w14:paraId="2C0E86AE" w14:textId="77777777" w:rsidR="002F52D3" w:rsidRPr="00D266C7" w:rsidRDefault="002F52D3" w:rsidP="002F52D3">
      <w:pPr>
        <w:pStyle w:val="Zkladntext"/>
        <w:spacing w:after="0"/>
        <w:ind w:left="-30"/>
      </w:pPr>
      <w:r w:rsidRPr="00D266C7">
        <w:rPr>
          <w:b/>
          <w:bCs w:val="0"/>
        </w:rPr>
        <w:t>m)zásady pro dopravní inženýrská opatření,</w:t>
      </w:r>
    </w:p>
    <w:p w14:paraId="445189E4" w14:textId="686D4D71" w:rsidR="002F52D3" w:rsidRPr="00D266C7" w:rsidRDefault="00FC1084" w:rsidP="00921759">
      <w:pPr>
        <w:ind w:left="709"/>
      </w:pPr>
      <w:r>
        <w:t xml:space="preserve">Opatření budou vycházet ze ZOV </w:t>
      </w:r>
      <w:r w:rsidR="002F52D3" w:rsidRPr="00D266C7">
        <w:t>zpracovaného dodavatelem stavby a odsouhlaseného investorem.</w:t>
      </w:r>
    </w:p>
    <w:p w14:paraId="04162A1F" w14:textId="77777777" w:rsidR="002F52D3" w:rsidRPr="00D266C7" w:rsidRDefault="002F52D3" w:rsidP="002F52D3">
      <w:pPr>
        <w:pStyle w:val="Zkladntext"/>
        <w:spacing w:after="0"/>
        <w:ind w:left="-30"/>
      </w:pPr>
      <w:bookmarkStart w:id="138" w:name="f61675481"/>
      <w:bookmarkEnd w:id="138"/>
      <w:r w:rsidRPr="00D266C7">
        <w:rPr>
          <w:rStyle w:val="Promnn"/>
          <w:b/>
          <w:bCs w:val="0"/>
        </w:rPr>
        <w:t>n)</w:t>
      </w:r>
      <w:r w:rsidRPr="00D266C7">
        <w:rPr>
          <w:b/>
          <w:bCs w:val="0"/>
        </w:rPr>
        <w:t xml:space="preserve"> stanovení speciálních podmínek pro provádění stavby - provádění stavby za provozu, opatření proti účinkům vnějšího prostředí při výstavbě apod.,</w:t>
      </w:r>
    </w:p>
    <w:p w14:paraId="615AAC6B" w14:textId="4440DA2B" w:rsidR="002F52D3" w:rsidRPr="00D266C7" w:rsidRDefault="002F52D3" w:rsidP="00921759">
      <w:pPr>
        <w:ind w:left="709"/>
      </w:pPr>
      <w:r w:rsidRPr="00D266C7">
        <w:t>Stavba bude realizována v areálu nemocnice, je proto třeba upravit pracovní dobu realizace stavebních prací na základě dohody s provozovatelem nemocnice. V případě využívání prostor, které nejsou součástí rekonstrukce je nutno zajistit ochranu stávajících konstrukcí před poškozením zejména poškození podlahy. V případě poškození je dodavatel stavby povinen zajistit nápravu.</w:t>
      </w:r>
    </w:p>
    <w:p w14:paraId="6E9577CF" w14:textId="77777777" w:rsidR="002F52D3" w:rsidRPr="00921759" w:rsidRDefault="002F52D3" w:rsidP="00921759">
      <w:pPr>
        <w:ind w:left="709"/>
      </w:pPr>
      <w:r w:rsidRPr="00D266C7">
        <w:t>Během výstavby musí být dbáno všech platných výnosů a předpisů o bezpečnosti při práci. V zásadě platí zákon 309/2006 Sb. a Nařízení vlády o bližších min.požadavcích na bezpečnost a ochranu zdraví při práci na staveništích 591/2006 Sb.</w:t>
      </w:r>
    </w:p>
    <w:p w14:paraId="77223276" w14:textId="77777777" w:rsidR="002F52D3" w:rsidRPr="00921759" w:rsidRDefault="002F52D3" w:rsidP="00921759">
      <w:pPr>
        <w:ind w:left="709"/>
        <w:rPr>
          <w:i/>
          <w:iCs/>
        </w:rPr>
      </w:pPr>
      <w:r w:rsidRPr="00921759">
        <w:t>Staveniště bude řádně ohraničeno a osvětleno. Na viditelných místech budou umístěny tabule s čísly první pomoci, požární ochrany, vedení stavby a výstražné tabule upozorňující na zákaz vstupu nepovolaným osobám.</w:t>
      </w:r>
    </w:p>
    <w:p w14:paraId="75F6D937" w14:textId="77777777" w:rsidR="002F52D3" w:rsidRPr="00D266C7" w:rsidRDefault="002F52D3" w:rsidP="002F52D3">
      <w:pPr>
        <w:spacing w:before="57" w:line="100" w:lineRule="atLeast"/>
        <w:ind w:left="-30"/>
      </w:pPr>
      <w:r w:rsidRPr="00D266C7">
        <w:rPr>
          <w:rStyle w:val="Promnn"/>
          <w:rFonts w:eastAsia="Times New Roman"/>
          <w:color w:val="000000"/>
        </w:rPr>
        <w:t xml:space="preserve">  </w:t>
      </w:r>
      <w:bookmarkStart w:id="139" w:name="f61675491"/>
      <w:bookmarkEnd w:id="139"/>
      <w:r w:rsidRPr="00D266C7">
        <w:rPr>
          <w:rStyle w:val="Promnn"/>
          <w:b/>
          <w:bCs w:val="0"/>
        </w:rPr>
        <w:t>o)</w:t>
      </w:r>
      <w:r w:rsidRPr="00D266C7">
        <w:rPr>
          <w:b/>
          <w:bCs w:val="0"/>
        </w:rPr>
        <w:t xml:space="preserve"> postup výstavby, rozhodující dílčí termíny.</w:t>
      </w:r>
    </w:p>
    <w:p w14:paraId="5DE4F9BB" w14:textId="41442EF3" w:rsidR="002F52D3" w:rsidRPr="00D266C7" w:rsidRDefault="002F52D3" w:rsidP="00921759">
      <w:pPr>
        <w:spacing w:before="57" w:after="57" w:line="100" w:lineRule="atLeast"/>
        <w:ind w:left="443" w:firstLine="183"/>
      </w:pPr>
      <w:r w:rsidRPr="00D266C7">
        <w:t>Předpo</w:t>
      </w:r>
      <w:r w:rsidR="00FC1084">
        <w:t xml:space="preserve">kládané zahájení stavby </w:t>
      </w:r>
      <w:r w:rsidR="00921759">
        <w:t>a ukončení stavby dle možnosti investora</w:t>
      </w:r>
    </w:p>
    <w:p w14:paraId="344D731F" w14:textId="77777777" w:rsidR="002F52D3" w:rsidRPr="00D266C7" w:rsidRDefault="002F52D3" w:rsidP="002F52D3">
      <w:pPr>
        <w:spacing w:before="57" w:after="57" w:line="100" w:lineRule="atLeast"/>
        <w:ind w:left="555"/>
        <w:rPr>
          <w:szCs w:val="24"/>
        </w:rPr>
      </w:pPr>
    </w:p>
    <w:p w14:paraId="1A462D3A" w14:textId="77777777" w:rsidR="002F52D3" w:rsidRPr="00D266C7" w:rsidRDefault="002F52D3" w:rsidP="002F52D3">
      <w:pPr>
        <w:pStyle w:val="Zkladntext"/>
        <w:spacing w:after="0"/>
        <w:rPr>
          <w:color w:val="000000"/>
        </w:rPr>
      </w:pPr>
      <w:bookmarkStart w:id="140" w:name="f61675501"/>
      <w:bookmarkEnd w:id="140"/>
      <w:r w:rsidRPr="00D266C7">
        <w:rPr>
          <w:b/>
          <w:bCs w:val="0"/>
          <w:sz w:val="32"/>
          <w:szCs w:val="32"/>
        </w:rPr>
        <w:t>B.9 Celkové vodohospodářské řešení</w:t>
      </w:r>
    </w:p>
    <w:p w14:paraId="790EE16A" w14:textId="19F3BB18" w:rsidR="002F52D3" w:rsidRPr="00FC1084" w:rsidRDefault="002F52D3" w:rsidP="00921759">
      <w:pPr>
        <w:tabs>
          <w:tab w:val="left" w:pos="4678"/>
        </w:tabs>
        <w:ind w:left="567"/>
        <w:rPr>
          <w:color w:val="000000"/>
        </w:rPr>
      </w:pPr>
      <w:r w:rsidRPr="00D266C7">
        <w:rPr>
          <w:color w:val="000000"/>
        </w:rPr>
        <w:t>Navrhovanou rekonstrukcí</w:t>
      </w:r>
      <w:r>
        <w:rPr>
          <w:color w:val="000000"/>
        </w:rPr>
        <w:t>/stavebními úpravami</w:t>
      </w:r>
      <w:r w:rsidRPr="00D266C7">
        <w:rPr>
          <w:color w:val="000000"/>
        </w:rPr>
        <w:t xml:space="preserve"> nedochází ke změnám ve způsobu odvádění splaškových a dešťových vod.</w:t>
      </w:r>
      <w:r w:rsidR="00FC1084">
        <w:rPr>
          <w:color w:val="000000"/>
        </w:rPr>
        <w:t xml:space="preserve"> </w:t>
      </w:r>
      <w:r w:rsidRPr="00D266C7">
        <w:rPr>
          <w:color w:val="000000"/>
        </w:rPr>
        <w:t xml:space="preserve">Rekonstrukcí stávajících prostor nedochází ke zvýšení množství odváděných splaškových vod. Rovněž tak množství odváděných dešťových vod zůstává stávající. </w:t>
      </w:r>
    </w:p>
    <w:sectPr w:rsidR="002F52D3" w:rsidRPr="00FC1084" w:rsidSect="00CA26B5">
      <w:footerReference w:type="default" r:id="rId9"/>
      <w:pgSz w:w="11906" w:h="16838"/>
      <w:pgMar w:top="1134" w:right="1134" w:bottom="1693" w:left="1134" w:header="708" w:footer="1134"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E0136" w14:textId="77777777" w:rsidR="007C370A" w:rsidRDefault="007C370A" w:rsidP="00716DBB">
      <w:r>
        <w:separator/>
      </w:r>
    </w:p>
  </w:endnote>
  <w:endnote w:type="continuationSeparator" w:id="0">
    <w:p w14:paraId="267AC1D3" w14:textId="77777777" w:rsidR="007C370A" w:rsidRDefault="007C370A" w:rsidP="00716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font408">
    <w:charset w:val="EE"/>
    <w:family w:val="auto"/>
    <w:pitch w:val="variable"/>
  </w:font>
  <w:font w:name="Century Schoolbook">
    <w:panose1 w:val="02040604050505020304"/>
    <w:charset w:val="EE"/>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BCF7F" w14:textId="3763829C" w:rsidR="00CA26B5" w:rsidRDefault="00CA26B5" w:rsidP="00C00D92">
    <w:pPr>
      <w:pStyle w:val="Zpat"/>
      <w:jc w:val="center"/>
    </w:pPr>
    <w:r>
      <w:fldChar w:fldCharType="begin"/>
    </w:r>
    <w:r>
      <w:instrText xml:space="preserve"> PAGE </w:instrText>
    </w:r>
    <w:r>
      <w:fldChar w:fldCharType="separate"/>
    </w:r>
    <w:r w:rsidR="0092175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8903" w14:textId="77777777" w:rsidR="007C370A" w:rsidRDefault="007C370A" w:rsidP="00716DBB">
      <w:r>
        <w:separator/>
      </w:r>
    </w:p>
  </w:footnote>
  <w:footnote w:type="continuationSeparator" w:id="0">
    <w:p w14:paraId="35944181" w14:textId="77777777" w:rsidR="007C370A" w:rsidRDefault="007C370A" w:rsidP="00716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rPr>
        <w:rFonts w:ascii="StarSymbol" w:hAnsi="StarSymbol" w:cs="StarSymbol"/>
        <w:sz w:val="18"/>
        <w:szCs w:val="18"/>
      </w:r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color w:val="000000"/>
        <w:sz w:val="24"/>
        <w:szCs w:val="24"/>
        <w:shd w:val="clear" w:color="auto" w:fill="FFFF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bCs/>
        <w:color w:val="000000"/>
        <w:kern w:val="1"/>
        <w:sz w:val="24"/>
        <w:szCs w:val="24"/>
      </w:rPr>
    </w:lvl>
    <w:lvl w:ilvl="1">
      <w:start w:val="1"/>
      <w:numFmt w:val="none"/>
      <w:suff w:val="nothing"/>
      <w:lvlText w:val=""/>
      <w:lvlJc w:val="left"/>
      <w:pPr>
        <w:tabs>
          <w:tab w:val="num" w:pos="0"/>
        </w:tabs>
        <w:ind w:left="576" w:hanging="576"/>
      </w:pPr>
      <w:rPr>
        <w:rFonts w:ascii="Courier New" w:hAnsi="Courier New" w:cs="Courier New"/>
        <w:b/>
        <w:bCs/>
        <w:i/>
        <w:iCs/>
        <w:color w:val="000000"/>
        <w:sz w:val="22"/>
        <w:szCs w:val="22"/>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4254"/>
        </w:tabs>
        <w:ind w:left="4686" w:hanging="432"/>
      </w:pPr>
      <w:rPr>
        <w:rFonts w:ascii="StarSymbol" w:eastAsia="Times New Roman" w:hAnsi="StarSymbol" w:cs="StarSymbol"/>
        <w:b/>
        <w:bCs/>
        <w:caps w:val="0"/>
        <w:smallCaps w:val="0"/>
        <w:strike w:val="0"/>
        <w:dstrike w:val="0"/>
        <w:position w:val="0"/>
        <w:sz w:val="18"/>
        <w:szCs w:val="18"/>
        <w:vertAlign w:val="baseline"/>
        <w:lang w:val="cs-CZ" w:eastAsia="ar-SA" w:bidi="ar-SA"/>
      </w:rPr>
    </w:lvl>
    <w:lvl w:ilvl="1">
      <w:start w:val="1"/>
      <w:numFmt w:val="none"/>
      <w:suff w:val="nothing"/>
      <w:lvlText w:val=""/>
      <w:lvlJc w:val="left"/>
      <w:pPr>
        <w:tabs>
          <w:tab w:val="num" w:pos="4254"/>
        </w:tabs>
        <w:ind w:left="4830" w:hanging="576"/>
      </w:pPr>
      <w:rPr>
        <w:rFonts w:ascii="Cambria" w:hAnsi="Cambria" w:cs="Cambria"/>
        <w:b/>
        <w:bCs/>
        <w:i/>
        <w:iCs/>
        <w:color w:val="000000"/>
        <w:sz w:val="22"/>
        <w:szCs w:val="22"/>
      </w:rPr>
    </w:lvl>
    <w:lvl w:ilvl="2">
      <w:start w:val="1"/>
      <w:numFmt w:val="none"/>
      <w:suff w:val="nothing"/>
      <w:lvlText w:val=""/>
      <w:lvlJc w:val="left"/>
      <w:pPr>
        <w:tabs>
          <w:tab w:val="num" w:pos="4254"/>
        </w:tabs>
        <w:ind w:left="4974" w:hanging="720"/>
      </w:pPr>
    </w:lvl>
    <w:lvl w:ilvl="3">
      <w:start w:val="1"/>
      <w:numFmt w:val="none"/>
      <w:suff w:val="nothing"/>
      <w:lvlText w:val=""/>
      <w:lvlJc w:val="left"/>
      <w:pPr>
        <w:tabs>
          <w:tab w:val="num" w:pos="4254"/>
        </w:tabs>
        <w:ind w:left="5118" w:hanging="864"/>
      </w:pPr>
    </w:lvl>
    <w:lvl w:ilvl="4">
      <w:start w:val="1"/>
      <w:numFmt w:val="none"/>
      <w:suff w:val="nothing"/>
      <w:lvlText w:val=""/>
      <w:lvlJc w:val="left"/>
      <w:pPr>
        <w:tabs>
          <w:tab w:val="num" w:pos="4254"/>
        </w:tabs>
        <w:ind w:left="5262" w:hanging="1008"/>
      </w:pPr>
    </w:lvl>
    <w:lvl w:ilvl="5">
      <w:start w:val="1"/>
      <w:numFmt w:val="none"/>
      <w:suff w:val="nothing"/>
      <w:lvlText w:val=""/>
      <w:lvlJc w:val="left"/>
      <w:pPr>
        <w:tabs>
          <w:tab w:val="num" w:pos="4254"/>
        </w:tabs>
        <w:ind w:left="5406" w:hanging="1152"/>
      </w:pPr>
    </w:lvl>
    <w:lvl w:ilvl="6">
      <w:start w:val="1"/>
      <w:numFmt w:val="none"/>
      <w:suff w:val="nothing"/>
      <w:lvlText w:val=""/>
      <w:lvlJc w:val="left"/>
      <w:pPr>
        <w:tabs>
          <w:tab w:val="num" w:pos="4254"/>
        </w:tabs>
        <w:ind w:left="5550" w:hanging="1296"/>
      </w:pPr>
    </w:lvl>
    <w:lvl w:ilvl="7">
      <w:start w:val="1"/>
      <w:numFmt w:val="none"/>
      <w:suff w:val="nothing"/>
      <w:lvlText w:val=""/>
      <w:lvlJc w:val="left"/>
      <w:pPr>
        <w:tabs>
          <w:tab w:val="num" w:pos="4254"/>
        </w:tabs>
        <w:ind w:left="5694" w:hanging="1440"/>
      </w:pPr>
    </w:lvl>
    <w:lvl w:ilvl="8">
      <w:start w:val="1"/>
      <w:numFmt w:val="none"/>
      <w:suff w:val="nothing"/>
      <w:lvlText w:val=""/>
      <w:lvlJc w:val="left"/>
      <w:pPr>
        <w:tabs>
          <w:tab w:val="num" w:pos="4254"/>
        </w:tabs>
        <w:ind w:left="5838"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StarSymbol" w:eastAsia="Times New Roman" w:hAnsi="Star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StarSymbol"/>
        <w:sz w:val="18"/>
        <w:szCs w:val="18"/>
        <w:vertAlign w:val="superscrip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8Num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707"/>
        </w:tabs>
        <w:ind w:left="707" w:hanging="283"/>
      </w:pPr>
      <w:rPr>
        <w:rFonts w:ascii="Symbol" w:hAnsi="Symbol" w:cs="Cambria"/>
        <w:b w:val="0"/>
        <w:bCs w:val="0"/>
        <w:sz w:val="22"/>
        <w:szCs w:val="22"/>
      </w:rPr>
    </w:lvl>
    <w:lvl w:ilvl="1">
      <w:start w:val="1"/>
      <w:numFmt w:val="bullet"/>
      <w:lvlText w:val=""/>
      <w:lvlJc w:val="left"/>
      <w:pPr>
        <w:tabs>
          <w:tab w:val="num" w:pos="1414"/>
        </w:tabs>
        <w:ind w:left="1414" w:hanging="283"/>
      </w:pPr>
      <w:rPr>
        <w:rFonts w:ascii="Symbol" w:hAnsi="Symbol" w:cs="Cambria"/>
        <w:b w:val="0"/>
        <w:bCs w:val="0"/>
        <w:sz w:val="22"/>
        <w:szCs w:val="22"/>
      </w:rPr>
    </w:lvl>
    <w:lvl w:ilvl="2">
      <w:start w:val="1"/>
      <w:numFmt w:val="bullet"/>
      <w:lvlText w:val=""/>
      <w:lvlJc w:val="left"/>
      <w:pPr>
        <w:tabs>
          <w:tab w:val="num" w:pos="2121"/>
        </w:tabs>
        <w:ind w:left="2121" w:hanging="283"/>
      </w:pPr>
      <w:rPr>
        <w:rFonts w:ascii="Symbol" w:hAnsi="Symbol" w:cs="Cambria"/>
        <w:b w:val="0"/>
        <w:bCs w:val="0"/>
        <w:sz w:val="22"/>
        <w:szCs w:val="22"/>
      </w:rPr>
    </w:lvl>
    <w:lvl w:ilvl="3">
      <w:start w:val="1"/>
      <w:numFmt w:val="bullet"/>
      <w:lvlText w:val=""/>
      <w:lvlJc w:val="left"/>
      <w:pPr>
        <w:tabs>
          <w:tab w:val="num" w:pos="2828"/>
        </w:tabs>
        <w:ind w:left="2828" w:hanging="283"/>
      </w:pPr>
      <w:rPr>
        <w:rFonts w:ascii="Symbol" w:hAnsi="Symbol" w:cs="Cambria"/>
        <w:b w:val="0"/>
        <w:bCs w:val="0"/>
        <w:sz w:val="22"/>
        <w:szCs w:val="22"/>
      </w:rPr>
    </w:lvl>
    <w:lvl w:ilvl="4">
      <w:start w:val="1"/>
      <w:numFmt w:val="bullet"/>
      <w:lvlText w:val=""/>
      <w:lvlJc w:val="left"/>
      <w:pPr>
        <w:tabs>
          <w:tab w:val="num" w:pos="3535"/>
        </w:tabs>
        <w:ind w:left="3535" w:hanging="283"/>
      </w:pPr>
      <w:rPr>
        <w:rFonts w:ascii="Symbol" w:hAnsi="Symbol" w:cs="Cambria"/>
        <w:b w:val="0"/>
        <w:bCs w:val="0"/>
        <w:sz w:val="22"/>
        <w:szCs w:val="22"/>
      </w:rPr>
    </w:lvl>
    <w:lvl w:ilvl="5">
      <w:start w:val="1"/>
      <w:numFmt w:val="bullet"/>
      <w:lvlText w:val=""/>
      <w:lvlJc w:val="left"/>
      <w:pPr>
        <w:tabs>
          <w:tab w:val="num" w:pos="4242"/>
        </w:tabs>
        <w:ind w:left="4242" w:hanging="283"/>
      </w:pPr>
      <w:rPr>
        <w:rFonts w:ascii="Symbol" w:hAnsi="Symbol" w:cs="Cambria"/>
        <w:b w:val="0"/>
        <w:bCs w:val="0"/>
        <w:sz w:val="22"/>
        <w:szCs w:val="22"/>
      </w:rPr>
    </w:lvl>
    <w:lvl w:ilvl="6">
      <w:start w:val="1"/>
      <w:numFmt w:val="bullet"/>
      <w:lvlText w:val=""/>
      <w:lvlJc w:val="left"/>
      <w:pPr>
        <w:tabs>
          <w:tab w:val="num" w:pos="4949"/>
        </w:tabs>
        <w:ind w:left="4949" w:hanging="283"/>
      </w:pPr>
      <w:rPr>
        <w:rFonts w:ascii="Symbol" w:hAnsi="Symbol" w:cs="Cambria"/>
        <w:b w:val="0"/>
        <w:bCs w:val="0"/>
        <w:sz w:val="22"/>
        <w:szCs w:val="22"/>
      </w:rPr>
    </w:lvl>
    <w:lvl w:ilvl="7">
      <w:start w:val="1"/>
      <w:numFmt w:val="bullet"/>
      <w:lvlText w:val=""/>
      <w:lvlJc w:val="left"/>
      <w:pPr>
        <w:tabs>
          <w:tab w:val="num" w:pos="5656"/>
        </w:tabs>
        <w:ind w:left="5656" w:hanging="283"/>
      </w:pPr>
      <w:rPr>
        <w:rFonts w:ascii="Symbol" w:hAnsi="Symbol" w:cs="Cambria"/>
        <w:b w:val="0"/>
        <w:bCs w:val="0"/>
        <w:sz w:val="22"/>
        <w:szCs w:val="22"/>
      </w:rPr>
    </w:lvl>
    <w:lvl w:ilvl="8">
      <w:start w:val="1"/>
      <w:numFmt w:val="bullet"/>
      <w:lvlText w:val=""/>
      <w:lvlJc w:val="left"/>
      <w:pPr>
        <w:tabs>
          <w:tab w:val="num" w:pos="6363"/>
        </w:tabs>
        <w:ind w:left="6363" w:hanging="283"/>
      </w:pPr>
      <w:rPr>
        <w:rFonts w:ascii="Symbol" w:hAnsi="Symbol" w:cs="Cambria"/>
        <w:b w:val="0"/>
        <w:bCs w:val="0"/>
        <w:sz w:val="22"/>
        <w:szCs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707"/>
        </w:tabs>
        <w:ind w:left="707"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1">
      <w:start w:val="1"/>
      <w:numFmt w:val="bullet"/>
      <w:lvlText w:val=""/>
      <w:lvlJc w:val="left"/>
      <w:pPr>
        <w:tabs>
          <w:tab w:val="num" w:pos="1414"/>
        </w:tabs>
        <w:ind w:left="1414"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2">
      <w:start w:val="1"/>
      <w:numFmt w:val="bullet"/>
      <w:lvlText w:val=""/>
      <w:lvlJc w:val="left"/>
      <w:pPr>
        <w:tabs>
          <w:tab w:val="num" w:pos="2121"/>
        </w:tabs>
        <w:ind w:left="2121"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3">
      <w:start w:val="1"/>
      <w:numFmt w:val="bullet"/>
      <w:lvlText w:val=""/>
      <w:lvlJc w:val="left"/>
      <w:pPr>
        <w:tabs>
          <w:tab w:val="num" w:pos="2828"/>
        </w:tabs>
        <w:ind w:left="2828"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4">
      <w:start w:val="1"/>
      <w:numFmt w:val="bullet"/>
      <w:lvlText w:val=""/>
      <w:lvlJc w:val="left"/>
      <w:pPr>
        <w:tabs>
          <w:tab w:val="num" w:pos="3535"/>
        </w:tabs>
        <w:ind w:left="3535"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5">
      <w:start w:val="1"/>
      <w:numFmt w:val="bullet"/>
      <w:lvlText w:val=""/>
      <w:lvlJc w:val="left"/>
      <w:pPr>
        <w:tabs>
          <w:tab w:val="num" w:pos="4242"/>
        </w:tabs>
        <w:ind w:left="4242"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6">
      <w:start w:val="1"/>
      <w:numFmt w:val="bullet"/>
      <w:lvlText w:val=""/>
      <w:lvlJc w:val="left"/>
      <w:pPr>
        <w:tabs>
          <w:tab w:val="num" w:pos="4949"/>
        </w:tabs>
        <w:ind w:left="4949"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7">
      <w:start w:val="1"/>
      <w:numFmt w:val="bullet"/>
      <w:lvlText w:val=""/>
      <w:lvlJc w:val="left"/>
      <w:pPr>
        <w:tabs>
          <w:tab w:val="num" w:pos="5656"/>
        </w:tabs>
        <w:ind w:left="5656"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lvl w:ilvl="8">
      <w:start w:val="1"/>
      <w:numFmt w:val="bullet"/>
      <w:lvlText w:val=""/>
      <w:lvlJc w:val="left"/>
      <w:pPr>
        <w:tabs>
          <w:tab w:val="num" w:pos="6363"/>
        </w:tabs>
        <w:ind w:left="6363" w:hanging="283"/>
      </w:pPr>
      <w:rPr>
        <w:rFonts w:ascii="Symbol" w:hAnsi="Symbol" w:cs="Symbol"/>
        <w:i w:val="0"/>
        <w:caps w:val="0"/>
        <w:smallCaps w:val="0"/>
        <w:strike w:val="0"/>
        <w:dstrike w:val="0"/>
        <w:outline w:val="0"/>
        <w:shadow w:val="0"/>
        <w:color w:val="000000"/>
        <w:position w:val="0"/>
        <w:sz w:val="22"/>
        <w:szCs w:val="24"/>
        <w:shd w:val="clear" w:color="auto" w:fill="auto"/>
        <w:vertAlign w:val="baseline"/>
        <w:lang w:val="cs-CZ"/>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1">
      <w:start w:val="1"/>
      <w:numFmt w:val="bullet"/>
      <w:lvlText w:val=""/>
      <w:lvlJc w:val="left"/>
      <w:pPr>
        <w:tabs>
          <w:tab w:val="num" w:pos="1080"/>
        </w:tabs>
        <w:ind w:left="108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2">
      <w:start w:val="1"/>
      <w:numFmt w:val="bullet"/>
      <w:lvlText w:val=""/>
      <w:lvlJc w:val="left"/>
      <w:pPr>
        <w:tabs>
          <w:tab w:val="num" w:pos="1440"/>
        </w:tabs>
        <w:ind w:left="144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3">
      <w:start w:val="1"/>
      <w:numFmt w:val="bullet"/>
      <w:lvlText w:val=""/>
      <w:lvlJc w:val="left"/>
      <w:pPr>
        <w:tabs>
          <w:tab w:val="num" w:pos="1800"/>
        </w:tabs>
        <w:ind w:left="180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4">
      <w:start w:val="1"/>
      <w:numFmt w:val="bullet"/>
      <w:lvlText w:val=""/>
      <w:lvlJc w:val="left"/>
      <w:pPr>
        <w:tabs>
          <w:tab w:val="num" w:pos="2160"/>
        </w:tabs>
        <w:ind w:left="216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5">
      <w:start w:val="1"/>
      <w:numFmt w:val="bullet"/>
      <w:lvlText w:val=""/>
      <w:lvlJc w:val="left"/>
      <w:pPr>
        <w:tabs>
          <w:tab w:val="num" w:pos="2520"/>
        </w:tabs>
        <w:ind w:left="252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6">
      <w:start w:val="1"/>
      <w:numFmt w:val="bullet"/>
      <w:lvlText w:val=""/>
      <w:lvlJc w:val="left"/>
      <w:pPr>
        <w:tabs>
          <w:tab w:val="num" w:pos="2880"/>
        </w:tabs>
        <w:ind w:left="288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7">
      <w:start w:val="1"/>
      <w:numFmt w:val="bullet"/>
      <w:lvlText w:val=""/>
      <w:lvlJc w:val="left"/>
      <w:pPr>
        <w:tabs>
          <w:tab w:val="num" w:pos="3240"/>
        </w:tabs>
        <w:ind w:left="324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lvl w:ilvl="8">
      <w:start w:val="1"/>
      <w:numFmt w:val="bullet"/>
      <w:lvlText w:val=""/>
      <w:lvlJc w:val="left"/>
      <w:pPr>
        <w:tabs>
          <w:tab w:val="num" w:pos="3600"/>
        </w:tabs>
        <w:ind w:left="3600" w:hanging="360"/>
      </w:pPr>
      <w:rPr>
        <w:rFonts w:ascii="Symbol" w:hAnsi="Symbol" w:cs="Symbol"/>
        <w:caps w:val="0"/>
        <w:smallCaps w:val="0"/>
        <w:strike w:val="0"/>
        <w:dstrike w:val="0"/>
        <w:outline w:val="0"/>
        <w:shadow w:val="0"/>
        <w:color w:val="000000"/>
        <w:position w:val="0"/>
        <w:sz w:val="24"/>
        <w:szCs w:val="24"/>
        <w:shd w:val="clear" w:color="auto" w:fill="auto"/>
        <w:vertAlign w:val="baseline"/>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kern w:val="1"/>
      </w:rPr>
    </w:lvl>
    <w:lvl w:ilvl="1">
      <w:start w:val="1"/>
      <w:numFmt w:val="bullet"/>
      <w:lvlText w:val=""/>
      <w:lvlJc w:val="left"/>
      <w:pPr>
        <w:tabs>
          <w:tab w:val="num" w:pos="1080"/>
        </w:tabs>
        <w:ind w:left="1080" w:hanging="360"/>
      </w:pPr>
      <w:rPr>
        <w:rFonts w:ascii="Symbol" w:hAnsi="Symbol" w:cs="Symbol"/>
        <w:kern w:val="1"/>
      </w:rPr>
    </w:lvl>
    <w:lvl w:ilvl="2">
      <w:start w:val="1"/>
      <w:numFmt w:val="bullet"/>
      <w:lvlText w:val=""/>
      <w:lvlJc w:val="left"/>
      <w:pPr>
        <w:tabs>
          <w:tab w:val="num" w:pos="1440"/>
        </w:tabs>
        <w:ind w:left="1440" w:hanging="360"/>
      </w:pPr>
      <w:rPr>
        <w:rFonts w:ascii="Symbol" w:hAnsi="Symbol" w:cs="Symbol"/>
        <w:kern w:val="1"/>
      </w:rPr>
    </w:lvl>
    <w:lvl w:ilvl="3">
      <w:start w:val="1"/>
      <w:numFmt w:val="bullet"/>
      <w:lvlText w:val=""/>
      <w:lvlJc w:val="left"/>
      <w:pPr>
        <w:tabs>
          <w:tab w:val="num" w:pos="1800"/>
        </w:tabs>
        <w:ind w:left="1800" w:hanging="360"/>
      </w:pPr>
      <w:rPr>
        <w:rFonts w:ascii="Symbol" w:hAnsi="Symbol" w:cs="Symbol"/>
        <w:kern w:val="1"/>
      </w:rPr>
    </w:lvl>
    <w:lvl w:ilvl="4">
      <w:start w:val="1"/>
      <w:numFmt w:val="bullet"/>
      <w:lvlText w:val=""/>
      <w:lvlJc w:val="left"/>
      <w:pPr>
        <w:tabs>
          <w:tab w:val="num" w:pos="2160"/>
        </w:tabs>
        <w:ind w:left="2160" w:hanging="360"/>
      </w:pPr>
      <w:rPr>
        <w:rFonts w:ascii="Symbol" w:hAnsi="Symbol" w:cs="Symbol"/>
        <w:kern w:val="1"/>
      </w:rPr>
    </w:lvl>
    <w:lvl w:ilvl="5">
      <w:start w:val="1"/>
      <w:numFmt w:val="bullet"/>
      <w:lvlText w:val=""/>
      <w:lvlJc w:val="left"/>
      <w:pPr>
        <w:tabs>
          <w:tab w:val="num" w:pos="2520"/>
        </w:tabs>
        <w:ind w:left="2520" w:hanging="360"/>
      </w:pPr>
      <w:rPr>
        <w:rFonts w:ascii="Symbol" w:hAnsi="Symbol" w:cs="Symbol"/>
        <w:kern w:val="1"/>
      </w:rPr>
    </w:lvl>
    <w:lvl w:ilvl="6">
      <w:start w:val="1"/>
      <w:numFmt w:val="bullet"/>
      <w:lvlText w:val=""/>
      <w:lvlJc w:val="left"/>
      <w:pPr>
        <w:tabs>
          <w:tab w:val="num" w:pos="2880"/>
        </w:tabs>
        <w:ind w:left="2880" w:hanging="360"/>
      </w:pPr>
      <w:rPr>
        <w:rFonts w:ascii="Symbol" w:hAnsi="Symbol" w:cs="Symbol"/>
        <w:kern w:val="1"/>
      </w:rPr>
    </w:lvl>
    <w:lvl w:ilvl="7">
      <w:start w:val="1"/>
      <w:numFmt w:val="bullet"/>
      <w:lvlText w:val=""/>
      <w:lvlJc w:val="left"/>
      <w:pPr>
        <w:tabs>
          <w:tab w:val="num" w:pos="3240"/>
        </w:tabs>
        <w:ind w:left="3240" w:hanging="360"/>
      </w:pPr>
      <w:rPr>
        <w:rFonts w:ascii="Symbol" w:hAnsi="Symbol" w:cs="Symbol"/>
        <w:kern w:val="1"/>
      </w:rPr>
    </w:lvl>
    <w:lvl w:ilvl="8">
      <w:start w:val="1"/>
      <w:numFmt w:val="bullet"/>
      <w:lvlText w:val=""/>
      <w:lvlJc w:val="left"/>
      <w:pPr>
        <w:tabs>
          <w:tab w:val="num" w:pos="3600"/>
        </w:tabs>
        <w:ind w:left="3600" w:hanging="360"/>
      </w:pPr>
      <w:rPr>
        <w:rFonts w:ascii="Symbol" w:hAnsi="Symbol" w:cs="Symbol"/>
        <w:kern w:val="1"/>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Cambria"/>
        <w:b w:val="0"/>
        <w:bCs w:val="0"/>
        <w:color w:val="000000"/>
        <w:sz w:val="22"/>
        <w:szCs w:val="22"/>
      </w:rPr>
    </w:lvl>
    <w:lvl w:ilvl="1">
      <w:start w:val="1"/>
      <w:numFmt w:val="bullet"/>
      <w:lvlText w:val=""/>
      <w:lvlJc w:val="left"/>
      <w:pPr>
        <w:tabs>
          <w:tab w:val="num" w:pos="1080"/>
        </w:tabs>
        <w:ind w:left="1080" w:hanging="360"/>
      </w:pPr>
      <w:rPr>
        <w:rFonts w:ascii="Symbol" w:hAnsi="Symbol" w:cs="Cambria"/>
        <w:b w:val="0"/>
        <w:bCs w:val="0"/>
        <w:color w:val="000000"/>
        <w:sz w:val="22"/>
        <w:szCs w:val="22"/>
      </w:rPr>
    </w:lvl>
    <w:lvl w:ilvl="2">
      <w:start w:val="1"/>
      <w:numFmt w:val="bullet"/>
      <w:lvlText w:val=""/>
      <w:lvlJc w:val="left"/>
      <w:pPr>
        <w:tabs>
          <w:tab w:val="num" w:pos="1440"/>
        </w:tabs>
        <w:ind w:left="1440" w:hanging="360"/>
      </w:pPr>
      <w:rPr>
        <w:rFonts w:ascii="Symbol" w:hAnsi="Symbol" w:cs="Cambria"/>
        <w:b w:val="0"/>
        <w:bCs w:val="0"/>
        <w:color w:val="000000"/>
        <w:sz w:val="22"/>
        <w:szCs w:val="22"/>
      </w:rPr>
    </w:lvl>
    <w:lvl w:ilvl="3">
      <w:start w:val="1"/>
      <w:numFmt w:val="bullet"/>
      <w:lvlText w:val=""/>
      <w:lvlJc w:val="left"/>
      <w:pPr>
        <w:tabs>
          <w:tab w:val="num" w:pos="1800"/>
        </w:tabs>
        <w:ind w:left="1800" w:hanging="360"/>
      </w:pPr>
      <w:rPr>
        <w:rFonts w:ascii="Symbol" w:hAnsi="Symbol" w:cs="Cambria"/>
        <w:b w:val="0"/>
        <w:bCs w:val="0"/>
        <w:color w:val="000000"/>
        <w:sz w:val="22"/>
        <w:szCs w:val="22"/>
      </w:rPr>
    </w:lvl>
    <w:lvl w:ilvl="4">
      <w:start w:val="1"/>
      <w:numFmt w:val="bullet"/>
      <w:lvlText w:val=""/>
      <w:lvlJc w:val="left"/>
      <w:pPr>
        <w:tabs>
          <w:tab w:val="num" w:pos="2160"/>
        </w:tabs>
        <w:ind w:left="2160" w:hanging="360"/>
      </w:pPr>
      <w:rPr>
        <w:rFonts w:ascii="Symbol" w:hAnsi="Symbol" w:cs="Cambria"/>
        <w:b w:val="0"/>
        <w:bCs w:val="0"/>
        <w:color w:val="000000"/>
        <w:sz w:val="22"/>
        <w:szCs w:val="22"/>
      </w:rPr>
    </w:lvl>
    <w:lvl w:ilvl="5">
      <w:start w:val="1"/>
      <w:numFmt w:val="bullet"/>
      <w:lvlText w:val=""/>
      <w:lvlJc w:val="left"/>
      <w:pPr>
        <w:tabs>
          <w:tab w:val="num" w:pos="2520"/>
        </w:tabs>
        <w:ind w:left="2520" w:hanging="360"/>
      </w:pPr>
      <w:rPr>
        <w:rFonts w:ascii="Symbol" w:hAnsi="Symbol" w:cs="Cambria"/>
        <w:b w:val="0"/>
        <w:bCs w:val="0"/>
        <w:color w:val="000000"/>
        <w:sz w:val="22"/>
        <w:szCs w:val="22"/>
      </w:rPr>
    </w:lvl>
    <w:lvl w:ilvl="6">
      <w:start w:val="1"/>
      <w:numFmt w:val="bullet"/>
      <w:lvlText w:val=""/>
      <w:lvlJc w:val="left"/>
      <w:pPr>
        <w:tabs>
          <w:tab w:val="num" w:pos="2880"/>
        </w:tabs>
        <w:ind w:left="2880" w:hanging="360"/>
      </w:pPr>
      <w:rPr>
        <w:rFonts w:ascii="Symbol" w:hAnsi="Symbol" w:cs="Cambria"/>
        <w:b w:val="0"/>
        <w:bCs w:val="0"/>
        <w:color w:val="000000"/>
        <w:sz w:val="22"/>
        <w:szCs w:val="22"/>
      </w:rPr>
    </w:lvl>
    <w:lvl w:ilvl="7">
      <w:start w:val="1"/>
      <w:numFmt w:val="bullet"/>
      <w:lvlText w:val=""/>
      <w:lvlJc w:val="left"/>
      <w:pPr>
        <w:tabs>
          <w:tab w:val="num" w:pos="3240"/>
        </w:tabs>
        <w:ind w:left="3240" w:hanging="360"/>
      </w:pPr>
      <w:rPr>
        <w:rFonts w:ascii="Symbol" w:hAnsi="Symbol" w:cs="Cambria"/>
        <w:b w:val="0"/>
        <w:bCs w:val="0"/>
        <w:color w:val="000000"/>
        <w:sz w:val="22"/>
        <w:szCs w:val="22"/>
      </w:rPr>
    </w:lvl>
    <w:lvl w:ilvl="8">
      <w:start w:val="1"/>
      <w:numFmt w:val="bullet"/>
      <w:lvlText w:val=""/>
      <w:lvlJc w:val="left"/>
      <w:pPr>
        <w:tabs>
          <w:tab w:val="num" w:pos="3600"/>
        </w:tabs>
        <w:ind w:left="3600" w:hanging="360"/>
      </w:pPr>
      <w:rPr>
        <w:rFonts w:ascii="Symbol" w:hAnsi="Symbol" w:cs="Cambria"/>
        <w:b w:val="0"/>
        <w:bCs w:val="0"/>
        <w:color w:val="000000"/>
        <w:sz w:val="22"/>
        <w:szCs w:val="22"/>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b w:val="0"/>
        <w:bCs w:val="0"/>
      </w:rPr>
    </w:lvl>
    <w:lvl w:ilvl="1">
      <w:start w:val="1"/>
      <w:numFmt w:val="bullet"/>
      <w:lvlText w:val=""/>
      <w:lvlJc w:val="left"/>
      <w:pPr>
        <w:tabs>
          <w:tab w:val="num" w:pos="1080"/>
        </w:tabs>
        <w:ind w:left="1080" w:hanging="360"/>
      </w:pPr>
      <w:rPr>
        <w:rFonts w:ascii="Symbol" w:hAnsi="Symbol"/>
        <w:b w:val="0"/>
        <w:bCs w:val="0"/>
      </w:rPr>
    </w:lvl>
    <w:lvl w:ilvl="2">
      <w:start w:val="1"/>
      <w:numFmt w:val="bullet"/>
      <w:lvlText w:val=""/>
      <w:lvlJc w:val="left"/>
      <w:pPr>
        <w:tabs>
          <w:tab w:val="num" w:pos="1440"/>
        </w:tabs>
        <w:ind w:left="1440" w:hanging="360"/>
      </w:pPr>
      <w:rPr>
        <w:rFonts w:ascii="Symbol" w:hAnsi="Symbol"/>
        <w:b w:val="0"/>
        <w:bCs w:val="0"/>
      </w:rPr>
    </w:lvl>
    <w:lvl w:ilvl="3">
      <w:start w:val="1"/>
      <w:numFmt w:val="bullet"/>
      <w:lvlText w:val=""/>
      <w:lvlJc w:val="left"/>
      <w:pPr>
        <w:tabs>
          <w:tab w:val="num" w:pos="1800"/>
        </w:tabs>
        <w:ind w:left="1800" w:hanging="360"/>
      </w:pPr>
      <w:rPr>
        <w:rFonts w:ascii="Symbol" w:hAnsi="Symbol"/>
        <w:b w:val="0"/>
        <w:bCs w:val="0"/>
      </w:rPr>
    </w:lvl>
    <w:lvl w:ilvl="4">
      <w:start w:val="1"/>
      <w:numFmt w:val="bullet"/>
      <w:lvlText w:val=""/>
      <w:lvlJc w:val="left"/>
      <w:pPr>
        <w:tabs>
          <w:tab w:val="num" w:pos="2160"/>
        </w:tabs>
        <w:ind w:left="2160" w:hanging="360"/>
      </w:pPr>
      <w:rPr>
        <w:rFonts w:ascii="Symbol" w:hAnsi="Symbol"/>
        <w:b w:val="0"/>
        <w:bCs w:val="0"/>
      </w:rPr>
    </w:lvl>
    <w:lvl w:ilvl="5">
      <w:start w:val="1"/>
      <w:numFmt w:val="bullet"/>
      <w:lvlText w:val=""/>
      <w:lvlJc w:val="left"/>
      <w:pPr>
        <w:tabs>
          <w:tab w:val="num" w:pos="2520"/>
        </w:tabs>
        <w:ind w:left="2520" w:hanging="360"/>
      </w:pPr>
      <w:rPr>
        <w:rFonts w:ascii="Symbol" w:hAnsi="Symbol"/>
        <w:b w:val="0"/>
        <w:bCs w:val="0"/>
      </w:rPr>
    </w:lvl>
    <w:lvl w:ilvl="6">
      <w:start w:val="1"/>
      <w:numFmt w:val="bullet"/>
      <w:lvlText w:val=""/>
      <w:lvlJc w:val="left"/>
      <w:pPr>
        <w:tabs>
          <w:tab w:val="num" w:pos="2880"/>
        </w:tabs>
        <w:ind w:left="2880" w:hanging="360"/>
      </w:pPr>
      <w:rPr>
        <w:rFonts w:ascii="Symbol" w:hAnsi="Symbol"/>
        <w:b w:val="0"/>
        <w:bCs w:val="0"/>
      </w:rPr>
    </w:lvl>
    <w:lvl w:ilvl="7">
      <w:start w:val="1"/>
      <w:numFmt w:val="bullet"/>
      <w:lvlText w:val=""/>
      <w:lvlJc w:val="left"/>
      <w:pPr>
        <w:tabs>
          <w:tab w:val="num" w:pos="3240"/>
        </w:tabs>
        <w:ind w:left="3240" w:hanging="360"/>
      </w:pPr>
      <w:rPr>
        <w:rFonts w:ascii="Symbol" w:hAnsi="Symbol"/>
        <w:b w:val="0"/>
        <w:bCs w:val="0"/>
      </w:rPr>
    </w:lvl>
    <w:lvl w:ilvl="8">
      <w:start w:val="1"/>
      <w:numFmt w:val="bullet"/>
      <w:lvlText w:val=""/>
      <w:lvlJc w:val="left"/>
      <w:pPr>
        <w:tabs>
          <w:tab w:val="num" w:pos="3600"/>
        </w:tabs>
        <w:ind w:left="3600" w:hanging="360"/>
      </w:pPr>
      <w:rPr>
        <w:rFonts w:ascii="Symbol" w:hAnsi="Symbol"/>
        <w:b w:val="0"/>
        <w:bCs w:val="0"/>
      </w:rPr>
    </w:lvl>
  </w:abstractNum>
  <w:abstractNum w:abstractNumId="14" w15:restartNumberingAfterBreak="0">
    <w:nsid w:val="00211C09"/>
    <w:multiLevelType w:val="hybridMultilevel"/>
    <w:tmpl w:val="7FFC5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C32991"/>
    <w:multiLevelType w:val="hybridMultilevel"/>
    <w:tmpl w:val="A27AB43C"/>
    <w:lvl w:ilvl="0" w:tplc="073A82DC">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6" w15:restartNumberingAfterBreak="0">
    <w:nsid w:val="170844D5"/>
    <w:multiLevelType w:val="hybridMultilevel"/>
    <w:tmpl w:val="EA24FE8E"/>
    <w:lvl w:ilvl="0" w:tplc="8B3E575C">
      <w:start w:val="1"/>
      <w:numFmt w:val="lowerLetter"/>
      <w:lvlText w:val="%1)"/>
      <w:lvlJc w:val="left"/>
      <w:pPr>
        <w:ind w:left="928" w:hanging="360"/>
      </w:pPr>
      <w:rPr>
        <w:rFonts w:hint="default"/>
        <w:i/>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21F61F2D"/>
    <w:multiLevelType w:val="hybridMultilevel"/>
    <w:tmpl w:val="6FD4ACD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8" w15:restartNumberingAfterBreak="0">
    <w:nsid w:val="23F4739B"/>
    <w:multiLevelType w:val="hybridMultilevel"/>
    <w:tmpl w:val="F86A93B4"/>
    <w:lvl w:ilvl="0" w:tplc="5B6EE95C">
      <w:start w:val="12"/>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9" w15:restartNumberingAfterBreak="0">
    <w:nsid w:val="351D635D"/>
    <w:multiLevelType w:val="hybridMultilevel"/>
    <w:tmpl w:val="7D84C878"/>
    <w:lvl w:ilvl="0" w:tplc="9670C558">
      <w:start w:val="3"/>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15:restartNumberingAfterBreak="0">
    <w:nsid w:val="364F3CC6"/>
    <w:multiLevelType w:val="hybridMultilevel"/>
    <w:tmpl w:val="7A081CC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1" w15:restartNumberingAfterBreak="0">
    <w:nsid w:val="37265FFA"/>
    <w:multiLevelType w:val="hybridMultilevel"/>
    <w:tmpl w:val="6800298A"/>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2" w15:restartNumberingAfterBreak="0">
    <w:nsid w:val="3BBC5444"/>
    <w:multiLevelType w:val="multilevel"/>
    <w:tmpl w:val="039CC22C"/>
    <w:lvl w:ilvl="0">
      <w:start w:val="1"/>
      <w:numFmt w:val="decimal"/>
      <w:lvlText w:val="%1."/>
      <w:lvlJc w:val="left"/>
      <w:pPr>
        <w:ind w:left="585" w:hanging="585"/>
      </w:pPr>
      <w:rPr>
        <w:rFonts w:hint="default"/>
        <w:b/>
        <w:u w:val="single"/>
      </w:rPr>
    </w:lvl>
    <w:lvl w:ilvl="1">
      <w:start w:val="1"/>
      <w:numFmt w:val="decimal"/>
      <w:lvlText w:val="%1.%2."/>
      <w:lvlJc w:val="left"/>
      <w:pPr>
        <w:ind w:left="1005" w:hanging="585"/>
      </w:pPr>
      <w:rPr>
        <w:rFonts w:hint="default"/>
        <w:b/>
        <w:u w:val="single"/>
      </w:rPr>
    </w:lvl>
    <w:lvl w:ilvl="2">
      <w:start w:val="1"/>
      <w:numFmt w:val="decimal"/>
      <w:lvlText w:val="%1.%2.%3."/>
      <w:lvlJc w:val="left"/>
      <w:pPr>
        <w:ind w:left="1560" w:hanging="720"/>
      </w:pPr>
      <w:rPr>
        <w:rFonts w:hint="default"/>
        <w:b/>
        <w:u w:val="single"/>
      </w:rPr>
    </w:lvl>
    <w:lvl w:ilvl="3">
      <w:start w:val="1"/>
      <w:numFmt w:val="decimal"/>
      <w:lvlText w:val="%1.%2.%3.%4."/>
      <w:lvlJc w:val="left"/>
      <w:pPr>
        <w:ind w:left="1980" w:hanging="720"/>
      </w:pPr>
      <w:rPr>
        <w:rFonts w:hint="default"/>
        <w:b/>
        <w:u w:val="single"/>
      </w:rPr>
    </w:lvl>
    <w:lvl w:ilvl="4">
      <w:start w:val="1"/>
      <w:numFmt w:val="decimal"/>
      <w:lvlText w:val="%1.%2.%3.%4.%5."/>
      <w:lvlJc w:val="left"/>
      <w:pPr>
        <w:ind w:left="2760" w:hanging="1080"/>
      </w:pPr>
      <w:rPr>
        <w:rFonts w:hint="default"/>
        <w:b/>
        <w:u w:val="single"/>
      </w:rPr>
    </w:lvl>
    <w:lvl w:ilvl="5">
      <w:start w:val="1"/>
      <w:numFmt w:val="decimal"/>
      <w:lvlText w:val="%1.%2.%3.%4.%5.%6."/>
      <w:lvlJc w:val="left"/>
      <w:pPr>
        <w:ind w:left="3180" w:hanging="1080"/>
      </w:pPr>
      <w:rPr>
        <w:rFonts w:hint="default"/>
        <w:b/>
        <w:u w:val="single"/>
      </w:rPr>
    </w:lvl>
    <w:lvl w:ilvl="6">
      <w:start w:val="1"/>
      <w:numFmt w:val="decimal"/>
      <w:lvlText w:val="%1.%2.%3.%4.%5.%6.%7."/>
      <w:lvlJc w:val="left"/>
      <w:pPr>
        <w:ind w:left="3960" w:hanging="1440"/>
      </w:pPr>
      <w:rPr>
        <w:rFonts w:hint="default"/>
        <w:b/>
        <w:u w:val="single"/>
      </w:rPr>
    </w:lvl>
    <w:lvl w:ilvl="7">
      <w:start w:val="1"/>
      <w:numFmt w:val="decimal"/>
      <w:lvlText w:val="%1.%2.%3.%4.%5.%6.%7.%8."/>
      <w:lvlJc w:val="left"/>
      <w:pPr>
        <w:ind w:left="4380" w:hanging="1440"/>
      </w:pPr>
      <w:rPr>
        <w:rFonts w:hint="default"/>
        <w:b/>
        <w:u w:val="single"/>
      </w:rPr>
    </w:lvl>
    <w:lvl w:ilvl="8">
      <w:start w:val="1"/>
      <w:numFmt w:val="decimal"/>
      <w:lvlText w:val="%1.%2.%3.%4.%5.%6.%7.%8.%9."/>
      <w:lvlJc w:val="left"/>
      <w:pPr>
        <w:ind w:left="5160" w:hanging="1800"/>
      </w:pPr>
      <w:rPr>
        <w:rFonts w:hint="default"/>
        <w:b/>
        <w:u w:val="single"/>
      </w:rPr>
    </w:lvl>
  </w:abstractNum>
  <w:abstractNum w:abstractNumId="23" w15:restartNumberingAfterBreak="0">
    <w:nsid w:val="49E76438"/>
    <w:multiLevelType w:val="hybridMultilevel"/>
    <w:tmpl w:val="553C69A0"/>
    <w:lvl w:ilvl="0" w:tplc="964EC740">
      <w:numFmt w:val="bullet"/>
      <w:lvlText w:val="-"/>
      <w:lvlJc w:val="left"/>
      <w:pPr>
        <w:ind w:left="928" w:hanging="360"/>
      </w:pPr>
      <w:rPr>
        <w:rFonts w:ascii="Times New Roman" w:eastAsia="Lucida Sans Unicode"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4" w15:restartNumberingAfterBreak="0">
    <w:nsid w:val="4CB32410"/>
    <w:multiLevelType w:val="hybridMultilevel"/>
    <w:tmpl w:val="61A08E84"/>
    <w:lvl w:ilvl="0" w:tplc="3636243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5" w15:restartNumberingAfterBreak="0">
    <w:nsid w:val="504E7C24"/>
    <w:multiLevelType w:val="hybridMultilevel"/>
    <w:tmpl w:val="9A566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B36951"/>
    <w:multiLevelType w:val="hybridMultilevel"/>
    <w:tmpl w:val="2146FFEE"/>
    <w:lvl w:ilvl="0" w:tplc="EC04FAF8">
      <w:numFmt w:val="bullet"/>
      <w:lvlText w:val="-"/>
      <w:lvlJc w:val="left"/>
      <w:pPr>
        <w:tabs>
          <w:tab w:val="num" w:pos="1425"/>
        </w:tabs>
        <w:ind w:left="1425" w:hanging="705"/>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7E83258"/>
    <w:multiLevelType w:val="hybridMultilevel"/>
    <w:tmpl w:val="47C6F678"/>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649F041C"/>
    <w:multiLevelType w:val="hybridMultilevel"/>
    <w:tmpl w:val="A9F6D246"/>
    <w:lvl w:ilvl="0" w:tplc="B430163E">
      <w:start w:val="1"/>
      <w:numFmt w:val="lowerLetter"/>
      <w:pStyle w:val="nadpis1MB"/>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num w:numId="1">
    <w:abstractNumId w:val="0"/>
  </w:num>
  <w:num w:numId="2">
    <w:abstractNumId w:val="19"/>
  </w:num>
  <w:num w:numId="3">
    <w:abstractNumId w:val="14"/>
  </w:num>
  <w:num w:numId="4">
    <w:abstractNumId w:val="27"/>
  </w:num>
  <w:num w:numId="5">
    <w:abstractNumId w:val="28"/>
  </w:num>
  <w:num w:numId="6">
    <w:abstractNumId w:val="25"/>
  </w:num>
  <w:num w:numId="7">
    <w:abstractNumId w:val="15"/>
  </w:num>
  <w:num w:numId="8">
    <w:abstractNumId w:val="20"/>
  </w:num>
  <w:num w:numId="9">
    <w:abstractNumId w:val="17"/>
  </w:num>
  <w:num w:numId="10">
    <w:abstractNumId w:val="21"/>
  </w:num>
  <w:num w:numId="11">
    <w:abstractNumId w:val="18"/>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6"/>
  </w:num>
  <w:num w:numId="26">
    <w:abstractNumId w:val="26"/>
  </w:num>
  <w:num w:numId="27">
    <w:abstractNumId w:val="24"/>
  </w:num>
  <w:num w:numId="28">
    <w:abstractNumId w:val="2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C6"/>
    <w:rsid w:val="000056B3"/>
    <w:rsid w:val="000060D3"/>
    <w:rsid w:val="0000722F"/>
    <w:rsid w:val="0001119D"/>
    <w:rsid w:val="000114A2"/>
    <w:rsid w:val="000147FA"/>
    <w:rsid w:val="0003354A"/>
    <w:rsid w:val="00033B35"/>
    <w:rsid w:val="0004123D"/>
    <w:rsid w:val="00041CA6"/>
    <w:rsid w:val="00057E02"/>
    <w:rsid w:val="000728D8"/>
    <w:rsid w:val="000C2883"/>
    <w:rsid w:val="000F0EFE"/>
    <w:rsid w:val="00110478"/>
    <w:rsid w:val="00115B93"/>
    <w:rsid w:val="001229B0"/>
    <w:rsid w:val="001250B6"/>
    <w:rsid w:val="00166A26"/>
    <w:rsid w:val="00171433"/>
    <w:rsid w:val="001D0128"/>
    <w:rsid w:val="001D127E"/>
    <w:rsid w:val="001D479B"/>
    <w:rsid w:val="001F740A"/>
    <w:rsid w:val="002029E7"/>
    <w:rsid w:val="00203169"/>
    <w:rsid w:val="00205FEC"/>
    <w:rsid w:val="00212482"/>
    <w:rsid w:val="0021640E"/>
    <w:rsid w:val="002253BD"/>
    <w:rsid w:val="00232A43"/>
    <w:rsid w:val="00247B60"/>
    <w:rsid w:val="00257892"/>
    <w:rsid w:val="00263FF3"/>
    <w:rsid w:val="00283EE5"/>
    <w:rsid w:val="00291B6D"/>
    <w:rsid w:val="002A09AE"/>
    <w:rsid w:val="002A1721"/>
    <w:rsid w:val="002B4810"/>
    <w:rsid w:val="002C6F39"/>
    <w:rsid w:val="002D4DB8"/>
    <w:rsid w:val="002D518F"/>
    <w:rsid w:val="002E0402"/>
    <w:rsid w:val="002F4CB5"/>
    <w:rsid w:val="002F52D3"/>
    <w:rsid w:val="002F5964"/>
    <w:rsid w:val="00315ADF"/>
    <w:rsid w:val="003277AD"/>
    <w:rsid w:val="0033513C"/>
    <w:rsid w:val="0034202F"/>
    <w:rsid w:val="00364929"/>
    <w:rsid w:val="0037143C"/>
    <w:rsid w:val="00391674"/>
    <w:rsid w:val="003A47F0"/>
    <w:rsid w:val="003B0D6D"/>
    <w:rsid w:val="003B693B"/>
    <w:rsid w:val="003C08E7"/>
    <w:rsid w:val="003D426B"/>
    <w:rsid w:val="003E45EF"/>
    <w:rsid w:val="003E58F2"/>
    <w:rsid w:val="003E66BF"/>
    <w:rsid w:val="003E7997"/>
    <w:rsid w:val="00410778"/>
    <w:rsid w:val="0043622B"/>
    <w:rsid w:val="004937B0"/>
    <w:rsid w:val="004C60D9"/>
    <w:rsid w:val="004C7172"/>
    <w:rsid w:val="004E6961"/>
    <w:rsid w:val="004F5824"/>
    <w:rsid w:val="004F7F12"/>
    <w:rsid w:val="00502000"/>
    <w:rsid w:val="00511555"/>
    <w:rsid w:val="0054365D"/>
    <w:rsid w:val="0055224D"/>
    <w:rsid w:val="005821CD"/>
    <w:rsid w:val="005874FF"/>
    <w:rsid w:val="00593EF6"/>
    <w:rsid w:val="005B771B"/>
    <w:rsid w:val="006147C6"/>
    <w:rsid w:val="00637809"/>
    <w:rsid w:val="006462CA"/>
    <w:rsid w:val="00684403"/>
    <w:rsid w:val="0069492A"/>
    <w:rsid w:val="00696BD2"/>
    <w:rsid w:val="006A3544"/>
    <w:rsid w:val="006A51F8"/>
    <w:rsid w:val="006B211D"/>
    <w:rsid w:val="006D60F5"/>
    <w:rsid w:val="006F4CF3"/>
    <w:rsid w:val="00716DBB"/>
    <w:rsid w:val="007176CF"/>
    <w:rsid w:val="00730CEB"/>
    <w:rsid w:val="00732500"/>
    <w:rsid w:val="00733E1D"/>
    <w:rsid w:val="00780A30"/>
    <w:rsid w:val="00790E52"/>
    <w:rsid w:val="007971A2"/>
    <w:rsid w:val="00797C09"/>
    <w:rsid w:val="007A017D"/>
    <w:rsid w:val="007A0A0E"/>
    <w:rsid w:val="007A6CB9"/>
    <w:rsid w:val="007C370A"/>
    <w:rsid w:val="007D37FC"/>
    <w:rsid w:val="007E0C18"/>
    <w:rsid w:val="007E1459"/>
    <w:rsid w:val="00805958"/>
    <w:rsid w:val="00837D2E"/>
    <w:rsid w:val="008552E7"/>
    <w:rsid w:val="008845AD"/>
    <w:rsid w:val="008904A8"/>
    <w:rsid w:val="0089586B"/>
    <w:rsid w:val="008B0E87"/>
    <w:rsid w:val="008C4ACE"/>
    <w:rsid w:val="008D1A81"/>
    <w:rsid w:val="008D6D8C"/>
    <w:rsid w:val="008F0BC2"/>
    <w:rsid w:val="008F13B6"/>
    <w:rsid w:val="008F1EFD"/>
    <w:rsid w:val="008F5FAC"/>
    <w:rsid w:val="00901F88"/>
    <w:rsid w:val="00912FCC"/>
    <w:rsid w:val="00921759"/>
    <w:rsid w:val="009426B9"/>
    <w:rsid w:val="00956D59"/>
    <w:rsid w:val="0096321D"/>
    <w:rsid w:val="00965595"/>
    <w:rsid w:val="00972082"/>
    <w:rsid w:val="00977765"/>
    <w:rsid w:val="00997965"/>
    <w:rsid w:val="009A579E"/>
    <w:rsid w:val="009A7186"/>
    <w:rsid w:val="009C281E"/>
    <w:rsid w:val="009D1A69"/>
    <w:rsid w:val="009D411B"/>
    <w:rsid w:val="009E200C"/>
    <w:rsid w:val="009E5ACF"/>
    <w:rsid w:val="009F554E"/>
    <w:rsid w:val="00A2020C"/>
    <w:rsid w:val="00A24FD3"/>
    <w:rsid w:val="00A3008C"/>
    <w:rsid w:val="00A31DD4"/>
    <w:rsid w:val="00A461B1"/>
    <w:rsid w:val="00A67E68"/>
    <w:rsid w:val="00A92647"/>
    <w:rsid w:val="00A970A5"/>
    <w:rsid w:val="00AB177C"/>
    <w:rsid w:val="00AB2D13"/>
    <w:rsid w:val="00AD55F8"/>
    <w:rsid w:val="00AF5011"/>
    <w:rsid w:val="00AF56EB"/>
    <w:rsid w:val="00B152AC"/>
    <w:rsid w:val="00B17317"/>
    <w:rsid w:val="00B408EF"/>
    <w:rsid w:val="00B50B08"/>
    <w:rsid w:val="00B83CB8"/>
    <w:rsid w:val="00BA5302"/>
    <w:rsid w:val="00BC2CB9"/>
    <w:rsid w:val="00BC444B"/>
    <w:rsid w:val="00BD0A15"/>
    <w:rsid w:val="00BD4D43"/>
    <w:rsid w:val="00BF4415"/>
    <w:rsid w:val="00BF4539"/>
    <w:rsid w:val="00C00D92"/>
    <w:rsid w:val="00C20E0B"/>
    <w:rsid w:val="00C26465"/>
    <w:rsid w:val="00C8362D"/>
    <w:rsid w:val="00CA26B5"/>
    <w:rsid w:val="00CA7D8C"/>
    <w:rsid w:val="00CD1A8F"/>
    <w:rsid w:val="00CE6980"/>
    <w:rsid w:val="00CF48A4"/>
    <w:rsid w:val="00CF5613"/>
    <w:rsid w:val="00CF6B05"/>
    <w:rsid w:val="00D24E3B"/>
    <w:rsid w:val="00D32C43"/>
    <w:rsid w:val="00D34FCA"/>
    <w:rsid w:val="00D463F1"/>
    <w:rsid w:val="00D57A29"/>
    <w:rsid w:val="00D71E7D"/>
    <w:rsid w:val="00D90465"/>
    <w:rsid w:val="00DA7899"/>
    <w:rsid w:val="00DB424E"/>
    <w:rsid w:val="00DB49DF"/>
    <w:rsid w:val="00DC62E3"/>
    <w:rsid w:val="00DE513A"/>
    <w:rsid w:val="00DF7DBE"/>
    <w:rsid w:val="00E01626"/>
    <w:rsid w:val="00E17022"/>
    <w:rsid w:val="00E26F8E"/>
    <w:rsid w:val="00E30E08"/>
    <w:rsid w:val="00E371E5"/>
    <w:rsid w:val="00E4351E"/>
    <w:rsid w:val="00E4593D"/>
    <w:rsid w:val="00E566B4"/>
    <w:rsid w:val="00E72EC3"/>
    <w:rsid w:val="00E809CF"/>
    <w:rsid w:val="00EA188C"/>
    <w:rsid w:val="00EA4B88"/>
    <w:rsid w:val="00EA693E"/>
    <w:rsid w:val="00ED15D7"/>
    <w:rsid w:val="00F00D56"/>
    <w:rsid w:val="00F07BA6"/>
    <w:rsid w:val="00F26C8E"/>
    <w:rsid w:val="00F7030D"/>
    <w:rsid w:val="00F71778"/>
    <w:rsid w:val="00F8235A"/>
    <w:rsid w:val="00F973EC"/>
    <w:rsid w:val="00FA7ADC"/>
    <w:rsid w:val="00FC1084"/>
    <w:rsid w:val="00FC7E34"/>
    <w:rsid w:val="00FE4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25EA13"/>
  <w15:docId w15:val="{410ECC87-3D6D-4C27-8A54-37E366C0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7FC"/>
    <w:pPr>
      <w:widowControl w:val="0"/>
      <w:suppressAutoHyphens/>
      <w:spacing w:after="60" w:line="360" w:lineRule="auto"/>
      <w:ind w:left="680"/>
      <w:jc w:val="both"/>
    </w:pPr>
    <w:rPr>
      <w:rFonts w:eastAsia="Lucida Sans Unicode"/>
      <w:bCs/>
      <w:sz w:val="22"/>
      <w:szCs w:val="22"/>
      <w:lang w:eastAsia="ar-SA"/>
    </w:rPr>
  </w:style>
  <w:style w:type="paragraph" w:styleId="Nadpis1">
    <w:name w:val="heading 1"/>
    <w:basedOn w:val="Normln"/>
    <w:next w:val="Normln"/>
    <w:qFormat/>
    <w:rsid w:val="00696BD2"/>
    <w:pPr>
      <w:keepNext/>
      <w:numPr>
        <w:numId w:val="1"/>
      </w:numPr>
      <w:outlineLvl w:val="0"/>
    </w:pPr>
    <w:rPr>
      <w:b/>
      <w:sz w:val="32"/>
    </w:rPr>
  </w:style>
  <w:style w:type="paragraph" w:styleId="Nadpis2">
    <w:name w:val="heading 2"/>
    <w:basedOn w:val="Normln"/>
    <w:next w:val="Normln"/>
    <w:qFormat/>
    <w:rsid w:val="002E0402"/>
    <w:pPr>
      <w:keepNext/>
      <w:numPr>
        <w:ilvl w:val="1"/>
        <w:numId w:val="1"/>
      </w:numPr>
      <w:spacing w:before="60"/>
      <w:outlineLvl w:val="1"/>
    </w:pPr>
    <w:rPr>
      <w:b/>
      <w:bCs w:val="0"/>
      <w:sz w:val="28"/>
      <w:szCs w:val="24"/>
    </w:rPr>
  </w:style>
  <w:style w:type="paragraph" w:styleId="Nadpis3">
    <w:name w:val="heading 3"/>
    <w:basedOn w:val="Normln"/>
    <w:next w:val="Normln"/>
    <w:link w:val="Nadpis3Char"/>
    <w:qFormat/>
    <w:rsid w:val="00041CA6"/>
    <w:pPr>
      <w:keepNext/>
      <w:numPr>
        <w:ilvl w:val="2"/>
        <w:numId w:val="1"/>
      </w:numPr>
      <w:spacing w:after="120"/>
      <w:ind w:left="680"/>
      <w:outlineLvl w:val="2"/>
    </w:pPr>
    <w:rPr>
      <w:b/>
      <w:sz w:val="24"/>
    </w:rPr>
  </w:style>
  <w:style w:type="paragraph" w:styleId="Nadpis4">
    <w:name w:val="heading 4"/>
    <w:basedOn w:val="Nadpis"/>
    <w:next w:val="Zkladntext"/>
    <w:link w:val="Nadpis4Char"/>
    <w:qFormat/>
    <w:rsid w:val="002F52D3"/>
    <w:pPr>
      <w:numPr>
        <w:ilvl w:val="3"/>
        <w:numId w:val="1"/>
      </w:numPr>
      <w:spacing w:line="240" w:lineRule="auto"/>
      <w:jc w:val="left"/>
      <w:outlineLvl w:val="3"/>
    </w:pPr>
    <w:rPr>
      <w:rFonts w:ascii="Times New Roman" w:hAnsi="Times New Roman" w:cs="Mang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b/>
      <w:bCs/>
      <w:i w:val="0"/>
      <w:caps w:val="0"/>
      <w:smallCaps w:val="0"/>
      <w:strike w:val="0"/>
      <w:dstrike w:val="0"/>
      <w:color w:val="000000"/>
      <w:position w:val="0"/>
      <w:sz w:val="24"/>
      <w:szCs w:val="24"/>
      <w:vertAlign w:val="baseline"/>
      <w:lang w:val="cs-CZ" w:eastAsia="ar-SA" w:bidi="ar-S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iCs w:val="0"/>
      <w:caps w:val="0"/>
      <w:smallCaps w:val="0"/>
      <w:strike w:val="0"/>
      <w:dstrike w:val="0"/>
      <w:position w:val="0"/>
      <w:sz w:val="24"/>
      <w:shd w:val="clear" w:color="auto" w:fill="auto"/>
      <w:vertAlign w:val="baseline"/>
      <w:lang w:val="cs-CZ"/>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tandardnpsmoodstavce2">
    <w:name w:val="Standardní písmo odstavce2"/>
  </w:style>
  <w:style w:type="character" w:customStyle="1" w:styleId="WW8Num4z0">
    <w:name w:val="WW8Num4z0"/>
    <w:rPr>
      <w:rFonts w:ascii="StarSymbol" w:hAnsi="StarSymbol" w:cs="StarSymbol"/>
      <w:b/>
      <w:bCs/>
      <w:sz w:val="18"/>
      <w:szCs w:val="18"/>
      <w:lang w:val="cs-CZ"/>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tarSymbol" w:hAnsi="StarSymbol" w:cs="StarSymbol"/>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Standardnpsmoodstavce1">
    <w:name w:val="Standardní písmo odstavce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8Num7z0">
    <w:name w:val="WW8Num7z0"/>
    <w:rPr>
      <w:rFonts w:ascii="StarSymbol" w:hAnsi="StarSymbol" w:cs="StarSymbol"/>
      <w:sz w:val="18"/>
      <w:szCs w:val="18"/>
    </w:rPr>
  </w:style>
  <w:style w:type="character" w:customStyle="1" w:styleId="WW8Num8z0">
    <w:name w:val="WW8Num8z0"/>
    <w:rPr>
      <w:rFonts w:ascii="StarSymbol" w:hAnsi="StarSymbol" w:cs="StarSymbol"/>
      <w:sz w:val="18"/>
      <w:szCs w:val="18"/>
    </w:rPr>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Standardnpsmoodstavce">
    <w:name w:val="WW-Standardní písmo odstavce"/>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Symbolyproslovn">
    <w:name w:val="Symboly pro číslování"/>
  </w:style>
  <w:style w:type="character" w:customStyle="1" w:styleId="Odrky">
    <w:name w:val="Odrážky"/>
    <w:rPr>
      <w:rFonts w:ascii="StarSymbol" w:eastAsia="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Promnn">
    <w:name w:val="Proměnný"/>
    <w:rPr>
      <w:i/>
      <w:iCs/>
    </w:rPr>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link w:val="ZkladntextChar"/>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0"/>
      <w:szCs w:val="20"/>
    </w:rPr>
  </w:style>
  <w:style w:type="paragraph" w:customStyle="1" w:styleId="Rejstk">
    <w:name w:val="Rejstřík"/>
    <w:basedOn w:val="Normln"/>
    <w:pPr>
      <w:suppressLineNumbers/>
    </w:pPr>
    <w:rPr>
      <w:rFonts w:cs="Tahoma"/>
    </w:rPr>
  </w:style>
  <w:style w:type="paragraph" w:customStyle="1" w:styleId="Normln1">
    <w:name w:val="Normální1"/>
    <w:basedOn w:val="Normln"/>
    <w:rPr>
      <w:color w:val="000000"/>
      <w:sz w:val="20"/>
    </w:rPr>
  </w:style>
  <w:style w:type="paragraph" w:customStyle="1" w:styleId="Normln2">
    <w:name w:val="Normální2"/>
    <w:basedOn w:val="Normln1"/>
  </w:style>
  <w:style w:type="paragraph" w:customStyle="1" w:styleId="Nadpis61">
    <w:name w:val="Nadpis 61"/>
    <w:basedOn w:val="Normln2"/>
    <w:next w:val="Normln2"/>
    <w:pPr>
      <w:spacing w:before="120" w:after="0"/>
    </w:pPr>
    <w:rPr>
      <w:b/>
      <w:sz w:val="32"/>
    </w:rPr>
  </w:style>
  <w:style w:type="paragraph" w:customStyle="1" w:styleId="Zkladntext1">
    <w:name w:val="Základní text1"/>
    <w:basedOn w:val="Normln"/>
    <w:pPr>
      <w:spacing w:after="120"/>
    </w:pPr>
  </w:style>
  <w:style w:type="paragraph" w:customStyle="1" w:styleId="Normln20">
    <w:name w:val="Normální2"/>
    <w:pPr>
      <w:widowControl w:val="0"/>
      <w:suppressAutoHyphens/>
      <w:spacing w:after="60"/>
      <w:ind w:left="680"/>
      <w:jc w:val="both"/>
    </w:pPr>
    <w:rPr>
      <w:lang w:eastAsia="ar-SA"/>
    </w:rPr>
  </w:style>
  <w:style w:type="paragraph" w:customStyle="1" w:styleId="Normln0">
    <w:name w:val="Normální~"/>
    <w:basedOn w:val="Normln20"/>
    <w:rPr>
      <w:color w:val="000000"/>
      <w:sz w:val="24"/>
    </w:rPr>
  </w:style>
  <w:style w:type="paragraph" w:customStyle="1" w:styleId="WW-Zkladntext3">
    <w:name w:val="WW-Základní text 3"/>
    <w:basedOn w:val="Normln"/>
    <w:pPr>
      <w:tabs>
        <w:tab w:val="left" w:pos="286"/>
        <w:tab w:val="left" w:pos="513"/>
        <w:tab w:val="left" w:pos="1536"/>
        <w:tab w:val="left" w:pos="2732"/>
        <w:tab w:val="left" w:pos="2733"/>
        <w:tab w:val="left" w:pos="19393"/>
        <w:tab w:val="left" w:pos="19394"/>
        <w:tab w:val="left" w:pos="21414"/>
        <w:tab w:val="left" w:pos="21415"/>
      </w:tabs>
    </w:pPr>
    <w:rPr>
      <w:color w:val="000000"/>
      <w:sz w:val="24"/>
      <w:lang w:val="de-DE"/>
    </w:rPr>
  </w:style>
  <w:style w:type="paragraph" w:customStyle="1" w:styleId="NormlnIMP">
    <w:name w:val="Normální_IMP"/>
    <w:basedOn w:val="Normln"/>
    <w:rPr>
      <w:sz w:val="24"/>
    </w:rPr>
  </w:style>
  <w:style w:type="paragraph" w:customStyle="1" w:styleId="ZkladntextIMP">
    <w:name w:val="Základní text_IMP"/>
    <w:basedOn w:val="NormlnIMP"/>
    <w:pPr>
      <w:spacing w:line="264" w:lineRule="auto"/>
    </w:pPr>
  </w:style>
  <w:style w:type="paragraph" w:customStyle="1" w:styleId="Zkladntext31">
    <w:name w:val="Základní text 31"/>
    <w:basedOn w:val="Normln"/>
    <w:rPr>
      <w:b/>
    </w:rPr>
  </w:style>
  <w:style w:type="paragraph" w:customStyle="1" w:styleId="Zkladntext21">
    <w:name w:val="Základní text 21"/>
    <w:basedOn w:val="Normln2"/>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i/>
      <w:iCs/>
    </w:rPr>
  </w:style>
  <w:style w:type="paragraph" w:styleId="Zkladntextodsazen">
    <w:name w:val="Body Text Indent"/>
    <w:basedOn w:val="Normln"/>
    <w:pPr>
      <w:widowControl/>
      <w:tabs>
        <w:tab w:val="left" w:pos="-31680"/>
        <w:tab w:val="left" w:pos="-27830"/>
      </w:tabs>
      <w:ind w:left="567" w:hanging="567"/>
    </w:pPr>
    <w:rPr>
      <w:rFonts w:ascii="Arial" w:eastAsia="Times New Roman" w:hAnsi="Arial"/>
    </w:rPr>
  </w:style>
  <w:style w:type="paragraph" w:styleId="Zpat">
    <w:name w:val="footer"/>
    <w:basedOn w:val="Normln"/>
    <w:pPr>
      <w:tabs>
        <w:tab w:val="center" w:pos="4536"/>
        <w:tab w:val="right" w:pos="9072"/>
      </w:tabs>
    </w:pPr>
  </w:style>
  <w:style w:type="paragraph" w:customStyle="1" w:styleId="Zkladntext0">
    <w:name w:val="Základní text~~"/>
    <w:basedOn w:val="Normln"/>
    <w:pPr>
      <w:spacing w:line="288" w:lineRule="auto"/>
    </w:pPr>
    <w:rPr>
      <w:sz w:val="24"/>
    </w:rPr>
  </w:style>
  <w:style w:type="paragraph" w:customStyle="1" w:styleId="Zkladntextodsazen31">
    <w:name w:val="Základní text odsazený 31"/>
    <w:basedOn w:val="Normln"/>
    <w:pPr>
      <w:spacing w:after="120"/>
      <w:ind w:left="283"/>
    </w:pPr>
    <w:rPr>
      <w:sz w:val="16"/>
      <w:szCs w:val="16"/>
    </w:rPr>
  </w:style>
  <w:style w:type="paragraph" w:customStyle="1" w:styleId="Zkladntextodsazen21">
    <w:name w:val="Základní text odsazený 21"/>
    <w:basedOn w:val="Normln"/>
    <w:pPr>
      <w:spacing w:after="120" w:line="480" w:lineRule="auto"/>
      <w:ind w:left="283"/>
    </w:pPr>
    <w:rPr>
      <w:bCs w:val="0"/>
      <w:szCs w:val="20"/>
    </w:rPr>
  </w:style>
  <w:style w:type="paragraph" w:customStyle="1" w:styleId="Prosttext1">
    <w:name w:val="Prostý text1"/>
    <w:basedOn w:val="Normln"/>
    <w:pPr>
      <w:widowControl/>
      <w:suppressAutoHyphens w:val="0"/>
    </w:pPr>
    <w:rPr>
      <w:rFonts w:ascii="Courier New" w:eastAsia="Times New Roman" w:hAnsi="Courier New" w:cs="Courier New"/>
      <w:sz w:val="20"/>
    </w:rPr>
  </w:style>
  <w:style w:type="paragraph" w:customStyle="1" w:styleId="Odstavec">
    <w:name w:val="Odstavec"/>
    <w:basedOn w:val="Zkladntext1"/>
    <w:pPr>
      <w:spacing w:after="115"/>
      <w:ind w:left="0" w:firstLine="480"/>
    </w:pPr>
  </w:style>
  <w:style w:type="paragraph" w:customStyle="1" w:styleId="Zkladntext2">
    <w:name w:val="Základní text~~~"/>
    <w:basedOn w:val="Normln0"/>
    <w:pPr>
      <w:spacing w:line="276" w:lineRule="auto"/>
    </w:pPr>
  </w:style>
  <w:style w:type="paragraph" w:customStyle="1" w:styleId="Zkladntext3">
    <w:name w:val="Základní text~"/>
    <w:basedOn w:val="Normln"/>
    <w:pPr>
      <w:jc w:val="center"/>
    </w:pPr>
    <w:rPr>
      <w:b/>
      <w:sz w:val="28"/>
    </w:rPr>
  </w:style>
  <w:style w:type="paragraph" w:styleId="Zhlav">
    <w:name w:val="header"/>
    <w:basedOn w:val="Normln"/>
    <w:pPr>
      <w:suppressLineNumbers/>
      <w:tabs>
        <w:tab w:val="center" w:pos="4819"/>
        <w:tab w:val="right" w:pos="9638"/>
      </w:tabs>
    </w:pPr>
  </w:style>
  <w:style w:type="paragraph" w:styleId="Nzev">
    <w:name w:val="Title"/>
    <w:basedOn w:val="Normln"/>
    <w:next w:val="Normln"/>
    <w:link w:val="NzevChar"/>
    <w:uiPriority w:val="10"/>
    <w:qFormat/>
    <w:rsid w:val="00BD4D43"/>
    <w:pPr>
      <w:spacing w:after="240"/>
      <w:jc w:val="center"/>
      <w:outlineLvl w:val="0"/>
    </w:pPr>
    <w:rPr>
      <w:rFonts w:eastAsia="Times New Roman"/>
      <w:b/>
      <w:bCs w:val="0"/>
      <w:kern w:val="28"/>
      <w:sz w:val="40"/>
      <w:szCs w:val="32"/>
    </w:rPr>
  </w:style>
  <w:style w:type="character" w:customStyle="1" w:styleId="NzevChar">
    <w:name w:val="Název Char"/>
    <w:link w:val="Nzev"/>
    <w:uiPriority w:val="10"/>
    <w:rsid w:val="00BD4D43"/>
    <w:rPr>
      <w:rFonts w:eastAsia="Times New Roman" w:cs="Times New Roman"/>
      <w:b/>
      <w:bCs/>
      <w:kern w:val="28"/>
      <w:sz w:val="40"/>
      <w:szCs w:val="32"/>
      <w:lang w:eastAsia="ar-SA"/>
    </w:rPr>
  </w:style>
  <w:style w:type="paragraph" w:customStyle="1" w:styleId="Podtitul1">
    <w:name w:val="Podtitul1"/>
    <w:basedOn w:val="Normln"/>
    <w:next w:val="Normln"/>
    <w:link w:val="PodtitulChar"/>
    <w:uiPriority w:val="11"/>
    <w:qFormat/>
    <w:rsid w:val="00BD4D43"/>
    <w:pPr>
      <w:spacing w:after="240"/>
      <w:jc w:val="center"/>
      <w:outlineLvl w:val="1"/>
    </w:pPr>
    <w:rPr>
      <w:rFonts w:eastAsia="Times New Roman"/>
      <w:b/>
      <w:sz w:val="28"/>
      <w:szCs w:val="24"/>
    </w:rPr>
  </w:style>
  <w:style w:type="character" w:customStyle="1" w:styleId="PodtitulChar">
    <w:name w:val="Podtitul Char"/>
    <w:link w:val="Podtitul1"/>
    <w:uiPriority w:val="11"/>
    <w:rsid w:val="00BD4D43"/>
    <w:rPr>
      <w:rFonts w:eastAsia="Times New Roman" w:cs="Times New Roman"/>
      <w:b/>
      <w:sz w:val="28"/>
      <w:szCs w:val="24"/>
      <w:lang w:eastAsia="ar-SA"/>
    </w:rPr>
  </w:style>
  <w:style w:type="paragraph" w:customStyle="1" w:styleId="Citace">
    <w:name w:val="Citace"/>
    <w:basedOn w:val="Normln"/>
    <w:next w:val="Normln"/>
    <w:link w:val="CitaceChar"/>
    <w:uiPriority w:val="29"/>
    <w:qFormat/>
    <w:rsid w:val="00BD4D43"/>
    <w:pPr>
      <w:jc w:val="center"/>
    </w:pPr>
    <w:rPr>
      <w:iCs/>
      <w:color w:val="000000"/>
    </w:rPr>
  </w:style>
  <w:style w:type="character" w:customStyle="1" w:styleId="CitaceChar">
    <w:name w:val="Citace Char"/>
    <w:link w:val="Citace"/>
    <w:uiPriority w:val="29"/>
    <w:rsid w:val="00BD4D43"/>
    <w:rPr>
      <w:rFonts w:eastAsia="Lucida Sans Unicode"/>
      <w:iCs/>
      <w:color w:val="000000"/>
      <w:sz w:val="24"/>
      <w:lang w:eastAsia="ar-SA"/>
    </w:rPr>
  </w:style>
  <w:style w:type="character" w:customStyle="1" w:styleId="Zvraznn1">
    <w:name w:val="Zvýraznění1"/>
    <w:uiPriority w:val="20"/>
    <w:qFormat/>
    <w:rsid w:val="00977765"/>
    <w:rPr>
      <w:rFonts w:ascii="Times New Roman" w:hAnsi="Times New Roman"/>
      <w:b/>
      <w:iCs/>
      <w:sz w:val="44"/>
    </w:rPr>
  </w:style>
  <w:style w:type="character" w:customStyle="1" w:styleId="Nadpis3Char">
    <w:name w:val="Nadpis 3 Char"/>
    <w:link w:val="Nadpis3"/>
    <w:rsid w:val="00041CA6"/>
    <w:rPr>
      <w:rFonts w:eastAsia="Lucida Sans Unicode"/>
      <w:b/>
      <w:sz w:val="24"/>
      <w:lang w:eastAsia="ar-SA"/>
    </w:rPr>
  </w:style>
  <w:style w:type="paragraph" w:styleId="Odstavecseseznamem">
    <w:name w:val="List Paragraph"/>
    <w:basedOn w:val="Normln"/>
    <w:uiPriority w:val="34"/>
    <w:qFormat/>
    <w:rsid w:val="00E26F8E"/>
    <w:pPr>
      <w:ind w:left="720"/>
      <w:contextualSpacing/>
    </w:pPr>
  </w:style>
  <w:style w:type="paragraph" w:styleId="Nadpisobsahu">
    <w:name w:val="TOC Heading"/>
    <w:basedOn w:val="Nadpis1"/>
    <w:next w:val="Normln"/>
    <w:uiPriority w:val="39"/>
    <w:unhideWhenUsed/>
    <w:qFormat/>
    <w:rsid w:val="00716DBB"/>
    <w:pPr>
      <w:keepLines/>
      <w:widowControl/>
      <w:numPr>
        <w:numId w:val="0"/>
      </w:numP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Cs w:val="32"/>
      <w:lang w:eastAsia="cs-CZ"/>
    </w:rPr>
  </w:style>
  <w:style w:type="paragraph" w:styleId="Obsah1">
    <w:name w:val="toc 1"/>
    <w:basedOn w:val="Normln"/>
    <w:next w:val="Normln"/>
    <w:autoRedefine/>
    <w:uiPriority w:val="39"/>
    <w:unhideWhenUsed/>
    <w:rsid w:val="00716DBB"/>
    <w:pPr>
      <w:spacing w:after="100"/>
      <w:ind w:left="0"/>
    </w:pPr>
  </w:style>
  <w:style w:type="paragraph" w:styleId="Obsah2">
    <w:name w:val="toc 2"/>
    <w:basedOn w:val="Normln"/>
    <w:next w:val="Normln"/>
    <w:autoRedefine/>
    <w:uiPriority w:val="39"/>
    <w:unhideWhenUsed/>
    <w:rsid w:val="00716DBB"/>
    <w:pPr>
      <w:spacing w:after="100"/>
      <w:ind w:left="220"/>
    </w:pPr>
  </w:style>
  <w:style w:type="paragraph" w:styleId="Obsah3">
    <w:name w:val="toc 3"/>
    <w:basedOn w:val="Normln"/>
    <w:next w:val="Normln"/>
    <w:autoRedefine/>
    <w:uiPriority w:val="39"/>
    <w:unhideWhenUsed/>
    <w:rsid w:val="00716DBB"/>
    <w:pPr>
      <w:spacing w:after="100"/>
      <w:ind w:left="440"/>
    </w:pPr>
  </w:style>
  <w:style w:type="paragraph" w:styleId="Textbubliny">
    <w:name w:val="Balloon Text"/>
    <w:basedOn w:val="Normln"/>
    <w:link w:val="TextbublinyChar"/>
    <w:uiPriority w:val="99"/>
    <w:semiHidden/>
    <w:unhideWhenUsed/>
    <w:rsid w:val="00342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4202F"/>
    <w:rPr>
      <w:rFonts w:ascii="Tahoma" w:eastAsia="Lucida Sans Unicode" w:hAnsi="Tahoma" w:cs="Tahoma"/>
      <w:bCs/>
      <w:sz w:val="16"/>
      <w:szCs w:val="16"/>
      <w:lang w:eastAsia="ar-SA"/>
    </w:rPr>
  </w:style>
  <w:style w:type="paragraph" w:customStyle="1" w:styleId="q4">
    <w:name w:val="q4"/>
    <w:basedOn w:val="Normln"/>
    <w:rsid w:val="00B152AC"/>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character" w:styleId="PromnnHTML">
    <w:name w:val="HTML Variable"/>
    <w:basedOn w:val="Standardnpsmoodstavce"/>
    <w:uiPriority w:val="99"/>
    <w:semiHidden/>
    <w:unhideWhenUsed/>
    <w:rsid w:val="00B152AC"/>
    <w:rPr>
      <w:i/>
      <w:iCs/>
    </w:rPr>
  </w:style>
  <w:style w:type="character" w:customStyle="1" w:styleId="Nadpis4Char">
    <w:name w:val="Nadpis 4 Char"/>
    <w:basedOn w:val="Standardnpsmoodstavce"/>
    <w:link w:val="Nadpis4"/>
    <w:rsid w:val="002F52D3"/>
    <w:rPr>
      <w:rFonts w:eastAsia="Lucida Sans Unicode" w:cs="Mangal"/>
      <w:b/>
      <w:bCs/>
      <w:sz w:val="24"/>
      <w:szCs w:val="24"/>
      <w:lang w:eastAsia="ar-SA"/>
    </w:rPr>
  </w:style>
  <w:style w:type="character" w:customStyle="1" w:styleId="WW8Num6z1">
    <w:name w:val="WW8Num6z1"/>
    <w:rsid w:val="002F52D3"/>
    <w:rPr>
      <w:rFonts w:ascii="Symbol" w:hAnsi="Symbol" w:cs="Courier New"/>
    </w:rPr>
  </w:style>
  <w:style w:type="character" w:customStyle="1" w:styleId="WW8Num6z2">
    <w:name w:val="WW8Num6z2"/>
    <w:rsid w:val="002F52D3"/>
  </w:style>
  <w:style w:type="character" w:customStyle="1" w:styleId="WW8Num6z3">
    <w:name w:val="WW8Num6z3"/>
    <w:rsid w:val="002F52D3"/>
  </w:style>
  <w:style w:type="character" w:customStyle="1" w:styleId="WW8Num9z0">
    <w:name w:val="WW8Num9z0"/>
    <w:rsid w:val="002F52D3"/>
    <w:rPr>
      <w:rFonts w:ascii="Cambria" w:hAnsi="Cambria" w:cs="Cambria"/>
      <w:b w:val="0"/>
      <w:bCs w:val="0"/>
      <w:sz w:val="22"/>
      <w:szCs w:val="22"/>
    </w:rPr>
  </w:style>
  <w:style w:type="character" w:customStyle="1" w:styleId="WW8Num10z0">
    <w:name w:val="WW8Num10z0"/>
    <w:rsid w:val="002F52D3"/>
    <w:rPr>
      <w:rFonts w:ascii="Symbol" w:eastAsia="Times New Roman" w:hAnsi="Symbol" w:cs="Symbol"/>
      <w:i w:val="0"/>
      <w:caps w:val="0"/>
      <w:smallCaps w:val="0"/>
      <w:strike w:val="0"/>
      <w:dstrike w:val="0"/>
      <w:outline w:val="0"/>
      <w:shadow w:val="0"/>
      <w:color w:val="000000"/>
      <w:position w:val="0"/>
      <w:sz w:val="22"/>
      <w:szCs w:val="24"/>
      <w:shd w:val="clear" w:color="auto" w:fill="auto"/>
      <w:vertAlign w:val="baseline"/>
      <w:lang w:val="cs-CZ"/>
    </w:rPr>
  </w:style>
  <w:style w:type="character" w:customStyle="1" w:styleId="WW8Num11z0">
    <w:name w:val="WW8Num11z0"/>
    <w:rsid w:val="002F52D3"/>
    <w:rPr>
      <w:rFonts w:ascii="Symbol" w:eastAsia="Times New Roman" w:hAnsi="Symbol" w:cs="Symbol"/>
      <w:caps w:val="0"/>
      <w:smallCaps w:val="0"/>
      <w:strike w:val="0"/>
      <w:dstrike w:val="0"/>
      <w:outline w:val="0"/>
      <w:shadow w:val="0"/>
      <w:color w:val="000000"/>
      <w:position w:val="0"/>
      <w:sz w:val="24"/>
      <w:szCs w:val="24"/>
      <w:shd w:val="clear" w:color="auto" w:fill="auto"/>
      <w:vertAlign w:val="baseline"/>
    </w:rPr>
  </w:style>
  <w:style w:type="character" w:customStyle="1" w:styleId="WW8Num12z0">
    <w:name w:val="WW8Num12z0"/>
    <w:rsid w:val="002F52D3"/>
    <w:rPr>
      <w:rFonts w:ascii="Symbol" w:hAnsi="Symbol" w:cs="Symbol"/>
      <w:kern w:val="1"/>
    </w:rPr>
  </w:style>
  <w:style w:type="character" w:customStyle="1" w:styleId="WW8Num13z0">
    <w:name w:val="WW8Num13z0"/>
    <w:rsid w:val="002F52D3"/>
    <w:rPr>
      <w:rFonts w:ascii="Cambria" w:hAnsi="Cambria" w:cs="Cambria"/>
      <w:b w:val="0"/>
      <w:bCs w:val="0"/>
      <w:color w:val="000000"/>
      <w:sz w:val="22"/>
      <w:szCs w:val="22"/>
    </w:rPr>
  </w:style>
  <w:style w:type="character" w:customStyle="1" w:styleId="WW8Num14z0">
    <w:name w:val="WW8Num14z0"/>
    <w:rsid w:val="002F52D3"/>
    <w:rPr>
      <w:b w:val="0"/>
      <w:bCs w:val="0"/>
    </w:rPr>
  </w:style>
  <w:style w:type="character" w:customStyle="1" w:styleId="WW8Num15z0">
    <w:name w:val="WW8Num15z0"/>
    <w:rsid w:val="002F52D3"/>
    <w:rPr>
      <w:b w:val="0"/>
      <w:bCs w:val="0"/>
    </w:rPr>
  </w:style>
  <w:style w:type="character" w:customStyle="1" w:styleId="WW8Num15z3">
    <w:name w:val="WW8Num15z3"/>
    <w:rsid w:val="002F52D3"/>
  </w:style>
  <w:style w:type="character" w:customStyle="1" w:styleId="WW8Num15z4">
    <w:name w:val="WW8Num15z4"/>
    <w:rsid w:val="002F52D3"/>
  </w:style>
  <w:style w:type="character" w:customStyle="1" w:styleId="WW8Num15z5">
    <w:name w:val="WW8Num15z5"/>
    <w:rsid w:val="002F52D3"/>
  </w:style>
  <w:style w:type="character" w:customStyle="1" w:styleId="WW8Num15z6">
    <w:name w:val="WW8Num15z6"/>
    <w:rsid w:val="002F52D3"/>
  </w:style>
  <w:style w:type="character" w:customStyle="1" w:styleId="WW8Num15z7">
    <w:name w:val="WW8Num15z7"/>
    <w:rsid w:val="002F52D3"/>
  </w:style>
  <w:style w:type="character" w:customStyle="1" w:styleId="WW8Num15z8">
    <w:name w:val="WW8Num15z8"/>
    <w:rsid w:val="002F52D3"/>
  </w:style>
  <w:style w:type="character" w:customStyle="1" w:styleId="Standardnpsmoodstavce6">
    <w:name w:val="Standardní písmo odstavce6"/>
    <w:rsid w:val="002F52D3"/>
  </w:style>
  <w:style w:type="character" w:customStyle="1" w:styleId="Standardnpsmoodstavce5">
    <w:name w:val="Standardní písmo odstavce5"/>
    <w:rsid w:val="002F52D3"/>
  </w:style>
  <w:style w:type="character" w:customStyle="1" w:styleId="WW8Num12z1">
    <w:name w:val="WW8Num12z1"/>
    <w:rsid w:val="002F52D3"/>
  </w:style>
  <w:style w:type="character" w:customStyle="1" w:styleId="WW8Num12z2">
    <w:name w:val="WW8Num12z2"/>
    <w:rsid w:val="002F52D3"/>
  </w:style>
  <w:style w:type="character" w:customStyle="1" w:styleId="WW8Num12z3">
    <w:name w:val="WW8Num12z3"/>
    <w:rsid w:val="002F52D3"/>
  </w:style>
  <w:style w:type="character" w:customStyle="1" w:styleId="WW8Num12z4">
    <w:name w:val="WW8Num12z4"/>
    <w:rsid w:val="002F52D3"/>
  </w:style>
  <w:style w:type="character" w:customStyle="1" w:styleId="WW8Num12z5">
    <w:name w:val="WW8Num12z5"/>
    <w:rsid w:val="002F52D3"/>
  </w:style>
  <w:style w:type="character" w:customStyle="1" w:styleId="WW8Num12z6">
    <w:name w:val="WW8Num12z6"/>
    <w:rsid w:val="002F52D3"/>
  </w:style>
  <w:style w:type="character" w:customStyle="1" w:styleId="WW8Num12z7">
    <w:name w:val="WW8Num12z7"/>
    <w:rsid w:val="002F52D3"/>
  </w:style>
  <w:style w:type="character" w:customStyle="1" w:styleId="WW8Num12z8">
    <w:name w:val="WW8Num12z8"/>
    <w:rsid w:val="002F52D3"/>
  </w:style>
  <w:style w:type="character" w:customStyle="1" w:styleId="WW8Num14z1">
    <w:name w:val="WW8Num14z1"/>
    <w:rsid w:val="002F52D3"/>
  </w:style>
  <w:style w:type="character" w:customStyle="1" w:styleId="WW8Num14z2">
    <w:name w:val="WW8Num14z2"/>
    <w:rsid w:val="002F52D3"/>
  </w:style>
  <w:style w:type="character" w:customStyle="1" w:styleId="WW8Num15z1">
    <w:name w:val="WW8Num15z1"/>
    <w:rsid w:val="002F52D3"/>
  </w:style>
  <w:style w:type="character" w:customStyle="1" w:styleId="WW8Num15z2">
    <w:name w:val="WW8Num15z2"/>
    <w:rsid w:val="002F52D3"/>
  </w:style>
  <w:style w:type="character" w:customStyle="1" w:styleId="Standardnpsmoodstavce4">
    <w:name w:val="Standardní písmo odstavce4"/>
    <w:rsid w:val="002F52D3"/>
  </w:style>
  <w:style w:type="character" w:customStyle="1" w:styleId="Standardnpsmoodstavce3">
    <w:name w:val="Standardní písmo odstavce3"/>
    <w:rsid w:val="002F52D3"/>
  </w:style>
  <w:style w:type="character" w:customStyle="1" w:styleId="WW8Num7z3">
    <w:name w:val="WW8Num7z3"/>
    <w:rsid w:val="002F52D3"/>
    <w:rPr>
      <w:rFonts w:ascii="Symbol" w:hAnsi="Symbol" w:cs="Symbol"/>
    </w:rPr>
  </w:style>
  <w:style w:type="character" w:customStyle="1" w:styleId="WW8Num7z4">
    <w:name w:val="WW8Num7z4"/>
    <w:rsid w:val="002F52D3"/>
  </w:style>
  <w:style w:type="character" w:customStyle="1" w:styleId="WW8Num7z5">
    <w:name w:val="WW8Num7z5"/>
    <w:rsid w:val="002F52D3"/>
  </w:style>
  <w:style w:type="character" w:customStyle="1" w:styleId="WW8Num7z6">
    <w:name w:val="WW8Num7z6"/>
    <w:rsid w:val="002F52D3"/>
  </w:style>
  <w:style w:type="character" w:customStyle="1" w:styleId="WW8Num7z7">
    <w:name w:val="WW8Num7z7"/>
    <w:rsid w:val="002F52D3"/>
  </w:style>
  <w:style w:type="character" w:customStyle="1" w:styleId="WW8Num7z8">
    <w:name w:val="WW8Num7z8"/>
    <w:rsid w:val="002F52D3"/>
  </w:style>
  <w:style w:type="character" w:customStyle="1" w:styleId="WW8Num6z4">
    <w:name w:val="WW8Num6z4"/>
    <w:rsid w:val="002F52D3"/>
  </w:style>
  <w:style w:type="character" w:customStyle="1" w:styleId="WW8Num6z5">
    <w:name w:val="WW8Num6z5"/>
    <w:rsid w:val="002F52D3"/>
  </w:style>
  <w:style w:type="character" w:customStyle="1" w:styleId="WW8Num6z6">
    <w:name w:val="WW8Num6z6"/>
    <w:rsid w:val="002F52D3"/>
  </w:style>
  <w:style w:type="character" w:customStyle="1" w:styleId="WW8Num6z7">
    <w:name w:val="WW8Num6z7"/>
    <w:rsid w:val="002F52D3"/>
  </w:style>
  <w:style w:type="character" w:customStyle="1" w:styleId="WW8Num6z8">
    <w:name w:val="WW8Num6z8"/>
    <w:rsid w:val="002F52D3"/>
  </w:style>
  <w:style w:type="character" w:customStyle="1" w:styleId="WW8Num7z1">
    <w:name w:val="WW8Num7z1"/>
    <w:rsid w:val="002F52D3"/>
    <w:rPr>
      <w:rFonts w:ascii="Courier New" w:hAnsi="Courier New" w:cs="Courier New"/>
    </w:rPr>
  </w:style>
  <w:style w:type="character" w:customStyle="1" w:styleId="WW8Num7z2">
    <w:name w:val="WW8Num7z2"/>
    <w:rsid w:val="002F52D3"/>
    <w:rPr>
      <w:rFonts w:ascii="Wingdings" w:hAnsi="Wingdings" w:cs="Wingdings"/>
    </w:rPr>
  </w:style>
  <w:style w:type="character" w:customStyle="1" w:styleId="WW8Num8z1">
    <w:name w:val="WW8Num8z1"/>
    <w:rsid w:val="002F52D3"/>
  </w:style>
  <w:style w:type="character" w:customStyle="1" w:styleId="WW8Num8z2">
    <w:name w:val="WW8Num8z2"/>
    <w:rsid w:val="002F52D3"/>
  </w:style>
  <w:style w:type="character" w:customStyle="1" w:styleId="WW8Num8z3">
    <w:name w:val="WW8Num8z3"/>
    <w:rsid w:val="002F52D3"/>
  </w:style>
  <w:style w:type="character" w:customStyle="1" w:styleId="WW8Num8z4">
    <w:name w:val="WW8Num8z4"/>
    <w:rsid w:val="002F52D3"/>
  </w:style>
  <w:style w:type="character" w:customStyle="1" w:styleId="WW8Num8z5">
    <w:name w:val="WW8Num8z5"/>
    <w:rsid w:val="002F52D3"/>
  </w:style>
  <w:style w:type="character" w:customStyle="1" w:styleId="WW8Num8z6">
    <w:name w:val="WW8Num8z6"/>
    <w:rsid w:val="002F52D3"/>
  </w:style>
  <w:style w:type="character" w:customStyle="1" w:styleId="WW8Num8z7">
    <w:name w:val="WW8Num8z7"/>
    <w:rsid w:val="002F52D3"/>
  </w:style>
  <w:style w:type="character" w:customStyle="1" w:styleId="WW8Num8z8">
    <w:name w:val="WW8Num8z8"/>
    <w:rsid w:val="002F52D3"/>
  </w:style>
  <w:style w:type="character" w:customStyle="1" w:styleId="WW8Num9z1">
    <w:name w:val="WW8Num9z1"/>
    <w:rsid w:val="002F52D3"/>
  </w:style>
  <w:style w:type="character" w:customStyle="1" w:styleId="WW8Num9z2">
    <w:name w:val="WW8Num9z2"/>
    <w:rsid w:val="002F52D3"/>
  </w:style>
  <w:style w:type="character" w:customStyle="1" w:styleId="WW8Num9z3">
    <w:name w:val="WW8Num9z3"/>
    <w:rsid w:val="002F52D3"/>
  </w:style>
  <w:style w:type="character" w:customStyle="1" w:styleId="WW8Num9z4">
    <w:name w:val="WW8Num9z4"/>
    <w:rsid w:val="002F52D3"/>
  </w:style>
  <w:style w:type="character" w:customStyle="1" w:styleId="WW8Num9z5">
    <w:name w:val="WW8Num9z5"/>
    <w:rsid w:val="002F52D3"/>
  </w:style>
  <w:style w:type="character" w:customStyle="1" w:styleId="WW8Num9z6">
    <w:name w:val="WW8Num9z6"/>
    <w:rsid w:val="002F52D3"/>
  </w:style>
  <w:style w:type="character" w:customStyle="1" w:styleId="WW8Num9z7">
    <w:name w:val="WW8Num9z7"/>
    <w:rsid w:val="002F52D3"/>
  </w:style>
  <w:style w:type="character" w:customStyle="1" w:styleId="WW8Num9z8">
    <w:name w:val="WW8Num9z8"/>
    <w:rsid w:val="002F52D3"/>
  </w:style>
  <w:style w:type="character" w:customStyle="1" w:styleId="WW8Num10z1">
    <w:name w:val="WW8Num10z1"/>
    <w:rsid w:val="002F52D3"/>
  </w:style>
  <w:style w:type="character" w:customStyle="1" w:styleId="WW8Num10z2">
    <w:name w:val="WW8Num10z2"/>
    <w:rsid w:val="002F52D3"/>
  </w:style>
  <w:style w:type="character" w:customStyle="1" w:styleId="WW8Num10z3">
    <w:name w:val="WW8Num10z3"/>
    <w:rsid w:val="002F52D3"/>
  </w:style>
  <w:style w:type="character" w:customStyle="1" w:styleId="WW8Num10z4">
    <w:name w:val="WW8Num10z4"/>
    <w:rsid w:val="002F52D3"/>
  </w:style>
  <w:style w:type="character" w:customStyle="1" w:styleId="WW8Num10z5">
    <w:name w:val="WW8Num10z5"/>
    <w:rsid w:val="002F52D3"/>
  </w:style>
  <w:style w:type="character" w:customStyle="1" w:styleId="WW8Num10z6">
    <w:name w:val="WW8Num10z6"/>
    <w:rsid w:val="002F52D3"/>
  </w:style>
  <w:style w:type="character" w:customStyle="1" w:styleId="WW8Num10z7">
    <w:name w:val="WW8Num10z7"/>
    <w:rsid w:val="002F52D3"/>
  </w:style>
  <w:style w:type="character" w:customStyle="1" w:styleId="WW8Num10z8">
    <w:name w:val="WW8Num10z8"/>
    <w:rsid w:val="002F52D3"/>
  </w:style>
  <w:style w:type="character" w:customStyle="1" w:styleId="WW8Num11z1">
    <w:name w:val="WW8Num11z1"/>
    <w:rsid w:val="002F52D3"/>
  </w:style>
  <w:style w:type="character" w:customStyle="1" w:styleId="WW8Num11z2">
    <w:name w:val="WW8Num11z2"/>
    <w:rsid w:val="002F52D3"/>
  </w:style>
  <w:style w:type="character" w:customStyle="1" w:styleId="WW8Num11z3">
    <w:name w:val="WW8Num11z3"/>
    <w:rsid w:val="002F52D3"/>
  </w:style>
  <w:style w:type="character" w:customStyle="1" w:styleId="WW8Num11z4">
    <w:name w:val="WW8Num11z4"/>
    <w:rsid w:val="002F52D3"/>
  </w:style>
  <w:style w:type="character" w:customStyle="1" w:styleId="WW8Num11z5">
    <w:name w:val="WW8Num11z5"/>
    <w:rsid w:val="002F52D3"/>
  </w:style>
  <w:style w:type="character" w:customStyle="1" w:styleId="WW8Num11z6">
    <w:name w:val="WW8Num11z6"/>
    <w:rsid w:val="002F52D3"/>
  </w:style>
  <w:style w:type="character" w:customStyle="1" w:styleId="WW8Num11z7">
    <w:name w:val="WW8Num11z7"/>
    <w:rsid w:val="002F52D3"/>
  </w:style>
  <w:style w:type="character" w:customStyle="1" w:styleId="WW8Num11z8">
    <w:name w:val="WW8Num11z8"/>
    <w:rsid w:val="002F52D3"/>
  </w:style>
  <w:style w:type="character" w:customStyle="1" w:styleId="WW8Num13z1">
    <w:name w:val="WW8Num13z1"/>
    <w:rsid w:val="002F52D3"/>
  </w:style>
  <w:style w:type="character" w:customStyle="1" w:styleId="WW8Num13z2">
    <w:name w:val="WW8Num13z2"/>
    <w:rsid w:val="002F52D3"/>
  </w:style>
  <w:style w:type="character" w:customStyle="1" w:styleId="WW8Num13z3">
    <w:name w:val="WW8Num13z3"/>
    <w:rsid w:val="002F52D3"/>
  </w:style>
  <w:style w:type="character" w:customStyle="1" w:styleId="WW8Num13z4">
    <w:name w:val="WW8Num13z4"/>
    <w:rsid w:val="002F52D3"/>
  </w:style>
  <w:style w:type="character" w:customStyle="1" w:styleId="WW8Num13z5">
    <w:name w:val="WW8Num13z5"/>
    <w:rsid w:val="002F52D3"/>
  </w:style>
  <w:style w:type="character" w:customStyle="1" w:styleId="WW8Num13z6">
    <w:name w:val="WW8Num13z6"/>
    <w:rsid w:val="002F52D3"/>
  </w:style>
  <w:style w:type="character" w:customStyle="1" w:styleId="WW8Num13z7">
    <w:name w:val="WW8Num13z7"/>
    <w:rsid w:val="002F52D3"/>
  </w:style>
  <w:style w:type="character" w:customStyle="1" w:styleId="WW8Num13z8">
    <w:name w:val="WW8Num13z8"/>
    <w:rsid w:val="002F52D3"/>
  </w:style>
  <w:style w:type="character" w:customStyle="1" w:styleId="WW8Num14z3">
    <w:name w:val="WW8Num14z3"/>
    <w:rsid w:val="002F52D3"/>
  </w:style>
  <w:style w:type="character" w:customStyle="1" w:styleId="WW8Num14z4">
    <w:name w:val="WW8Num14z4"/>
    <w:rsid w:val="002F52D3"/>
  </w:style>
  <w:style w:type="character" w:customStyle="1" w:styleId="WW8Num14z5">
    <w:name w:val="WW8Num14z5"/>
    <w:rsid w:val="002F52D3"/>
  </w:style>
  <w:style w:type="character" w:customStyle="1" w:styleId="WW8Num14z6">
    <w:name w:val="WW8Num14z6"/>
    <w:rsid w:val="002F52D3"/>
  </w:style>
  <w:style w:type="character" w:customStyle="1" w:styleId="WW8Num14z7">
    <w:name w:val="WW8Num14z7"/>
    <w:rsid w:val="002F52D3"/>
  </w:style>
  <w:style w:type="character" w:customStyle="1" w:styleId="WW8Num14z8">
    <w:name w:val="WW8Num14z8"/>
    <w:rsid w:val="002F52D3"/>
  </w:style>
  <w:style w:type="character" w:customStyle="1" w:styleId="WW8Num16z0">
    <w:name w:val="WW8Num16z0"/>
    <w:rsid w:val="002F52D3"/>
    <w:rPr>
      <w:b w:val="0"/>
      <w:bCs w:val="0"/>
    </w:rPr>
  </w:style>
  <w:style w:type="character" w:customStyle="1" w:styleId="WW8Num16z1">
    <w:name w:val="WW8Num16z1"/>
    <w:rsid w:val="002F52D3"/>
  </w:style>
  <w:style w:type="character" w:customStyle="1" w:styleId="WW8Num16z2">
    <w:name w:val="WW8Num16z2"/>
    <w:rsid w:val="002F52D3"/>
  </w:style>
  <w:style w:type="character" w:customStyle="1" w:styleId="WW8Num16z3">
    <w:name w:val="WW8Num16z3"/>
    <w:rsid w:val="002F52D3"/>
  </w:style>
  <w:style w:type="character" w:customStyle="1" w:styleId="WW8Num16z4">
    <w:name w:val="WW8Num16z4"/>
    <w:rsid w:val="002F52D3"/>
  </w:style>
  <w:style w:type="character" w:customStyle="1" w:styleId="WW8Num16z5">
    <w:name w:val="WW8Num16z5"/>
    <w:rsid w:val="002F52D3"/>
  </w:style>
  <w:style w:type="character" w:customStyle="1" w:styleId="WW8Num16z6">
    <w:name w:val="WW8Num16z6"/>
    <w:rsid w:val="002F52D3"/>
  </w:style>
  <w:style w:type="character" w:customStyle="1" w:styleId="WW8Num16z7">
    <w:name w:val="WW8Num16z7"/>
    <w:rsid w:val="002F52D3"/>
  </w:style>
  <w:style w:type="character" w:customStyle="1" w:styleId="WW8Num16z8">
    <w:name w:val="WW8Num16z8"/>
    <w:rsid w:val="002F52D3"/>
  </w:style>
  <w:style w:type="character" w:customStyle="1" w:styleId="WW8Num17z0">
    <w:name w:val="WW8Num17z0"/>
    <w:rsid w:val="002F52D3"/>
    <w:rPr>
      <w:rFonts w:eastAsia="Arial" w:cs="Arial"/>
      <w:b w:val="0"/>
      <w:bCs w:val="0"/>
      <w:sz w:val="24"/>
      <w:szCs w:val="24"/>
    </w:rPr>
  </w:style>
  <w:style w:type="character" w:customStyle="1" w:styleId="WW8Num17z1">
    <w:name w:val="WW8Num17z1"/>
    <w:rsid w:val="002F52D3"/>
  </w:style>
  <w:style w:type="character" w:customStyle="1" w:styleId="WW8Num17z2">
    <w:name w:val="WW8Num17z2"/>
    <w:rsid w:val="002F52D3"/>
  </w:style>
  <w:style w:type="character" w:customStyle="1" w:styleId="WW8Num17z3">
    <w:name w:val="WW8Num17z3"/>
    <w:rsid w:val="002F52D3"/>
  </w:style>
  <w:style w:type="character" w:customStyle="1" w:styleId="WW8Num18z0">
    <w:name w:val="WW8Num18z0"/>
    <w:rsid w:val="002F52D3"/>
    <w:rPr>
      <w:rFonts w:ascii="Symbol" w:eastAsia="Times New Roman" w:hAnsi="Symbol" w:cs="Symbol"/>
      <w:sz w:val="22"/>
      <w:szCs w:val="24"/>
    </w:rPr>
  </w:style>
  <w:style w:type="character" w:customStyle="1" w:styleId="WW8Num18z1">
    <w:name w:val="WW8Num18z1"/>
    <w:rsid w:val="002F52D3"/>
    <w:rPr>
      <w:rFonts w:ascii="Courier New" w:hAnsi="Courier New" w:cs="Courier New" w:hint="default"/>
    </w:rPr>
  </w:style>
  <w:style w:type="character" w:customStyle="1" w:styleId="WW8Num18z2">
    <w:name w:val="WW8Num18z2"/>
    <w:rsid w:val="002F52D3"/>
    <w:rPr>
      <w:rFonts w:ascii="Wingdings" w:hAnsi="Wingdings" w:cs="Wingdings" w:hint="default"/>
    </w:rPr>
  </w:style>
  <w:style w:type="character" w:customStyle="1" w:styleId="WW8Num18z3">
    <w:name w:val="WW8Num18z3"/>
    <w:rsid w:val="002F52D3"/>
  </w:style>
  <w:style w:type="character" w:customStyle="1" w:styleId="WW8Num18z4">
    <w:name w:val="WW8Num18z4"/>
    <w:rsid w:val="002F52D3"/>
  </w:style>
  <w:style w:type="character" w:customStyle="1" w:styleId="WW8Num18z5">
    <w:name w:val="WW8Num18z5"/>
    <w:rsid w:val="002F52D3"/>
  </w:style>
  <w:style w:type="character" w:customStyle="1" w:styleId="WW8Num18z6">
    <w:name w:val="WW8Num18z6"/>
    <w:rsid w:val="002F52D3"/>
  </w:style>
  <w:style w:type="character" w:customStyle="1" w:styleId="WW8Num18z7">
    <w:name w:val="WW8Num18z7"/>
    <w:rsid w:val="002F52D3"/>
  </w:style>
  <w:style w:type="character" w:customStyle="1" w:styleId="WW8Num18z8">
    <w:name w:val="WW8Num18z8"/>
    <w:rsid w:val="002F52D3"/>
  </w:style>
  <w:style w:type="character" w:customStyle="1" w:styleId="WW8Num19z0">
    <w:name w:val="WW8Num19z0"/>
    <w:rsid w:val="002F52D3"/>
    <w:rPr>
      <w:b w:val="0"/>
      <w:bCs w:val="0"/>
    </w:rPr>
  </w:style>
  <w:style w:type="character" w:customStyle="1" w:styleId="WW8Num19z1">
    <w:name w:val="WW8Num19z1"/>
    <w:rsid w:val="002F52D3"/>
  </w:style>
  <w:style w:type="character" w:customStyle="1" w:styleId="WW8Num19z2">
    <w:name w:val="WW8Num19z2"/>
    <w:rsid w:val="002F52D3"/>
  </w:style>
  <w:style w:type="character" w:customStyle="1" w:styleId="WW8Num19z3">
    <w:name w:val="WW8Num19z3"/>
    <w:rsid w:val="002F52D3"/>
  </w:style>
  <w:style w:type="character" w:customStyle="1" w:styleId="WW8Num19z4">
    <w:name w:val="WW8Num19z4"/>
    <w:rsid w:val="002F52D3"/>
  </w:style>
  <w:style w:type="character" w:customStyle="1" w:styleId="WW8Num19z5">
    <w:name w:val="WW8Num19z5"/>
    <w:rsid w:val="002F52D3"/>
  </w:style>
  <w:style w:type="character" w:customStyle="1" w:styleId="WW8Num19z6">
    <w:name w:val="WW8Num19z6"/>
    <w:rsid w:val="002F52D3"/>
  </w:style>
  <w:style w:type="character" w:customStyle="1" w:styleId="WW8Num19z7">
    <w:name w:val="WW8Num19z7"/>
    <w:rsid w:val="002F52D3"/>
  </w:style>
  <w:style w:type="character" w:customStyle="1" w:styleId="WW8Num19z8">
    <w:name w:val="WW8Num19z8"/>
    <w:rsid w:val="002F52D3"/>
  </w:style>
  <w:style w:type="character" w:customStyle="1" w:styleId="WW8Num17z4">
    <w:name w:val="WW8Num17z4"/>
    <w:rsid w:val="002F52D3"/>
  </w:style>
  <w:style w:type="character" w:customStyle="1" w:styleId="WW8Num17z5">
    <w:name w:val="WW8Num17z5"/>
    <w:rsid w:val="002F52D3"/>
  </w:style>
  <w:style w:type="character" w:customStyle="1" w:styleId="WW8Num17z6">
    <w:name w:val="WW8Num17z6"/>
    <w:rsid w:val="002F52D3"/>
  </w:style>
  <w:style w:type="character" w:customStyle="1" w:styleId="WW8Num17z7">
    <w:name w:val="WW8Num17z7"/>
    <w:rsid w:val="002F52D3"/>
  </w:style>
  <w:style w:type="character" w:customStyle="1" w:styleId="WW8Num17z8">
    <w:name w:val="WW8Num17z8"/>
    <w:rsid w:val="002F52D3"/>
  </w:style>
  <w:style w:type="character" w:customStyle="1" w:styleId="WW8NumSt26z0">
    <w:name w:val="WW8NumSt26z0"/>
    <w:rsid w:val="002F52D3"/>
    <w:rPr>
      <w:rFonts w:ascii="Times New Roman" w:hAnsi="Times New Roman" w:cs="Times New Roman" w:hint="default"/>
      <w:sz w:val="22"/>
    </w:rPr>
  </w:style>
  <w:style w:type="character" w:customStyle="1" w:styleId="WW8NumSt26z1">
    <w:name w:val="WW8NumSt26z1"/>
    <w:rsid w:val="002F52D3"/>
    <w:rPr>
      <w:rFonts w:ascii="Courier New" w:hAnsi="Courier New" w:cs="Courier New" w:hint="default"/>
    </w:rPr>
  </w:style>
  <w:style w:type="character" w:customStyle="1" w:styleId="WW8NumSt26z2">
    <w:name w:val="WW8NumSt26z2"/>
    <w:rsid w:val="002F52D3"/>
    <w:rPr>
      <w:rFonts w:ascii="Wingdings" w:hAnsi="Wingdings" w:cs="Wingdings" w:hint="default"/>
    </w:rPr>
  </w:style>
  <w:style w:type="character" w:customStyle="1" w:styleId="WW8NumSt26z3">
    <w:name w:val="WW8NumSt26z3"/>
    <w:rsid w:val="002F52D3"/>
    <w:rPr>
      <w:rFonts w:ascii="Symbol" w:hAnsi="Symbol" w:cs="Symbol" w:hint="default"/>
    </w:rPr>
  </w:style>
  <w:style w:type="character" w:customStyle="1" w:styleId="WW8Num35z0">
    <w:name w:val="WW8Num35z0"/>
    <w:rsid w:val="002F52D3"/>
    <w:rPr>
      <w:rFonts w:ascii="Symbol" w:hAnsi="Symbol" w:cs="Symbol"/>
    </w:rPr>
  </w:style>
  <w:style w:type="character" w:customStyle="1" w:styleId="WW8Num35z1">
    <w:name w:val="WW8Num35z1"/>
    <w:rsid w:val="002F52D3"/>
    <w:rPr>
      <w:rFonts w:ascii="Symbol" w:hAnsi="Symbol" w:cs="StarSymbol"/>
      <w:sz w:val="18"/>
      <w:szCs w:val="18"/>
    </w:rPr>
  </w:style>
  <w:style w:type="character" w:customStyle="1" w:styleId="WW8Num20z0">
    <w:name w:val="WW8Num20z0"/>
    <w:rsid w:val="002F52D3"/>
    <w:rPr>
      <w:rFonts w:ascii="Symbol" w:eastAsia="Times New Roman" w:hAnsi="Symbol" w:cs="Symbol"/>
      <w:sz w:val="22"/>
      <w:szCs w:val="24"/>
    </w:rPr>
  </w:style>
  <w:style w:type="character" w:customStyle="1" w:styleId="WW8Num20z1">
    <w:name w:val="WW8Num20z1"/>
    <w:rsid w:val="002F52D3"/>
    <w:rPr>
      <w:rFonts w:ascii="Symbol" w:hAnsi="Symbol" w:cs="StarSymbol"/>
      <w:sz w:val="18"/>
      <w:szCs w:val="18"/>
    </w:rPr>
  </w:style>
  <w:style w:type="character" w:customStyle="1" w:styleId="WW8Num30z0">
    <w:name w:val="WW8Num30z0"/>
    <w:rsid w:val="002F52D3"/>
    <w:rPr>
      <w:rFonts w:ascii="Symbol" w:hAnsi="Symbol" w:cs="Symbol"/>
    </w:rPr>
  </w:style>
  <w:style w:type="character" w:customStyle="1" w:styleId="WW8Num30z1">
    <w:name w:val="WW8Num30z1"/>
    <w:rsid w:val="002F52D3"/>
    <w:rPr>
      <w:rFonts w:ascii="Symbol" w:hAnsi="Symbol" w:cs="Symbol"/>
      <w:b/>
      <w:color w:val="auto"/>
    </w:rPr>
  </w:style>
  <w:style w:type="character" w:customStyle="1" w:styleId="WW8Num28z0">
    <w:name w:val="WW8Num28z0"/>
    <w:rsid w:val="002F52D3"/>
    <w:rPr>
      <w:rFonts w:ascii="Symbol" w:eastAsia="Times New Roman" w:hAnsi="Symbol" w:cs="Symbol"/>
      <w:sz w:val="22"/>
      <w:szCs w:val="24"/>
    </w:rPr>
  </w:style>
  <w:style w:type="character" w:customStyle="1" w:styleId="WW8Num28z1">
    <w:name w:val="WW8Num28z1"/>
    <w:rsid w:val="002F52D3"/>
    <w:rPr>
      <w:rFonts w:ascii="Courier New" w:hAnsi="Courier New" w:cs="Courier New" w:hint="default"/>
    </w:rPr>
  </w:style>
  <w:style w:type="character" w:customStyle="1" w:styleId="WW8Num28z2">
    <w:name w:val="WW8Num28z2"/>
    <w:rsid w:val="002F52D3"/>
    <w:rPr>
      <w:rFonts w:ascii="Wingdings" w:hAnsi="Wingdings" w:cs="Wingdings" w:hint="default"/>
    </w:rPr>
  </w:style>
  <w:style w:type="character" w:customStyle="1" w:styleId="WW8Num24z0">
    <w:name w:val="WW8Num24z0"/>
    <w:rsid w:val="002F52D3"/>
    <w:rPr>
      <w:rFonts w:ascii="Symbol" w:hAnsi="Symbol" w:cs="Symbol"/>
    </w:rPr>
  </w:style>
  <w:style w:type="character" w:customStyle="1" w:styleId="WW8Num24z1">
    <w:name w:val="WW8Num24z1"/>
    <w:rsid w:val="002F52D3"/>
    <w:rPr>
      <w:rFonts w:ascii="Courier New" w:hAnsi="Courier New" w:cs="Courier New"/>
    </w:rPr>
  </w:style>
  <w:style w:type="character" w:customStyle="1" w:styleId="WW8Num24z2">
    <w:name w:val="WW8Num24z2"/>
    <w:rsid w:val="002F52D3"/>
    <w:rPr>
      <w:rFonts w:ascii="Wingdings" w:hAnsi="Wingdings" w:cs="Wingdings"/>
    </w:rPr>
  </w:style>
  <w:style w:type="character" w:customStyle="1" w:styleId="WW8Num26z0">
    <w:name w:val="WW8Num26z0"/>
    <w:rsid w:val="002F52D3"/>
    <w:rPr>
      <w:rFonts w:hint="default"/>
    </w:rPr>
  </w:style>
  <w:style w:type="character" w:customStyle="1" w:styleId="WW8Num26z1">
    <w:name w:val="WW8Num26z1"/>
    <w:rsid w:val="002F52D3"/>
  </w:style>
  <w:style w:type="character" w:customStyle="1" w:styleId="WW8Num26z2">
    <w:name w:val="WW8Num26z2"/>
    <w:rsid w:val="002F52D3"/>
  </w:style>
  <w:style w:type="character" w:customStyle="1" w:styleId="WW8Num26z3">
    <w:name w:val="WW8Num26z3"/>
    <w:rsid w:val="002F52D3"/>
  </w:style>
  <w:style w:type="character" w:customStyle="1" w:styleId="WW8Num26z4">
    <w:name w:val="WW8Num26z4"/>
    <w:rsid w:val="002F52D3"/>
  </w:style>
  <w:style w:type="character" w:customStyle="1" w:styleId="WW8Num26z5">
    <w:name w:val="WW8Num26z5"/>
    <w:rsid w:val="002F52D3"/>
  </w:style>
  <w:style w:type="character" w:customStyle="1" w:styleId="WW8Num26z6">
    <w:name w:val="WW8Num26z6"/>
    <w:rsid w:val="002F52D3"/>
  </w:style>
  <w:style w:type="character" w:customStyle="1" w:styleId="WW8Num26z7">
    <w:name w:val="WW8Num26z7"/>
    <w:rsid w:val="002F52D3"/>
  </w:style>
  <w:style w:type="character" w:customStyle="1" w:styleId="WW8Num26z8">
    <w:name w:val="WW8Num26z8"/>
    <w:rsid w:val="002F52D3"/>
  </w:style>
  <w:style w:type="character" w:customStyle="1" w:styleId="ListLabel3">
    <w:name w:val="ListLabel 3"/>
    <w:rsid w:val="002F52D3"/>
    <w:rPr>
      <w:rFonts w:cs="Courier New"/>
    </w:rPr>
  </w:style>
  <w:style w:type="character" w:styleId="Siln">
    <w:name w:val="Strong"/>
    <w:qFormat/>
    <w:rsid w:val="002F52D3"/>
    <w:rPr>
      <w:b/>
      <w:bCs/>
    </w:rPr>
  </w:style>
  <w:style w:type="character" w:styleId="Zdraznn">
    <w:name w:val="Emphasis"/>
    <w:qFormat/>
    <w:rsid w:val="002F52D3"/>
    <w:rPr>
      <w:i/>
      <w:iCs/>
    </w:rPr>
  </w:style>
  <w:style w:type="character" w:customStyle="1" w:styleId="legend-item-label">
    <w:name w:val="legend-item-label"/>
    <w:basedOn w:val="Standardnpsmoodstavce4"/>
    <w:rsid w:val="002F52D3"/>
  </w:style>
  <w:style w:type="character" w:customStyle="1" w:styleId="Zkladntext2Char">
    <w:name w:val="Základní text 2 Char"/>
    <w:rsid w:val="002F52D3"/>
    <w:rPr>
      <w:rFonts w:eastAsia="Lucida Sans Unicode"/>
      <w:sz w:val="24"/>
    </w:rPr>
  </w:style>
  <w:style w:type="character" w:customStyle="1" w:styleId="Nadpis1Char">
    <w:name w:val="Nadpis 1 Char"/>
    <w:rsid w:val="002F52D3"/>
    <w:rPr>
      <w:rFonts w:ascii="Cambria" w:eastAsia="Times New Roman" w:hAnsi="Cambria" w:cs="Times New Roman"/>
      <w:b/>
      <w:bCs/>
      <w:kern w:val="1"/>
      <w:sz w:val="32"/>
      <w:szCs w:val="32"/>
    </w:rPr>
  </w:style>
  <w:style w:type="character" w:customStyle="1" w:styleId="ProsttextChar">
    <w:name w:val="Prostý text Char"/>
    <w:rsid w:val="002F52D3"/>
    <w:rPr>
      <w:rFonts w:ascii="Courier New" w:hAnsi="Courier New" w:cs="Courier New"/>
    </w:rPr>
  </w:style>
  <w:style w:type="paragraph" w:customStyle="1" w:styleId="Normln3">
    <w:name w:val="Normální3"/>
    <w:basedOn w:val="Normln1"/>
    <w:rsid w:val="002F52D3"/>
    <w:pPr>
      <w:spacing w:after="0" w:line="240" w:lineRule="auto"/>
      <w:ind w:left="0"/>
      <w:jc w:val="left"/>
    </w:pPr>
    <w:rPr>
      <w:bCs w:val="0"/>
      <w:szCs w:val="20"/>
    </w:rPr>
  </w:style>
  <w:style w:type="paragraph" w:customStyle="1" w:styleId="Nadpis62">
    <w:name w:val="Nadpis 62"/>
    <w:basedOn w:val="Normln3"/>
    <w:next w:val="Normln3"/>
    <w:rsid w:val="002F52D3"/>
    <w:pPr>
      <w:spacing w:before="120"/>
    </w:pPr>
    <w:rPr>
      <w:b/>
      <w:sz w:val="32"/>
    </w:rPr>
  </w:style>
  <w:style w:type="paragraph" w:customStyle="1" w:styleId="Zkladntext20">
    <w:name w:val="Základní text2"/>
    <w:basedOn w:val="Normln"/>
    <w:rsid w:val="002F52D3"/>
    <w:pPr>
      <w:spacing w:after="120" w:line="240" w:lineRule="auto"/>
      <w:ind w:left="0"/>
      <w:jc w:val="left"/>
    </w:pPr>
    <w:rPr>
      <w:bCs w:val="0"/>
      <w:sz w:val="24"/>
      <w:szCs w:val="20"/>
    </w:rPr>
  </w:style>
  <w:style w:type="paragraph" w:customStyle="1" w:styleId="Zkladntext22">
    <w:name w:val="Základní text 22"/>
    <w:basedOn w:val="Normln3"/>
    <w:rsid w:val="002F52D3"/>
    <w:pPr>
      <w:jc w:val="both"/>
    </w:pPr>
  </w:style>
  <w:style w:type="paragraph" w:customStyle="1" w:styleId="odstavec0">
    <w:name w:val="odstavec"/>
    <w:basedOn w:val="Normln"/>
    <w:rsid w:val="002F52D3"/>
    <w:pPr>
      <w:spacing w:before="60" w:after="0" w:line="240" w:lineRule="auto"/>
      <w:ind w:left="0" w:firstLine="567"/>
      <w:jc w:val="left"/>
    </w:pPr>
    <w:rPr>
      <w:rFonts w:ascii="Arial" w:hAnsi="Arial" w:cs="Arial"/>
      <w:bCs w:val="0"/>
      <w:sz w:val="20"/>
      <w:szCs w:val="20"/>
    </w:rPr>
  </w:style>
  <w:style w:type="paragraph" w:customStyle="1" w:styleId="nadpis1MB">
    <w:name w:val="nadpis 1 MB"/>
    <w:basedOn w:val="Normln"/>
    <w:rsid w:val="002F52D3"/>
    <w:pPr>
      <w:numPr>
        <w:numId w:val="5"/>
      </w:numPr>
      <w:spacing w:after="0" w:line="240" w:lineRule="auto"/>
      <w:jc w:val="left"/>
    </w:pPr>
    <w:rPr>
      <w:rFonts w:ascii="Arial" w:hAnsi="Arial" w:cs="Arial"/>
      <w:b/>
      <w:bCs w:val="0"/>
      <w:sz w:val="28"/>
      <w:szCs w:val="28"/>
    </w:rPr>
  </w:style>
  <w:style w:type="paragraph" w:customStyle="1" w:styleId="Styl111">
    <w:name w:val="Styl 1.1.1"/>
    <w:basedOn w:val="nadpis1MB"/>
    <w:rsid w:val="002F52D3"/>
    <w:pPr>
      <w:numPr>
        <w:numId w:val="0"/>
      </w:numPr>
      <w:tabs>
        <w:tab w:val="left" w:pos="8280"/>
      </w:tabs>
      <w:ind w:left="360"/>
    </w:pPr>
    <w:rPr>
      <w:rFonts w:ascii="Times New Roman" w:hAnsi="Times New Roman" w:cs="Times New Roman"/>
      <w:sz w:val="24"/>
      <w:szCs w:val="24"/>
    </w:rPr>
  </w:style>
  <w:style w:type="paragraph" w:customStyle="1" w:styleId="Normal">
    <w:name w:val="Normal~"/>
    <w:basedOn w:val="Normln0"/>
    <w:rsid w:val="002F52D3"/>
    <w:pPr>
      <w:spacing w:after="0"/>
      <w:ind w:left="0"/>
      <w:jc w:val="left"/>
    </w:pPr>
  </w:style>
  <w:style w:type="paragraph" w:styleId="FormtovanvHTML">
    <w:name w:val="HTML Preformatted"/>
    <w:basedOn w:val="Normln"/>
    <w:link w:val="FormtovanvHTMLChar"/>
    <w:rsid w:val="002F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cs="Courier New"/>
      <w:bCs w:val="0"/>
      <w:sz w:val="20"/>
      <w:szCs w:val="20"/>
    </w:rPr>
  </w:style>
  <w:style w:type="character" w:customStyle="1" w:styleId="FormtovanvHTMLChar">
    <w:name w:val="Formátovaný v HTML Char"/>
    <w:basedOn w:val="Standardnpsmoodstavce"/>
    <w:link w:val="FormtovanvHTML"/>
    <w:rsid w:val="002F52D3"/>
    <w:rPr>
      <w:rFonts w:ascii="Courier New" w:eastAsia="Lucida Sans Unicode" w:hAnsi="Courier New" w:cs="Courier New"/>
      <w:lang w:eastAsia="ar-SA"/>
    </w:rPr>
  </w:style>
  <w:style w:type="paragraph" w:customStyle="1" w:styleId="Default">
    <w:name w:val="Default"/>
    <w:rsid w:val="002F52D3"/>
    <w:pPr>
      <w:suppressAutoHyphens/>
      <w:autoSpaceDE w:val="0"/>
    </w:pPr>
    <w:rPr>
      <w:rFonts w:ascii="Arial" w:hAnsi="Arial" w:cs="Arial"/>
      <w:color w:val="000000"/>
      <w:sz w:val="24"/>
      <w:szCs w:val="24"/>
      <w:lang w:eastAsia="ar-SA"/>
    </w:rPr>
  </w:style>
  <w:style w:type="paragraph" w:customStyle="1" w:styleId="Odstavecseseznamem1">
    <w:name w:val="Odstavec se seznamem1"/>
    <w:basedOn w:val="Normln"/>
    <w:rsid w:val="002F52D3"/>
    <w:pPr>
      <w:spacing w:after="0" w:line="280" w:lineRule="exact"/>
      <w:ind w:left="720"/>
    </w:pPr>
    <w:rPr>
      <w:rFonts w:cs="font408"/>
      <w:bCs w:val="0"/>
      <w:sz w:val="24"/>
      <w:szCs w:val="20"/>
    </w:rPr>
  </w:style>
  <w:style w:type="paragraph" w:customStyle="1" w:styleId="Zkladntext30">
    <w:name w:val="Základní text3"/>
    <w:basedOn w:val="Normln"/>
    <w:rsid w:val="002F52D3"/>
    <w:pPr>
      <w:spacing w:after="0" w:line="288" w:lineRule="auto"/>
      <w:ind w:left="0"/>
      <w:jc w:val="left"/>
    </w:pPr>
    <w:rPr>
      <w:bCs w:val="0"/>
      <w:sz w:val="24"/>
      <w:szCs w:val="20"/>
    </w:rPr>
  </w:style>
  <w:style w:type="paragraph" w:customStyle="1" w:styleId="NormlnsWWW">
    <w:name w:val="Normální (síť WWW)"/>
    <w:basedOn w:val="Normln"/>
    <w:rsid w:val="002F52D3"/>
    <w:pPr>
      <w:suppressAutoHyphens w:val="0"/>
      <w:spacing w:before="280" w:after="280" w:line="240" w:lineRule="auto"/>
      <w:ind w:left="0"/>
      <w:jc w:val="left"/>
    </w:pPr>
    <w:rPr>
      <w:bCs w:val="0"/>
      <w:sz w:val="24"/>
      <w:szCs w:val="24"/>
    </w:rPr>
  </w:style>
  <w:style w:type="paragraph" w:customStyle="1" w:styleId="before-ul">
    <w:name w:val="before-ul"/>
    <w:basedOn w:val="Normln"/>
    <w:rsid w:val="002F52D3"/>
    <w:pPr>
      <w:widowControl/>
      <w:suppressAutoHyphens w:val="0"/>
      <w:spacing w:before="100" w:after="100" w:line="240" w:lineRule="auto"/>
      <w:ind w:left="0"/>
      <w:jc w:val="left"/>
    </w:pPr>
    <w:rPr>
      <w:rFonts w:eastAsia="Times New Roman"/>
      <w:bCs w:val="0"/>
      <w:sz w:val="24"/>
      <w:szCs w:val="24"/>
    </w:rPr>
  </w:style>
  <w:style w:type="paragraph" w:customStyle="1" w:styleId="Zkladntextodsazen22">
    <w:name w:val="Základní text odsazený 22"/>
    <w:basedOn w:val="Normln"/>
    <w:rsid w:val="002F52D3"/>
    <w:pPr>
      <w:spacing w:after="120" w:line="480" w:lineRule="auto"/>
      <w:ind w:left="283"/>
      <w:jc w:val="left"/>
    </w:pPr>
    <w:rPr>
      <w:rFonts w:eastAsia="Times New Roman"/>
      <w:bCs w:val="0"/>
      <w:sz w:val="24"/>
      <w:szCs w:val="24"/>
    </w:rPr>
  </w:style>
  <w:style w:type="paragraph" w:customStyle="1" w:styleId="Zkladntext220">
    <w:name w:val="Základní text 22"/>
    <w:basedOn w:val="Normln"/>
    <w:rsid w:val="002F52D3"/>
    <w:pPr>
      <w:spacing w:after="120" w:line="480" w:lineRule="auto"/>
      <w:ind w:left="0"/>
      <w:jc w:val="left"/>
    </w:pPr>
    <w:rPr>
      <w:bCs w:val="0"/>
      <w:sz w:val="24"/>
      <w:szCs w:val="20"/>
    </w:rPr>
  </w:style>
  <w:style w:type="paragraph" w:customStyle="1" w:styleId="Prosttext2">
    <w:name w:val="Prostý text2"/>
    <w:basedOn w:val="Normln"/>
    <w:rsid w:val="002F52D3"/>
    <w:pPr>
      <w:widowControl/>
      <w:suppressAutoHyphens w:val="0"/>
      <w:spacing w:after="0" w:line="240" w:lineRule="auto"/>
      <w:ind w:left="0"/>
      <w:jc w:val="left"/>
    </w:pPr>
    <w:rPr>
      <w:rFonts w:ascii="Courier New" w:eastAsia="Times New Roman" w:hAnsi="Courier New" w:cs="Courier New"/>
      <w:bCs w:val="0"/>
      <w:sz w:val="20"/>
      <w:szCs w:val="20"/>
    </w:rPr>
  </w:style>
  <w:style w:type="character" w:customStyle="1" w:styleId="ZkladntextChar">
    <w:name w:val="Základní text Char"/>
    <w:link w:val="Zkladntext"/>
    <w:rsid w:val="002F52D3"/>
    <w:rPr>
      <w:rFonts w:eastAsia="Lucida Sans Unicode"/>
      <w:bCs/>
      <w:sz w:val="22"/>
      <w:szCs w:val="22"/>
      <w:lang w:eastAsia="ar-SA"/>
    </w:rPr>
  </w:style>
  <w:style w:type="paragraph" w:customStyle="1" w:styleId="l2">
    <w:name w:val="l2"/>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4">
    <w:name w:val="l4"/>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5">
    <w:name w:val="l5"/>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customStyle="1" w:styleId="l3">
    <w:name w:val="l3"/>
    <w:basedOn w:val="Normln"/>
    <w:rsid w:val="002F52D3"/>
    <w:pPr>
      <w:widowControl/>
      <w:suppressAutoHyphens w:val="0"/>
      <w:spacing w:before="100" w:beforeAutospacing="1" w:after="100" w:afterAutospacing="1" w:line="240" w:lineRule="auto"/>
      <w:ind w:left="0"/>
      <w:jc w:val="left"/>
    </w:pPr>
    <w:rPr>
      <w:rFonts w:eastAsia="Times New Roman"/>
      <w:bCs w:val="0"/>
      <w:sz w:val="24"/>
      <w:szCs w:val="24"/>
      <w:lang w:eastAsia="cs-CZ"/>
    </w:rPr>
  </w:style>
  <w:style w:type="paragraph" w:styleId="Bezmezer">
    <w:name w:val="No Spacing"/>
    <w:uiPriority w:val="1"/>
    <w:qFormat/>
    <w:rsid w:val="00DB49DF"/>
    <w:rPr>
      <w:rFonts w:ascii="Century Schoolbook" w:hAnsi="Century School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9145">
      <w:bodyDiv w:val="1"/>
      <w:marLeft w:val="0"/>
      <w:marRight w:val="0"/>
      <w:marTop w:val="0"/>
      <w:marBottom w:val="0"/>
      <w:divBdr>
        <w:top w:val="none" w:sz="0" w:space="0" w:color="auto"/>
        <w:left w:val="none" w:sz="0" w:space="0" w:color="auto"/>
        <w:bottom w:val="none" w:sz="0" w:space="0" w:color="auto"/>
        <w:right w:val="none" w:sz="0" w:space="0" w:color="auto"/>
      </w:divBdr>
    </w:div>
    <w:div w:id="187838731">
      <w:bodyDiv w:val="1"/>
      <w:marLeft w:val="0"/>
      <w:marRight w:val="0"/>
      <w:marTop w:val="0"/>
      <w:marBottom w:val="0"/>
      <w:divBdr>
        <w:top w:val="none" w:sz="0" w:space="0" w:color="auto"/>
        <w:left w:val="none" w:sz="0" w:space="0" w:color="auto"/>
        <w:bottom w:val="none" w:sz="0" w:space="0" w:color="auto"/>
        <w:right w:val="none" w:sz="0" w:space="0" w:color="auto"/>
      </w:divBdr>
    </w:div>
    <w:div w:id="559022308">
      <w:bodyDiv w:val="1"/>
      <w:marLeft w:val="0"/>
      <w:marRight w:val="0"/>
      <w:marTop w:val="0"/>
      <w:marBottom w:val="0"/>
      <w:divBdr>
        <w:top w:val="none" w:sz="0" w:space="0" w:color="auto"/>
        <w:left w:val="none" w:sz="0" w:space="0" w:color="auto"/>
        <w:bottom w:val="none" w:sz="0" w:space="0" w:color="auto"/>
        <w:right w:val="none" w:sz="0" w:space="0" w:color="auto"/>
      </w:divBdr>
    </w:div>
    <w:div w:id="588076847">
      <w:bodyDiv w:val="1"/>
      <w:marLeft w:val="0"/>
      <w:marRight w:val="0"/>
      <w:marTop w:val="0"/>
      <w:marBottom w:val="0"/>
      <w:divBdr>
        <w:top w:val="none" w:sz="0" w:space="0" w:color="auto"/>
        <w:left w:val="none" w:sz="0" w:space="0" w:color="auto"/>
        <w:bottom w:val="none" w:sz="0" w:space="0" w:color="auto"/>
        <w:right w:val="none" w:sz="0" w:space="0" w:color="auto"/>
      </w:divBdr>
    </w:div>
    <w:div w:id="1397317394">
      <w:bodyDiv w:val="1"/>
      <w:marLeft w:val="0"/>
      <w:marRight w:val="0"/>
      <w:marTop w:val="0"/>
      <w:marBottom w:val="0"/>
      <w:divBdr>
        <w:top w:val="none" w:sz="0" w:space="0" w:color="auto"/>
        <w:left w:val="none" w:sz="0" w:space="0" w:color="auto"/>
        <w:bottom w:val="none" w:sz="0" w:space="0" w:color="auto"/>
        <w:right w:val="none" w:sz="0" w:space="0" w:color="auto"/>
      </w:divBdr>
    </w:div>
    <w:div w:id="195633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text=dokumentace+stave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57A8D-2F23-49B7-B37C-E0814D786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26</Pages>
  <Words>7966</Words>
  <Characters>47006</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54863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Magda Birtková</dc:creator>
  <cp:keywords/>
  <cp:lastModifiedBy>Michal Klimša</cp:lastModifiedBy>
  <cp:revision>11</cp:revision>
  <cp:lastPrinted>2020-06-23T10:44:00Z</cp:lastPrinted>
  <dcterms:created xsi:type="dcterms:W3CDTF">2021-09-01T08:14:00Z</dcterms:created>
  <dcterms:modified xsi:type="dcterms:W3CDTF">2023-02-23T17:38:00Z</dcterms:modified>
</cp:coreProperties>
</file>