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Obsah </w:t>
      </w:r>
    </w:p>
    <w:p w:rsidR="00CC4B48" w:rsidRPr="006F5B37" w:rsidRDefault="00CC4B48" w:rsidP="00801A9C">
      <w:pPr>
        <w:spacing w:line="276" w:lineRule="auto"/>
        <w:rPr>
          <w:snapToGrid w:val="0"/>
        </w:rPr>
      </w:pPr>
    </w:p>
    <w:bookmarkStart w:id="0" w:name="_GoBack"/>
    <w:bookmarkEnd w:id="0"/>
    <w:p w:rsidR="00B87247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49912666" w:history="1">
        <w:r w:rsidR="00B87247" w:rsidRPr="001A2B0E">
          <w:rPr>
            <w:rStyle w:val="Hypertextovodkaz"/>
            <w:noProof/>
          </w:rPr>
          <w:t>1</w:t>
        </w:r>
        <w:r w:rsidR="00B8724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B87247" w:rsidRPr="001A2B0E">
          <w:rPr>
            <w:rStyle w:val="Hypertextovodkaz"/>
            <w:noProof/>
          </w:rPr>
          <w:t>Všeobecné údaje</w:t>
        </w:r>
        <w:r w:rsidR="00B87247">
          <w:rPr>
            <w:noProof/>
            <w:webHidden/>
          </w:rPr>
          <w:tab/>
        </w:r>
        <w:r w:rsidR="00B87247">
          <w:rPr>
            <w:noProof/>
            <w:webHidden/>
          </w:rPr>
          <w:fldChar w:fldCharType="begin"/>
        </w:r>
        <w:r w:rsidR="00B87247">
          <w:rPr>
            <w:noProof/>
            <w:webHidden/>
          </w:rPr>
          <w:instrText xml:space="preserve"> PAGEREF _Toc149912666 \h </w:instrText>
        </w:r>
        <w:r w:rsidR="00B87247">
          <w:rPr>
            <w:noProof/>
            <w:webHidden/>
          </w:rPr>
        </w:r>
        <w:r w:rsidR="00B87247">
          <w:rPr>
            <w:noProof/>
            <w:webHidden/>
          </w:rPr>
          <w:fldChar w:fldCharType="separate"/>
        </w:r>
        <w:r w:rsidR="00B87247">
          <w:rPr>
            <w:noProof/>
            <w:webHidden/>
          </w:rPr>
          <w:t>2</w:t>
        </w:r>
        <w:r w:rsidR="00B87247"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67" w:history="1">
        <w:r w:rsidRPr="001A2B0E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68" w:history="1">
        <w:r w:rsidRPr="001A2B0E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Obsah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69" w:history="1">
        <w:r w:rsidRPr="001A2B0E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70" w:history="1">
        <w:r w:rsidRPr="001A2B0E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Dodavatel stavební části: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71" w:history="1">
        <w:r w:rsidRPr="001A2B0E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Rozvody elektroinstalací: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9912672" w:history="1">
        <w:r w:rsidRPr="001A2B0E">
          <w:rPr>
            <w:rStyle w:val="Hypertextovodkaz"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Rozvody silnoproudu: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9912673" w:history="1">
        <w:r w:rsidRPr="001A2B0E">
          <w:rPr>
            <w:rStyle w:val="Hypertextovodkaz"/>
            <w:noProof/>
          </w:rPr>
          <w:t>4.2.2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Rozvody slaboproudu: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74" w:history="1">
        <w:r w:rsidRPr="001A2B0E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Údaje pro montáž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75" w:history="1">
        <w:r w:rsidRPr="001A2B0E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Materiálové 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76" w:history="1">
        <w:r w:rsidRPr="001A2B0E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Provozovatel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77" w:history="1">
        <w:r w:rsidRPr="001A2B0E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Barevné značení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78" w:history="1">
        <w:r w:rsidRPr="001A2B0E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Charakteristiky jednotlivých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79" w:history="1">
        <w:r w:rsidRPr="001A2B0E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Zkoušení, převzetí do užívání, certifikace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80" w:history="1">
        <w:r w:rsidRPr="001A2B0E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Zkoušky před použitím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81" w:history="1">
        <w:r w:rsidRPr="001A2B0E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Povolený úbytek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82" w:history="1">
        <w:r w:rsidRPr="001A2B0E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Zdroje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83" w:history="1">
        <w:r w:rsidRPr="001A2B0E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Potrubní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84" w:history="1">
        <w:r w:rsidRPr="001A2B0E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Ukončovací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85" w:history="1">
        <w:r w:rsidRPr="001A2B0E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Signalizace tlaku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49912686" w:history="1">
        <w:r w:rsidRPr="001A2B0E">
          <w:rPr>
            <w:rStyle w:val="Hypertextovodkaz"/>
            <w:noProof/>
          </w:rPr>
          <w:t>10.1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Klinická signalizace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87" w:history="1">
        <w:r w:rsidRPr="001A2B0E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Oprávnění k provádění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88" w:history="1">
        <w:r w:rsidRPr="001A2B0E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Požadavky odborné způsobilosti k obsluze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89" w:history="1">
        <w:r w:rsidRPr="001A2B0E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Provoz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87247" w:rsidRDefault="00B87247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49912690" w:history="1">
        <w:r w:rsidRPr="001A2B0E">
          <w:rPr>
            <w:rStyle w:val="Hypertextovodkaz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1A2B0E">
          <w:rPr>
            <w:rStyle w:val="Hypertextovodkaz"/>
            <w:noProof/>
          </w:rPr>
          <w:t>Informace k řízení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_Toc149912690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:rsidR="00CC4B48" w:rsidRPr="00F549C4" w:rsidRDefault="00CC4B48" w:rsidP="00CC4B48">
      <w:pPr>
        <w:pStyle w:val="Nadpis1"/>
      </w:pPr>
      <w:bookmarkStart w:id="2" w:name="_Toc268865872"/>
      <w:bookmarkStart w:id="3" w:name="_Toc268865937"/>
      <w:bookmarkStart w:id="4" w:name="_Toc268866062"/>
      <w:bookmarkStart w:id="5" w:name="_Toc268866089"/>
      <w:bookmarkStart w:id="6" w:name="_Toc268866293"/>
      <w:bookmarkStart w:id="7" w:name="_Toc268866342"/>
      <w:bookmarkStart w:id="8" w:name="_Toc268866412"/>
      <w:bookmarkStart w:id="9" w:name="_Toc268866549"/>
      <w:bookmarkStart w:id="10" w:name="_Toc268866568"/>
      <w:bookmarkStart w:id="11" w:name="_Toc268866670"/>
      <w:bookmarkStart w:id="12" w:name="_Toc268867499"/>
      <w:bookmarkStart w:id="13" w:name="_Toc268867649"/>
      <w:bookmarkStart w:id="14" w:name="_Toc269383565"/>
      <w:bookmarkStart w:id="15" w:name="_Toc269383798"/>
      <w:bookmarkStart w:id="16" w:name="_Toc269384060"/>
      <w:bookmarkStart w:id="17" w:name="_Toc269384110"/>
      <w:bookmarkStart w:id="18" w:name="_Toc149912666"/>
      <w:bookmarkEnd w:id="1"/>
      <w:r>
        <w:lastRenderedPageBreak/>
        <w:t>V</w:t>
      </w:r>
      <w:r w:rsidRPr="00F549C4">
        <w:t>šeobecn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é údaje</w:t>
      </w:r>
      <w:bookmarkEnd w:id="18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</w:t>
      </w:r>
      <w:smartTag w:uri="urn:schemas-microsoft-com:office:smarttags" w:element="PersonName">
        <w:r w:rsidRPr="006F5B37">
          <w:rPr>
            <w:snapToGrid w:val="0"/>
          </w:rPr>
          <w:t>projekce</w:t>
        </w:r>
      </w:smartTag>
      <w:r w:rsidRPr="006F5B37">
        <w:rPr>
          <w:snapToGrid w:val="0"/>
        </w:rPr>
        <w:t xml:space="preserve"> a dodávek zdrojů a rozvodů medicinálních plynů.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ISO 7396-1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ČUBP č. 21/1979 Sb. § </w:t>
      </w:r>
      <w:smartTag w:uri="urn:schemas-microsoft-com:office:smarttags" w:element="metricconverter">
        <w:smartTagPr>
          <w:attr w:name="ProductID" w:val="1,2 a"/>
        </w:smartTagPr>
        <w:r w:rsidRPr="006F5B37">
          <w:rPr>
            <w:snapToGrid w:val="0"/>
          </w:rPr>
          <w:t>1,2 a</w:t>
        </w:r>
      </w:smartTag>
      <w:r w:rsidRPr="006F5B37">
        <w:rPr>
          <w:snapToGrid w:val="0"/>
        </w:rPr>
        <w:t xml:space="preserve"> 3, </w:t>
      </w:r>
      <w:r w:rsidR="00F03FBF">
        <w:rPr>
          <w:snapToGrid w:val="0"/>
        </w:rPr>
        <w:t xml:space="preserve">a zák. </w:t>
      </w:r>
      <w:r w:rsidR="00F03FBF" w:rsidRPr="00413758">
        <w:t>250/2021 Sb.</w:t>
      </w:r>
      <w:r w:rsidR="00F03FBF">
        <w:rPr>
          <w:snapToGrid w:val="0"/>
        </w:rPr>
        <w:t xml:space="preserve"> </w:t>
      </w:r>
      <w:r w:rsidRPr="006F5B37">
        <w:rPr>
          <w:snapToGrid w:val="0"/>
        </w:rPr>
        <w:t>s řádným oprávněním k montážím a revizím daného druhu vyhrazeného plynového zařízení (rozvody medicinálních plynů) vydaného organizací státního odborného dozoru. Na</w:t>
      </w:r>
      <w:r w:rsidR="00540572">
        <w:rPr>
          <w:snapToGrid w:val="0"/>
        </w:rPr>
        <w:t> </w:t>
      </w:r>
      <w:r w:rsidR="00945873">
        <w:rPr>
          <w:snapToGrid w:val="0"/>
        </w:rPr>
        <w:t>vyhrazená plynová</w:t>
      </w:r>
      <w:r w:rsidRPr="006F5B37">
        <w:rPr>
          <w:snapToGrid w:val="0"/>
        </w:rPr>
        <w:t xml:space="preserve"> zaříze</w:t>
      </w:r>
      <w:r w:rsidR="000437A4">
        <w:rPr>
          <w:snapToGrid w:val="0"/>
        </w:rPr>
        <w:t>ní se vztahuje z</w:t>
      </w:r>
      <w:r w:rsidRPr="006F5B37">
        <w:rPr>
          <w:snapToGrid w:val="0"/>
        </w:rPr>
        <w:t>ákon č. 174/1968 Sb. o</w:t>
      </w:r>
      <w:r>
        <w:rPr>
          <w:snapToGrid w:val="0"/>
        </w:rPr>
        <w:t> </w:t>
      </w:r>
      <w:r w:rsidRPr="006F5B37">
        <w:rPr>
          <w:snapToGrid w:val="0"/>
        </w:rPr>
        <w:t>státním odborném dozoru</w:t>
      </w:r>
      <w:r w:rsidR="00F03FBF">
        <w:rPr>
          <w:snapToGrid w:val="0"/>
        </w:rPr>
        <w:t xml:space="preserve"> a zák. </w:t>
      </w:r>
      <w:r w:rsidR="00F03FBF" w:rsidRPr="00413758">
        <w:t>250/2021 Sb.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 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:rsidR="0044281E" w:rsidRDefault="0044281E" w:rsidP="00CC4B48">
      <w:pPr>
        <w:rPr>
          <w:snapToGrid w:val="0"/>
        </w:rPr>
      </w:pPr>
    </w:p>
    <w:p w:rsidR="0044281E" w:rsidRPr="006F5B37" w:rsidRDefault="0044281E" w:rsidP="0044281E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:rsidR="00CC4B48" w:rsidRPr="000E77DF" w:rsidRDefault="00CC4B48" w:rsidP="00CC4B48">
      <w:pPr>
        <w:pStyle w:val="Nadpis1"/>
      </w:pPr>
      <w:bookmarkStart w:id="19" w:name="_Toc268865875"/>
      <w:bookmarkStart w:id="20" w:name="_Toc268865940"/>
      <w:bookmarkStart w:id="21" w:name="_Toc268866065"/>
      <w:bookmarkStart w:id="22" w:name="_Toc268866092"/>
      <w:bookmarkStart w:id="23" w:name="_Toc268866296"/>
      <w:bookmarkStart w:id="24" w:name="_Toc268866345"/>
      <w:bookmarkStart w:id="25" w:name="_Toc268866415"/>
      <w:bookmarkStart w:id="26" w:name="_Toc268866552"/>
      <w:bookmarkStart w:id="27" w:name="_Toc268866571"/>
      <w:bookmarkStart w:id="28" w:name="_Toc268866673"/>
      <w:bookmarkStart w:id="29" w:name="_Toc268867502"/>
      <w:bookmarkStart w:id="30" w:name="_Toc268867652"/>
      <w:bookmarkStart w:id="31" w:name="_Toc269383568"/>
      <w:bookmarkStart w:id="32" w:name="_Toc269383801"/>
      <w:bookmarkStart w:id="33" w:name="_Toc269384063"/>
      <w:bookmarkStart w:id="34" w:name="_Toc269384113"/>
      <w:bookmarkStart w:id="35" w:name="_Toc149912667"/>
      <w:r w:rsidRPr="000E77DF">
        <w:t>Předpisy a normy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192/2005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Vyhláška, kterou se stanoví základní požadavky k zajištění bezpečnosti práce a technických zařízení, ve znění pozdějších předpisů</w:t>
            </w:r>
            <w:r w:rsidR="00D25FA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- v platnosti do 1. 7. 2022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21/1979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rFonts w:asciiTheme="minorHAnsi" w:hAnsiTheme="minorHAnsi" w:cstheme="minorHAnsi"/>
                <w:i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Vyhláška, kterou se určují vyhrazená plynová zařízení a stanoví některé podmínky k zajištění jejich bezpečnosti</w:t>
            </w:r>
            <w:r w:rsidR="00D25FA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- v platnosti do 1. 7. 2022</w:t>
            </w:r>
          </w:p>
        </w:tc>
      </w:tr>
      <w:tr w:rsidR="00D25FA8" w:rsidTr="00E96DF0">
        <w:tc>
          <w:tcPr>
            <w:tcW w:w="2122" w:type="dxa"/>
          </w:tcPr>
          <w:p w:rsidR="00D25FA8" w:rsidRPr="003D3B8D" w:rsidRDefault="00D25FA8" w:rsidP="00D25FA8">
            <w:r w:rsidRPr="00413758">
              <w:t>250/2021 Sb.</w:t>
            </w:r>
          </w:p>
        </w:tc>
        <w:tc>
          <w:tcPr>
            <w:tcW w:w="7732" w:type="dxa"/>
          </w:tcPr>
          <w:p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– v platnosti od 1. 7. 2022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85/1978 Sb.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Vyhláška o kontrolách, revizích a zkouškách plynových zařízení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060DD9">
            <w:pPr>
              <w:rPr>
                <w:snapToGrid w:val="0"/>
              </w:rPr>
            </w:pPr>
            <w:r w:rsidRPr="003D3B8D">
              <w:rPr>
                <w:snapToGrid w:val="0"/>
              </w:rPr>
              <w:t>LEK-15 ver.</w:t>
            </w:r>
            <w:r w:rsidR="00060DD9">
              <w:rPr>
                <w:snapToGrid w:val="0"/>
              </w:rPr>
              <w:t>4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bCs/>
              </w:rPr>
              <w:t>Medicinální vzduch pro použití s rozvody medicinálních plynů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7396-1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Potrubní rozvody medicinálních plynů – Část 1: Potrubní rozvody pro stlačené medicinální plyny a podtlak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13 0020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Kovová průmyslová potrubí - Část 7: Návod na používání postupů posuzování shody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13 0108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Potrubí. Provoz a údržba potrubí. Technické předpisy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13348</w:t>
            </w:r>
          </w:p>
        </w:tc>
        <w:tc>
          <w:tcPr>
            <w:tcW w:w="773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Měď a slitiny mědi - Trubky bezešvé kruhové z mědi pro medicinální plyny nebo vakuum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ČSN EN ISO 13585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Tvrdé pájení - Kvalifikační zkouška páječů a operátorů tvrdého pájení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EN 286-1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Jednoduché netopené tlakové nádoby pro vzduch nebo dusík - Část 1: Tlakové nádoby pro všeobecné účely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t>ČSN 38 6405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Plynová zařízení, zásady provozu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>Požární bezpečnost staveb - Nevýrobní objekty</w:t>
            </w:r>
          </w:p>
        </w:tc>
      </w:tr>
      <w:tr w:rsidR="00B14016" w:rsidTr="00E96DF0">
        <w:tc>
          <w:tcPr>
            <w:tcW w:w="212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ČSN 07 8304</w:t>
            </w:r>
          </w:p>
        </w:tc>
        <w:tc>
          <w:tcPr>
            <w:tcW w:w="7732" w:type="dxa"/>
          </w:tcPr>
          <w:p w:rsidR="00B14016" w:rsidRPr="003D3B8D" w:rsidRDefault="003D3B8D" w:rsidP="00CC4B48">
            <w:pPr>
              <w:rPr>
                <w:snapToGrid w:val="0"/>
              </w:rPr>
            </w:pPr>
            <w:r w:rsidRPr="003D3B8D">
              <w:t>Tlakové nádoby na plyny – provozní pravidla</w:t>
            </w:r>
          </w:p>
        </w:tc>
      </w:tr>
    </w:tbl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:rsidR="00CC4B48" w:rsidRPr="000E77DF" w:rsidRDefault="00CC4B48" w:rsidP="00CC4B48">
      <w:pPr>
        <w:pStyle w:val="Nadpis1"/>
      </w:pPr>
      <w:bookmarkStart w:id="36" w:name="_Toc269383566"/>
      <w:bookmarkStart w:id="37" w:name="_Toc269383799"/>
      <w:bookmarkStart w:id="38" w:name="_Toc269384061"/>
      <w:bookmarkStart w:id="39" w:name="_Toc269384111"/>
      <w:bookmarkStart w:id="40" w:name="_Toc268865873"/>
      <w:bookmarkStart w:id="41" w:name="_Toc268865938"/>
      <w:bookmarkStart w:id="42" w:name="_Toc268866063"/>
      <w:bookmarkStart w:id="43" w:name="_Toc268866090"/>
      <w:bookmarkStart w:id="44" w:name="_Toc268866294"/>
      <w:bookmarkStart w:id="45" w:name="_Toc268866343"/>
      <w:bookmarkStart w:id="46" w:name="_Toc268866413"/>
      <w:bookmarkStart w:id="47" w:name="_Toc268866550"/>
      <w:bookmarkStart w:id="48" w:name="_Toc268866569"/>
      <w:bookmarkStart w:id="49" w:name="_Toc268866671"/>
      <w:bookmarkStart w:id="50" w:name="_Toc268867500"/>
      <w:bookmarkStart w:id="51" w:name="_Toc268867650"/>
      <w:bookmarkStart w:id="52" w:name="_Toc149912668"/>
      <w:r w:rsidRPr="000E77DF">
        <w:lastRenderedPageBreak/>
        <w:t>Obsah projektu</w:t>
      </w:r>
      <w:bookmarkEnd w:id="36"/>
      <w:bookmarkEnd w:id="37"/>
      <w:bookmarkEnd w:id="38"/>
      <w:bookmarkEnd w:id="39"/>
      <w:bookmarkEnd w:id="52"/>
    </w:p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Projektová dokumentace řeší návrh potrubních rozvodů medicinálních plynů (kyslíku, stlačeného vzduchu pro dýchání, vakua) a jejich přívod ke zdrojovým napájecím jednotkám na rekonstruovaných pokojích </w:t>
      </w:r>
      <w:r w:rsidR="00A77789">
        <w:rPr>
          <w:snapToGrid w:val="0"/>
        </w:rPr>
        <w:t>gynekologického oddělení</w:t>
      </w:r>
      <w:r w:rsidRPr="006F5B37">
        <w:rPr>
          <w:snapToGrid w:val="0"/>
        </w:rPr>
        <w:t xml:space="preserve"> </w:t>
      </w:r>
      <w:r w:rsidR="00A77789">
        <w:rPr>
          <w:snapToGrid w:val="0"/>
        </w:rPr>
        <w:t>ve 3</w:t>
      </w:r>
      <w:r w:rsidRPr="006F5B37">
        <w:rPr>
          <w:snapToGrid w:val="0"/>
        </w:rPr>
        <w:t>.NP. Součástí řešení je také snímání tlaku v potrubí za</w:t>
      </w:r>
      <w:r w:rsidR="00540572">
        <w:rPr>
          <w:snapToGrid w:val="0"/>
        </w:rPr>
        <w:t> </w:t>
      </w:r>
      <w:r w:rsidRPr="006F5B37">
        <w:rPr>
          <w:snapToGrid w:val="0"/>
        </w:rPr>
        <w:t xml:space="preserve">uzavíracími ventily úseků (klinická signalizace) a návrh zdrojových napájecích jednotek (nástěnné lůžkové rampy). </w:t>
      </w:r>
    </w:p>
    <w:p w:rsidR="00CC4B48" w:rsidRPr="00290D12" w:rsidRDefault="00CC4B48" w:rsidP="00CC4B48">
      <w:pPr>
        <w:pStyle w:val="Nadpis1"/>
      </w:pPr>
      <w:bookmarkStart w:id="53" w:name="_Toc268865874"/>
      <w:bookmarkStart w:id="54" w:name="_Toc268865939"/>
      <w:bookmarkStart w:id="55" w:name="_Toc268866064"/>
      <w:bookmarkStart w:id="56" w:name="_Toc268866091"/>
      <w:bookmarkStart w:id="57" w:name="_Toc268866295"/>
      <w:bookmarkStart w:id="58" w:name="_Toc268866344"/>
      <w:bookmarkStart w:id="59" w:name="_Toc268866414"/>
      <w:bookmarkStart w:id="60" w:name="_Toc268866551"/>
      <w:bookmarkStart w:id="61" w:name="_Toc268866570"/>
      <w:bookmarkStart w:id="62" w:name="_Toc268866672"/>
      <w:bookmarkStart w:id="63" w:name="_Toc268867501"/>
      <w:bookmarkStart w:id="64" w:name="_Toc268867651"/>
      <w:bookmarkStart w:id="65" w:name="_Toc269383567"/>
      <w:bookmarkStart w:id="66" w:name="_Toc269383800"/>
      <w:bookmarkStart w:id="67" w:name="_Toc269384062"/>
      <w:bookmarkStart w:id="68" w:name="_Toc269384112"/>
      <w:bookmarkStart w:id="69" w:name="_Toc149912669"/>
      <w:r w:rsidRPr="00290D12">
        <w:t>Požadavky na ostatní profese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0E77DF" w:rsidRPr="000E77DF" w:rsidRDefault="000E77DF" w:rsidP="000E77DF">
      <w:pPr>
        <w:pStyle w:val="Nadpis2"/>
      </w:pPr>
      <w:bookmarkStart w:id="70" w:name="_Toc268865876"/>
      <w:bookmarkStart w:id="71" w:name="_Toc268865941"/>
      <w:bookmarkStart w:id="72" w:name="_Toc268866066"/>
      <w:bookmarkStart w:id="73" w:name="_Toc268866093"/>
      <w:bookmarkStart w:id="74" w:name="_Toc268866297"/>
      <w:bookmarkStart w:id="75" w:name="_Toc268866346"/>
      <w:bookmarkStart w:id="76" w:name="_Toc268866416"/>
      <w:bookmarkStart w:id="77" w:name="_Toc268866553"/>
      <w:bookmarkStart w:id="78" w:name="_Toc268866572"/>
      <w:bookmarkStart w:id="79" w:name="_Toc268866674"/>
      <w:bookmarkStart w:id="80" w:name="_Toc268867503"/>
      <w:bookmarkStart w:id="81" w:name="_Toc268867653"/>
      <w:bookmarkStart w:id="82" w:name="_Toc269383569"/>
      <w:bookmarkStart w:id="83" w:name="_Toc269383802"/>
      <w:bookmarkStart w:id="84" w:name="_Toc269384064"/>
      <w:bookmarkStart w:id="85" w:name="_Toc269384114"/>
      <w:bookmarkStart w:id="86" w:name="_Toc149912670"/>
      <w:r w:rsidRPr="000E77DF">
        <w:t>Dodavatel stavební části:</w:t>
      </w:r>
      <w:bookmarkEnd w:id="86"/>
    </w:p>
    <w:p w:rsidR="000E77DF" w:rsidRPr="000E77DF" w:rsidRDefault="000E77DF" w:rsidP="000E77DF">
      <w:r w:rsidRPr="000E77DF">
        <w:t>zajistí: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odvětrání podhledů, kterými jsou vedeny medicinální plyny (přirozená cirkulace vzduchu), u</w:t>
      </w:r>
      <w:r w:rsidR="00290D12">
        <w:t> </w:t>
      </w:r>
      <w:r w:rsidRPr="000E77DF">
        <w:t>pevných (sádrokartonových) podhledů zajistí větrací mřížku min. cca 100 x 100 mm tam, kde je rozvod medicinálních plynů (2x / místnost)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úpravu sádrokartonových příček pro instalaci skříní uzávěrů plynů (UP) a technologických prvků (NR-U)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 xml:space="preserve">v místě instalace nástěnných ramp (NR) na sádrokartonových příčkách osazení profilů umožňujících kotvení NR pomocí kotevních šroubů 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stoupací šachtu pro stoupací potrubí medicinálních plynů prostor šachty musí být odvětrán (větrací mřížky nad podlahou a pod stropem); mezi jednotlivými patry musí být šachta oddělena požárně odolnou konstrukcí, potrubí procházející požárně dělící konstrukcí je uloženo v ocelových chráničkách a utěsněno certifikovanými protipožárními (měkkými nebo tvrdými) ucpávkami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 xml:space="preserve">koordinace řemesel při instalaci 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demontáž SDK stropu v místě napojení na stávající stoupací potrubí a následnou zpětnou montáž SDK kastlu v místě montáže potrubních rozvodů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stavební průrazy (nosného stropu a stěn)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drážky pro potrubní rozvody, které budou vedeny pod omítkou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zapravení drážek a prostupů po instalaci potrubí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odvoz suti po bouracích pracích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ostrahu objektu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dodávku protipožárních ucpávek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zhodnocení požární bezpečnosti budov</w:t>
      </w:r>
    </w:p>
    <w:p w:rsidR="000E77DF" w:rsidRPr="000E77DF" w:rsidRDefault="000E77DF" w:rsidP="000E77DF">
      <w:pPr>
        <w:pStyle w:val="Nadpis2"/>
      </w:pPr>
      <w:bookmarkStart w:id="87" w:name="_Toc149912671"/>
      <w:r w:rsidRPr="000E77DF">
        <w:t>Rozvody elektroinstalací:</w:t>
      </w:r>
      <w:bookmarkEnd w:id="87"/>
    </w:p>
    <w:p w:rsidR="000E77DF" w:rsidRPr="000E77DF" w:rsidRDefault="000E77DF" w:rsidP="000E77DF">
      <w:pPr>
        <w:pStyle w:val="Nadpis3"/>
      </w:pPr>
      <w:bookmarkStart w:id="88" w:name="_Toc149912672"/>
      <w:r w:rsidRPr="000E77DF">
        <w:t>Rozvody silnoproudu:</w:t>
      </w:r>
      <w:bookmarkEnd w:id="88"/>
    </w:p>
    <w:p w:rsidR="000E77DF" w:rsidRPr="000E77DF" w:rsidRDefault="000E77DF" w:rsidP="000E77DF">
      <w:r w:rsidRPr="000E77DF">
        <w:t>zajistí: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uzemnění rozvodu proti účinkům statické elektřiny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uzemnění skříní s uzávěry plynů (UP) a instalačních komplexů (NR) proti účinkům statické elektřiny</w:t>
      </w:r>
    </w:p>
    <w:p w:rsidR="000E77DF" w:rsidRPr="000E77DF" w:rsidRDefault="000E77DF" w:rsidP="000E77DF">
      <w:pPr>
        <w:numPr>
          <w:ilvl w:val="0"/>
          <w:numId w:val="35"/>
        </w:numPr>
        <w:rPr>
          <w:u w:val="single"/>
        </w:rPr>
      </w:pPr>
      <w:r w:rsidRPr="000E77DF">
        <w:t>přívod médií k instalačním komplexům (nástěnné rampy) dle požadavků nemocnice</w:t>
      </w:r>
    </w:p>
    <w:p w:rsidR="000E77DF" w:rsidRPr="000E77DF" w:rsidRDefault="000E77DF" w:rsidP="000E77DF">
      <w:pPr>
        <w:numPr>
          <w:ilvl w:val="0"/>
          <w:numId w:val="35"/>
        </w:numPr>
        <w:rPr>
          <w:u w:val="single"/>
        </w:rPr>
      </w:pPr>
      <w:r w:rsidRPr="000E77DF">
        <w:lastRenderedPageBreak/>
        <w:t>přívod pro přímé a noční osvětlení nástěnné rampy (noční osvětlení ovládané u vstupních dveří)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přívod 230 V napájených z DO k vyhodnocovací skříni signalizačního panelu klinické signalizace (STP) do výšky 1700 mm (ukončit v </w:t>
      </w:r>
      <w:proofErr w:type="spellStart"/>
      <w:r w:rsidRPr="000E77DF">
        <w:t>elektrokrabičce</w:t>
      </w:r>
      <w:proofErr w:type="spellEnd"/>
      <w:r w:rsidRPr="000E77DF">
        <w:t xml:space="preserve"> KPL 64) </w:t>
      </w:r>
    </w:p>
    <w:p w:rsidR="000E77DF" w:rsidRPr="000E77DF" w:rsidRDefault="000E77DF" w:rsidP="000E77DF">
      <w:pPr>
        <w:pStyle w:val="Nadpis3"/>
      </w:pPr>
      <w:bookmarkStart w:id="89" w:name="_Toc149912673"/>
      <w:r w:rsidRPr="000E77DF">
        <w:t>Rozvody slaboproudu:</w:t>
      </w:r>
      <w:bookmarkEnd w:id="89"/>
    </w:p>
    <w:p w:rsidR="000E77DF" w:rsidRPr="000E77DF" w:rsidRDefault="000E77DF" w:rsidP="000E77DF">
      <w:r w:rsidRPr="000E77DF">
        <w:t>zajistí:</w:t>
      </w:r>
    </w:p>
    <w:p w:rsidR="000E77DF" w:rsidRPr="000E77DF" w:rsidRDefault="000E77DF" w:rsidP="000E77DF">
      <w:pPr>
        <w:numPr>
          <w:ilvl w:val="0"/>
          <w:numId w:val="35"/>
        </w:numPr>
        <w:rPr>
          <w:u w:val="single"/>
        </w:rPr>
      </w:pPr>
      <w:r w:rsidRPr="000E77DF">
        <w:t xml:space="preserve">přívod a </w:t>
      </w:r>
      <w:proofErr w:type="spellStart"/>
      <w:r w:rsidRPr="000E77DF">
        <w:t>dopojení</w:t>
      </w:r>
      <w:proofErr w:type="spellEnd"/>
      <w:r w:rsidRPr="000E77DF">
        <w:t xml:space="preserve"> médií k instalačním komplexům (nástěnné rampy) dle požadavků nemocnice</w:t>
      </w:r>
    </w:p>
    <w:p w:rsidR="000E77DF" w:rsidRPr="000E77DF" w:rsidRDefault="000E77DF" w:rsidP="000E77DF">
      <w:pPr>
        <w:numPr>
          <w:ilvl w:val="0"/>
          <w:numId w:val="35"/>
        </w:numPr>
      </w:pPr>
      <w:r w:rsidRPr="000E77DF">
        <w:t>propojení snímačů tlaku se signalizačním panelem klinického nouzového alarmu STP  (umístěném v místnosti č.</w:t>
      </w:r>
      <w:r w:rsidR="00290D12">
        <w:t> </w:t>
      </w:r>
      <w:r w:rsidRPr="000E77DF">
        <w:t xml:space="preserve">305 – pracovna) pomocí el. </w:t>
      </w:r>
      <w:proofErr w:type="gramStart"/>
      <w:r w:rsidRPr="000E77DF">
        <w:t>kabelů</w:t>
      </w:r>
      <w:proofErr w:type="gramEnd"/>
      <w:r w:rsidRPr="000E77DF">
        <w:t xml:space="preserve"> (typ SYKFY 2x2x0,5). Snímače tlaku jsou umístěny ve skříních UP před sledovaným pracovištěm.</w:t>
      </w:r>
    </w:p>
    <w:p w:rsidR="000E77DF" w:rsidRPr="000E77DF" w:rsidRDefault="000E77DF" w:rsidP="000E77DF"/>
    <w:p w:rsidR="000E77DF" w:rsidRPr="000E77DF" w:rsidRDefault="000E77DF" w:rsidP="000E77DF">
      <w:r w:rsidRPr="000E77DF">
        <w:t xml:space="preserve">Pozn.: </w:t>
      </w:r>
    </w:p>
    <w:p w:rsidR="000E77DF" w:rsidRPr="000E77DF" w:rsidRDefault="000E77DF" w:rsidP="000E77DF">
      <w:r w:rsidRPr="000E77DF">
        <w:t>Přívodní svorkovnice technologických prvků není možné používat k rozbočování (smyčkování) vedení elektroinstalací!</w:t>
      </w:r>
    </w:p>
    <w:p w:rsidR="000E77DF" w:rsidRPr="000E77DF" w:rsidRDefault="000E77DF" w:rsidP="000E77DF"/>
    <w:p w:rsidR="000E77DF" w:rsidRPr="000E77DF" w:rsidRDefault="000E77DF" w:rsidP="000E77DF">
      <w:r w:rsidRPr="000E77DF">
        <w:t xml:space="preserve">Pozn.: </w:t>
      </w:r>
    </w:p>
    <w:p w:rsidR="000E77DF" w:rsidRPr="000E77DF" w:rsidRDefault="000E77DF" w:rsidP="000E77DF">
      <w:r w:rsidRPr="000E77DF">
        <w:t>Všechny snímače tlaku jsou rozsahu 4÷20 mA.</w:t>
      </w:r>
    </w:p>
    <w:p w:rsidR="00CC4B48" w:rsidRDefault="00CC4B48" w:rsidP="00CC4B48">
      <w:pPr>
        <w:pStyle w:val="Nadpis1"/>
      </w:pPr>
      <w:bookmarkStart w:id="90" w:name="_Toc149912674"/>
      <w:r>
        <w:t xml:space="preserve">Údaje 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t>pro montáž zařízení</w:t>
      </w:r>
      <w:bookmarkEnd w:id="90"/>
    </w:p>
    <w:p w:rsidR="00CC4B48" w:rsidRPr="00095375" w:rsidRDefault="00CC4B48" w:rsidP="00CC4B48">
      <w:pPr>
        <w:pStyle w:val="Nadpis2"/>
      </w:pPr>
      <w:bookmarkStart w:id="91" w:name="_Toc269383803"/>
      <w:bookmarkStart w:id="92" w:name="_Toc269384065"/>
      <w:bookmarkStart w:id="93" w:name="_Toc269384115"/>
      <w:bookmarkStart w:id="94" w:name="_Toc149912675"/>
      <w:r w:rsidRPr="00095375">
        <w:t>Materiálové provedení</w:t>
      </w:r>
      <w:bookmarkEnd w:id="91"/>
      <w:bookmarkEnd w:id="92"/>
      <w:bookmarkEnd w:id="93"/>
      <w:bookmarkEnd w:id="94"/>
    </w:p>
    <w:p w:rsidR="00CC4B48" w:rsidRPr="006F5B37" w:rsidRDefault="00CC4B48" w:rsidP="00CC4B48">
      <w:r w:rsidRPr="006F5B37">
        <w:t xml:space="preserve">ČSN EN 13348 - tato norma stanovuje požadavky, odběr vzorků, zkušební metody a podmínky dodávání pro trubky z mědi. </w:t>
      </w:r>
      <w:r w:rsidRPr="006F5B37">
        <w:rPr>
          <w:b/>
        </w:rPr>
        <w:t>Platí pro</w:t>
      </w:r>
      <w:r w:rsidRPr="006F5B37">
        <w:t xml:space="preserve"> bezešvé kruhové trubky z mědi, které mají </w:t>
      </w:r>
      <w:r w:rsidRPr="006F5B37">
        <w:rPr>
          <w:b/>
        </w:rPr>
        <w:t>vnější průměr od</w:t>
      </w:r>
      <w:r>
        <w:rPr>
          <w:b/>
        </w:rPr>
        <w:t> </w:t>
      </w:r>
      <w:r w:rsidRPr="006F5B37">
        <w:rPr>
          <w:b/>
        </w:rPr>
        <w:t>8</w:t>
      </w:r>
      <w:r>
        <w:rPr>
          <w:b/>
        </w:rPr>
        <w:t> </w:t>
      </w:r>
      <w:r w:rsidRPr="006F5B37">
        <w:rPr>
          <w:b/>
        </w:rPr>
        <w:t>mm do a včetně 54</w:t>
      </w:r>
      <w:r>
        <w:rPr>
          <w:b/>
        </w:rPr>
        <w:t> </w:t>
      </w:r>
      <w:r w:rsidRPr="006F5B37">
        <w:rPr>
          <w:b/>
        </w:rPr>
        <w:t>mm</w:t>
      </w:r>
      <w:r w:rsidRPr="006F5B37">
        <w:t>, pro potrubní systémy pro rozvod následujících medicinálních plynů, určených k použití při pracovních tlacích do 2</w:t>
      </w:r>
      <w:r w:rsidR="006D5EBE">
        <w:t> </w:t>
      </w:r>
      <w:r w:rsidRPr="006F5B37">
        <w:t>000</w:t>
      </w:r>
      <w:r w:rsidR="006D5EBE">
        <w:t> </w:t>
      </w:r>
      <w:proofErr w:type="spellStart"/>
      <w:r w:rsidRPr="006F5B37">
        <w:t>kPa</w:t>
      </w:r>
      <w:proofErr w:type="spellEnd"/>
      <w:r w:rsidRPr="006F5B37">
        <w:t xml:space="preserve"> a pro vakuové systémy: - kyslík, oxid dusný, dusík, helium, oxid uhličitý, xenon; - vzduch pro odvzdušňování; - zvláštní směsi výše uvedených plynů; - vzduch pro pohon chirurgických nástrojů; - anestetické plyny a páry; - vakuum. Trubky podle této evropské normy jsou vhodné pro kapilární pájení, tvrdé pájení nebo montáž mechanickým lisováním nebo přírubovými armaturami.</w:t>
      </w:r>
    </w:p>
    <w:p w:rsidR="00CC4B48" w:rsidRPr="006F5B37" w:rsidRDefault="00CC4B48" w:rsidP="00CC4B48">
      <w:pPr>
        <w:rPr>
          <w:snapToGrid w:val="0"/>
        </w:rPr>
      </w:pPr>
    </w:p>
    <w:p w:rsidR="00151815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Měděné potrubí bude spojováno stříbrnou pájkou dle </w:t>
      </w:r>
      <w:r w:rsidR="00151815">
        <w:rPr>
          <w:snapToGrid w:val="0"/>
        </w:rPr>
        <w:t xml:space="preserve">kap. </w:t>
      </w:r>
      <w:r w:rsidRPr="006F5B37">
        <w:rPr>
          <w:snapToGrid w:val="0"/>
        </w:rPr>
        <w:t>11.</w:t>
      </w:r>
      <w:r w:rsidR="00272752">
        <w:rPr>
          <w:snapToGrid w:val="0"/>
        </w:rPr>
        <w:t xml:space="preserve"> 3</w:t>
      </w:r>
      <w:r w:rsidRPr="006F5B37">
        <w:rPr>
          <w:snapToGrid w:val="0"/>
        </w:rPr>
        <w:t xml:space="preserve"> </w:t>
      </w:r>
      <w:r w:rsidR="00151815">
        <w:rPr>
          <w:snapToGrid w:val="0"/>
        </w:rPr>
        <w:t xml:space="preserve">normy </w:t>
      </w:r>
      <w:r w:rsidRPr="006F5B37">
        <w:rPr>
          <w:snapToGrid w:val="0"/>
        </w:rPr>
        <w:t>ČSN EN ISO 7396-1</w:t>
      </w:r>
      <w:r w:rsidR="00151815">
        <w:rPr>
          <w:snapToGrid w:val="0"/>
        </w:rPr>
        <w:t xml:space="preserve"> ed.2. S výjimkou mechanických spojů použitých pro určité součásti musejí být všechny kovové spoje potrubí tvrdě pájené nebo svařované</w:t>
      </w:r>
      <w:r w:rsidRPr="006F5B37">
        <w:rPr>
          <w:snapToGrid w:val="0"/>
        </w:rPr>
        <w:t>.</w:t>
      </w:r>
      <w:r w:rsidR="00151815">
        <w:rPr>
          <w:snapToGrid w:val="0"/>
        </w:rPr>
        <w:t xml:space="preserve"> Jestliže je použit svarový kov, jeho teplota tání nesmí být nižší než </w:t>
      </w:r>
      <w:r w:rsidRPr="006F5B37">
        <w:rPr>
          <w:snapToGrid w:val="0"/>
        </w:rPr>
        <w:t>600</w:t>
      </w:r>
      <w:r w:rsidR="00540572">
        <w:rPr>
          <w:snapToGrid w:val="0"/>
        </w:rPr>
        <w:t> </w:t>
      </w:r>
      <w:r w:rsidRPr="006F5B37">
        <w:rPr>
          <w:snapToGrid w:val="0"/>
        </w:rPr>
        <w:t>°C.</w:t>
      </w:r>
      <w:r w:rsidR="00151815">
        <w:rPr>
          <w:snapToGrid w:val="0"/>
        </w:rPr>
        <w:t xml:space="preserve"> Svarový kov musí být </w:t>
      </w:r>
      <w:r w:rsidRPr="006F5B37">
        <w:rPr>
          <w:snapToGrid w:val="0"/>
        </w:rPr>
        <w:t>jmenovitě bez</w:t>
      </w:r>
      <w:r w:rsidR="00151815">
        <w:rPr>
          <w:snapToGrid w:val="0"/>
        </w:rPr>
        <w:t xml:space="preserve"> obsahu kadmia. Jsou-li používány slitiny stříbra, musí splňovat ISO</w:t>
      </w:r>
      <w:r w:rsidR="002D20FC">
        <w:rPr>
          <w:snapToGrid w:val="0"/>
        </w:rPr>
        <w:t xml:space="preserve"> </w:t>
      </w:r>
      <w:r w:rsidR="00151815">
        <w:rPr>
          <w:snapToGrid w:val="0"/>
        </w:rPr>
        <w:t>17672.</w:t>
      </w:r>
    </w:p>
    <w:p w:rsidR="00151815" w:rsidRDefault="00151815" w:rsidP="00CC4B48">
      <w:pPr>
        <w:rPr>
          <w:snapToGrid w:val="0"/>
        </w:rPr>
      </w:pPr>
    </w:p>
    <w:p w:rsidR="00CC4B48" w:rsidRPr="006F5B37" w:rsidRDefault="00151815" w:rsidP="00CC4B48">
      <w:pPr>
        <w:rPr>
          <w:snapToGrid w:val="0"/>
        </w:rPr>
      </w:pPr>
      <w:r>
        <w:rPr>
          <w:snapToGrid w:val="0"/>
        </w:rPr>
        <w:t>Pro připojení součástí, jako jsou uzavírací ventily, terminální jednotky, redukční v</w:t>
      </w:r>
      <w:r w:rsidR="006E5F08">
        <w:rPr>
          <w:snapToGrid w:val="0"/>
        </w:rPr>
        <w:t>entily, řídící</w:t>
      </w:r>
      <w:r>
        <w:rPr>
          <w:snapToGrid w:val="0"/>
        </w:rPr>
        <w:t xml:space="preserve"> prvky a</w:t>
      </w:r>
      <w:r w:rsidR="00540572">
        <w:rPr>
          <w:snapToGrid w:val="0"/>
        </w:rPr>
        <w:t> </w:t>
      </w:r>
      <w:r>
        <w:rPr>
          <w:snapToGrid w:val="0"/>
        </w:rPr>
        <w:t>monitorovací a alarmová čidla, smí být použity mechanické spoje</w:t>
      </w:r>
      <w:r w:rsidR="00CC4B48" w:rsidRPr="006F5B37">
        <w:rPr>
          <w:snapToGrid w:val="0"/>
        </w:rPr>
        <w:t xml:space="preserve"> (např. přírubové nebo závitové</w:t>
      </w:r>
      <w:r>
        <w:rPr>
          <w:snapToGrid w:val="0"/>
        </w:rPr>
        <w:t xml:space="preserve"> spoje</w:t>
      </w:r>
      <w:r w:rsidR="00CC4B48" w:rsidRPr="006F5B37">
        <w:rPr>
          <w:snapToGrid w:val="0"/>
        </w:rPr>
        <w:t xml:space="preserve">).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Při pájení je nutno chránit čistotu vnitřku potrubí ochranným plynem. Způsob ochrany určuje technologický postup montáží dodavatele.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lastRenderedPageBreak/>
        <w:t>Vzdálenosti mezi povrchy jednotlivých rozvodů je nutno zachovat s ohledem na možnosti provedení montáže, oprav, nátěrů a kontrol nejméně rovnou jednomu průměru potrubí.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při průchodu přes stěny, podlahy a stropy se z důvodu dilatací opatří ocelovými chráničkami. Mezera mezi chráničkou a potrubím se utěsní ucpávkou tak, aby nebyla omezena dilatační schopnost potrubí.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Uchycení rozvodů provést se spádem 3 </w:t>
      </w:r>
      <w:r w:rsidRPr="006F5B37">
        <w:rPr>
          <w:snapToGrid w:val="0"/>
          <w:vertAlign w:val="superscript"/>
        </w:rPr>
        <w:t>0</w:t>
      </w:r>
      <w:r w:rsidRPr="006F5B37">
        <w:rPr>
          <w:snapToGrid w:val="0"/>
        </w:rPr>
        <w:t>/</w:t>
      </w:r>
      <w:r w:rsidRPr="006F5B37">
        <w:rPr>
          <w:snapToGrid w:val="0"/>
          <w:vertAlign w:val="subscript"/>
        </w:rPr>
        <w:t>00</w:t>
      </w:r>
      <w:r w:rsidRPr="006F5B37">
        <w:rPr>
          <w:snapToGrid w:val="0"/>
        </w:rPr>
        <w:t xml:space="preserve">  směrem ke stoupacímu potrubí.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Uchycení, podpěry – doporučené maximální vzdálenosti dle ČSN EN ISO 7396–1</w:t>
      </w:r>
      <w:r w:rsidR="00151815">
        <w:rPr>
          <w:snapToGrid w:val="0"/>
        </w:rPr>
        <w:t xml:space="preserve"> ed.2</w:t>
      </w:r>
      <w:r w:rsidRPr="006F5B37">
        <w:rPr>
          <w:snapToGrid w:val="0"/>
        </w:rPr>
        <w:t>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musí být podepřena v takových vzdálenostech, aby se zabránilo průhybu, nebo deformaci. Maximální vzdálenosti mezi podpěrami pro kovová a nekovová potrubí nemají překročit níže uvedené hodnoty.</w:t>
      </w:r>
    </w:p>
    <w:p w:rsidR="00CC4B48" w:rsidRPr="006F5B37" w:rsidRDefault="00CC4B48" w:rsidP="00CC4B48"/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b/>
          <w:snapToGrid w:val="0"/>
          <w:u w:val="single"/>
        </w:rPr>
      </w:pPr>
      <w:r w:rsidRPr="00F431D7">
        <w:rPr>
          <w:b/>
          <w:snapToGrid w:val="0"/>
        </w:rPr>
        <w:tab/>
      </w:r>
      <w:r w:rsidRPr="00F431D7">
        <w:rPr>
          <w:b/>
          <w:snapToGrid w:val="0"/>
          <w:u w:val="single"/>
        </w:rPr>
        <w:t>Vnější průměr [mm]</w:t>
      </w:r>
      <w:r w:rsidRPr="00F431D7">
        <w:rPr>
          <w:b/>
          <w:snapToGrid w:val="0"/>
          <w:u w:val="single"/>
        </w:rPr>
        <w:tab/>
        <w:t>Maximální vzdálenost [m]</w:t>
      </w:r>
    </w:p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do 15</w:t>
      </w:r>
      <w:r w:rsidRPr="00F431D7">
        <w:rPr>
          <w:snapToGrid w:val="0"/>
          <w:u w:val="single"/>
        </w:rPr>
        <w:tab/>
        <w:t>1,5</w:t>
      </w:r>
    </w:p>
    <w:p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22 až 28</w:t>
      </w:r>
      <w:r w:rsidRPr="00F431D7">
        <w:rPr>
          <w:snapToGrid w:val="0"/>
          <w:u w:val="single"/>
        </w:rPr>
        <w:tab/>
        <w:t>2,0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Podpěry musí zajistit, aby potrubí nemohlo být náhodně přemístěno ze své polohy, podpěry musí být buď z materiálu odolného proti korozi, nebo musí být upraveny tak, aby byly chráněny před korozí. V místech kde se potrubí křižuje s elektrickými kabely, musí být potrubí podepřeno v blízkosti kabelů. Potrubí nesmí být použito jako podpěra, ani nesmí být podepřeno jiným potrubím, nebo instalačními trubkami. Příchytky nesmí mít ostré hrany, aby nemohlo dojít k poranění pacientů a</w:t>
      </w:r>
      <w:r>
        <w:rPr>
          <w:snapToGrid w:val="0"/>
        </w:rPr>
        <w:t> </w:t>
      </w:r>
      <w:r w:rsidRPr="006F5B37">
        <w:rPr>
          <w:snapToGrid w:val="0"/>
        </w:rPr>
        <w:t>obsluhy zařízení.</w:t>
      </w:r>
    </w:p>
    <w:p w:rsidR="00CC4B48" w:rsidRPr="00095375" w:rsidRDefault="00CC4B48" w:rsidP="00CC4B48">
      <w:pPr>
        <w:pStyle w:val="Nadpis2"/>
      </w:pPr>
      <w:bookmarkStart w:id="95" w:name="_Toc149912676"/>
      <w:r w:rsidRPr="00095375">
        <w:t>Provozovatel</w:t>
      </w:r>
      <w:bookmarkEnd w:id="95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trasy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>případnou možnost úrazu. Při provádění montážních prací je zapotřebí dodržet vyhlášku ČÚBP č.192/2005 Sb., ve znění pozdějších předpisů, která upravuje bezpečnost práce.</w:t>
      </w:r>
    </w:p>
    <w:p w:rsidR="00CC4B48" w:rsidRPr="00095375" w:rsidRDefault="00CC4B48" w:rsidP="00CC4B48">
      <w:pPr>
        <w:pStyle w:val="Nadpis2"/>
      </w:pPr>
      <w:bookmarkStart w:id="96" w:name="_Toc269383805"/>
      <w:bookmarkStart w:id="97" w:name="_Toc269384067"/>
      <w:bookmarkStart w:id="98" w:name="_Toc269384117"/>
      <w:bookmarkStart w:id="99" w:name="_Toc149912677"/>
      <w:r w:rsidRPr="00095375">
        <w:t>Barevné značení</w:t>
      </w:r>
      <w:bookmarkEnd w:id="96"/>
      <w:bookmarkEnd w:id="97"/>
      <w:bookmarkEnd w:id="98"/>
      <w:bookmarkEnd w:id="99"/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Potrubí musí být značeno názvem plynu v blízkosti uzavíracích ventilů, u spojů nebo změn směru, před a za stěnami, přepážkami atd., v intervalech ne větších než </w:t>
      </w:r>
      <w:smartTag w:uri="urn:schemas-microsoft-com:office:smarttags" w:element="metricconverter">
        <w:smartTagPr>
          <w:attr w:name="ProductID" w:val="10 m"/>
        </w:smartTagPr>
        <w:r w:rsidRPr="006F5B37">
          <w:rPr>
            <w:snapToGrid w:val="0"/>
          </w:rPr>
          <w:t>10 m</w:t>
        </w:r>
      </w:smartTag>
      <w:r w:rsidRPr="006F5B37">
        <w:rPr>
          <w:snapToGrid w:val="0"/>
        </w:rPr>
        <w:t xml:space="preserve">, v blízkosti terminálních jednotek. Potrubí musí být ve shodě </w:t>
      </w:r>
      <w:r w:rsidRPr="003D3B8D">
        <w:rPr>
          <w:snapToGrid w:val="0"/>
        </w:rPr>
        <w:t>s</w:t>
      </w:r>
      <w:r w:rsidR="003D3B8D" w:rsidRPr="003D3B8D">
        <w:rPr>
          <w:snapToGrid w:val="0"/>
        </w:rPr>
        <w:t> </w:t>
      </w:r>
      <w:r w:rsidR="003D3B8D">
        <w:rPr>
          <w:snapToGrid w:val="0"/>
        </w:rPr>
        <w:t>ČSN EN ISO 7396-1</w:t>
      </w:r>
      <w:r w:rsidR="002D20FC">
        <w:rPr>
          <w:snapToGrid w:val="0"/>
        </w:rPr>
        <w:t xml:space="preserve"> ed.2</w:t>
      </w:r>
      <w:r w:rsidRPr="006F5B37">
        <w:rPr>
          <w:snapToGrid w:val="0"/>
        </w:rPr>
        <w:t xml:space="preserve"> </w:t>
      </w:r>
      <w:r w:rsidR="003D3B8D">
        <w:rPr>
          <w:snapToGrid w:val="0"/>
        </w:rPr>
        <w:t xml:space="preserve">a </w:t>
      </w:r>
      <w:r w:rsidRPr="006F5B37">
        <w:rPr>
          <w:snapToGrid w:val="0"/>
        </w:rPr>
        <w:t xml:space="preserve">musí se používat písmena vysoká alespoň </w:t>
      </w:r>
      <w:smartTag w:uri="urn:schemas-microsoft-com:office:smarttags" w:element="metricconverter">
        <w:smartTagPr>
          <w:attr w:name="ProductID" w:val="6 mm"/>
        </w:smartTagPr>
        <w:r w:rsidRPr="006F5B37">
          <w:rPr>
            <w:snapToGrid w:val="0"/>
          </w:rPr>
          <w:t>6 mm</w:t>
        </w:r>
      </w:smartTag>
      <w:r w:rsidRPr="006F5B37">
        <w:rPr>
          <w:snapToGrid w:val="0"/>
        </w:rPr>
        <w:t>, musí být provedeno tak, že se značení čte podél podélné osy potrubí, kde musí být i směry průtoku. U</w:t>
      </w:r>
      <w:r w:rsidR="00540572">
        <w:rPr>
          <w:snapToGrid w:val="0"/>
        </w:rPr>
        <w:t> </w:t>
      </w:r>
      <w:r w:rsidRPr="006F5B37">
        <w:rPr>
          <w:snapToGrid w:val="0"/>
        </w:rPr>
        <w:t>značení uzavíracích ventilů musí být trvanlivě vyznačen způsob manipulace, značení musí zahrnovat šipky ukazující směr průtoku, název nebo značku plynu a úsek obsluhovaného potrubí.</w:t>
      </w:r>
    </w:p>
    <w:p w:rsidR="00290D12" w:rsidRPr="006F5B37" w:rsidRDefault="00290D12" w:rsidP="00CC4B48">
      <w:pPr>
        <w:rPr>
          <w:snapToGrid w:val="0"/>
        </w:rPr>
      </w:pPr>
    </w:p>
    <w:p w:rsidR="00CC4B48" w:rsidRPr="00C726B2" w:rsidRDefault="00CC4B48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  <w:u w:val="single"/>
        </w:rPr>
      </w:pPr>
      <w:r w:rsidRPr="00C726B2">
        <w:rPr>
          <w:b/>
        </w:rPr>
        <w:tab/>
      </w:r>
      <w:r w:rsidRPr="00C726B2">
        <w:rPr>
          <w:b/>
          <w:u w:val="single"/>
        </w:rPr>
        <w:t>Druh plynu</w:t>
      </w:r>
      <w:r w:rsidRPr="00C726B2">
        <w:rPr>
          <w:b/>
          <w:u w:val="single"/>
        </w:rPr>
        <w:tab/>
        <w:t>značka</w:t>
      </w:r>
      <w:r w:rsidRPr="00C726B2">
        <w:rPr>
          <w:b/>
          <w:u w:val="single"/>
        </w:rPr>
        <w:tab/>
        <w:t>odstín</w:t>
      </w:r>
      <w:r w:rsidRPr="00C726B2">
        <w:rPr>
          <w:b/>
          <w:u w:val="single"/>
        </w:rPr>
        <w:tab/>
        <w:t>č. odstínu</w:t>
      </w:r>
      <w:r w:rsidRPr="00C726B2">
        <w:rPr>
          <w:b/>
          <w:u w:val="single"/>
        </w:rPr>
        <w:tab/>
        <w:t>distribuční tlak</w:t>
      </w:r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kyslík</w:t>
      </w:r>
      <w:r w:rsidRPr="00C726B2">
        <w:rPr>
          <w:snapToGrid w:val="0"/>
          <w:u w:val="single"/>
        </w:rPr>
        <w:tab/>
        <w:t>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bílá</w:t>
      </w:r>
      <w:r w:rsidRPr="00C726B2">
        <w:rPr>
          <w:snapToGrid w:val="0"/>
          <w:u w:val="single"/>
        </w:rPr>
        <w:tab/>
        <w:t>1000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stlačený vzduch</w:t>
      </w:r>
      <w:r w:rsidRPr="00C726B2">
        <w:rPr>
          <w:snapToGrid w:val="0"/>
          <w:u w:val="single"/>
        </w:rPr>
        <w:tab/>
        <w:t>SV</w:t>
      </w:r>
      <w:r w:rsidRPr="00C726B2">
        <w:rPr>
          <w:snapToGrid w:val="0"/>
          <w:u w:val="single"/>
          <w:vertAlign w:val="subscript"/>
        </w:rPr>
        <w:t>04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bílá+čerň</w:t>
      </w:r>
      <w:proofErr w:type="spellEnd"/>
      <w:r w:rsidRPr="00C726B2">
        <w:rPr>
          <w:snapToGrid w:val="0"/>
          <w:u w:val="single"/>
        </w:rPr>
        <w:tab/>
        <w:t xml:space="preserve">1000+1999 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vakuum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Vac</w:t>
      </w:r>
      <w:proofErr w:type="spellEnd"/>
      <w:r w:rsidRPr="00C726B2">
        <w:rPr>
          <w:snapToGrid w:val="0"/>
          <w:u w:val="single"/>
        </w:rPr>
        <w:t xml:space="preserve"> 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žlutá+čerň</w:t>
      </w:r>
      <w:proofErr w:type="spellEnd"/>
      <w:r w:rsidRPr="00C726B2">
        <w:rPr>
          <w:snapToGrid w:val="0"/>
          <w:u w:val="single"/>
        </w:rPr>
        <w:tab/>
        <w:t xml:space="preserve">6200+1999 </w:t>
      </w:r>
      <w:r w:rsidRPr="00C726B2">
        <w:rPr>
          <w:snapToGrid w:val="0"/>
          <w:u w:val="single"/>
        </w:rPr>
        <w:tab/>
        <w:t xml:space="preserve"> - 60 </w:t>
      </w:r>
      <w:proofErr w:type="spellStart"/>
      <w:r w:rsidRPr="00C726B2">
        <w:rPr>
          <w:snapToGrid w:val="0"/>
          <w:u w:val="single"/>
        </w:rPr>
        <w:t>kPa</w:t>
      </w:r>
      <w:proofErr w:type="spellEnd"/>
    </w:p>
    <w:p w:rsidR="00CC4B48" w:rsidRPr="00095375" w:rsidRDefault="00CC4B48" w:rsidP="00CC4B48">
      <w:pPr>
        <w:pStyle w:val="Nadpis2"/>
      </w:pPr>
      <w:bookmarkStart w:id="100" w:name="_Toc269383806"/>
      <w:bookmarkStart w:id="101" w:name="_Toc269384068"/>
      <w:bookmarkStart w:id="102" w:name="_Toc269384118"/>
      <w:bookmarkStart w:id="103" w:name="_Toc149912678"/>
      <w:r w:rsidRPr="00095375">
        <w:lastRenderedPageBreak/>
        <w:t>Charakteristiky jednotlivých plynů</w:t>
      </w:r>
      <w:bookmarkEnd w:id="100"/>
      <w:bookmarkEnd w:id="101"/>
      <w:bookmarkEnd w:id="102"/>
      <w:bookmarkEnd w:id="103"/>
    </w:p>
    <w:p w:rsidR="00D84428" w:rsidRPr="00D84428" w:rsidRDefault="00D84428" w:rsidP="00D84428">
      <w:r w:rsidRPr="00D84428">
        <w:rPr>
          <w:b/>
        </w:rPr>
        <w:t>Kyslík (O</w:t>
      </w:r>
      <w:r w:rsidRPr="00C20458">
        <w:rPr>
          <w:b/>
          <w:vertAlign w:val="subscript"/>
        </w:rPr>
        <w:t>2</w:t>
      </w:r>
      <w:r w:rsidRPr="00D84428">
        <w:rPr>
          <w:b/>
        </w:rPr>
        <w:t>)</w:t>
      </w:r>
      <w:r w:rsidRPr="00D8442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D84428">
          <w:t>0°C</w:t>
        </w:r>
      </w:smartTag>
      <w:r w:rsidRPr="00D84428">
        <w:t xml:space="preserve"> a tlaku 101,3kPa), 1,429 kg/m3, bod tání – 218°C, bod varu -183,6°C. Bezbarvý plyn, bez chuti a zápachu, nejedovatý, nehořlavý. Hoření však silně podporuje a s hořlavými plyny tvoří výbušné směsi. </w:t>
      </w:r>
      <w:r w:rsidRPr="006F5B37">
        <w:t>Při nasáknutí oděvu plynným kyslíkem vzniká nebezpečí – stačí nepatrný podnět k jejich vzplanutí.</w:t>
      </w:r>
      <w:r>
        <w:t xml:space="preserve"> </w:t>
      </w:r>
      <w:r w:rsidRPr="00D84428">
        <w:t xml:space="preserve">Kapalný kyslík je modravá tekutina, na volném vzduchu se rychle odpařující. Pro svou nízkou teplotu – 183°C je velmi nebezpečný – ve styku s kapalinou vznikají vážné popáleniny. Organické látky, zejména </w:t>
      </w:r>
      <w:r w:rsidRPr="00D84428">
        <w:rPr>
          <w:u w:val="single"/>
        </w:rPr>
        <w:t>tuky a oleje se ve styku s kyslíkem explozivně zapalují.</w:t>
      </w:r>
      <w:r w:rsidRPr="00D84428">
        <w:t xml:space="preserve"> V lékařství se používá zejména pro podporu dýchání a</w:t>
      </w:r>
      <w:r w:rsidR="00C20458">
        <w:t> </w:t>
      </w:r>
      <w:r w:rsidRPr="00D84428">
        <w:t>pro pohon ventilačních přístrojů.</w:t>
      </w:r>
    </w:p>
    <w:p w:rsidR="00CC4B48" w:rsidRPr="00C20458" w:rsidRDefault="00CC4B48" w:rsidP="00CC4B48"/>
    <w:p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Stlačený vzduch (Air)</w:t>
      </w:r>
      <w:r w:rsidRPr="00C20458">
        <w:t xml:space="preserve"> – specifická hmotnost 1,293 kg/m3. Vzduch je směs několika plynů, bezbarvý, bez zápachu. Kvalita závisí hlavně na způsobu výroby. Pro zdravotnické účely musí mít odpovídající stupeň čistoty a nesmí obsahovat mastnoty.  Kvalitu vyráběného vzduchu jednoznačně určuje norma ČSN EN ISO 7396-1:2007, vzhledem k použití směšování s kyslíkem (vytváří směsný plyn) je zařazen do</w:t>
      </w:r>
      <w:r>
        <w:t> </w:t>
      </w:r>
      <w:r w:rsidRPr="00C20458">
        <w:t>vyhrazených plynových zařízení kategorie C, F a to i do přetlaku 1</w:t>
      </w:r>
      <w:r>
        <w:t> </w:t>
      </w:r>
      <w:proofErr w:type="spellStart"/>
      <w:r w:rsidRPr="00C20458">
        <w:t>MPa</w:t>
      </w:r>
      <w:proofErr w:type="spellEnd"/>
      <w:r w:rsidRPr="00C20458">
        <w:t xml:space="preserve">. </w:t>
      </w:r>
    </w:p>
    <w:p w:rsidR="00C20458" w:rsidRDefault="00C20458" w:rsidP="00CC4B48"/>
    <w:p w:rsidR="00C20458" w:rsidRPr="00C20458" w:rsidRDefault="00C20458" w:rsidP="00C20458">
      <w:pPr>
        <w:tabs>
          <w:tab w:val="num" w:pos="426"/>
        </w:tabs>
      </w:pPr>
      <w:proofErr w:type="spellStart"/>
      <w:r w:rsidRPr="00C20458">
        <w:rPr>
          <w:b/>
        </w:rPr>
        <w:t>Vacuum</w:t>
      </w:r>
      <w:proofErr w:type="spellEnd"/>
      <w:r w:rsidRPr="00C20458">
        <w:rPr>
          <w:b/>
        </w:rPr>
        <w:t xml:space="preserve"> (</w:t>
      </w:r>
      <w:proofErr w:type="spellStart"/>
      <w:r w:rsidRPr="00C20458">
        <w:rPr>
          <w:b/>
        </w:rPr>
        <w:t>Vac</w:t>
      </w:r>
      <w:proofErr w:type="spellEnd"/>
      <w:r w:rsidRPr="00C20458">
        <w:rPr>
          <w:b/>
        </w:rPr>
        <w:t>)</w:t>
      </w:r>
      <w:r w:rsidRPr="00C20458">
        <w:t xml:space="preserve"> –</w:t>
      </w:r>
      <w:r w:rsidR="003D3B8D">
        <w:t xml:space="preserve"> </w:t>
      </w:r>
      <w:r w:rsidRPr="00C20458">
        <w:t xml:space="preserve">jde o bezbarvý plyn bez zápachu. Podtlak se získává čerpáním vzduchu v rozvodu pomocí vývěv. Při běžném provozu nehrozí nebezpečí z hlediska výbuchu a hoření. Bezpečnost je však kladena na filtraci </w:t>
      </w:r>
      <w:proofErr w:type="spellStart"/>
      <w:r w:rsidRPr="00C20458">
        <w:t>saných</w:t>
      </w:r>
      <w:proofErr w:type="spellEnd"/>
      <w:r w:rsidRPr="00C20458">
        <w:t xml:space="preserve"> médií a odfuk od vývěv. Při nedodržení hygienických předpisů a servisních prací (nasávání hlenů, krevních sraženin a</w:t>
      </w:r>
      <w:r>
        <w:t> </w:t>
      </w:r>
      <w:r w:rsidRPr="00C20458">
        <w:t>pod) je nebezpečí infekčních onemocnění. S použitým technologickým materiálem se zachází jako s bakteriologickým odpadem a likvidace musí být zajištěna samostatným předpisem.</w:t>
      </w:r>
    </w:p>
    <w:p w:rsidR="00CC4B48" w:rsidRPr="00290D12" w:rsidRDefault="00CC4B48" w:rsidP="00CC4B48">
      <w:pPr>
        <w:pStyle w:val="Nadpis1"/>
        <w:rPr>
          <w:u w:val="single"/>
        </w:rPr>
      </w:pPr>
      <w:bookmarkStart w:id="104" w:name="_Toc268865877"/>
      <w:bookmarkStart w:id="105" w:name="_Toc268865942"/>
      <w:bookmarkStart w:id="106" w:name="_Toc268866067"/>
      <w:bookmarkStart w:id="107" w:name="_Toc268866094"/>
      <w:bookmarkStart w:id="108" w:name="_Toc268866298"/>
      <w:bookmarkStart w:id="109" w:name="_Toc268866347"/>
      <w:bookmarkStart w:id="110" w:name="_Toc268866417"/>
      <w:bookmarkStart w:id="111" w:name="_Toc268866554"/>
      <w:bookmarkStart w:id="112" w:name="_Toc268866573"/>
      <w:bookmarkStart w:id="113" w:name="_Toc268866675"/>
      <w:bookmarkStart w:id="114" w:name="_Toc268867504"/>
      <w:bookmarkStart w:id="115" w:name="_Toc268867654"/>
      <w:bookmarkStart w:id="116" w:name="_Toc269383570"/>
      <w:bookmarkStart w:id="117" w:name="_Toc269383807"/>
      <w:bookmarkStart w:id="118" w:name="_Toc269384069"/>
      <w:bookmarkStart w:id="119" w:name="_Toc269384119"/>
      <w:bookmarkStart w:id="120" w:name="_Toc149912679"/>
      <w:r w:rsidRPr="00290D12">
        <w:t>Zkoušení, převzetí do užívání, certifikace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CC4B48" w:rsidRPr="00290D12" w:rsidRDefault="00CC4B48" w:rsidP="00CC4B48">
      <w:pPr>
        <w:rPr>
          <w:snapToGrid w:val="0"/>
        </w:rPr>
      </w:pPr>
      <w:r w:rsidRPr="00290D12">
        <w:rPr>
          <w:snapToGrid w:val="0"/>
        </w:rPr>
        <w:t>Kromě zkoušek, kde je předepsaný určitý plyn, musí se čištění a zkoušení provádět dusíkem, medicinálním vzduchem, nebo specifikovaným plynem, medicinální vzduch se má použít pro potrubí na kyslík (oxid dusný, vzduch obohacený kyslíkem a vzduch).</w:t>
      </w:r>
    </w:p>
    <w:p w:rsidR="00CC4B48" w:rsidRPr="00290D12" w:rsidRDefault="00CC4B48" w:rsidP="00CC4B48">
      <w:pPr>
        <w:rPr>
          <w:snapToGrid w:val="0"/>
        </w:rPr>
      </w:pPr>
    </w:p>
    <w:p w:rsidR="00CC4B48" w:rsidRPr="00290D12" w:rsidRDefault="00CC4B48" w:rsidP="00CC4B48">
      <w:pPr>
        <w:rPr>
          <w:snapToGrid w:val="0"/>
        </w:rPr>
      </w:pPr>
      <w:r w:rsidRPr="00290D12">
        <w:rPr>
          <w:snapToGrid w:val="0"/>
        </w:rPr>
        <w:t>Před provedením zkoušek se musí každá terminální jednotka ve zkoušeném systému označit štítkem, aby bylo zřejmé, že se tento systém zkouší a tato terminální jednotka se nesmí používat. Rozlišovací schopnost a přesnost všech měřících zařízení použitých pro zkoušky, musí být přiměřená pro hodnoty, které se mají měřit, stupnice musí být dělena po vhodných intervalech.</w:t>
      </w:r>
    </w:p>
    <w:p w:rsidR="00CC4B48" w:rsidRPr="00290D12" w:rsidRDefault="00CC4B48" w:rsidP="00CC4B48">
      <w:pPr>
        <w:rPr>
          <w:snapToGrid w:val="0"/>
        </w:rPr>
      </w:pPr>
    </w:p>
    <w:p w:rsidR="00CC4B48" w:rsidRPr="00290D12" w:rsidRDefault="00CC4B48" w:rsidP="00CC4B48">
      <w:pPr>
        <w:rPr>
          <w:snapToGrid w:val="0"/>
        </w:rPr>
      </w:pPr>
      <w:r w:rsidRPr="00290D12">
        <w:rPr>
          <w:snapToGrid w:val="0"/>
        </w:rPr>
        <w:t>Před zakrytováním systému medicinálních plynů musí být provedena prohlídka značení a podpěr potrubí, musí být provedena kontrola, zda provedení souhlasí se specifikacemi v projektu.</w:t>
      </w:r>
    </w:p>
    <w:p w:rsidR="00CC4B48" w:rsidRPr="00290D12" w:rsidRDefault="00CC4B48" w:rsidP="00CC4B48">
      <w:pPr>
        <w:pStyle w:val="Nadpis2"/>
      </w:pPr>
      <w:bookmarkStart w:id="121" w:name="_Toc269383808"/>
      <w:bookmarkStart w:id="122" w:name="_Toc269384070"/>
      <w:bookmarkStart w:id="123" w:name="_Toc269384120"/>
      <w:bookmarkStart w:id="124" w:name="_Toc149912680"/>
      <w:r w:rsidRPr="00290D12">
        <w:t>Zkoušky před použitím systému</w:t>
      </w:r>
      <w:bookmarkEnd w:id="121"/>
      <w:bookmarkEnd w:id="122"/>
      <w:bookmarkEnd w:id="123"/>
      <w:bookmarkEnd w:id="124"/>
    </w:p>
    <w:p w:rsidR="00CC4B48" w:rsidRPr="00290D12" w:rsidRDefault="00CC4B48" w:rsidP="00CC4B48">
      <w:r w:rsidRPr="00290D12">
        <w:t>Musí se provést následující zkoušky a postupy, v libovolném pořadí:</w:t>
      </w:r>
    </w:p>
    <w:p w:rsidR="00CC4B48" w:rsidRPr="00290D12" w:rsidRDefault="00CC4B48" w:rsidP="00CC4B48"/>
    <w:p w:rsidR="00CC4B48" w:rsidRPr="00290D12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290D12">
        <w:rPr>
          <w:snapToGrid w:val="0"/>
        </w:rPr>
        <w:t>zkouška těsnosti a mechanické celistvosti;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uzavíracích ventilů;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propojení;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zkouška ucpání a průtoku;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terminálních jednotek a spojů NIST nebo DISS z hlediska specifičnosti a funkce;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lastRenderedPageBreak/>
        <w:t>zkoušky výkonnosti systému;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pojistných ventilů;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 xml:space="preserve">zkoušky všech zdrojů napájení; 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monitorovacích a alarmových systémů;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znečištění potrubních systémů;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medicinálního vzduchu vyráběného vzduchovými kompresorovými systémy;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plnění specifikovaným plynem;</w:t>
      </w:r>
    </w:p>
    <w:p w:rsidR="00CC4B48" w:rsidRPr="006F5B37" w:rsidRDefault="00CC4B48" w:rsidP="00CC4B48">
      <w:pPr>
        <w:numPr>
          <w:ilvl w:val="0"/>
          <w:numId w:val="30"/>
        </w:numPr>
        <w:ind w:left="567" w:hanging="567"/>
        <w:rPr>
          <w:snapToGrid w:val="0"/>
        </w:rPr>
      </w:pPr>
      <w:r w:rsidRPr="006F5B37">
        <w:rPr>
          <w:snapToGrid w:val="0"/>
        </w:rPr>
        <w:t>zkoušky totožnosti plynu.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mechanické celistvosti pro stlačené medicinální plyny musí být provedena před zakrytováním. Zkouška těsnosti pro stlačené medicinální plyny musí být provedena po zakrytování a před použitím systému.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b/>
          <w:snapToGrid w:val="0"/>
        </w:rPr>
      </w:pPr>
      <w:r w:rsidRPr="006F5B37">
        <w:rPr>
          <w:snapToGrid w:val="0"/>
        </w:rPr>
        <w:t>U zkoušky mechanické celistvosti pro stlačené medicinální plyny se musí působit nejméně 1,2 násobkem maximálního tlaku po dobu 5 min., který může vzniknout za stavu jedné závady v kaž</w:t>
      </w:r>
      <w:r w:rsidR="00A77789">
        <w:rPr>
          <w:snapToGrid w:val="0"/>
        </w:rPr>
        <w:t>dé sekci.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1,5 násobkem jmenovitého distribučního tlaku (nebo při jmenovitém tlaku u dvoustupňových potrubních systémů - platí pro sekce před každým úsekovým uzavíracím, nebo každým podružným redukčním ventilem), po dobu 2-24 hodiny.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Pokles tlaku u zkoušky těsnosti nesmí překročit: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za každým úsekovým uzavíracím (nebo každým podružným redukčním) ventilem (který neobsahuje flexibilní hadice) </w:t>
      </w:r>
      <w:r w:rsidRPr="006F5B37">
        <w:rPr>
          <w:b/>
          <w:snapToGrid w:val="0"/>
        </w:rPr>
        <w:t>0,4%/h</w:t>
      </w:r>
      <w:r w:rsidRPr="006F5B37">
        <w:rPr>
          <w:snapToGrid w:val="0"/>
        </w:rPr>
        <w:t xml:space="preserve"> zkušebního tlaku v úsecích.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 sekcích za každým úsekovým uzavíracím (nebo každým podružným redukčním) ventilem (který</w:t>
      </w:r>
      <w:r>
        <w:rPr>
          <w:snapToGrid w:val="0"/>
        </w:rPr>
        <w:t> </w:t>
      </w:r>
      <w:r w:rsidRPr="006F5B37">
        <w:rPr>
          <w:snapToGrid w:val="0"/>
        </w:rPr>
        <w:t xml:space="preserve">obsahuje flexibilní hadice) </w:t>
      </w:r>
      <w:r w:rsidRPr="006F5B37">
        <w:rPr>
          <w:b/>
          <w:snapToGrid w:val="0"/>
        </w:rPr>
        <w:t>0,6%/h</w:t>
      </w:r>
      <w:r w:rsidRPr="006F5B37">
        <w:rPr>
          <w:snapToGrid w:val="0"/>
        </w:rPr>
        <w:t xml:space="preserve"> zkušebního tlaku v úsecích.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před každým úsekovým uzavíracím (nebo každým podružným redukčním) ventilem (který obsahuje flexibilní hadice) </w:t>
      </w:r>
      <w:r w:rsidRPr="006F5B37">
        <w:rPr>
          <w:b/>
          <w:snapToGrid w:val="0"/>
        </w:rPr>
        <w:t xml:space="preserve">0,025% </w:t>
      </w:r>
      <w:r w:rsidRPr="006F5B37">
        <w:rPr>
          <w:snapToGrid w:val="0"/>
        </w:rPr>
        <w:t>počátečního zkušebního tlaku za hodinu.</w:t>
      </w:r>
    </w:p>
    <w:p w:rsidR="00CC4B48" w:rsidRPr="006F5B37" w:rsidRDefault="00CC4B48" w:rsidP="00CC4B48">
      <w:pPr>
        <w:rPr>
          <w:snapToGrid w:val="0"/>
        </w:rPr>
      </w:pPr>
    </w:p>
    <w:p w:rsidR="00CC4B48" w:rsidRDefault="00CC4B48" w:rsidP="00CC4B48">
      <w:r w:rsidRPr="006F5B37">
        <w:t>Těsnost kompletních potrubních rozvodů medicinálních plynů se musí měřit s odpojeným napájecím systémem.</w:t>
      </w:r>
    </w:p>
    <w:p w:rsidR="00CC4B48" w:rsidRPr="006F5B37" w:rsidRDefault="00CC4B48" w:rsidP="00CC4B48"/>
    <w:p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Všechny provedené revize a zkoušky musí odpovídat ČSN EN ISO 7396-1</w:t>
      </w:r>
      <w:r w:rsidR="002D20FC">
        <w:rPr>
          <w:b/>
          <w:snapToGrid w:val="0"/>
        </w:rPr>
        <w:t xml:space="preserve"> ed.2</w:t>
      </w:r>
      <w:r w:rsidRPr="00CD15B5">
        <w:rPr>
          <w:b/>
          <w:snapToGrid w:val="0"/>
        </w:rPr>
        <w:t xml:space="preserve"> a dalším platným předpisům.</w:t>
      </w:r>
    </w:p>
    <w:p w:rsidR="00CC4B48" w:rsidRPr="006F5B37" w:rsidRDefault="00CC4B48" w:rsidP="00CC4B48">
      <w:pPr>
        <w:rPr>
          <w:snapToGrid w:val="0"/>
        </w:rPr>
      </w:pPr>
    </w:p>
    <w:p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Účelem zkoušení je ověření, zda jsou splněny všechny požadavky na bezpečnost a funkčnost systému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pevnosti se provádí 120 % maximálního tlaku po dobu min. 5 minut.</w:t>
      </w: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150 % tlaku distribučního po dobu 2-24 hodiny.</w:t>
      </w: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vakua se provádí tlakem 500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s min. únikem 20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za hodinu.</w:t>
      </w:r>
    </w:p>
    <w:p w:rsidR="00290D12" w:rsidRPr="006F5B37" w:rsidRDefault="00290D12" w:rsidP="00CC4B48">
      <w:pPr>
        <w:rPr>
          <w:snapToGrid w:val="0"/>
        </w:rPr>
      </w:pPr>
    </w:p>
    <w:p w:rsidR="00CC4B48" w:rsidRPr="00095375" w:rsidRDefault="00CC4B48" w:rsidP="00CC4B48">
      <w:pPr>
        <w:pStyle w:val="Nadpis2"/>
      </w:pPr>
      <w:bookmarkStart w:id="125" w:name="_Toc269383809"/>
      <w:bookmarkStart w:id="126" w:name="_Toc269384071"/>
      <w:bookmarkStart w:id="127" w:name="_Toc269384121"/>
      <w:bookmarkStart w:id="128" w:name="_Toc149912681"/>
      <w:r w:rsidRPr="00095375">
        <w:lastRenderedPageBreak/>
        <w:t>Povolený úbytek</w:t>
      </w:r>
      <w:bookmarkEnd w:id="125"/>
      <w:bookmarkEnd w:id="126"/>
      <w:bookmarkEnd w:id="127"/>
      <w:bookmarkEnd w:id="128"/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při zkoušce těsnosti </w:t>
      </w:r>
      <w:r>
        <w:rPr>
          <w:snapToGrid w:val="0"/>
        </w:rPr>
        <w:t>(</w:t>
      </w:r>
      <w:proofErr w:type="spellStart"/>
      <w:r w:rsidRPr="006F5B37">
        <w:rPr>
          <w:snapToGrid w:val="0"/>
        </w:rPr>
        <w:t>p</w:t>
      </w:r>
      <w:r w:rsidRPr="00095375">
        <w:rPr>
          <w:snapToGrid w:val="0"/>
          <w:vertAlign w:val="subscript"/>
        </w:rPr>
        <w:t>d</w:t>
      </w:r>
      <w:proofErr w:type="spellEnd"/>
      <w:r>
        <w:rPr>
          <w:snapToGrid w:val="0"/>
        </w:rPr>
        <w:t>)</w:t>
      </w:r>
      <w:r w:rsidRPr="006F5B37">
        <w:rPr>
          <w:snapToGrid w:val="0"/>
        </w:rPr>
        <w:t xml:space="preserve"> je:</w:t>
      </w:r>
    </w:p>
    <w:p w:rsidR="00CC4B48" w:rsidRPr="006F5B37" w:rsidRDefault="00CC4B48" w:rsidP="00CC4B48">
      <w:pPr>
        <w:jc w:val="center"/>
        <w:rPr>
          <w:snapToGrid w:val="0"/>
        </w:rPr>
      </w:pPr>
      <w:r w:rsidRPr="006F5B37">
        <w:rPr>
          <w:snapToGrid w:val="0"/>
          <w:position w:val="-24"/>
        </w:rPr>
        <w:object w:dxaOrig="99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pt" o:ole="">
            <v:imagedata r:id="rId8" o:title=""/>
          </v:shape>
          <o:OLEObject Type="Embed" ProgID="Equation.3" ShapeID="_x0000_i1025" DrawAspect="Content" ObjectID="_1760525434" r:id="rId9"/>
        </w:objec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h</w:t>
      </w:r>
      <w:r w:rsidRPr="006F5B37">
        <w:rPr>
          <w:snapToGrid w:val="0"/>
        </w:rPr>
        <w:t xml:space="preserve"> - počet zkušebních hodin </w:t>
      </w:r>
      <w:r>
        <w:rPr>
          <w:snapToGrid w:val="0"/>
        </w:rPr>
        <w:t>(</w:t>
      </w:r>
      <w:r w:rsidRPr="006F5B37">
        <w:rPr>
          <w:snapToGrid w:val="0"/>
        </w:rPr>
        <w:t>2-24</w:t>
      </w:r>
      <w:r>
        <w:rPr>
          <w:snapToGrid w:val="0"/>
        </w:rPr>
        <w:t>)</w: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n</w:t>
      </w:r>
      <w:r w:rsidRPr="006F5B37">
        <w:rPr>
          <w:snapToGrid w:val="0"/>
        </w:rPr>
        <w:t xml:space="preserve"> - počet terminálních jednotek (</w:t>
      </w:r>
      <w:proofErr w:type="spellStart"/>
      <w:r w:rsidRPr="006F5B37">
        <w:rPr>
          <w:snapToGrid w:val="0"/>
        </w:rPr>
        <w:t>rychlospojkových</w:t>
      </w:r>
      <w:proofErr w:type="spellEnd"/>
      <w:r w:rsidRPr="006F5B37">
        <w:rPr>
          <w:snapToGrid w:val="0"/>
        </w:rPr>
        <w:t xml:space="preserve"> panelů)</w:t>
      </w:r>
    </w:p>
    <w:p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v</w:t>
      </w:r>
      <w:r w:rsidRPr="006F5B37">
        <w:rPr>
          <w:snapToGrid w:val="0"/>
        </w:rPr>
        <w:t xml:space="preserve"> - objemová kapacita v litrech 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terminální jednotky je 0,03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l/min.</w:t>
      </w:r>
    </w:p>
    <w:p w:rsidR="00CC4B48" w:rsidRPr="006F5B37" w:rsidRDefault="00CC4B48" w:rsidP="00CC4B48">
      <w:pPr>
        <w:rPr>
          <w:snapToGrid w:val="0"/>
        </w:rPr>
      </w:pPr>
    </w:p>
    <w:p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Zařízení se uvede do provozu po provedení všech zkoušek dle čl. 12. </w:t>
      </w:r>
      <w:r w:rsidRPr="006F5B37">
        <w:rPr>
          <w:b/>
          <w:snapToGrid w:val="0"/>
        </w:rPr>
        <w:t>ČSN EN ISO 7396-1</w:t>
      </w:r>
      <w:r w:rsidR="002D20FC">
        <w:rPr>
          <w:b/>
          <w:snapToGrid w:val="0"/>
        </w:rPr>
        <w:t xml:space="preserve"> ed.2</w:t>
      </w:r>
      <w:r w:rsidRPr="006F5B37">
        <w:rPr>
          <w:b/>
          <w:snapToGrid w:val="0"/>
        </w:rPr>
        <w:t xml:space="preserve"> </w:t>
      </w:r>
      <w:r w:rsidRPr="006F5B37">
        <w:rPr>
          <w:snapToGrid w:val="0"/>
        </w:rPr>
        <w:t>a provedení výchozí revize.</w:t>
      </w:r>
    </w:p>
    <w:p w:rsidR="00CC4B48" w:rsidRPr="00290D12" w:rsidRDefault="00CC4B48" w:rsidP="00CC4B48">
      <w:pPr>
        <w:pStyle w:val="Nadpis1"/>
      </w:pPr>
      <w:bookmarkStart w:id="129" w:name="_Toc268865878"/>
      <w:bookmarkStart w:id="130" w:name="_Toc268865943"/>
      <w:bookmarkStart w:id="131" w:name="_Toc268866068"/>
      <w:bookmarkStart w:id="132" w:name="_Toc268866095"/>
      <w:bookmarkStart w:id="133" w:name="_Toc268866299"/>
      <w:bookmarkStart w:id="134" w:name="_Toc268866348"/>
      <w:bookmarkStart w:id="135" w:name="_Toc268866418"/>
      <w:bookmarkStart w:id="136" w:name="_Toc268866555"/>
      <w:bookmarkStart w:id="137" w:name="_Toc268866574"/>
      <w:bookmarkStart w:id="138" w:name="_Toc268866676"/>
      <w:bookmarkStart w:id="139" w:name="_Toc268867505"/>
      <w:bookmarkStart w:id="140" w:name="_Toc268867655"/>
      <w:bookmarkStart w:id="141" w:name="_Toc269383571"/>
      <w:bookmarkStart w:id="142" w:name="_Toc269383810"/>
      <w:bookmarkStart w:id="143" w:name="_Toc269384072"/>
      <w:bookmarkStart w:id="144" w:name="_Toc269384122"/>
      <w:bookmarkStart w:id="145" w:name="_Toc149912682"/>
      <w:r w:rsidRPr="00290D12">
        <w:t>Zdroje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CC4B48" w:rsidRDefault="00CC4B48" w:rsidP="00CC4B48">
      <w:r w:rsidRPr="006F5B37">
        <w:t>Zdrojová část medicinálních plynů není předmětem projektové dokumentace. Nové rozvody budou napojeny na stávající potrubí po předložení provozní revizní zprávy zdrojové části. Zdrojové části musí splňovat ČSN EN ISO 7396-1</w:t>
      </w:r>
      <w:r w:rsidR="002D20FC">
        <w:t xml:space="preserve"> ed.2</w:t>
      </w:r>
      <w:r w:rsidRPr="006F5B37">
        <w:t xml:space="preserve"> a média musí vyhovovat zdravotnickým standardům léčivých látek. Při místní výrobě stlačeného medicinálního vzduchu musí tento vyhovovat pokynu LEK-15. V případě, že nebude zdrojová část těmto podmínkám vyhovovat, musí být řádně upravena dle platných předpisů, nebo pavilon (řešená část) napojen z externích zdrojů, které platným předpisům vyhovují. Toto opatření je povinen zkontrolovat revizní technik provádějící výchozí revizi před vpuštěním plynu. </w:t>
      </w:r>
    </w:p>
    <w:p w:rsidR="00CC4B48" w:rsidRPr="00290D12" w:rsidRDefault="006D5EBE" w:rsidP="00CC4B48">
      <w:pPr>
        <w:pStyle w:val="Nadpis1"/>
      </w:pPr>
      <w:bookmarkStart w:id="146" w:name="_Toc268865879"/>
      <w:bookmarkStart w:id="147" w:name="_Toc268865944"/>
      <w:bookmarkStart w:id="148" w:name="_Toc268866069"/>
      <w:bookmarkStart w:id="149" w:name="_Toc268866096"/>
      <w:bookmarkStart w:id="150" w:name="_Toc268866300"/>
      <w:bookmarkStart w:id="151" w:name="_Toc268866349"/>
      <w:bookmarkStart w:id="152" w:name="_Toc268866419"/>
      <w:bookmarkStart w:id="153" w:name="_Toc268866556"/>
      <w:bookmarkStart w:id="154" w:name="_Toc268866575"/>
      <w:bookmarkStart w:id="155" w:name="_Toc268866677"/>
      <w:bookmarkStart w:id="156" w:name="_Toc268867506"/>
      <w:bookmarkStart w:id="157" w:name="_Toc268867656"/>
      <w:bookmarkStart w:id="158" w:name="_Toc269383572"/>
      <w:bookmarkStart w:id="159" w:name="_Toc269383814"/>
      <w:bookmarkStart w:id="160" w:name="_Toc269384076"/>
      <w:bookmarkStart w:id="161" w:name="_Toc269384126"/>
      <w:bookmarkStart w:id="162" w:name="_Toc149912683"/>
      <w:r w:rsidRPr="00290D12">
        <w:t>Potrubní r</w:t>
      </w:r>
      <w:r w:rsidR="00CC4B48" w:rsidRPr="00290D12">
        <w:t>ozvody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 w:rsidR="00CC4B48" w:rsidRPr="00290D12">
        <w:t xml:space="preserve"> </w:t>
      </w:r>
    </w:p>
    <w:p w:rsidR="00290D12" w:rsidRDefault="00CC4B48" w:rsidP="00CC4B48">
      <w:bookmarkStart w:id="163" w:name="_Toc268865880"/>
      <w:bookmarkStart w:id="164" w:name="_Toc268865945"/>
      <w:bookmarkStart w:id="165" w:name="_Toc268866070"/>
      <w:bookmarkStart w:id="166" w:name="_Toc268866097"/>
      <w:bookmarkStart w:id="167" w:name="_Toc268866301"/>
      <w:bookmarkStart w:id="168" w:name="_Toc268866350"/>
      <w:bookmarkStart w:id="169" w:name="_Toc268866420"/>
      <w:bookmarkStart w:id="170" w:name="_Toc268866557"/>
      <w:bookmarkStart w:id="171" w:name="_Toc268866576"/>
      <w:bookmarkStart w:id="172" w:name="_Toc268866678"/>
      <w:bookmarkStart w:id="173" w:name="_Toc268867507"/>
      <w:bookmarkStart w:id="174" w:name="_Toc268867657"/>
      <w:bookmarkStart w:id="175" w:name="_Toc269383573"/>
      <w:bookmarkStart w:id="176" w:name="_Toc269383815"/>
      <w:bookmarkStart w:id="177" w:name="_Toc269384077"/>
      <w:bookmarkStart w:id="178" w:name="_Toc269384127"/>
      <w:r w:rsidRPr="006F5B37">
        <w:t xml:space="preserve">Napojení modernizované části </w:t>
      </w:r>
      <w:r w:rsidR="00290D12">
        <w:t>gynekologické</w:t>
      </w:r>
      <w:r w:rsidRPr="006F5B37">
        <w:t xml:space="preserve"> JIP ve </w:t>
      </w:r>
      <w:r w:rsidR="00290D12">
        <w:t>3</w:t>
      </w:r>
      <w:r w:rsidRPr="006F5B37">
        <w:t>.NP na rozvody medicinálních plynů, je na</w:t>
      </w:r>
      <w:r w:rsidR="00290D12">
        <w:t> </w:t>
      </w:r>
      <w:r w:rsidRPr="006F5B37">
        <w:t xml:space="preserve">stávající stoupací potrubí umístěné </w:t>
      </w:r>
      <w:r w:rsidR="00290D12">
        <w:t>v místnosti 328. Zde musí být rozebrán SDK kastl.</w:t>
      </w:r>
    </w:p>
    <w:p w:rsidR="003F3EB8" w:rsidRDefault="003F3EB8" w:rsidP="00CC4B48"/>
    <w:p w:rsidR="00290D12" w:rsidRDefault="00290D12" w:rsidP="00CC4B48">
      <w:r>
        <w:t>Potrubí bude vedeno po chodbě pod stropem (po stěně) k uzávěrům plynů (UP-3)</w:t>
      </w:r>
      <w:r w:rsidR="003F3EB8">
        <w:t>.</w:t>
      </w:r>
      <w:r>
        <w:t xml:space="preserve"> </w:t>
      </w:r>
    </w:p>
    <w:p w:rsidR="00290D12" w:rsidRDefault="00290D12" w:rsidP="00CC4B48">
      <w:r>
        <w:t xml:space="preserve">UP-3 </w:t>
      </w:r>
      <w:r w:rsidRPr="006F5B37">
        <w:t xml:space="preserve">obsahuje pro každý plyn: uzávěr, vstup pro nouzové napojení </w:t>
      </w:r>
      <w:r>
        <w:rPr>
          <w:snapToGrid w:val="0"/>
          <w:u w:val="single"/>
        </w:rPr>
        <w:t>kompatibilní s českým standardem</w:t>
      </w:r>
      <w:r w:rsidRPr="006F5B37">
        <w:t>, pro možnost odstavení a zálohování jednotlivých pracovišť</w:t>
      </w:r>
      <w:r>
        <w:t>,</w:t>
      </w:r>
      <w:r w:rsidRPr="006F5B37">
        <w:t xml:space="preserve"> lineární snímač tlaku a manometr.</w:t>
      </w:r>
    </w:p>
    <w:p w:rsidR="00290D12" w:rsidRDefault="00290D12" w:rsidP="00CC4B48">
      <w:r>
        <w:t>Od UP-3 vede potrubí pod stopem (po stěně) do pokojů 324 a 326, kde bude potrubí vedeno pod omítkou k ukončovacím nástěnným rampám.</w:t>
      </w:r>
    </w:p>
    <w:p w:rsidR="00290D12" w:rsidRDefault="00290D12" w:rsidP="00CC4B48"/>
    <w:p w:rsidR="00CC4B48" w:rsidRPr="00290D12" w:rsidRDefault="00CC4B48" w:rsidP="00CC4B48">
      <w:r w:rsidRPr="006F5B37">
        <w:t xml:space="preserve">Každý samostatně uzavíratelný úsek bude opatřen nouzovým klinickým alarmem, který indikuje tlak </w:t>
      </w:r>
      <w:r w:rsidRPr="00290D12">
        <w:t>v potrubí za uzavíracím ventilem úseku, který se odchyluje více než o ±20% od jmenovitého distribučního tlaku. Signalizační panel klinického alarmu (signalizace) je umístěn na</w:t>
      </w:r>
      <w:r w:rsidR="00290D12" w:rsidRPr="00290D12">
        <w:t xml:space="preserve"> pracovišti se stálou obsluhou.</w:t>
      </w:r>
    </w:p>
    <w:p w:rsidR="00CC4B48" w:rsidRPr="006F5B37" w:rsidRDefault="00CC4B48" w:rsidP="00CC4B48"/>
    <w:p w:rsidR="00CC4B48" w:rsidRPr="006F5B37" w:rsidRDefault="00CC4B48" w:rsidP="00CC4B48">
      <w:r w:rsidRPr="00290D12">
        <w:t>Před odstávkou centrálního rozvodu kyslíku</w:t>
      </w:r>
      <w:r w:rsidR="00290D12" w:rsidRPr="00290D12">
        <w:t>,</w:t>
      </w:r>
      <w:r w:rsidRPr="00290D12">
        <w:t xml:space="preserve"> </w:t>
      </w:r>
      <w:r w:rsidR="00290D12" w:rsidRPr="00290D12">
        <w:t>stlačeného vzduchu a vakua ve 3.NP</w:t>
      </w:r>
      <w:r w:rsidRPr="00290D12">
        <w:t xml:space="preserve"> musí být ve spolupráci s technickým oddělením nemocnice zajištěno náhradní napájení (tlakovými lahvemi) všech </w:t>
      </w:r>
      <w:r w:rsidR="00290D12" w:rsidRPr="00290D12">
        <w:t>oddělení</w:t>
      </w:r>
      <w:r w:rsidRPr="00290D12">
        <w:t>, které jsou závislé na dodávce z centrálních rozvodů.</w:t>
      </w:r>
    </w:p>
    <w:p w:rsidR="00CC4B48" w:rsidRPr="006F5B37" w:rsidRDefault="00CC4B48" w:rsidP="00CC4B48"/>
    <w:p w:rsidR="00CC4B48" w:rsidRPr="006F5B37" w:rsidRDefault="00CC4B48" w:rsidP="00CC4B48">
      <w:pPr>
        <w:rPr>
          <w:color w:val="3366FF"/>
        </w:rPr>
      </w:pPr>
      <w:r w:rsidRPr="006F5B37">
        <w:t>Umístění všech prvků rozvodu je zřejmé z přiložené výkresové dokumentace.</w:t>
      </w:r>
    </w:p>
    <w:p w:rsidR="00CC4B48" w:rsidRPr="00290D12" w:rsidRDefault="00CC4B48" w:rsidP="00CC4B48">
      <w:pPr>
        <w:pStyle w:val="Nadpis1"/>
      </w:pPr>
      <w:bookmarkStart w:id="179" w:name="_Toc149912684"/>
      <w:r w:rsidRPr="00290D12">
        <w:lastRenderedPageBreak/>
        <w:t>Ukončovací prvky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290D12">
        <w:t xml:space="preserve"> </w:t>
      </w:r>
    </w:p>
    <w:p w:rsidR="007959DE" w:rsidRPr="00290D12" w:rsidRDefault="00CD6BE1" w:rsidP="007959DE">
      <w:r w:rsidRPr="00290D12">
        <w:t>Potrubí je</w:t>
      </w:r>
      <w:r w:rsidR="00CC4B48" w:rsidRPr="00290D12">
        <w:t xml:space="preserve"> ukončeno</w:t>
      </w:r>
      <w:r w:rsidR="00DE5C64" w:rsidRPr="00290D12">
        <w:t xml:space="preserve"> ve zdravo</w:t>
      </w:r>
      <w:r w:rsidRPr="00290D12">
        <w:t>tnických napájecích jednotkách nebo odběrných panelech Terminální jednotkou. Terminální jednotky a zdravotnické napájecí jednotky musí vyhovovat nařízení vlády o</w:t>
      </w:r>
      <w:r w:rsidR="00540572" w:rsidRPr="00290D12">
        <w:t> </w:t>
      </w:r>
      <w:r w:rsidRPr="00290D12">
        <w:t>zdravotnických prostředcích</w:t>
      </w:r>
      <w:r w:rsidR="00E95224" w:rsidRPr="00290D12">
        <w:t xml:space="preserve"> (třída </w:t>
      </w:r>
      <w:proofErr w:type="spellStart"/>
      <w:r w:rsidR="00E95224" w:rsidRPr="00290D12">
        <w:t>IIb</w:t>
      </w:r>
      <w:proofErr w:type="spellEnd"/>
      <w:r w:rsidR="00E95224" w:rsidRPr="00290D12">
        <w:t>)</w:t>
      </w:r>
      <w:r w:rsidRPr="00290D12">
        <w:t xml:space="preserve"> a být označeny značkou CE s číslem notifikované osoby.</w:t>
      </w:r>
      <w:r w:rsidR="007959DE" w:rsidRPr="00290D12">
        <w:t xml:space="preserve"> Dále </w:t>
      </w:r>
    </w:p>
    <w:p w:rsidR="007959DE" w:rsidRPr="00290D12" w:rsidRDefault="007959DE" w:rsidP="007959DE">
      <w:r w:rsidRPr="00290D12">
        <w:t>musí být tyto zdravotnické prostředky dle zákona o ZP notifikovány v registru zdravotnických prostředků.</w:t>
      </w:r>
    </w:p>
    <w:p w:rsidR="00DE5C64" w:rsidRPr="00290D12" w:rsidRDefault="00DE5C64" w:rsidP="00CC4B48"/>
    <w:p w:rsidR="00CC4B48" w:rsidRPr="00290D12" w:rsidRDefault="00B833D7" w:rsidP="00CC4B48">
      <w:r w:rsidRPr="00290D12">
        <w:t>Zdravotnické napájecí jednotky s terminální jednotkou</w:t>
      </w:r>
      <w:r w:rsidR="00CC4B48" w:rsidRPr="00290D12">
        <w:t xml:space="preserve"> s vývody kyslíku musí být umístěny min. 200 mm od vývodů el. </w:t>
      </w:r>
      <w:proofErr w:type="gramStart"/>
      <w:r w:rsidR="00CC4B48" w:rsidRPr="00290D12">
        <w:t>proudu</w:t>
      </w:r>
      <w:proofErr w:type="gramEnd"/>
      <w:r w:rsidR="00CC4B48" w:rsidRPr="00290D12">
        <w:t>.</w:t>
      </w:r>
    </w:p>
    <w:p w:rsidR="00CC4B48" w:rsidRPr="00290D12" w:rsidRDefault="00CC4B48" w:rsidP="00CC4B48"/>
    <w:p w:rsidR="00CC4B48" w:rsidRPr="00290D12" w:rsidRDefault="00CC4B48" w:rsidP="00CC4B48">
      <w:pPr>
        <w:rPr>
          <w:u w:val="single"/>
        </w:rPr>
      </w:pPr>
      <w:r w:rsidRPr="00290D12">
        <w:rPr>
          <w:u w:val="single"/>
        </w:rPr>
        <w:t>Umístění zdrojových napájecích jednotek bude stanoveno na základě požadavků zdravotnického personálu a ve spolupráci s technickým oddělením nemocnice.</w:t>
      </w:r>
    </w:p>
    <w:p w:rsidR="00CC4B48" w:rsidRPr="006F5B37" w:rsidRDefault="00CC4B48" w:rsidP="00CC4B48"/>
    <w:p w:rsidR="00CC4B48" w:rsidRPr="006F5B37" w:rsidRDefault="005362D3" w:rsidP="00CC4B48">
      <w:bookmarkStart w:id="180" w:name="_Toc268865881"/>
      <w:bookmarkStart w:id="181" w:name="_Toc268865946"/>
      <w:bookmarkStart w:id="182" w:name="_Toc268866071"/>
      <w:bookmarkStart w:id="183" w:name="_Toc268866098"/>
      <w:bookmarkStart w:id="184" w:name="_Toc268866302"/>
      <w:bookmarkStart w:id="185" w:name="_Toc268866351"/>
      <w:bookmarkStart w:id="186" w:name="_Toc268866421"/>
      <w:bookmarkStart w:id="187" w:name="_Toc268866558"/>
      <w:bookmarkStart w:id="188" w:name="_Toc268866577"/>
      <w:bookmarkStart w:id="189" w:name="_Toc268866679"/>
      <w:bookmarkStart w:id="190" w:name="_Toc268867508"/>
      <w:bookmarkStart w:id="191" w:name="_Toc268867658"/>
      <w:bookmarkStart w:id="192" w:name="_Toc269383574"/>
      <w:bookmarkStart w:id="193" w:name="_Toc269383816"/>
      <w:bookmarkStart w:id="194" w:name="_Toc269384078"/>
      <w:bookmarkStart w:id="195" w:name="_Toc269384128"/>
      <w:r w:rsidRPr="00A77789">
        <w:rPr>
          <w:b/>
        </w:rPr>
        <w:t>Nástěnn</w:t>
      </w:r>
      <w:r w:rsidR="00CC4B48" w:rsidRPr="00A77789">
        <w:rPr>
          <w:b/>
        </w:rPr>
        <w:t>é rampy</w:t>
      </w:r>
      <w:r w:rsidR="00CC4B48" w:rsidRPr="00A77789">
        <w:t xml:space="preserve"> (dále jen </w:t>
      </w:r>
      <w:r w:rsidRPr="00A77789">
        <w:t>N</w:t>
      </w:r>
      <w:r w:rsidR="00CC4B48" w:rsidRPr="00A77789">
        <w:t>R) jsou instalovány na lůžkových pokojích. Jsou určené pro přenos</w:t>
      </w:r>
      <w:r w:rsidR="00CC4B48" w:rsidRPr="006F5B37">
        <w:t xml:space="preserve"> plynných a elektrických médií do zdravotnických pracovních prostorů. Rampy jsou kotveny do zdi pomocí hmoždinek a kotevních šroubů. Počet a rozmístění kotvících prvků musí být stanoven statikem stavby, aby nedošlo k destrukci stěny. </w:t>
      </w:r>
    </w:p>
    <w:p w:rsidR="00CC4B48" w:rsidRPr="006F5B37" w:rsidRDefault="00CC4B48" w:rsidP="00CC4B48"/>
    <w:p w:rsidR="00CC4B48" w:rsidRPr="006F5B37" w:rsidRDefault="005362D3" w:rsidP="00CC4B48">
      <w:r>
        <w:t>Doporučená výška horní hrany N</w:t>
      </w:r>
      <w:r w:rsidR="00CC4B48" w:rsidRPr="006F5B37">
        <w:t xml:space="preserve">R je 1700 mm nad podlahou. Délka rampy pro jedno lůžko je </w:t>
      </w:r>
      <w:r w:rsidR="00CC4B48" w:rsidRPr="000E77DF">
        <w:t>1</w:t>
      </w:r>
      <w:r w:rsidR="00A77789" w:rsidRPr="000E77DF">
        <w:t>65</w:t>
      </w:r>
      <w:r w:rsidR="00CC4B48" w:rsidRPr="000E77DF">
        <w:t>0</w:t>
      </w:r>
      <w:r w:rsidR="00A77789" w:rsidRPr="000E77DF">
        <w:t xml:space="preserve"> mm. </w:t>
      </w:r>
      <w:r w:rsidR="00CC4B48" w:rsidRPr="000E77DF">
        <w:t>Vs</w:t>
      </w:r>
      <w:r w:rsidR="00CC4B48" w:rsidRPr="006F5B37">
        <w:t xml:space="preserve">tup medicinálních plynů a elektro je </w:t>
      </w:r>
      <w:r>
        <w:t>proveden ze zdi v krajní části N</w:t>
      </w:r>
      <w:r w:rsidR="00CC4B48" w:rsidRPr="006F5B37">
        <w:t>R (vpravo nebo vlevo podle jejího umístění) ve výšce cca 1600 mm. Vývody med. plynů musí být označeny dle druhu plynu a připojení musí být vzájemně nezaměnitelné. Vývody kyslíku musí být umístěny min. 200 mm od</w:t>
      </w:r>
      <w:r w:rsidR="00A77789">
        <w:t> </w:t>
      </w:r>
      <w:r w:rsidR="00CC4B48" w:rsidRPr="006F5B37">
        <w:t xml:space="preserve">vývodů el. </w:t>
      </w:r>
      <w:proofErr w:type="gramStart"/>
      <w:r w:rsidR="00CC4B48" w:rsidRPr="006F5B37">
        <w:t>proudu</w:t>
      </w:r>
      <w:proofErr w:type="gramEnd"/>
      <w:r w:rsidR="00CC4B48" w:rsidRPr="006F5B37">
        <w:t>. Elektrické zásuvky musí být barevně označeny dle důležitosti obvodů a</w:t>
      </w:r>
      <w:r w:rsidR="00A77789">
        <w:t> </w:t>
      </w:r>
      <w:r w:rsidR="00CC4B48" w:rsidRPr="006F5B37">
        <w:t>izolovaných soustav.</w:t>
      </w:r>
    </w:p>
    <w:p w:rsidR="00CC4B48" w:rsidRPr="006F5B37" w:rsidRDefault="00CC4B48" w:rsidP="00CC4B48"/>
    <w:p w:rsidR="00A77789" w:rsidRPr="008515BB" w:rsidRDefault="00A77789" w:rsidP="00A77789">
      <w:pPr>
        <w:rPr>
          <w:b/>
        </w:rPr>
      </w:pPr>
      <w:r w:rsidRPr="008515BB">
        <w:rPr>
          <w:b/>
        </w:rPr>
        <w:t>NR</w:t>
      </w:r>
      <w:r>
        <w:rPr>
          <w:b/>
        </w:rPr>
        <w:t>-U</w:t>
      </w:r>
      <w:r w:rsidRPr="008515BB">
        <w:rPr>
          <w:b/>
        </w:rPr>
        <w:t xml:space="preserve">: </w:t>
      </w:r>
      <w:r>
        <w:rPr>
          <w:b/>
        </w:rPr>
        <w:t>2</w:t>
      </w:r>
      <w:r w:rsidRPr="008515BB">
        <w:rPr>
          <w:b/>
        </w:rPr>
        <w:t xml:space="preserve"> ks (</w:t>
      </w:r>
      <w:r>
        <w:rPr>
          <w:b/>
        </w:rPr>
        <w:t>165</w:t>
      </w:r>
      <w:r w:rsidRPr="008515BB">
        <w:rPr>
          <w:b/>
        </w:rPr>
        <w:t>0 mm)</w:t>
      </w:r>
      <w:r>
        <w:rPr>
          <w:b/>
        </w:rPr>
        <w:t xml:space="preserve"> </w:t>
      </w:r>
      <w:r w:rsidRPr="008515BB">
        <w:t>– výbava pro jedno lůžko</w:t>
      </w:r>
    </w:p>
    <w:p w:rsidR="00A77789" w:rsidRPr="008515BB" w:rsidRDefault="00A77789" w:rsidP="00A77789">
      <w:pPr>
        <w:rPr>
          <w:u w:val="single"/>
        </w:rPr>
      </w:pPr>
      <w:r w:rsidRPr="008515BB">
        <w:rPr>
          <w:u w:val="single"/>
        </w:rPr>
        <w:t>elektro:</w:t>
      </w:r>
    </w:p>
    <w:p w:rsidR="00A77789" w:rsidRPr="00200D3B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4x VDO</w:t>
      </w:r>
    </w:p>
    <w:p w:rsidR="00A77789" w:rsidRPr="00200D3B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4x ZIS</w:t>
      </w:r>
    </w:p>
    <w:p w:rsidR="00A77789" w:rsidRPr="00200D3B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8x PA</w:t>
      </w:r>
    </w:p>
    <w:p w:rsidR="00A77789" w:rsidRPr="00200D3B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 xml:space="preserve">2x RJ45 </w:t>
      </w:r>
    </w:p>
    <w:p w:rsidR="00A77789" w:rsidRPr="00200D3B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osvětlení přímé a noční (ovládané ode dveří)</w:t>
      </w:r>
    </w:p>
    <w:p w:rsidR="00A77789" w:rsidRPr="008515BB" w:rsidRDefault="00A77789" w:rsidP="00A77789">
      <w:pPr>
        <w:rPr>
          <w:u w:val="single"/>
        </w:rPr>
      </w:pPr>
      <w:r w:rsidRPr="008515BB">
        <w:rPr>
          <w:u w:val="single"/>
        </w:rPr>
        <w:t>plyny:</w:t>
      </w:r>
    </w:p>
    <w:p w:rsidR="00A77789" w:rsidRPr="00200D3B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 w:rsidRPr="00200D3B">
        <w:rPr>
          <w:snapToGrid w:val="0"/>
        </w:rPr>
        <w:t>2x O</w:t>
      </w:r>
      <w:r w:rsidRPr="00486231">
        <w:rPr>
          <w:snapToGrid w:val="0"/>
          <w:vertAlign w:val="subscript"/>
        </w:rPr>
        <w:t>2</w:t>
      </w:r>
      <w:r w:rsidRPr="00200D3B">
        <w:rPr>
          <w:snapToGrid w:val="0"/>
        </w:rPr>
        <w:t xml:space="preserve">, 2x </w:t>
      </w:r>
      <w:proofErr w:type="spellStart"/>
      <w:r w:rsidRPr="00200D3B">
        <w:rPr>
          <w:snapToGrid w:val="0"/>
        </w:rPr>
        <w:t>Vac</w:t>
      </w:r>
      <w:proofErr w:type="spellEnd"/>
      <w:r w:rsidRPr="00200D3B">
        <w:rPr>
          <w:snapToGrid w:val="0"/>
        </w:rPr>
        <w:t>, 1x SV</w:t>
      </w:r>
      <w:r w:rsidRPr="00486231">
        <w:rPr>
          <w:snapToGrid w:val="0"/>
          <w:vertAlign w:val="subscript"/>
        </w:rPr>
        <w:t>04</w:t>
      </w:r>
    </w:p>
    <w:p w:rsidR="00A77789" w:rsidRDefault="00A77789" w:rsidP="00A77789">
      <w:pPr>
        <w:rPr>
          <w:u w:val="single"/>
        </w:rPr>
      </w:pPr>
    </w:p>
    <w:p w:rsidR="00A77789" w:rsidRPr="008515BB" w:rsidRDefault="00A77789" w:rsidP="00A77789">
      <w:pPr>
        <w:rPr>
          <w:u w:val="single"/>
        </w:rPr>
      </w:pPr>
      <w:r w:rsidRPr="008515BB">
        <w:rPr>
          <w:u w:val="single"/>
        </w:rPr>
        <w:t>Nerezové příslušenství</w:t>
      </w:r>
      <w:r>
        <w:rPr>
          <w:u w:val="single"/>
        </w:rPr>
        <w:t>:</w:t>
      </w:r>
    </w:p>
    <w:p w:rsidR="00A77789" w:rsidRPr="0041579C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proofErr w:type="spellStart"/>
      <w:r>
        <w:rPr>
          <w:snapToGrid w:val="0"/>
        </w:rPr>
        <w:t>m</w:t>
      </w:r>
      <w:r w:rsidRPr="0041579C">
        <w:rPr>
          <w:snapToGrid w:val="0"/>
        </w:rPr>
        <w:t>edilišta</w:t>
      </w:r>
      <w:proofErr w:type="spellEnd"/>
      <w:r>
        <w:rPr>
          <w:snapToGrid w:val="0"/>
        </w:rPr>
        <w:t xml:space="preserve"> v celé délce rampy</w:t>
      </w:r>
    </w:p>
    <w:p w:rsidR="00A77789" w:rsidRPr="0041579C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 w:rsidRPr="0041579C">
        <w:rPr>
          <w:snapToGrid w:val="0"/>
        </w:rPr>
        <w:t>nosič infuzí kombi</w:t>
      </w:r>
      <w:r>
        <w:rPr>
          <w:snapToGrid w:val="0"/>
        </w:rPr>
        <w:t xml:space="preserve">, na rameni „S“ 400 mm + tyč </w:t>
      </w:r>
      <w:r w:rsidRPr="00200D3B">
        <w:rPr>
          <w:snapToGrid w:val="0"/>
        </w:rPr>
        <w:t>Ø</w:t>
      </w:r>
      <w:r>
        <w:rPr>
          <w:snapToGrid w:val="0"/>
        </w:rPr>
        <w:t>22 x 1200 mm</w:t>
      </w:r>
    </w:p>
    <w:p w:rsidR="00A77789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košík vkládací s </w:t>
      </w:r>
      <w:proofErr w:type="spellStart"/>
      <w:r>
        <w:rPr>
          <w:snapToGrid w:val="0"/>
        </w:rPr>
        <w:t>medilištou</w:t>
      </w:r>
      <w:proofErr w:type="spellEnd"/>
      <w:r>
        <w:rPr>
          <w:snapToGrid w:val="0"/>
        </w:rPr>
        <w:t xml:space="preserve"> 400 x 300 mm, </w:t>
      </w:r>
    </w:p>
    <w:p w:rsidR="00A77789" w:rsidRDefault="00A77789" w:rsidP="00A77789">
      <w:pPr>
        <w:numPr>
          <w:ilvl w:val="0"/>
          <w:numId w:val="30"/>
        </w:numPr>
        <w:ind w:left="567" w:hanging="567"/>
        <w:rPr>
          <w:snapToGrid w:val="0"/>
        </w:rPr>
      </w:pPr>
      <w:r>
        <w:rPr>
          <w:snapToGrid w:val="0"/>
        </w:rPr>
        <w:t>držák monitoru na rameni 250 mm</w:t>
      </w:r>
    </w:p>
    <w:p w:rsidR="00CC4B48" w:rsidRPr="00290D12" w:rsidRDefault="006D5EBE" w:rsidP="00CC4B48">
      <w:pPr>
        <w:pStyle w:val="Nadpis1"/>
      </w:pPr>
      <w:bookmarkStart w:id="196" w:name="_Toc149912685"/>
      <w:r w:rsidRPr="00290D12">
        <w:lastRenderedPageBreak/>
        <w:t>S</w:t>
      </w:r>
      <w:r w:rsidR="00CC4B48" w:rsidRPr="00290D12">
        <w:t>ign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r w:rsidRPr="00290D12">
        <w:t>alizace tlaku plynů</w:t>
      </w:r>
      <w:bookmarkEnd w:id="196"/>
    </w:p>
    <w:p w:rsidR="00CC4B48" w:rsidRPr="00095375" w:rsidRDefault="00CC4B48" w:rsidP="00CC4B48">
      <w:pPr>
        <w:pStyle w:val="Nadpis2"/>
      </w:pPr>
      <w:bookmarkStart w:id="197" w:name="_Toc269383817"/>
      <w:bookmarkStart w:id="198" w:name="_Toc269384079"/>
      <w:bookmarkStart w:id="199" w:name="_Toc269384129"/>
      <w:bookmarkStart w:id="200" w:name="_Toc149912686"/>
      <w:r w:rsidRPr="00095375">
        <w:t>Klinická signalizace</w:t>
      </w:r>
      <w:bookmarkEnd w:id="197"/>
      <w:bookmarkEnd w:id="198"/>
      <w:bookmarkEnd w:id="199"/>
      <w:bookmarkEnd w:id="200"/>
    </w:p>
    <w:p w:rsidR="00CC4B48" w:rsidRPr="006F5B37" w:rsidRDefault="00CC4B48" w:rsidP="00CC4B48">
      <w:r w:rsidRPr="006F5B37">
        <w:t>Klinický nouzový alarm (klinická signalizace) monitoruje tlak v potrubí za každým uzavíracím ventilem úseku (ventilovou skříní),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 absolutní tlak v potrubí pro podtlak před každým uzavíracím ventilem úseku (ventilovou skříní), který vzrostl nad 66 </w:t>
      </w:r>
      <w:proofErr w:type="spellStart"/>
      <w:r w:rsidRPr="006F5B37">
        <w:t>kPa</w:t>
      </w:r>
      <w:proofErr w:type="spellEnd"/>
      <w:r w:rsidRPr="006F5B37">
        <w:t>.</w:t>
      </w:r>
    </w:p>
    <w:p w:rsidR="00CC4B48" w:rsidRPr="006F5B37" w:rsidRDefault="00CC4B48" w:rsidP="00CC4B48"/>
    <w:p w:rsidR="00CC4B48" w:rsidRPr="006F5B37" w:rsidRDefault="00CC4B48" w:rsidP="00CC4B48">
      <w:r w:rsidRPr="000E77DF">
        <w:t>Klinickou signalizaci tvoří signalizační panely (S</w:t>
      </w:r>
      <w:r w:rsidR="009A57E6" w:rsidRPr="000E77DF">
        <w:t>T</w:t>
      </w:r>
      <w:r w:rsidRPr="000E77DF">
        <w:t xml:space="preserve">P) umístěné do míst s trvalou obsluhou (místnost č. </w:t>
      </w:r>
      <w:r w:rsidR="000E77DF" w:rsidRPr="000E77DF">
        <w:t>305</w:t>
      </w:r>
      <w:r w:rsidRPr="000E77DF">
        <w:t xml:space="preserve"> – Pracoviště sester), snímače tlaku jsou na potrubním rozvodu v</w:t>
      </w:r>
      <w:r w:rsidR="009A57E6" w:rsidRPr="000E77DF">
        <w:t> krabici UP</w:t>
      </w:r>
      <w:r w:rsidR="000E77DF" w:rsidRPr="000E77DF">
        <w:t>-3</w:t>
      </w:r>
      <w:r w:rsidRPr="000E77DF">
        <w:t xml:space="preserve">, na každé samostatně uzavíratelné větvi </w:t>
      </w:r>
      <w:r w:rsidRPr="006F5B37">
        <w:t>rozvodu medicinálních plynů.</w:t>
      </w:r>
    </w:p>
    <w:p w:rsidR="00CC4B48" w:rsidRPr="006F5B37" w:rsidRDefault="00CC4B48" w:rsidP="00CC4B48"/>
    <w:p w:rsidR="00CC4B48" w:rsidRPr="006F5B37" w:rsidRDefault="00CC4B48" w:rsidP="00CC4B48">
      <w:r w:rsidRPr="006F5B37">
        <w:t>Propojení stíněným sdělovacím kabelem (např. SYKFY 2x2x0,5) mezi S</w:t>
      </w:r>
      <w:r w:rsidR="009A57E6">
        <w:t>T</w:t>
      </w:r>
      <w:r w:rsidRPr="006F5B37">
        <w:t xml:space="preserve">P a </w:t>
      </w:r>
      <w:r w:rsidR="009A57E6">
        <w:t>UP</w:t>
      </w:r>
      <w:r w:rsidRPr="006F5B37">
        <w:t xml:space="preserve"> zajišťuje profese slaboproudu. Přívod 230 V z DO pro signalizační panel (S</w:t>
      </w:r>
      <w:r w:rsidR="009A57E6">
        <w:t>T</w:t>
      </w:r>
      <w:r w:rsidRPr="006F5B37">
        <w:t>P) zajišťuje profese silnoproudu. Všechny prvky musí odpovídat ČSN EN ISO 7396-1</w:t>
      </w:r>
      <w:r w:rsidR="002D20FC">
        <w:t xml:space="preserve"> ed.2</w:t>
      </w:r>
      <w:r w:rsidRPr="006F5B37">
        <w:t xml:space="preserve">. Snímače tlaku jsou v rozsahu 4÷20 mA. </w:t>
      </w:r>
    </w:p>
    <w:p w:rsidR="00CC4B48" w:rsidRPr="006F5B37" w:rsidRDefault="00CC4B48" w:rsidP="00CC4B48"/>
    <w:p w:rsidR="00CC4B48" w:rsidRPr="006F5B37" w:rsidRDefault="00CC4B48" w:rsidP="00CC4B48">
      <w:r w:rsidRPr="006F5B37">
        <w:t>Pozn.: Umístění čidel a signalizačního panelu je zřejmé z přiložené projektové dokumentace.</w:t>
      </w:r>
    </w:p>
    <w:p w:rsidR="00CC4B48" w:rsidRPr="003644A6" w:rsidRDefault="00CC4B48" w:rsidP="00CC4B48">
      <w:pPr>
        <w:pStyle w:val="Nadpis1"/>
      </w:pPr>
      <w:bookmarkStart w:id="201" w:name="_Toc268865883"/>
      <w:bookmarkStart w:id="202" w:name="_Toc268865948"/>
      <w:bookmarkStart w:id="203" w:name="_Toc268866073"/>
      <w:bookmarkStart w:id="204" w:name="_Toc268866100"/>
      <w:bookmarkStart w:id="205" w:name="_Toc268866304"/>
      <w:bookmarkStart w:id="206" w:name="_Toc268866353"/>
      <w:bookmarkStart w:id="207" w:name="_Toc268866423"/>
      <w:bookmarkStart w:id="208" w:name="_Toc268866560"/>
      <w:bookmarkStart w:id="209" w:name="_Toc268866579"/>
      <w:bookmarkStart w:id="210" w:name="_Toc268866681"/>
      <w:bookmarkStart w:id="211" w:name="_Toc268867510"/>
      <w:bookmarkStart w:id="212" w:name="_Toc268867660"/>
      <w:bookmarkStart w:id="213" w:name="_Toc269383576"/>
      <w:bookmarkStart w:id="214" w:name="_Toc269383820"/>
      <w:bookmarkStart w:id="215" w:name="_Toc269384082"/>
      <w:bookmarkStart w:id="216" w:name="_Toc269384132"/>
      <w:bookmarkStart w:id="217" w:name="_Toc149912687"/>
      <w:r w:rsidRPr="003644A6">
        <w:t>Oprávnění k provádění prací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8413CE" w:rsidRDefault="008413CE" w:rsidP="008413CE">
      <w:bookmarkStart w:id="218" w:name="_Toc268865882"/>
      <w:bookmarkStart w:id="219" w:name="_Toc268865947"/>
      <w:bookmarkStart w:id="220" w:name="_Toc268866072"/>
      <w:bookmarkStart w:id="221" w:name="_Toc268866099"/>
      <w:bookmarkStart w:id="222" w:name="_Toc268866303"/>
      <w:bookmarkStart w:id="223" w:name="_Toc268866352"/>
      <w:bookmarkStart w:id="224" w:name="_Toc268866422"/>
      <w:bookmarkStart w:id="225" w:name="_Toc268866559"/>
      <w:bookmarkStart w:id="226" w:name="_Toc268866578"/>
      <w:bookmarkStart w:id="227" w:name="_Toc268866680"/>
      <w:bookmarkStart w:id="228" w:name="_Toc268867509"/>
      <w:bookmarkStart w:id="229" w:name="_Toc268867659"/>
      <w:bookmarkStart w:id="230" w:name="_Toc269383575"/>
      <w:bookmarkStart w:id="231" w:name="_Toc269383819"/>
      <w:bookmarkStart w:id="232" w:name="_Toc269384081"/>
      <w:bookmarkStart w:id="233" w:name="_Toc269384131"/>
      <w:r w:rsidRPr="006F5B37">
        <w:t xml:space="preserve">Práce, montáže a úpravy rozvodů medicinálních plynů mohou provádět pouze organizace s oprávněním TIČR vydaným ve smyslu zákona </w:t>
      </w:r>
      <w:r>
        <w:t xml:space="preserve">č. </w:t>
      </w:r>
      <w:r w:rsidRPr="006F5B37">
        <w:t>174/1968</w:t>
      </w:r>
      <w:r>
        <w:t xml:space="preserve"> Sb.</w:t>
      </w:r>
      <w:r w:rsidRPr="006F5B37">
        <w:t xml:space="preserve"> </w:t>
      </w:r>
      <w:r>
        <w:t xml:space="preserve">a zák. 250/2021 Sb. </w:t>
      </w:r>
      <w:r w:rsidRPr="006F5B37">
        <w:t>a následných vyhlášek</w:t>
      </w:r>
      <w:r>
        <w:t>,</w:t>
      </w:r>
      <w:r w:rsidRPr="006F5B37">
        <w:t xml:space="preserve"> a to k montáži a opravám vyhrazených plynových zařízení, plyny pro zdravotnické účely.</w:t>
      </w:r>
    </w:p>
    <w:p w:rsidR="008413CE" w:rsidRDefault="008413CE" w:rsidP="008413CE"/>
    <w:p w:rsidR="008413CE" w:rsidRDefault="008413CE" w:rsidP="008413CE">
      <w:r>
        <w:t>Dle LEK-15 i</w:t>
      </w:r>
      <w:r w:rsidRPr="001D5F11">
        <w:t>nstalaci a servis systému přípravy medicinálního vzduchu mohou provádět pouze oprávněné a</w:t>
      </w:r>
      <w:r>
        <w:t> </w:t>
      </w:r>
      <w:r w:rsidRPr="001D5F11">
        <w:t>certifikované firmy dle ISO 9001 a ČSN EN ISO 13485 pro oblast rozvodů medicinálního vzduchu a při dodržování všech ustanovení normy ČSN EN ISO 7396 – 1</w:t>
      </w:r>
      <w:r>
        <w:t xml:space="preserve"> ed.2</w:t>
      </w:r>
      <w:r w:rsidRPr="001D5F11">
        <w:t>.</w:t>
      </w:r>
    </w:p>
    <w:p w:rsidR="008413CE" w:rsidRPr="001D5F11" w:rsidRDefault="008413CE" w:rsidP="008413CE">
      <w:pPr>
        <w:rPr>
          <w:b/>
        </w:rPr>
      </w:pPr>
      <w:r w:rsidRPr="001D5F11">
        <w:rPr>
          <w:b/>
        </w:rPr>
        <w:t xml:space="preserve">Důkaz poskytuje vybraný dodavatel.  </w:t>
      </w:r>
    </w:p>
    <w:p w:rsidR="00CC4B48" w:rsidRDefault="00CC4B48" w:rsidP="00CC4B48">
      <w:pPr>
        <w:pStyle w:val="Nadpis1"/>
      </w:pPr>
      <w:bookmarkStart w:id="234" w:name="_Toc149912688"/>
      <w:r>
        <w:t>Požadavky odborné způsobilosti k obsluze zařízení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CC4B48" w:rsidRPr="006F5B37" w:rsidRDefault="00CC4B48" w:rsidP="00CC4B48">
      <w:r w:rsidRPr="006F5B37">
        <w:t xml:space="preserve">Rozvody pro výrobu, skladování a distribuci medicinálních plynů mohou provádět dle </w:t>
      </w:r>
      <w:proofErr w:type="spellStart"/>
      <w:r w:rsidRPr="006F5B37">
        <w:t>vyhl</w:t>
      </w:r>
      <w:proofErr w:type="spellEnd"/>
      <w:r w:rsidRPr="006F5B37">
        <w:t xml:space="preserve">. č. 21/1979 Sb. ČUBP dle § 5 odst. </w:t>
      </w:r>
      <w:smartTag w:uri="urn:schemas-microsoft-com:office:smarttags" w:element="metricconverter">
        <w:smartTagPr>
          <w:attr w:name="ProductID" w:val="1 a"/>
        </w:smartTagPr>
        <w:r w:rsidRPr="006F5B37">
          <w:t>1 a</w:t>
        </w:r>
      </w:smartTag>
      <w:r w:rsidRPr="006F5B37">
        <w:t xml:space="preserve"> 2 osoby řádně zaškolené dle rozsahu vykonávané činnosti přezkoušené revizním technikem s platným osvědčením. </w:t>
      </w:r>
      <w:r w:rsidR="00F03FBF">
        <w:t>Od 1. 7. 2022 je tato vyhláška nahrazena zákonem a zák. 250/2021 Sb.</w:t>
      </w:r>
      <w:r w:rsidR="00F03FBF" w:rsidRPr="006F5B37">
        <w:t xml:space="preserve"> </w:t>
      </w:r>
      <w:r w:rsidRPr="006F5B37">
        <w:t>Školení a přezkoušení má platnost 3 roky. Obsluha musí být seznámena se všemi bezpečnostními předpisy.</w:t>
      </w:r>
    </w:p>
    <w:p w:rsidR="00CC4B48" w:rsidRPr="006F5B37" w:rsidRDefault="00CC4B48" w:rsidP="00CC4B48">
      <w:pPr>
        <w:rPr>
          <w:snapToGrid w:val="0"/>
        </w:rPr>
      </w:pPr>
    </w:p>
    <w:p w:rsidR="00CC4B48" w:rsidRPr="006F5B37" w:rsidRDefault="00CC4B48" w:rsidP="00CC4B48">
      <w:r w:rsidRPr="006F5B37">
        <w:t>O bezpečnostních předpisech, návodech k údržbě a manipulaci související s rozvody bude obsluhující personál poučen při předávání do provozu odpovědným pracovníkem dodavatele. Obsluha rozvodu musí být seznámena se všemi bezpečnostními předpisy.</w:t>
      </w:r>
    </w:p>
    <w:p w:rsidR="00CC4B48" w:rsidRPr="003644A6" w:rsidRDefault="00CC4B48" w:rsidP="00CC4B48">
      <w:pPr>
        <w:pStyle w:val="Nadpis1"/>
      </w:pPr>
      <w:bookmarkStart w:id="235" w:name="_Toc268865884"/>
      <w:bookmarkStart w:id="236" w:name="_Toc268865949"/>
      <w:bookmarkStart w:id="237" w:name="_Toc268866074"/>
      <w:bookmarkStart w:id="238" w:name="_Toc268866101"/>
      <w:bookmarkStart w:id="239" w:name="_Toc268866305"/>
      <w:bookmarkStart w:id="240" w:name="_Toc268866354"/>
      <w:bookmarkStart w:id="241" w:name="_Toc268866424"/>
      <w:bookmarkStart w:id="242" w:name="_Toc268866561"/>
      <w:bookmarkStart w:id="243" w:name="_Toc268866580"/>
      <w:bookmarkStart w:id="244" w:name="_Toc268866682"/>
      <w:bookmarkStart w:id="245" w:name="_Toc268867511"/>
      <w:bookmarkStart w:id="246" w:name="_Toc268867661"/>
      <w:bookmarkStart w:id="247" w:name="_Toc269383577"/>
      <w:bookmarkStart w:id="248" w:name="_Toc269383821"/>
      <w:bookmarkStart w:id="249" w:name="_Toc269384083"/>
      <w:bookmarkStart w:id="250" w:name="_Toc269384133"/>
      <w:bookmarkStart w:id="251" w:name="_Toc149912689"/>
      <w:r w:rsidRPr="003644A6">
        <w:lastRenderedPageBreak/>
        <w:t>Provoz zařízení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C4B48" w:rsidRPr="006F5B37" w:rsidRDefault="00CC4B48" w:rsidP="00CC4B48">
      <w:r w:rsidRPr="006F5B37">
        <w:t>Rozvody medicinálních plynů jsou zařazeny dle zákona č. 174/1968 Sb. mezi vyhrazená plynová zařízení. Provoz zařízení je podmíněn vyhláškou ČUBP č. 85/1978 Sb. stanovením pravidelných periodických kontrol a revizí</w:t>
      </w:r>
      <w:r w:rsidR="00551AC7">
        <w:t>.</w:t>
      </w:r>
      <w:r w:rsidR="008413CE">
        <w:t xml:space="preserve"> </w:t>
      </w:r>
      <w:r w:rsidR="00551AC7">
        <w:t>Od 1. 7. 2022 jsou uvedené předpisy nahrazeny zákonem č. </w:t>
      </w:r>
      <w:r w:rsidR="00551AC7" w:rsidRPr="00413758">
        <w:t>250/2021 Sb</w:t>
      </w:r>
      <w:r w:rsidR="00551AC7" w:rsidRPr="006F5B37">
        <w:t>.</w:t>
      </w:r>
    </w:p>
    <w:p w:rsidR="00CC4B48" w:rsidRPr="006F5B37" w:rsidRDefault="00CC4B48" w:rsidP="00CC4B48">
      <w:r w:rsidRPr="006F5B37">
        <w:t>Pro zařízení provozní organizace zpracuje do jednoho měsíce od uvedení zařízení do provozu Provozní řád dle ČSN 38</w:t>
      </w:r>
      <w:r w:rsidR="00B833D7">
        <w:t xml:space="preserve"> </w:t>
      </w:r>
      <w:r w:rsidRPr="006F5B37">
        <w:t>6405</w:t>
      </w:r>
      <w:r w:rsidR="005362D3">
        <w:t>.</w:t>
      </w:r>
      <w:r w:rsidRPr="006F5B37">
        <w:t xml:space="preserve"> Za odbornou způsobilost a vypracování místního provozního řádu zodpovídá provozovatel rozvodu!</w:t>
      </w:r>
    </w:p>
    <w:p w:rsidR="00CC4B48" w:rsidRPr="005E1B35" w:rsidRDefault="00CC4B48" w:rsidP="00CC4B48">
      <w:pPr>
        <w:pStyle w:val="Nadpis1"/>
      </w:pPr>
      <w:bookmarkStart w:id="252" w:name="_Toc268865885"/>
      <w:bookmarkStart w:id="253" w:name="_Toc268865950"/>
      <w:bookmarkStart w:id="254" w:name="_Toc268866075"/>
      <w:bookmarkStart w:id="255" w:name="_Toc268866102"/>
      <w:bookmarkStart w:id="256" w:name="_Toc268866306"/>
      <w:bookmarkStart w:id="257" w:name="_Toc268866355"/>
      <w:bookmarkStart w:id="258" w:name="_Toc268866425"/>
      <w:bookmarkStart w:id="259" w:name="_Toc268866562"/>
      <w:bookmarkStart w:id="260" w:name="_Toc268866581"/>
      <w:bookmarkStart w:id="261" w:name="_Toc268866683"/>
      <w:bookmarkStart w:id="262" w:name="_Toc268867512"/>
      <w:bookmarkStart w:id="263" w:name="_Toc268867662"/>
      <w:bookmarkStart w:id="264" w:name="_Toc269383578"/>
      <w:bookmarkStart w:id="265" w:name="_Toc269383822"/>
      <w:bookmarkStart w:id="266" w:name="_Toc269384084"/>
      <w:bookmarkStart w:id="267" w:name="_Toc269384134"/>
      <w:bookmarkStart w:id="268" w:name="_Toc149912690"/>
      <w:r w:rsidRPr="005E1B35">
        <w:t>Informace k řízení provozu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CC4B48" w:rsidRPr="006F5B37" w:rsidRDefault="00CC4B48" w:rsidP="00CC4B48">
      <w:r w:rsidRPr="006F5B37">
        <w:t>Výrobce každé části potrubního systému pro medicinální plyny musí poskytnout zdravotnickému zařízení informace k řízení provozu, aby umožnil vypracování dokumentace řízení provozu.</w:t>
      </w:r>
    </w:p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6F5B37" w:rsidRDefault="00CC4B48" w:rsidP="00CC4B48"/>
    <w:p w:rsidR="00CC4B48" w:rsidRPr="000E77DF" w:rsidRDefault="00CC4B48" w:rsidP="00CC4B48"/>
    <w:p w:rsidR="00CC4B48" w:rsidRPr="000E77DF" w:rsidRDefault="00CC4B48" w:rsidP="00CC4B48">
      <w:pPr>
        <w:jc w:val="left"/>
        <w:rPr>
          <w:snapToGrid w:val="0"/>
        </w:rPr>
      </w:pPr>
      <w:r w:rsidRPr="000E77DF">
        <w:rPr>
          <w:snapToGrid w:val="0"/>
        </w:rPr>
        <w:t xml:space="preserve">V Poličce, </w:t>
      </w:r>
      <w:r w:rsidR="000E77DF" w:rsidRPr="000E77DF">
        <w:rPr>
          <w:snapToGrid w:val="0"/>
        </w:rPr>
        <w:t>listopad</w:t>
      </w:r>
      <w:r w:rsidRPr="000E77DF">
        <w:rPr>
          <w:snapToGrid w:val="0"/>
        </w:rPr>
        <w:t xml:space="preserve"> 20</w:t>
      </w:r>
      <w:r w:rsidR="005519A8" w:rsidRPr="000E77DF">
        <w:rPr>
          <w:snapToGrid w:val="0"/>
        </w:rPr>
        <w:t>23</w:t>
      </w:r>
    </w:p>
    <w:p w:rsidR="00CC4B48" w:rsidRPr="000E77DF" w:rsidRDefault="00CC4B48" w:rsidP="00CC4B48">
      <w:pPr>
        <w:jc w:val="left"/>
        <w:rPr>
          <w:snapToGrid w:val="0"/>
        </w:rPr>
      </w:pPr>
      <w:r w:rsidRPr="000E77DF">
        <w:rPr>
          <w:snapToGrid w:val="0"/>
        </w:rPr>
        <w:t xml:space="preserve">Vypracoval: </w:t>
      </w:r>
      <w:r w:rsidR="000E77DF" w:rsidRPr="000E77DF">
        <w:rPr>
          <w:snapToGrid w:val="0"/>
        </w:rPr>
        <w:t>ing. Milan Víšek</w:t>
      </w:r>
    </w:p>
    <w:sectPr w:rsidR="00CC4B48" w:rsidRPr="000E77DF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789" w:rsidRDefault="00A77789">
      <w:r>
        <w:separator/>
      </w:r>
    </w:p>
  </w:endnote>
  <w:endnote w:type="continuationSeparator" w:id="0">
    <w:p w:rsidR="00A77789" w:rsidRDefault="00A7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3779816"/>
      <w:docPartObj>
        <w:docPartGallery w:val="Page Numbers (Bottom of Page)"/>
        <w:docPartUnique/>
      </w:docPartObj>
    </w:sdtPr>
    <w:sdtEndPr/>
    <w:sdtContent>
      <w:p w:rsidR="00A77789" w:rsidRDefault="00A7778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247">
          <w:rPr>
            <w:noProof/>
          </w:rPr>
          <w:t>11</w:t>
        </w:r>
        <w:r>
          <w:fldChar w:fldCharType="end"/>
        </w:r>
      </w:p>
    </w:sdtContent>
  </w:sdt>
  <w:p w:rsidR="00A77789" w:rsidRDefault="00A77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sz w:val="16"/>
        <w:szCs w:val="16"/>
      </w:rPr>
      <w:id w:val="140081801"/>
      <w:docPartObj>
        <w:docPartGallery w:val="Page Numbers (Top of Page)"/>
        <w:docPartUnique/>
      </w:docPartObj>
    </w:sdtPr>
    <w:sdtEndPr/>
    <w:sdtContent>
      <w:p w:rsidR="00A77789" w:rsidRDefault="00A77789" w:rsidP="00C8493F">
        <w:pPr>
          <w:pStyle w:val="Zhlav"/>
          <w:jc w:val="right"/>
          <w:rPr>
            <w:rFonts w:ascii="Arial" w:hAnsi="Arial"/>
            <w:sz w:val="16"/>
            <w:szCs w:val="16"/>
          </w:rPr>
        </w:pPr>
        <w:r>
          <w:rPr>
            <w:rFonts w:ascii="Arial" w:hAnsi="Arial"/>
            <w:noProof/>
          </w:rPr>
          <w:drawing>
            <wp:anchor distT="0" distB="0" distL="114300" distR="114300" simplePos="0" relativeHeight="251661312" behindDoc="1" locked="0" layoutInCell="1" allowOverlap="1" wp14:anchorId="05ED5F4E" wp14:editId="7E6DDDBE">
              <wp:simplePos x="0" y="0"/>
              <wp:positionH relativeFrom="margin">
                <wp:posOffset>5757545</wp:posOffset>
              </wp:positionH>
              <wp:positionV relativeFrom="paragraph">
                <wp:posOffset>10160</wp:posOffset>
              </wp:positionV>
              <wp:extent cx="543560" cy="611505"/>
              <wp:effectExtent l="0" t="0" r="8890" b="0"/>
              <wp:wrapSquare wrapText="bothSides"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Asociace V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56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:rsidR="00A77789" w:rsidRPr="00187F77" w:rsidRDefault="00A77789" w:rsidP="008401A5">
        <w:pPr>
          <w:spacing w:line="360" w:lineRule="auto"/>
          <w:jc w:val="left"/>
          <w:rPr>
            <w:rFonts w:ascii="Arial" w:hAnsi="Arial"/>
            <w:noProof/>
            <w:color w:val="002D5D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Široký Důl 200, 572 01 Polička | provozovna Na Vyšehradě 1096, 572 01 Polička | IČ 03372600</w:t>
        </w:r>
      </w:p>
      <w:p w:rsidR="00A77789" w:rsidRPr="00801A9C" w:rsidRDefault="00A77789" w:rsidP="008401A5">
        <w:pPr>
          <w:pStyle w:val="Zhlav"/>
          <w:tabs>
            <w:tab w:val="clear" w:pos="9072"/>
            <w:tab w:val="right" w:pos="9356"/>
          </w:tabs>
          <w:rPr>
            <w:rFonts w:ascii="Arial" w:hAnsi="Arial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medical@flidr.cz | www.flidrmedical.cz | +420 468 008 930</w:t>
        </w:r>
        <w:r w:rsidRPr="00325738">
          <w:rPr>
            <w:rFonts w:ascii="Arial" w:hAnsi="Arial"/>
            <w:sz w:val="16"/>
            <w:szCs w:val="16"/>
          </w:rPr>
          <w:t xml:space="preserve"> </w:t>
        </w:r>
        <w:r>
          <w:rPr>
            <w:rFonts w:ascii="Arial" w:hAnsi="Arial"/>
            <w:sz w:val="16"/>
            <w:szCs w:val="16"/>
          </w:rPr>
          <w:tab/>
        </w:r>
      </w:p>
    </w:sdtContent>
  </w:sdt>
  <w:p w:rsidR="00A77789" w:rsidRDefault="00A77789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789" w:rsidRDefault="00A77789">
      <w:r>
        <w:separator/>
      </w:r>
    </w:p>
  </w:footnote>
  <w:footnote w:type="continuationSeparator" w:id="0">
    <w:p w:rsidR="00A77789" w:rsidRDefault="00A77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789" w:rsidRPr="00A77789" w:rsidRDefault="00A77789" w:rsidP="00C8493F">
    <w:pPr>
      <w:pStyle w:val="Zhlav"/>
      <w:ind w:right="-342"/>
      <w:jc w:val="left"/>
      <w:rPr>
        <w:b/>
        <w:color w:val="0070C0"/>
        <w:sz w:val="18"/>
        <w:szCs w:val="18"/>
      </w:rPr>
    </w:pPr>
    <w:r w:rsidRPr="00A77789">
      <w:rPr>
        <w:b/>
        <w:color w:val="0070C0"/>
        <w:sz w:val="18"/>
        <w:szCs w:val="18"/>
      </w:rPr>
      <w:t xml:space="preserve">Nemocnice Havířov                                                                                                                                                                                            </w:t>
    </w:r>
    <w:r w:rsidRPr="00A77789">
      <w:rPr>
        <w:rFonts w:ascii="Arial" w:hAnsi="Arial"/>
        <w:sz w:val="16"/>
        <w:szCs w:val="16"/>
      </w:rPr>
      <w:t xml:space="preserve">         IF-82.05</w:t>
    </w:r>
  </w:p>
  <w:p w:rsidR="00A77789" w:rsidRPr="00A77789" w:rsidRDefault="00A77789" w:rsidP="00C8493F">
    <w:pPr>
      <w:pStyle w:val="Zhlav"/>
      <w:jc w:val="left"/>
      <w:rPr>
        <w:color w:val="0070C0"/>
        <w:sz w:val="18"/>
        <w:szCs w:val="18"/>
      </w:rPr>
    </w:pPr>
    <w:r w:rsidRPr="00A77789">
      <w:rPr>
        <w:color w:val="0070C0"/>
        <w:sz w:val="18"/>
        <w:szCs w:val="18"/>
      </w:rPr>
      <w:t>Křídlo A</w:t>
    </w:r>
  </w:p>
  <w:p w:rsidR="00A77789" w:rsidRPr="006F5B37" w:rsidRDefault="00A77789" w:rsidP="00C8493F">
    <w:pPr>
      <w:pStyle w:val="Zhlav"/>
      <w:jc w:val="left"/>
      <w:rPr>
        <w:color w:val="0070C0"/>
        <w:sz w:val="18"/>
        <w:szCs w:val="18"/>
      </w:rPr>
    </w:pPr>
    <w:r w:rsidRPr="00A77789">
      <w:rPr>
        <w:color w:val="0070C0"/>
        <w:sz w:val="18"/>
        <w:szCs w:val="18"/>
      </w:rPr>
      <w:t>DPS</w:t>
    </w:r>
  </w:p>
  <w:p w:rsidR="00A77789" w:rsidRDefault="00A77789" w:rsidP="00AD753F">
    <w:pPr>
      <w:pStyle w:val="Zhlav"/>
    </w:pPr>
    <w:r>
      <w:rPr>
        <w:noProof/>
        <w:color w:val="A6A6A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44EF1" wp14:editId="0B455D47">
              <wp:simplePos x="0" y="0"/>
              <wp:positionH relativeFrom="column">
                <wp:posOffset>-50800</wp:posOffset>
              </wp:positionH>
              <wp:positionV relativeFrom="paragraph">
                <wp:posOffset>53340</wp:posOffset>
              </wp:positionV>
              <wp:extent cx="6343650" cy="0"/>
              <wp:effectExtent l="25400" t="24765" r="22225" b="2286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A259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pt;margin-top:4.2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" strokecolor="#0070c0" strokeweight="3pt">
              <v:shadow color="#243f60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789" w:rsidRDefault="00A77789" w:rsidP="008401A5">
    <w:pPr>
      <w:pStyle w:val="Zhlav"/>
      <w:ind w:right="-342"/>
      <w:jc w:val="right"/>
    </w:pPr>
    <w:r>
      <w:rPr>
        <w:rFonts w:ascii="Arial" w:hAnsi="Arial"/>
        <w:sz w:val="16"/>
        <w:szCs w:val="16"/>
      </w:rPr>
      <w:t>IF-82</w:t>
    </w:r>
    <w:r w:rsidRPr="004533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5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7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0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4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28"/>
  </w:num>
  <w:num w:numId="4">
    <w:abstractNumId w:val="4"/>
  </w:num>
  <w:num w:numId="5">
    <w:abstractNumId w:val="1"/>
  </w:num>
  <w:num w:numId="6">
    <w:abstractNumId w:val="26"/>
  </w:num>
  <w:num w:numId="7">
    <w:abstractNumId w:val="31"/>
  </w:num>
  <w:num w:numId="8">
    <w:abstractNumId w:val="23"/>
  </w:num>
  <w:num w:numId="9">
    <w:abstractNumId w:val="6"/>
  </w:num>
  <w:num w:numId="10">
    <w:abstractNumId w:val="32"/>
  </w:num>
  <w:num w:numId="11">
    <w:abstractNumId w:val="20"/>
  </w:num>
  <w:num w:numId="12">
    <w:abstractNumId w:val="2"/>
  </w:num>
  <w:num w:numId="13">
    <w:abstractNumId w:val="29"/>
  </w:num>
  <w:num w:numId="14">
    <w:abstractNumId w:val="34"/>
  </w:num>
  <w:num w:numId="15">
    <w:abstractNumId w:val="8"/>
  </w:num>
  <w:num w:numId="16">
    <w:abstractNumId w:val="14"/>
  </w:num>
  <w:num w:numId="17">
    <w:abstractNumId w:val="10"/>
  </w:num>
  <w:num w:numId="18">
    <w:abstractNumId w:val="15"/>
  </w:num>
  <w:num w:numId="19">
    <w:abstractNumId w:val="11"/>
  </w:num>
  <w:num w:numId="20">
    <w:abstractNumId w:val="7"/>
  </w:num>
  <w:num w:numId="21">
    <w:abstractNumId w:val="17"/>
  </w:num>
  <w:num w:numId="22">
    <w:abstractNumId w:val="9"/>
  </w:num>
  <w:num w:numId="23">
    <w:abstractNumId w:val="24"/>
  </w:num>
  <w:num w:numId="24">
    <w:abstractNumId w:val="18"/>
  </w:num>
  <w:num w:numId="25">
    <w:abstractNumId w:val="0"/>
  </w:num>
  <w:num w:numId="26">
    <w:abstractNumId w:val="27"/>
  </w:num>
  <w:num w:numId="27">
    <w:abstractNumId w:val="25"/>
  </w:num>
  <w:num w:numId="28">
    <w:abstractNumId w:val="5"/>
  </w:num>
  <w:num w:numId="29">
    <w:abstractNumId w:val="21"/>
  </w:num>
  <w:num w:numId="30">
    <w:abstractNumId w:val="3"/>
  </w:num>
  <w:num w:numId="31">
    <w:abstractNumId w:val="30"/>
  </w:num>
  <w:num w:numId="32">
    <w:abstractNumId w:val="13"/>
  </w:num>
  <w:num w:numId="33">
    <w:abstractNumId w:val="19"/>
  </w:num>
  <w:num w:numId="34">
    <w:abstractNumId w:val="1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48"/>
    <w:rsid w:val="000437A4"/>
    <w:rsid w:val="00053092"/>
    <w:rsid w:val="00060DD9"/>
    <w:rsid w:val="0009479E"/>
    <w:rsid w:val="000E77DF"/>
    <w:rsid w:val="00151815"/>
    <w:rsid w:val="001758C8"/>
    <w:rsid w:val="001830DC"/>
    <w:rsid w:val="00186832"/>
    <w:rsid w:val="001E3070"/>
    <w:rsid w:val="001E7D83"/>
    <w:rsid w:val="001F658A"/>
    <w:rsid w:val="00272752"/>
    <w:rsid w:val="00273312"/>
    <w:rsid w:val="0029019E"/>
    <w:rsid w:val="00290D12"/>
    <w:rsid w:val="00294AFA"/>
    <w:rsid w:val="002C2431"/>
    <w:rsid w:val="002D20FC"/>
    <w:rsid w:val="0030167C"/>
    <w:rsid w:val="003D3B8D"/>
    <w:rsid w:val="003E698B"/>
    <w:rsid w:val="003F3EB8"/>
    <w:rsid w:val="00436D48"/>
    <w:rsid w:val="0044281E"/>
    <w:rsid w:val="004454C5"/>
    <w:rsid w:val="00462199"/>
    <w:rsid w:val="00496817"/>
    <w:rsid w:val="004E1D37"/>
    <w:rsid w:val="005362D3"/>
    <w:rsid w:val="00540572"/>
    <w:rsid w:val="00541758"/>
    <w:rsid w:val="005519A8"/>
    <w:rsid w:val="00551AC7"/>
    <w:rsid w:val="00593490"/>
    <w:rsid w:val="005A5C2B"/>
    <w:rsid w:val="005A7006"/>
    <w:rsid w:val="005C5C7B"/>
    <w:rsid w:val="005E16EB"/>
    <w:rsid w:val="00622203"/>
    <w:rsid w:val="00623397"/>
    <w:rsid w:val="006325CB"/>
    <w:rsid w:val="00640C37"/>
    <w:rsid w:val="006D5EBE"/>
    <w:rsid w:val="006E5F08"/>
    <w:rsid w:val="006F71BB"/>
    <w:rsid w:val="00751292"/>
    <w:rsid w:val="00774133"/>
    <w:rsid w:val="007959DE"/>
    <w:rsid w:val="007E119D"/>
    <w:rsid w:val="00801A9C"/>
    <w:rsid w:val="00817B59"/>
    <w:rsid w:val="008401A5"/>
    <w:rsid w:val="008413CE"/>
    <w:rsid w:val="0087195D"/>
    <w:rsid w:val="008C5E74"/>
    <w:rsid w:val="008D44FB"/>
    <w:rsid w:val="0091528E"/>
    <w:rsid w:val="00945873"/>
    <w:rsid w:val="00945B35"/>
    <w:rsid w:val="009A57E6"/>
    <w:rsid w:val="009D4913"/>
    <w:rsid w:val="009E415D"/>
    <w:rsid w:val="00A15DE3"/>
    <w:rsid w:val="00A24312"/>
    <w:rsid w:val="00A716A5"/>
    <w:rsid w:val="00A77789"/>
    <w:rsid w:val="00A84E93"/>
    <w:rsid w:val="00AA5A7A"/>
    <w:rsid w:val="00AD7056"/>
    <w:rsid w:val="00AD753F"/>
    <w:rsid w:val="00B14016"/>
    <w:rsid w:val="00B31E22"/>
    <w:rsid w:val="00B80E41"/>
    <w:rsid w:val="00B833D7"/>
    <w:rsid w:val="00B87247"/>
    <w:rsid w:val="00BA1042"/>
    <w:rsid w:val="00BD4D7E"/>
    <w:rsid w:val="00C20458"/>
    <w:rsid w:val="00C230F2"/>
    <w:rsid w:val="00C370C9"/>
    <w:rsid w:val="00C57CC6"/>
    <w:rsid w:val="00C8493F"/>
    <w:rsid w:val="00CC4B48"/>
    <w:rsid w:val="00CD6BE1"/>
    <w:rsid w:val="00CF1F0E"/>
    <w:rsid w:val="00CF728F"/>
    <w:rsid w:val="00D25FA8"/>
    <w:rsid w:val="00D26757"/>
    <w:rsid w:val="00D47E24"/>
    <w:rsid w:val="00D60058"/>
    <w:rsid w:val="00D6060A"/>
    <w:rsid w:val="00D61762"/>
    <w:rsid w:val="00D84428"/>
    <w:rsid w:val="00D96064"/>
    <w:rsid w:val="00DE5C64"/>
    <w:rsid w:val="00DF6479"/>
    <w:rsid w:val="00E95224"/>
    <w:rsid w:val="00E96DF0"/>
    <w:rsid w:val="00EF69E1"/>
    <w:rsid w:val="00F03FBF"/>
    <w:rsid w:val="00F2372C"/>
    <w:rsid w:val="00F5489A"/>
    <w:rsid w:val="00F81ECD"/>
    <w:rsid w:val="00F8227A"/>
    <w:rsid w:val="00F9240B"/>
    <w:rsid w:val="00FC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55297"/>
    <o:shapelayout v:ext="edit">
      <o:idmap v:ext="edit" data="1"/>
    </o:shapelayout>
  </w:shapeDefaults>
  <w:decimalSymbol w:val=","/>
  <w:listSeparator w:val=";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5EBE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ind w:left="709" w:hanging="709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ind w:left="709" w:hanging="709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5EBE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27064-7DD6-439B-AE43-44D0BD50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11</Pages>
  <Words>3487</Words>
  <Characters>20578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Ing. VÍŠEK Milan, Flídr medical s.r.o.</cp:lastModifiedBy>
  <cp:revision>50</cp:revision>
  <dcterms:created xsi:type="dcterms:W3CDTF">2016-08-12T12:15:00Z</dcterms:created>
  <dcterms:modified xsi:type="dcterms:W3CDTF">2023-11-03T13:04:00Z</dcterms:modified>
</cp:coreProperties>
</file>