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47B" w:rsidRDefault="000C347B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 w:rsidP="00F130CD">
      <w:pPr>
        <w:jc w:val="right"/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176379" w:rsidRDefault="0017637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6917C0" w:rsidRDefault="006917C0">
      <w:pPr>
        <w:rPr>
          <w:rFonts w:ascii="Times New Roman"/>
          <w:sz w:val="20"/>
        </w:rPr>
      </w:pPr>
    </w:p>
    <w:p w:rsidR="006917C0" w:rsidRDefault="006917C0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0C347B" w:rsidRDefault="000C347B">
      <w:pPr>
        <w:spacing w:before="131" w:after="1"/>
        <w:rPr>
          <w:rFonts w:ascii="Times New Roman"/>
          <w:sz w:val="20"/>
        </w:rPr>
      </w:pPr>
    </w:p>
    <w:tbl>
      <w:tblPr>
        <w:tblStyle w:val="TableNormal"/>
        <w:tblW w:w="0" w:type="auto"/>
        <w:tblInd w:w="-3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4560"/>
        <w:gridCol w:w="2042"/>
        <w:gridCol w:w="2041"/>
      </w:tblGrid>
      <w:tr w:rsidR="00A93C4F" w:rsidRPr="005D6C8D" w:rsidTr="006917C0">
        <w:trPr>
          <w:trHeight w:hRule="exact" w:val="340"/>
        </w:trPr>
        <w:tc>
          <w:tcPr>
            <w:tcW w:w="1675" w:type="dxa"/>
            <w:tcBorders>
              <w:bottom w:val="single" w:sz="6" w:space="0" w:color="000000"/>
              <w:right w:val="single" w:sz="6" w:space="0" w:color="000000"/>
            </w:tcBorders>
          </w:tcPr>
          <w:p w:rsidR="00A93C4F" w:rsidRPr="005D6C8D" w:rsidRDefault="00536477" w:rsidP="005D6C8D">
            <w:pPr>
              <w:pStyle w:val="TableParagraph"/>
              <w:spacing w:before="4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ZODP. OSOBA</w:t>
            </w:r>
          </w:p>
        </w:tc>
        <w:tc>
          <w:tcPr>
            <w:tcW w:w="4560" w:type="dxa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744DD8" w:rsidP="005D6C8D">
            <w:pPr>
              <w:pStyle w:val="TableParagraph"/>
              <w:spacing w:before="4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Ivo Strak</w:t>
            </w:r>
          </w:p>
        </w:tc>
        <w:tc>
          <w:tcPr>
            <w:tcW w:w="4083" w:type="dxa"/>
            <w:gridSpan w:val="2"/>
            <w:vMerge w:val="restart"/>
            <w:tcBorders>
              <w:left w:val="single" w:sz="18" w:space="0" w:color="000000"/>
              <w:bottom w:val="single" w:sz="12" w:space="0" w:color="000000"/>
            </w:tcBorders>
          </w:tcPr>
          <w:p w:rsidR="006917C0" w:rsidRDefault="006917C0" w:rsidP="006917C0">
            <w:pPr>
              <w:pStyle w:val="TableParagraph"/>
              <w:ind w:left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Generální </w:t>
            </w:r>
            <w:r w:rsidRPr="005D6C8D">
              <w:rPr>
                <w:spacing w:val="-2"/>
                <w:sz w:val="20"/>
                <w:szCs w:val="20"/>
              </w:rPr>
              <w:t>projektant</w:t>
            </w:r>
          </w:p>
          <w:p w:rsidR="006917C0" w:rsidRDefault="006917C0" w:rsidP="006917C0">
            <w:pPr>
              <w:pStyle w:val="TableParagraph"/>
              <w:ind w:left="0"/>
              <w:jc w:val="center"/>
              <w:rPr>
                <w:spacing w:val="-2"/>
                <w:sz w:val="20"/>
                <w:szCs w:val="20"/>
              </w:rPr>
            </w:pPr>
          </w:p>
          <w:p w:rsidR="006917C0" w:rsidRPr="005D6C8D" w:rsidRDefault="006917C0" w:rsidP="006917C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6850595" wp14:editId="7834093B">
                  <wp:extent cx="1550861" cy="40005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75" t="23459" r="8831" b="24635"/>
                          <a:stretch/>
                        </pic:blipFill>
                        <pic:spPr bwMode="auto">
                          <a:xfrm>
                            <a:off x="0" y="0"/>
                            <a:ext cx="1550861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917C0" w:rsidRPr="005D6C8D" w:rsidRDefault="006917C0" w:rsidP="006917C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5D6C8D">
              <w:rPr>
                <w:sz w:val="20"/>
                <w:szCs w:val="20"/>
              </w:rPr>
              <w:t>Veolia</w:t>
            </w:r>
            <w:r w:rsidRPr="005D6C8D">
              <w:rPr>
                <w:spacing w:val="50"/>
                <w:sz w:val="20"/>
                <w:szCs w:val="20"/>
              </w:rPr>
              <w:t xml:space="preserve"> </w:t>
            </w:r>
            <w:r w:rsidRPr="005D6C8D">
              <w:rPr>
                <w:sz w:val="20"/>
                <w:szCs w:val="20"/>
              </w:rPr>
              <w:t>Energie</w:t>
            </w:r>
            <w:r w:rsidRPr="005D6C8D">
              <w:rPr>
                <w:spacing w:val="5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Č</w:t>
            </w:r>
            <w:r w:rsidRPr="005D6C8D">
              <w:rPr>
                <w:sz w:val="20"/>
                <w:szCs w:val="20"/>
              </w:rPr>
              <w:t>R,</w:t>
            </w:r>
            <w:r w:rsidRPr="005D6C8D">
              <w:rPr>
                <w:spacing w:val="44"/>
                <w:sz w:val="20"/>
                <w:szCs w:val="20"/>
              </w:rPr>
              <w:t xml:space="preserve"> </w:t>
            </w:r>
            <w:r w:rsidRPr="005D6C8D">
              <w:rPr>
                <w:spacing w:val="-4"/>
                <w:sz w:val="20"/>
                <w:szCs w:val="20"/>
              </w:rPr>
              <w:t>a.s.</w:t>
            </w:r>
          </w:p>
          <w:p w:rsidR="00A93C4F" w:rsidRPr="005D6C8D" w:rsidRDefault="006917C0" w:rsidP="006917C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5D6C8D">
              <w:rPr>
                <w:w w:val="105"/>
                <w:sz w:val="20"/>
                <w:szCs w:val="20"/>
              </w:rPr>
              <w:t>28.</w:t>
            </w:r>
            <w:r>
              <w:rPr>
                <w:w w:val="105"/>
                <w:sz w:val="20"/>
                <w:szCs w:val="20"/>
              </w:rPr>
              <w:t xml:space="preserve">října </w:t>
            </w:r>
            <w:r w:rsidRPr="005D6C8D">
              <w:rPr>
                <w:w w:val="105"/>
                <w:sz w:val="20"/>
                <w:szCs w:val="20"/>
              </w:rPr>
              <w:t>3337/7,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5D6C8D">
              <w:rPr>
                <w:w w:val="105"/>
                <w:sz w:val="20"/>
                <w:szCs w:val="20"/>
              </w:rPr>
              <w:t>702</w:t>
            </w:r>
            <w:r>
              <w:rPr>
                <w:spacing w:val="78"/>
                <w:w w:val="105"/>
                <w:sz w:val="20"/>
                <w:szCs w:val="20"/>
              </w:rPr>
              <w:t xml:space="preserve"> </w:t>
            </w:r>
            <w:r w:rsidRPr="005D6C8D">
              <w:rPr>
                <w:w w:val="105"/>
                <w:sz w:val="20"/>
                <w:szCs w:val="20"/>
              </w:rPr>
              <w:t>00</w:t>
            </w:r>
            <w:r>
              <w:rPr>
                <w:spacing w:val="59"/>
                <w:w w:val="150"/>
                <w:sz w:val="20"/>
                <w:szCs w:val="20"/>
              </w:rPr>
              <w:t xml:space="preserve"> </w:t>
            </w:r>
            <w:r w:rsidRPr="005D6C8D">
              <w:rPr>
                <w:spacing w:val="-2"/>
                <w:w w:val="105"/>
                <w:sz w:val="20"/>
                <w:szCs w:val="20"/>
              </w:rPr>
              <w:t>Ostrava</w:t>
            </w:r>
          </w:p>
        </w:tc>
      </w:tr>
      <w:tr w:rsidR="00A93C4F" w:rsidRPr="005D6C8D" w:rsidTr="006917C0">
        <w:trPr>
          <w:trHeight w:hRule="exact" w:val="340"/>
        </w:trPr>
        <w:tc>
          <w:tcPr>
            <w:tcW w:w="16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C4F" w:rsidRPr="005D6C8D" w:rsidRDefault="006917C0" w:rsidP="005D6C8D">
            <w:pPr>
              <w:pStyle w:val="TableParagraph"/>
              <w:spacing w:before="5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VYPRACOVAL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744DD8" w:rsidP="005D6C8D">
            <w:pPr>
              <w:pStyle w:val="TableParagraph"/>
              <w:spacing w:before="5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083" w:type="dxa"/>
            <w:gridSpan w:val="2"/>
            <w:vMerge/>
            <w:tcBorders>
              <w:left w:val="single" w:sz="18" w:space="0" w:color="000000"/>
              <w:bottom w:val="single" w:sz="12" w:space="0" w:color="000000"/>
            </w:tcBorders>
          </w:tcPr>
          <w:p w:rsidR="00A93C4F" w:rsidRPr="005D6C8D" w:rsidRDefault="00A93C4F" w:rsidP="005D6C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C4F" w:rsidRPr="005D6C8D" w:rsidTr="006917C0">
        <w:trPr>
          <w:trHeight w:hRule="exact" w:val="338"/>
        </w:trPr>
        <w:tc>
          <w:tcPr>
            <w:tcW w:w="16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C4F" w:rsidRPr="005D6C8D" w:rsidRDefault="00A93C4F" w:rsidP="005D6C8D">
            <w:pPr>
              <w:pStyle w:val="TableParagraph"/>
              <w:spacing w:before="44"/>
              <w:ind w:left="0"/>
              <w:rPr>
                <w:sz w:val="20"/>
                <w:szCs w:val="20"/>
              </w:rPr>
            </w:pPr>
            <w:r w:rsidRPr="005D6C8D">
              <w:rPr>
                <w:sz w:val="20"/>
                <w:szCs w:val="20"/>
              </w:rPr>
              <w:t>OBJEDNATEL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A93C4F" w:rsidP="005D6C8D">
            <w:pPr>
              <w:pStyle w:val="TableParagraph"/>
              <w:spacing w:before="4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Slezská nemocnice v Opavě, p. o.</w:t>
            </w:r>
          </w:p>
        </w:tc>
        <w:tc>
          <w:tcPr>
            <w:tcW w:w="4083" w:type="dxa"/>
            <w:gridSpan w:val="2"/>
            <w:vMerge/>
            <w:tcBorders>
              <w:left w:val="single" w:sz="18" w:space="0" w:color="000000"/>
              <w:bottom w:val="single" w:sz="12" w:space="0" w:color="000000"/>
            </w:tcBorders>
          </w:tcPr>
          <w:p w:rsidR="00A93C4F" w:rsidRPr="005D6C8D" w:rsidRDefault="00A93C4F" w:rsidP="005D6C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C4F" w:rsidRPr="005D6C8D" w:rsidTr="006917C0">
        <w:trPr>
          <w:trHeight w:hRule="exact" w:val="340"/>
        </w:trPr>
        <w:tc>
          <w:tcPr>
            <w:tcW w:w="16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C4F" w:rsidRPr="005D6C8D" w:rsidRDefault="00A93C4F" w:rsidP="005D6C8D">
            <w:pPr>
              <w:pStyle w:val="TableParagraph"/>
              <w:spacing w:before="47"/>
              <w:ind w:left="0"/>
              <w:rPr>
                <w:sz w:val="20"/>
                <w:szCs w:val="20"/>
              </w:rPr>
            </w:pPr>
            <w:r w:rsidRPr="005D6C8D">
              <w:rPr>
                <w:sz w:val="20"/>
                <w:szCs w:val="20"/>
              </w:rPr>
              <w:t>ADRESA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A93C4F" w:rsidP="005D6C8D">
            <w:pPr>
              <w:pStyle w:val="TableParagraph"/>
              <w:spacing w:before="4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Olomoucká 470/86, 746 01 Opava Předměstí</w:t>
            </w:r>
          </w:p>
        </w:tc>
        <w:tc>
          <w:tcPr>
            <w:tcW w:w="4083" w:type="dxa"/>
            <w:gridSpan w:val="2"/>
            <w:vMerge/>
            <w:tcBorders>
              <w:left w:val="single" w:sz="18" w:space="0" w:color="000000"/>
              <w:bottom w:val="single" w:sz="12" w:space="0" w:color="000000"/>
            </w:tcBorders>
          </w:tcPr>
          <w:p w:rsidR="00A93C4F" w:rsidRPr="005D6C8D" w:rsidRDefault="00A93C4F" w:rsidP="005D6C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C4F" w:rsidRPr="005D6C8D" w:rsidTr="006917C0">
        <w:trPr>
          <w:trHeight w:hRule="exact" w:val="340"/>
        </w:trPr>
        <w:tc>
          <w:tcPr>
            <w:tcW w:w="16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C4F" w:rsidRPr="005D6C8D" w:rsidRDefault="00A93C4F" w:rsidP="005D6C8D">
            <w:pPr>
              <w:pStyle w:val="TableParagraph"/>
              <w:spacing w:before="47"/>
              <w:ind w:left="0"/>
              <w:rPr>
                <w:sz w:val="20"/>
                <w:szCs w:val="20"/>
              </w:rPr>
            </w:pPr>
            <w:r w:rsidRPr="005D6C8D">
              <w:rPr>
                <w:sz w:val="20"/>
                <w:szCs w:val="20"/>
              </w:rPr>
              <w:t>ČÁST PD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176379" w:rsidP="005D6C8D">
            <w:pPr>
              <w:pStyle w:val="TableParagraph"/>
              <w:spacing w:before="4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TITULNÍ LIST</w:t>
            </w:r>
          </w:p>
        </w:tc>
        <w:tc>
          <w:tcPr>
            <w:tcW w:w="4083" w:type="dxa"/>
            <w:gridSpan w:val="2"/>
            <w:vMerge/>
            <w:tcBorders>
              <w:left w:val="single" w:sz="18" w:space="0" w:color="000000"/>
              <w:bottom w:val="single" w:sz="12" w:space="0" w:color="000000"/>
            </w:tcBorders>
          </w:tcPr>
          <w:p w:rsidR="00A93C4F" w:rsidRPr="005D6C8D" w:rsidRDefault="00A93C4F" w:rsidP="005D6C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C4F" w:rsidRPr="005D6C8D" w:rsidTr="006917C0">
        <w:trPr>
          <w:trHeight w:hRule="exact" w:val="340"/>
        </w:trPr>
        <w:tc>
          <w:tcPr>
            <w:tcW w:w="6235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A93C4F" w:rsidP="005D6C8D">
            <w:pPr>
              <w:pStyle w:val="TableParagraph"/>
              <w:spacing w:before="114"/>
              <w:ind w:left="0"/>
              <w:rPr>
                <w:sz w:val="20"/>
                <w:szCs w:val="20"/>
              </w:rPr>
            </w:pPr>
            <w:r>
              <w:rPr>
                <w:spacing w:val="-2"/>
                <w:w w:val="95"/>
                <w:sz w:val="20"/>
                <w:szCs w:val="20"/>
              </w:rPr>
              <w:t>NÁZEV PROJEKTU</w:t>
            </w:r>
          </w:p>
          <w:p w:rsidR="00A93C4F" w:rsidRPr="005D6C8D" w:rsidRDefault="00267FD6" w:rsidP="005D6C8D">
            <w:pPr>
              <w:pStyle w:val="TableParagraph"/>
              <w:spacing w:before="116"/>
              <w:ind w:left="0"/>
              <w:rPr>
                <w:sz w:val="19"/>
                <w:szCs w:val="19"/>
              </w:rPr>
            </w:pPr>
            <w:r w:rsidRPr="00267FD6">
              <w:rPr>
                <w:spacing w:val="-2"/>
                <w:w w:val="110"/>
                <w:sz w:val="19"/>
                <w:szCs w:val="19"/>
              </w:rPr>
              <w:t>Snížení energetické náročnosti budov v areálu Slezské nemocnice Opava využitím OZE</w:t>
            </w:r>
            <w:r w:rsidR="006B56B5">
              <w:rPr>
                <w:spacing w:val="-2"/>
                <w:w w:val="110"/>
                <w:sz w:val="19"/>
                <w:szCs w:val="19"/>
              </w:rPr>
              <w:t xml:space="preserve"> a KVET</w:t>
            </w:r>
            <w:bookmarkStart w:id="0" w:name="_GoBack"/>
            <w:bookmarkEnd w:id="0"/>
            <w:r w:rsidRPr="00267FD6">
              <w:rPr>
                <w:spacing w:val="-2"/>
                <w:w w:val="110"/>
                <w:sz w:val="19"/>
                <w:szCs w:val="19"/>
              </w:rPr>
              <w:t xml:space="preserve"> u hlavních budov V, N</w:t>
            </w:r>
          </w:p>
        </w:tc>
        <w:tc>
          <w:tcPr>
            <w:tcW w:w="2042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</w:tcPr>
          <w:p w:rsidR="00A93C4F" w:rsidRPr="00A93C4F" w:rsidRDefault="00A93C4F" w:rsidP="00A93C4F">
            <w:pPr>
              <w:pStyle w:val="TableParagraph"/>
              <w:spacing w:before="59"/>
              <w:ind w:left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STUPEŇ PD</w:t>
            </w:r>
          </w:p>
        </w:tc>
        <w:tc>
          <w:tcPr>
            <w:tcW w:w="2041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</w:tcBorders>
          </w:tcPr>
          <w:p w:rsidR="00A93C4F" w:rsidRPr="00A93C4F" w:rsidRDefault="00A93C4F" w:rsidP="00A93C4F">
            <w:pPr>
              <w:pStyle w:val="TableParagraph"/>
              <w:spacing w:before="59"/>
              <w:ind w:left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DP</w:t>
            </w:r>
            <w:r w:rsidR="00400158">
              <w:rPr>
                <w:spacing w:val="-2"/>
                <w:sz w:val="20"/>
                <w:szCs w:val="20"/>
              </w:rPr>
              <w:t>S</w:t>
            </w:r>
          </w:p>
        </w:tc>
      </w:tr>
      <w:tr w:rsidR="000C347B" w:rsidRPr="005D6C8D" w:rsidTr="006917C0">
        <w:trPr>
          <w:trHeight w:hRule="exact" w:val="338"/>
        </w:trPr>
        <w:tc>
          <w:tcPr>
            <w:tcW w:w="6235" w:type="dxa"/>
            <w:gridSpan w:val="2"/>
            <w:vMerge/>
            <w:tcBorders>
              <w:top w:val="nil"/>
              <w:bottom w:val="single" w:sz="6" w:space="0" w:color="000000"/>
              <w:right w:val="single" w:sz="18" w:space="0" w:color="000000"/>
            </w:tcBorders>
          </w:tcPr>
          <w:p w:rsidR="000C347B" w:rsidRPr="005D6C8D" w:rsidRDefault="000C347B" w:rsidP="005D6C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C347B" w:rsidRPr="005D6C8D" w:rsidRDefault="00A93C4F" w:rsidP="005D6C8D">
            <w:pPr>
              <w:pStyle w:val="TableParagraph"/>
              <w:spacing w:before="5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0C347B" w:rsidRPr="005D6C8D" w:rsidRDefault="00176379" w:rsidP="005D6C8D">
            <w:pPr>
              <w:pStyle w:val="TableParagraph"/>
              <w:spacing w:before="68"/>
              <w:ind w:left="0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</w:t>
            </w:r>
            <w:r w:rsidR="00400158">
              <w:rPr>
                <w:spacing w:val="-5"/>
                <w:sz w:val="20"/>
                <w:szCs w:val="20"/>
              </w:rPr>
              <w:t>9</w:t>
            </w:r>
            <w:r w:rsidR="00A93C4F">
              <w:rPr>
                <w:spacing w:val="-5"/>
                <w:sz w:val="20"/>
                <w:szCs w:val="20"/>
              </w:rPr>
              <w:t>/2024</w:t>
            </w:r>
          </w:p>
        </w:tc>
      </w:tr>
      <w:tr w:rsidR="00A93C4F" w:rsidRPr="005D6C8D" w:rsidTr="006917C0">
        <w:trPr>
          <w:trHeight w:hRule="exact" w:val="340"/>
        </w:trPr>
        <w:tc>
          <w:tcPr>
            <w:tcW w:w="6235" w:type="dxa"/>
            <w:gridSpan w:val="2"/>
            <w:vMerge/>
            <w:tcBorders>
              <w:top w:val="nil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A93C4F" w:rsidP="00A93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A93C4F" w:rsidRPr="005D6C8D" w:rsidRDefault="00A93C4F" w:rsidP="00A93C4F">
            <w:pPr>
              <w:pStyle w:val="TableParagraph"/>
              <w:spacing w:before="58"/>
              <w:ind w:left="0"/>
              <w:rPr>
                <w:sz w:val="20"/>
                <w:szCs w:val="20"/>
              </w:rPr>
            </w:pPr>
            <w:r w:rsidRPr="005D6C8D">
              <w:rPr>
                <w:spacing w:val="-2"/>
                <w:sz w:val="20"/>
                <w:szCs w:val="20"/>
              </w:rPr>
              <w:t>FORM</w:t>
            </w:r>
            <w:r>
              <w:rPr>
                <w:spacing w:val="-2"/>
                <w:sz w:val="20"/>
                <w:szCs w:val="20"/>
              </w:rPr>
              <w:t>Á</w:t>
            </w:r>
            <w:r w:rsidRPr="005D6C8D">
              <w:rPr>
                <w:spacing w:val="-2"/>
                <w:sz w:val="20"/>
                <w:szCs w:val="20"/>
              </w:rPr>
              <w:t>T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93C4F" w:rsidRPr="005D6C8D" w:rsidRDefault="00A93C4F" w:rsidP="00A93C4F">
            <w:pPr>
              <w:pStyle w:val="TableParagraph"/>
              <w:spacing w:before="59"/>
              <w:ind w:left="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A4</w:t>
            </w:r>
          </w:p>
        </w:tc>
      </w:tr>
      <w:tr w:rsidR="00A93C4F" w:rsidRPr="005D6C8D" w:rsidTr="006917C0">
        <w:trPr>
          <w:trHeight w:hRule="exact" w:val="340"/>
        </w:trPr>
        <w:tc>
          <w:tcPr>
            <w:tcW w:w="6235" w:type="dxa"/>
            <w:gridSpan w:val="2"/>
            <w:vMerge w:val="restart"/>
            <w:tcBorders>
              <w:top w:val="single" w:sz="6" w:space="0" w:color="000000"/>
              <w:right w:val="single" w:sz="18" w:space="0" w:color="000000"/>
            </w:tcBorders>
          </w:tcPr>
          <w:p w:rsidR="00A93C4F" w:rsidRDefault="00A93C4F" w:rsidP="00A93C4F">
            <w:pPr>
              <w:pStyle w:val="TableParagraph"/>
              <w:spacing w:before="20"/>
              <w:ind w:left="0"/>
              <w:rPr>
                <w:spacing w:val="-2"/>
                <w:w w:val="95"/>
                <w:sz w:val="20"/>
                <w:szCs w:val="20"/>
              </w:rPr>
            </w:pPr>
            <w:r>
              <w:rPr>
                <w:spacing w:val="-2"/>
                <w:w w:val="95"/>
                <w:sz w:val="20"/>
                <w:szCs w:val="20"/>
              </w:rPr>
              <w:t>NÁZEV VÝKRESU</w:t>
            </w:r>
          </w:p>
          <w:p w:rsidR="00A93C4F" w:rsidRDefault="00A93C4F" w:rsidP="00A93C4F">
            <w:pPr>
              <w:pStyle w:val="TableParagraph"/>
              <w:spacing w:before="20"/>
              <w:ind w:left="0"/>
              <w:rPr>
                <w:spacing w:val="-2"/>
                <w:w w:val="95"/>
                <w:sz w:val="20"/>
                <w:szCs w:val="20"/>
              </w:rPr>
            </w:pPr>
          </w:p>
          <w:p w:rsidR="00A93C4F" w:rsidRPr="005D6C8D" w:rsidRDefault="00A93C4F" w:rsidP="00A93C4F">
            <w:pPr>
              <w:pStyle w:val="TableParagraph"/>
              <w:spacing w:before="20"/>
              <w:ind w:left="0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A93C4F" w:rsidRPr="005D6C8D" w:rsidRDefault="00A93C4F" w:rsidP="00A93C4F">
            <w:pPr>
              <w:pStyle w:val="TableParagraph"/>
              <w:spacing w:before="92"/>
              <w:ind w:left="0"/>
              <w:rPr>
                <w:sz w:val="20"/>
                <w:szCs w:val="20"/>
              </w:rPr>
            </w:pPr>
            <w:r w:rsidRPr="005D6C8D">
              <w:rPr>
                <w:spacing w:val="-2"/>
                <w:w w:val="95"/>
                <w:sz w:val="20"/>
                <w:szCs w:val="20"/>
              </w:rPr>
              <w:t>M</w:t>
            </w:r>
            <w:r>
              <w:rPr>
                <w:spacing w:val="-2"/>
                <w:w w:val="95"/>
                <w:sz w:val="20"/>
                <w:szCs w:val="20"/>
              </w:rPr>
              <w:t>ĚŘÍTKO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93C4F" w:rsidRPr="005D6C8D" w:rsidRDefault="00176379" w:rsidP="00A93C4F">
            <w:pPr>
              <w:pStyle w:val="TableParagraph"/>
              <w:spacing w:before="78"/>
              <w:ind w:left="0"/>
              <w:rPr>
                <w:sz w:val="20"/>
                <w:szCs w:val="20"/>
              </w:rPr>
            </w:pPr>
            <w:r>
              <w:rPr>
                <w:spacing w:val="-2"/>
                <w:w w:val="95"/>
                <w:sz w:val="20"/>
                <w:szCs w:val="20"/>
              </w:rPr>
              <w:t>-</w:t>
            </w:r>
          </w:p>
        </w:tc>
      </w:tr>
      <w:tr w:rsidR="00A93C4F" w:rsidRPr="005D6C8D" w:rsidTr="006917C0">
        <w:trPr>
          <w:trHeight w:hRule="exact" w:val="680"/>
        </w:trPr>
        <w:tc>
          <w:tcPr>
            <w:tcW w:w="6235" w:type="dxa"/>
            <w:gridSpan w:val="2"/>
            <w:vMerge/>
            <w:tcBorders>
              <w:top w:val="nil"/>
              <w:right w:val="single" w:sz="18" w:space="0" w:color="000000"/>
            </w:tcBorders>
          </w:tcPr>
          <w:p w:rsidR="00A93C4F" w:rsidRPr="005D6C8D" w:rsidRDefault="00A93C4F" w:rsidP="00A93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3" w:type="dxa"/>
            <w:gridSpan w:val="2"/>
            <w:tcBorders>
              <w:top w:val="single" w:sz="6" w:space="0" w:color="000000"/>
              <w:left w:val="single" w:sz="18" w:space="0" w:color="000000"/>
            </w:tcBorders>
          </w:tcPr>
          <w:p w:rsidR="00A93C4F" w:rsidRPr="005D6C8D" w:rsidRDefault="00A93C4F" w:rsidP="00A93C4F">
            <w:pPr>
              <w:pStyle w:val="TableParagraph"/>
              <w:spacing w:before="30"/>
              <w:ind w:left="0"/>
              <w:rPr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ČÍSLO VÝKRESU</w:t>
            </w:r>
          </w:p>
          <w:p w:rsidR="00A93C4F" w:rsidRPr="005D6C8D" w:rsidRDefault="00A93C4F" w:rsidP="00A93C4F">
            <w:pPr>
              <w:pStyle w:val="TableParagraph"/>
              <w:spacing w:before="119"/>
              <w:ind w:left="0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RS-24-3</w:t>
            </w:r>
            <w:r w:rsidR="00267FD6">
              <w:rPr>
                <w:spacing w:val="-6"/>
                <w:sz w:val="20"/>
                <w:szCs w:val="20"/>
              </w:rPr>
              <w:t>a</w:t>
            </w:r>
          </w:p>
        </w:tc>
      </w:tr>
    </w:tbl>
    <w:p w:rsidR="006917C0" w:rsidRDefault="006917C0" w:rsidP="008131D1">
      <w:pPr>
        <w:jc w:val="center"/>
        <w:rPr>
          <w:sz w:val="36"/>
          <w:szCs w:val="20"/>
          <w:u w:val="single"/>
        </w:rPr>
      </w:pPr>
    </w:p>
    <w:p w:rsidR="006917C0" w:rsidRPr="006917C0" w:rsidRDefault="006917C0">
      <w:pPr>
        <w:rPr>
          <w:sz w:val="36"/>
          <w:szCs w:val="20"/>
        </w:rPr>
      </w:pPr>
      <w:r w:rsidRPr="006917C0">
        <w:rPr>
          <w:sz w:val="36"/>
          <w:szCs w:val="20"/>
        </w:rPr>
        <w:br w:type="page"/>
      </w:r>
    </w:p>
    <w:p w:rsidR="00500F7F" w:rsidRPr="008131D1" w:rsidRDefault="00500F7F" w:rsidP="008131D1">
      <w:pPr>
        <w:jc w:val="center"/>
        <w:rPr>
          <w:sz w:val="20"/>
        </w:rPr>
      </w:pPr>
      <w:r w:rsidRPr="008131D1">
        <w:rPr>
          <w:sz w:val="36"/>
          <w:szCs w:val="20"/>
          <w:u w:val="single"/>
        </w:rPr>
        <w:lastRenderedPageBreak/>
        <w:t>Seznam dokumentace:</w:t>
      </w:r>
    </w:p>
    <w:p w:rsidR="00500F7F" w:rsidRPr="008131D1" w:rsidRDefault="00500F7F" w:rsidP="00500F7F">
      <w:pPr>
        <w:pStyle w:val="TableParagraph"/>
        <w:spacing w:before="41"/>
        <w:ind w:left="0"/>
        <w:rPr>
          <w:sz w:val="24"/>
          <w:szCs w:val="20"/>
        </w:rPr>
      </w:pP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 xml:space="preserve">A. 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Průvodní zpráva</w:t>
      </w: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B.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Souhrnná technická zpráva</w:t>
      </w: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C.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Situační výkresy</w:t>
      </w: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ab/>
        <w:t>C.1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Situační výkres širších vztahů</w:t>
      </w: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ab/>
        <w:t>C.2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Katastrální situační výkres</w:t>
      </w: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ab/>
        <w:t>C.3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Koordinační situační výkres</w:t>
      </w: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D.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Dokumentace objektů a technických a technologických zařízení</w:t>
      </w:r>
    </w:p>
    <w:p w:rsidR="008B4C36" w:rsidRPr="008131D1" w:rsidRDefault="00500F7F" w:rsidP="00500F7F">
      <w:pPr>
        <w:pStyle w:val="TableParagraph"/>
        <w:spacing w:before="41"/>
        <w:ind w:left="0"/>
        <w:rPr>
          <w:sz w:val="20"/>
          <w:szCs w:val="20"/>
        </w:rPr>
      </w:pPr>
      <w:r w:rsidRPr="008131D1">
        <w:rPr>
          <w:sz w:val="20"/>
          <w:szCs w:val="20"/>
        </w:rPr>
        <w:tab/>
      </w:r>
    </w:p>
    <w:p w:rsidR="00500F7F" w:rsidRPr="008131D1" w:rsidRDefault="00500F7F" w:rsidP="00510329">
      <w:pPr>
        <w:pStyle w:val="TableParagraph"/>
        <w:spacing w:before="41"/>
        <w:ind w:left="0" w:firstLine="72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SO 01</w:t>
      </w:r>
      <w:r w:rsidRPr="008131D1">
        <w:rPr>
          <w:b/>
          <w:sz w:val="20"/>
          <w:szCs w:val="20"/>
        </w:rPr>
        <w:tab/>
      </w:r>
      <w:r w:rsidR="008B4C36" w:rsidRPr="008131D1">
        <w:rPr>
          <w:b/>
          <w:sz w:val="20"/>
          <w:szCs w:val="20"/>
        </w:rPr>
        <w:tab/>
      </w:r>
      <w:r w:rsidR="008131D1">
        <w:rPr>
          <w:b/>
          <w:sz w:val="20"/>
          <w:szCs w:val="20"/>
        </w:rPr>
        <w:tab/>
      </w:r>
      <w:r w:rsidR="008B4C36" w:rsidRPr="008131D1">
        <w:rPr>
          <w:b/>
          <w:sz w:val="20"/>
          <w:szCs w:val="20"/>
        </w:rPr>
        <w:t>Úprava systému osvětlení v pavilonech N, V/A a V/C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D.1.4.1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Úprava systému osvětlení na chodbách a schodištích v pavilonu N</w:t>
      </w:r>
    </w:p>
    <w:p w:rsidR="008B4C36" w:rsidRPr="008131D1" w:rsidRDefault="008B4C36" w:rsidP="00510329">
      <w:pPr>
        <w:pStyle w:val="TableParagraph"/>
        <w:spacing w:before="41"/>
        <w:ind w:left="2160" w:hanging="720"/>
        <w:rPr>
          <w:sz w:val="20"/>
          <w:szCs w:val="20"/>
        </w:rPr>
      </w:pPr>
      <w:r w:rsidRPr="008131D1">
        <w:rPr>
          <w:sz w:val="20"/>
          <w:szCs w:val="20"/>
        </w:rPr>
        <w:t>D.1.4.2</w:t>
      </w:r>
      <w:r w:rsidRPr="008131D1">
        <w:rPr>
          <w:sz w:val="20"/>
          <w:szCs w:val="20"/>
        </w:rPr>
        <w:tab/>
      </w:r>
      <w:r w:rsidR="00510329">
        <w:rPr>
          <w:sz w:val="20"/>
          <w:szCs w:val="20"/>
        </w:rPr>
        <w:tab/>
      </w:r>
      <w:r w:rsidRPr="008131D1">
        <w:rPr>
          <w:sz w:val="20"/>
          <w:szCs w:val="20"/>
        </w:rPr>
        <w:t>Úprava systému osvětlení na chodbách a schodištích v pavilonu V/A</w:t>
      </w:r>
    </w:p>
    <w:p w:rsidR="008B4C36" w:rsidRPr="008131D1" w:rsidRDefault="008B4C36" w:rsidP="00510329">
      <w:pPr>
        <w:pStyle w:val="TableParagraph"/>
        <w:spacing w:before="41"/>
        <w:ind w:left="2160" w:hanging="720"/>
        <w:rPr>
          <w:sz w:val="20"/>
          <w:szCs w:val="20"/>
        </w:rPr>
      </w:pPr>
      <w:r w:rsidRPr="008131D1">
        <w:rPr>
          <w:sz w:val="20"/>
          <w:szCs w:val="20"/>
        </w:rPr>
        <w:t>D.1.4.3</w:t>
      </w:r>
      <w:r w:rsidR="00510329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Úprava systému osvětlení na chodbách a schodištích v pavilonu V/C</w:t>
      </w:r>
    </w:p>
    <w:p w:rsidR="008B4C36" w:rsidRPr="008131D1" w:rsidRDefault="008B4C36" w:rsidP="008B4C36">
      <w:pPr>
        <w:pStyle w:val="TableParagraph"/>
        <w:spacing w:before="41"/>
        <w:ind w:left="2160" w:hanging="2160"/>
        <w:rPr>
          <w:sz w:val="20"/>
          <w:szCs w:val="20"/>
        </w:rPr>
      </w:pPr>
    </w:p>
    <w:p w:rsidR="008B4C36" w:rsidRPr="008131D1" w:rsidRDefault="008B4C36" w:rsidP="00510329">
      <w:pPr>
        <w:pStyle w:val="TableParagraph"/>
        <w:spacing w:before="41"/>
        <w:ind w:left="0" w:firstLine="72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SO 02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Instalace dvou kogeneračních jednotek v pavilonu N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D.1.1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Architektonicko-stavební řešení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D.1.3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Požárně bezpečnostní řešení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D.1.4.1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Instalace kogeneračních jednotek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D.1.4.2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Elektroinstalace a MaR</w:t>
      </w:r>
    </w:p>
    <w:p w:rsidR="008B4C36" w:rsidRPr="008131D1" w:rsidRDefault="008B4C36" w:rsidP="00500F7F">
      <w:pPr>
        <w:pStyle w:val="TableParagraph"/>
        <w:spacing w:before="41"/>
        <w:ind w:left="0"/>
        <w:rPr>
          <w:sz w:val="20"/>
          <w:szCs w:val="20"/>
        </w:rPr>
      </w:pPr>
    </w:p>
    <w:p w:rsidR="008B4C36" w:rsidRPr="008131D1" w:rsidRDefault="008B4C36" w:rsidP="00510329">
      <w:pPr>
        <w:pStyle w:val="TableParagraph"/>
        <w:spacing w:before="41"/>
        <w:ind w:left="0" w:firstLine="72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SO 03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Instalace dvou kogeneračních jednotek v pavilonu V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D.1.1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Architektonicko-stavební řešení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D.1.2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Stavebně konstrukční řešení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D.1.3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Požárně bezpečnostní řešení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D.1.4.1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Instalace kogeneračních jednotek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D.1.4.2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Elektroinstalace a MaR</w:t>
      </w:r>
    </w:p>
    <w:p w:rsidR="008B4C36" w:rsidRPr="008131D1" w:rsidRDefault="008B4C36" w:rsidP="00500F7F">
      <w:pPr>
        <w:pStyle w:val="TableParagraph"/>
        <w:spacing w:before="41"/>
        <w:ind w:left="0"/>
        <w:rPr>
          <w:sz w:val="20"/>
          <w:szCs w:val="20"/>
        </w:rPr>
      </w:pPr>
    </w:p>
    <w:p w:rsidR="008B4C36" w:rsidRPr="008131D1" w:rsidRDefault="008B4C36" w:rsidP="00510329">
      <w:pPr>
        <w:pStyle w:val="TableParagraph"/>
        <w:spacing w:before="41"/>
        <w:ind w:left="0" w:firstLine="72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SO 04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Instalace fotovoltaického systému o výkonu 341 kWp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D.1.2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Stavebně konstrukční řešení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D.1.3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Požárně bezpečnostní řešení</w:t>
      </w:r>
    </w:p>
    <w:p w:rsidR="008B4C36" w:rsidRPr="008131D1" w:rsidRDefault="008131D1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D.1.4.1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Instalace fotovoltaického systému v pavilonu N</w:t>
      </w:r>
    </w:p>
    <w:p w:rsidR="008131D1" w:rsidRPr="008131D1" w:rsidRDefault="008131D1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D.1.4.2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Instalace fotovoltaického systému v pavilonu V</w:t>
      </w:r>
    </w:p>
    <w:p w:rsidR="008131D1" w:rsidRPr="008131D1" w:rsidRDefault="008131D1" w:rsidP="00500F7F">
      <w:pPr>
        <w:pStyle w:val="TableParagraph"/>
        <w:spacing w:before="41"/>
        <w:ind w:left="0"/>
        <w:rPr>
          <w:sz w:val="20"/>
          <w:szCs w:val="20"/>
        </w:rPr>
      </w:pPr>
    </w:p>
    <w:p w:rsidR="008131D1" w:rsidRPr="008131D1" w:rsidRDefault="008131D1" w:rsidP="00510329">
      <w:pPr>
        <w:pStyle w:val="TableParagraph"/>
        <w:spacing w:before="41"/>
        <w:ind w:left="0" w:firstLine="72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SO 05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Instalace dieselagregátu o výkonu 1 MVA</w:t>
      </w:r>
    </w:p>
    <w:p w:rsidR="008131D1" w:rsidRPr="008131D1" w:rsidRDefault="008131D1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D.1.1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Architektonicko-stavební řešení</w:t>
      </w:r>
    </w:p>
    <w:p w:rsidR="008131D1" w:rsidRPr="008131D1" w:rsidRDefault="008131D1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D.1.2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Stavebně konstrukční řešení</w:t>
      </w:r>
    </w:p>
    <w:p w:rsidR="008131D1" w:rsidRPr="008131D1" w:rsidRDefault="008131D1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D.1.3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Požárně bezpečnostní řešení</w:t>
      </w:r>
    </w:p>
    <w:p w:rsidR="008131D1" w:rsidRPr="008131D1" w:rsidRDefault="008131D1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D.1.4.1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Elektroinstalace a MaR</w:t>
      </w:r>
    </w:p>
    <w:p w:rsidR="008131D1" w:rsidRPr="008131D1" w:rsidRDefault="008131D1" w:rsidP="00500F7F">
      <w:pPr>
        <w:pStyle w:val="TableParagraph"/>
        <w:spacing w:before="41"/>
        <w:ind w:left="0"/>
        <w:rPr>
          <w:sz w:val="20"/>
          <w:szCs w:val="20"/>
        </w:rPr>
      </w:pPr>
    </w:p>
    <w:p w:rsidR="008131D1" w:rsidRPr="008131D1" w:rsidRDefault="008131D1" w:rsidP="00510329">
      <w:pPr>
        <w:pStyle w:val="TableParagraph"/>
        <w:spacing w:before="41"/>
        <w:ind w:left="0" w:firstLine="72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 xml:space="preserve">SO 06 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Instalace systému nuceného větrání s rekuperací</w:t>
      </w:r>
    </w:p>
    <w:p w:rsidR="008131D1" w:rsidRPr="008131D1" w:rsidRDefault="008131D1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D.1.1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Architektonicko-stavební řešení</w:t>
      </w:r>
    </w:p>
    <w:p w:rsidR="008131D1" w:rsidRPr="008131D1" w:rsidRDefault="008131D1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D.1.3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Požárně bezpečnostní řešení</w:t>
      </w:r>
    </w:p>
    <w:p w:rsidR="008131D1" w:rsidRPr="008131D1" w:rsidRDefault="008131D1" w:rsidP="00510329">
      <w:pPr>
        <w:pStyle w:val="TableParagraph"/>
        <w:spacing w:before="41"/>
        <w:ind w:left="2160" w:hanging="720"/>
        <w:rPr>
          <w:sz w:val="20"/>
          <w:szCs w:val="20"/>
        </w:rPr>
      </w:pPr>
      <w:r w:rsidRPr="008131D1">
        <w:rPr>
          <w:sz w:val="20"/>
          <w:szCs w:val="20"/>
        </w:rPr>
        <w:t>D.1.4.1</w:t>
      </w:r>
      <w:r w:rsidR="00510329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Instalace rekuperační jednotky v pavilonu V/A pro prostory sterilizace</w:t>
      </w:r>
    </w:p>
    <w:p w:rsidR="008131D1" w:rsidRPr="008131D1" w:rsidRDefault="008131D1" w:rsidP="00510329">
      <w:pPr>
        <w:pStyle w:val="TableParagraph"/>
        <w:spacing w:before="41"/>
        <w:ind w:left="2160" w:hanging="720"/>
        <w:rPr>
          <w:sz w:val="20"/>
          <w:szCs w:val="20"/>
        </w:rPr>
      </w:pPr>
      <w:r w:rsidRPr="008131D1">
        <w:rPr>
          <w:sz w:val="20"/>
          <w:szCs w:val="20"/>
        </w:rPr>
        <w:t>D.1.4.2</w:t>
      </w:r>
      <w:r w:rsidR="00510329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Instalace rekuperačních jednotek v pavilonu N</w:t>
      </w:r>
    </w:p>
    <w:p w:rsidR="008131D1" w:rsidRPr="008131D1" w:rsidRDefault="008131D1" w:rsidP="00510329">
      <w:pPr>
        <w:pStyle w:val="TableParagraph"/>
        <w:spacing w:before="41"/>
        <w:ind w:left="2160" w:hanging="720"/>
        <w:rPr>
          <w:sz w:val="20"/>
          <w:szCs w:val="20"/>
        </w:rPr>
      </w:pPr>
      <w:r w:rsidRPr="008131D1">
        <w:rPr>
          <w:sz w:val="20"/>
          <w:szCs w:val="20"/>
        </w:rPr>
        <w:t>D.1.4.3</w:t>
      </w:r>
      <w:r w:rsidRPr="008131D1">
        <w:rPr>
          <w:sz w:val="20"/>
          <w:szCs w:val="20"/>
        </w:rPr>
        <w:tab/>
      </w:r>
      <w:r w:rsidR="00510329">
        <w:rPr>
          <w:sz w:val="20"/>
          <w:szCs w:val="20"/>
        </w:rPr>
        <w:tab/>
      </w:r>
      <w:r w:rsidRPr="008131D1">
        <w:rPr>
          <w:sz w:val="20"/>
          <w:szCs w:val="20"/>
        </w:rPr>
        <w:t>Elektroinstalace a MaR</w:t>
      </w:r>
    </w:p>
    <w:p w:rsidR="008131D1" w:rsidRPr="008131D1" w:rsidRDefault="008131D1" w:rsidP="00510329">
      <w:pPr>
        <w:pStyle w:val="TableParagraph"/>
        <w:spacing w:before="41"/>
        <w:ind w:left="2160" w:hanging="720"/>
        <w:rPr>
          <w:sz w:val="20"/>
          <w:szCs w:val="20"/>
        </w:rPr>
      </w:pPr>
      <w:r w:rsidRPr="008131D1">
        <w:rPr>
          <w:sz w:val="20"/>
          <w:szCs w:val="20"/>
        </w:rPr>
        <w:t>D.1.4.4</w:t>
      </w:r>
      <w:r w:rsidRPr="008131D1">
        <w:rPr>
          <w:sz w:val="20"/>
          <w:szCs w:val="20"/>
        </w:rPr>
        <w:tab/>
      </w:r>
      <w:r w:rsidR="00510329">
        <w:rPr>
          <w:sz w:val="20"/>
          <w:szCs w:val="20"/>
        </w:rPr>
        <w:tab/>
      </w:r>
      <w:r w:rsidRPr="008131D1">
        <w:rPr>
          <w:sz w:val="20"/>
          <w:szCs w:val="20"/>
        </w:rPr>
        <w:t>Elektrická požární signalizace</w:t>
      </w:r>
    </w:p>
    <w:p w:rsidR="008131D1" w:rsidRPr="008131D1" w:rsidRDefault="008131D1" w:rsidP="00500F7F">
      <w:pPr>
        <w:pStyle w:val="TableParagraph"/>
        <w:spacing w:before="41"/>
        <w:ind w:left="0"/>
        <w:rPr>
          <w:sz w:val="20"/>
          <w:szCs w:val="20"/>
        </w:rPr>
      </w:pPr>
    </w:p>
    <w:p w:rsidR="008131D1" w:rsidRPr="008131D1" w:rsidRDefault="008131D1" w:rsidP="00510329">
      <w:pPr>
        <w:pStyle w:val="TableParagraph"/>
        <w:spacing w:before="41"/>
        <w:ind w:left="1440" w:hanging="72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SO 07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 xml:space="preserve">Instalace řídícího systému s energetickým managementem </w:t>
      </w:r>
    </w:p>
    <w:p w:rsidR="008131D1" w:rsidRPr="008131D1" w:rsidRDefault="008131D1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D.1.4.1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Elektroinstalace a MaR</w:t>
      </w:r>
    </w:p>
    <w:p w:rsidR="008131D1" w:rsidRPr="008131D1" w:rsidRDefault="008131D1" w:rsidP="00500F7F">
      <w:pPr>
        <w:pStyle w:val="TableParagraph"/>
        <w:spacing w:before="41"/>
        <w:ind w:left="0"/>
        <w:rPr>
          <w:sz w:val="20"/>
          <w:szCs w:val="20"/>
        </w:rPr>
      </w:pPr>
    </w:p>
    <w:p w:rsidR="008033C7" w:rsidRDefault="00500F7F" w:rsidP="00510329">
      <w:pPr>
        <w:pStyle w:val="TableParagraph"/>
        <w:spacing w:before="41"/>
        <w:ind w:left="0"/>
      </w:pPr>
      <w:r w:rsidRPr="008131D1">
        <w:rPr>
          <w:b/>
          <w:sz w:val="20"/>
          <w:szCs w:val="20"/>
        </w:rPr>
        <w:t>E.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8131D1"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Dokladová část</w:t>
      </w:r>
    </w:p>
    <w:sectPr w:rsidR="008033C7" w:rsidSect="00510329">
      <w:type w:val="continuous"/>
      <w:pgSz w:w="11910" w:h="16840"/>
      <w:pgMar w:top="720" w:right="720" w:bottom="720" w:left="720" w:header="283" w:footer="5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9BA" w:rsidRDefault="000C29BA" w:rsidP="008131D1">
      <w:r>
        <w:separator/>
      </w:r>
    </w:p>
  </w:endnote>
  <w:endnote w:type="continuationSeparator" w:id="0">
    <w:p w:rsidR="000C29BA" w:rsidRDefault="000C29BA" w:rsidP="0081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9BA" w:rsidRDefault="000C29BA" w:rsidP="008131D1">
      <w:r>
        <w:separator/>
      </w:r>
    </w:p>
  </w:footnote>
  <w:footnote w:type="continuationSeparator" w:id="0">
    <w:p w:rsidR="000C29BA" w:rsidRDefault="000C29BA" w:rsidP="00813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47B"/>
    <w:rsid w:val="000C29BA"/>
    <w:rsid w:val="000C347B"/>
    <w:rsid w:val="00154B2C"/>
    <w:rsid w:val="00176379"/>
    <w:rsid w:val="002327B0"/>
    <w:rsid w:val="00267FD6"/>
    <w:rsid w:val="002E2BA4"/>
    <w:rsid w:val="00400158"/>
    <w:rsid w:val="00500F7F"/>
    <w:rsid w:val="00510329"/>
    <w:rsid w:val="00536477"/>
    <w:rsid w:val="005D6C8D"/>
    <w:rsid w:val="006917C0"/>
    <w:rsid w:val="006B56B5"/>
    <w:rsid w:val="00744DD8"/>
    <w:rsid w:val="008033C7"/>
    <w:rsid w:val="008131D1"/>
    <w:rsid w:val="008B4C36"/>
    <w:rsid w:val="00A93C4F"/>
    <w:rsid w:val="00B50954"/>
    <w:rsid w:val="00B837B8"/>
    <w:rsid w:val="00C31B6A"/>
    <w:rsid w:val="00DB7AC0"/>
    <w:rsid w:val="00F130CD"/>
    <w:rsid w:val="00F2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9A06D"/>
  <w15:docId w15:val="{38E54057-7A2B-4FEA-8849-95634D78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lang w:val="b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uiPriority w:val="10"/>
    <w:qFormat/>
    <w:pPr>
      <w:ind w:left="2679"/>
    </w:pPr>
    <w:rPr>
      <w:rFonts w:ascii="Times New Roman" w:eastAsia="Times New Roman" w:hAnsi="Times New Roman" w:cs="Times New Roman"/>
      <w:b/>
      <w:bCs/>
      <w:i/>
      <w:iCs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left="57"/>
    </w:pPr>
    <w:rPr>
      <w:rFonts w:ascii="Arial" w:eastAsia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8131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131D1"/>
    <w:rPr>
      <w:lang w:val="bs"/>
    </w:rPr>
  </w:style>
  <w:style w:type="paragraph" w:styleId="Zpat">
    <w:name w:val="footer"/>
    <w:basedOn w:val="Normln"/>
    <w:link w:val="ZpatChar"/>
    <w:uiPriority w:val="99"/>
    <w:unhideWhenUsed/>
    <w:rsid w:val="008131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131D1"/>
    <w:rPr>
      <w:lang w:val="b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EE1C2-C573-4744-9F99-9431EF4B4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349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razítko VEOPE A4</vt:lpstr>
    </vt:vector>
  </TitlesOfParts>
  <Company>Veolia Energie a.s.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razítko VEOPE A4</dc:title>
  <dc:creator>Quasnitza Jakub</dc:creator>
  <cp:lastModifiedBy>Quasnitza Jakub</cp:lastModifiedBy>
  <cp:revision>9</cp:revision>
  <cp:lastPrinted>2024-06-26T08:17:00Z</cp:lastPrinted>
  <dcterms:created xsi:type="dcterms:W3CDTF">2024-06-26T07:28:00Z</dcterms:created>
  <dcterms:modified xsi:type="dcterms:W3CDTF">2024-12-02T07:38:00Z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2024-06-07T00:00:00Z</vt:filetime>
  </property>
  <property fmtid="{D5CDD505-2E9C-101B-9397-08002B2CF9AE}" pid="3" name="LastSaved">
    <vt:filetime>2024-06-07T00:00:00Z</vt:filetime>
  </property>
  <property fmtid="{D5CDD505-2E9C-101B-9397-08002B2CF9AE}" pid="4" name="Producer">
    <vt:lpwstr>Microsoft: Print To PDF</vt:lpwstr>
  </property>
</Properties>
</file>