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2914F2F1" w:rsidR="004030E7" w:rsidRPr="00B75802" w:rsidRDefault="00B76C00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Pavilon A – výměna střešní krytiny</w:t>
      </w:r>
      <w:r w:rsidR="004030E7">
        <w:rPr>
          <w:rFonts w:ascii="Calibri" w:hAnsi="Calibri" w:cs="Calibri"/>
          <w:b/>
          <w:bCs/>
          <w:sz w:val="52"/>
          <w:szCs w:val="52"/>
        </w:rPr>
        <w:t xml:space="preserve"> </w:t>
      </w:r>
    </w:p>
    <w:p w14:paraId="6934198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EC33D3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F1396B9" w14:textId="77777777" w:rsidR="00B76C00" w:rsidRDefault="00B76C00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882AEF8" w14:textId="505BBE0B" w:rsidR="00B76C00" w:rsidRDefault="0051549B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ŘEŠENÍ POŽADAVKŮ</w:t>
      </w:r>
      <w:r w:rsidR="00B76C00">
        <w:rPr>
          <w:rFonts w:ascii="Calibri" w:hAnsi="Calibri" w:cs="Calibri"/>
          <w:b/>
          <w:bCs/>
          <w:sz w:val="32"/>
          <w:szCs w:val="32"/>
        </w:rPr>
        <w:t xml:space="preserve"> NA OBJEKT A JEHO STAVEBNÍ KONSTRUKCE</w:t>
      </w:r>
    </w:p>
    <w:p w14:paraId="5D9DA121" w14:textId="4171F9FD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Část </w:t>
      </w:r>
      <w:r>
        <w:rPr>
          <w:rFonts w:ascii="Calibri" w:hAnsi="Calibri" w:cs="Calibri"/>
          <w:b/>
          <w:bCs/>
          <w:sz w:val="32"/>
          <w:szCs w:val="32"/>
        </w:rPr>
        <w:t>D.1.1</w:t>
      </w:r>
      <w:r w:rsidR="00B76C00">
        <w:rPr>
          <w:rFonts w:ascii="Calibri" w:hAnsi="Calibri" w:cs="Calibri"/>
          <w:b/>
          <w:bCs/>
          <w:sz w:val="32"/>
          <w:szCs w:val="32"/>
        </w:rPr>
        <w:t>.</w:t>
      </w:r>
      <w:r w:rsidR="0051549B">
        <w:rPr>
          <w:rFonts w:ascii="Calibri" w:hAnsi="Calibri" w:cs="Calibri"/>
          <w:b/>
          <w:bCs/>
          <w:sz w:val="32"/>
          <w:szCs w:val="32"/>
        </w:rPr>
        <w:t>2</w:t>
      </w:r>
    </w:p>
    <w:p w14:paraId="033B6395" w14:textId="77777777"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1867F085" w14:textId="77777777"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6682EA4B" w14:textId="77777777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DF6C29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446DECE" w14:textId="0E011ACD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Dle vyhlášky </w:t>
      </w:r>
      <w:r w:rsidR="00B76C00">
        <w:rPr>
          <w:rFonts w:ascii="Calibri" w:hAnsi="Calibri" w:cs="Calibri"/>
          <w:sz w:val="22"/>
          <w:szCs w:val="22"/>
        </w:rPr>
        <w:t>131</w:t>
      </w:r>
      <w:r w:rsidRPr="00AB6AD9">
        <w:rPr>
          <w:rFonts w:ascii="Calibri" w:hAnsi="Calibri" w:cs="Calibri"/>
          <w:sz w:val="22"/>
          <w:szCs w:val="22"/>
        </w:rPr>
        <w:t>/20</w:t>
      </w:r>
      <w:r w:rsidR="00B76C00">
        <w:rPr>
          <w:rFonts w:ascii="Calibri" w:hAnsi="Calibri" w:cs="Calibri"/>
          <w:sz w:val="22"/>
          <w:szCs w:val="22"/>
        </w:rPr>
        <w:t>24</w:t>
      </w:r>
      <w:r w:rsidRPr="00AB6AD9">
        <w:rPr>
          <w:rFonts w:ascii="Calibri" w:hAnsi="Calibri" w:cs="Calibri"/>
          <w:sz w:val="22"/>
          <w:szCs w:val="22"/>
        </w:rPr>
        <w:t xml:space="preserve"> Sb.</w:t>
      </w: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13C86F23" w14:textId="2C30B95A" w:rsidR="004030E7" w:rsidRDefault="004030E7" w:rsidP="004030E7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S</w:t>
      </w:r>
      <w:r w:rsidR="00B76C00">
        <w:rPr>
          <w:rFonts w:ascii="Calibri" w:hAnsi="Calibri" w:cs="Calibri"/>
          <w:b/>
          <w:bCs/>
          <w:sz w:val="22"/>
          <w:szCs w:val="22"/>
          <w:lang w:eastAsia="en-US"/>
        </w:rPr>
        <w:t>družené zdravotnické zařízení Krnov, příspěvková organizace</w:t>
      </w:r>
    </w:p>
    <w:p w14:paraId="0B5C3DB4" w14:textId="79BA5F2C" w:rsidR="004030E7" w:rsidRPr="00AB6AD9" w:rsidRDefault="004030E7" w:rsidP="004030E7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B76C00">
        <w:rPr>
          <w:rFonts w:ascii="Calibri" w:hAnsi="Calibri" w:cs="Calibri"/>
          <w:sz w:val="22"/>
          <w:szCs w:val="22"/>
          <w:lang w:eastAsia="en-US"/>
        </w:rPr>
        <w:t xml:space="preserve">I. P. Pavlova 552/9, Pod Bezručovým vrchem, 794 01 Krnov </w:t>
      </w:r>
    </w:p>
    <w:p w14:paraId="6CB7C767" w14:textId="77777777" w:rsidR="004030E7" w:rsidRPr="00AB6AD9" w:rsidRDefault="004030E7" w:rsidP="004030E7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6169B047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2E9C895B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464E41AC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4DE65B73" w14:textId="624280C5" w:rsidR="0051549B" w:rsidRDefault="004030E7" w:rsidP="0051549B">
      <w:pPr>
        <w:spacing w:line="360" w:lineRule="auto"/>
        <w:rPr>
          <w:rFonts w:ascii="Arial" w:hAnsi="Arial" w:cs="Arial"/>
          <w:b/>
        </w:rPr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r w:rsidR="00DF114E">
        <w:rPr>
          <w:rFonts w:ascii="Calibri" w:hAnsi="Calibri" w:cs="Calibri"/>
          <w:sz w:val="22"/>
          <w:szCs w:val="22"/>
        </w:rPr>
        <w:tab/>
        <w:t xml:space="preserve">   </w:t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84765A">
        <w:rPr>
          <w:rFonts w:ascii="Calibri" w:hAnsi="Calibri" w:cs="Calibri"/>
          <w:bCs/>
          <w:sz w:val="22"/>
          <w:szCs w:val="22"/>
        </w:rPr>
        <w:t>1867/2</w:t>
      </w:r>
      <w:r>
        <w:rPr>
          <w:rFonts w:ascii="Calibri" w:hAnsi="Calibri" w:cs="Calibri"/>
          <w:sz w:val="22"/>
          <w:szCs w:val="22"/>
        </w:rPr>
        <w:t xml:space="preserve">, </w:t>
      </w:r>
      <w:r w:rsidRPr="00AB6AD9">
        <w:rPr>
          <w:rFonts w:ascii="Calibri" w:hAnsi="Calibri" w:cs="Calibri"/>
          <w:sz w:val="22"/>
          <w:szCs w:val="22"/>
        </w:rPr>
        <w:t>k.</w:t>
      </w:r>
      <w:r w:rsidR="0084765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B6AD9">
        <w:rPr>
          <w:rFonts w:ascii="Calibri" w:hAnsi="Calibri" w:cs="Calibri"/>
          <w:sz w:val="22"/>
          <w:szCs w:val="22"/>
        </w:rPr>
        <w:t>ú.</w:t>
      </w:r>
      <w:proofErr w:type="spellEnd"/>
      <w:r w:rsidRPr="00AB6AD9">
        <w:rPr>
          <w:rFonts w:ascii="Calibri" w:hAnsi="Calibri" w:cs="Calibri"/>
          <w:sz w:val="22"/>
          <w:szCs w:val="22"/>
        </w:rPr>
        <w:t xml:space="preserve"> </w:t>
      </w:r>
      <w:r w:rsidR="0084765A">
        <w:rPr>
          <w:rFonts w:ascii="Calibri" w:hAnsi="Calibri" w:cs="Calibri"/>
          <w:sz w:val="22"/>
          <w:szCs w:val="22"/>
        </w:rPr>
        <w:t>Krnov-Horní Předměstí</w:t>
      </w:r>
      <w:r w:rsidR="0083082D">
        <w:rPr>
          <w:rFonts w:ascii="Arial Unicode MS" w:hAnsi="Arial Unicode MS"/>
          <w:sz w:val="32"/>
          <w:szCs w:val="32"/>
        </w:rPr>
        <w:br w:type="page"/>
      </w:r>
      <w:r w:rsidR="0051549B" w:rsidRPr="00CB238D">
        <w:rPr>
          <w:rFonts w:ascii="Arial" w:hAnsi="Arial" w:cs="Arial"/>
          <w:b/>
          <w:sz w:val="32"/>
          <w:szCs w:val="32"/>
        </w:rPr>
        <w:lastRenderedPageBreak/>
        <w:t>OBSAH</w:t>
      </w:r>
      <w:r w:rsidR="0051549B" w:rsidRPr="00CB238D">
        <w:rPr>
          <w:rFonts w:ascii="Arial" w:hAnsi="Arial" w:cs="Arial"/>
          <w:b/>
        </w:rPr>
        <w:t xml:space="preserve"> </w:t>
      </w:r>
    </w:p>
    <w:p w14:paraId="194F3926" w14:textId="77777777" w:rsidR="0051549B" w:rsidRPr="00141F0B" w:rsidRDefault="0051549B" w:rsidP="0051549B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Vyhláška č. 131/2024 Sb. Vyhláška o dokumentaci staveb</w:t>
      </w:r>
    </w:p>
    <w:p w14:paraId="0F502FA3" w14:textId="77777777" w:rsidR="0051549B" w:rsidRPr="00141F0B" w:rsidRDefault="0051549B" w:rsidP="0051549B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Příloha č. 8</w:t>
      </w:r>
    </w:p>
    <w:p w14:paraId="124048F9" w14:textId="77777777" w:rsidR="0051549B" w:rsidRPr="00141F0B" w:rsidRDefault="0051549B" w:rsidP="0051549B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Obsah dokumentace pro provádění stavby, nejde-li o stavbu rodinného domu nebo stavbu pro rodinnou rekreaci</w:t>
      </w:r>
    </w:p>
    <w:p w14:paraId="473C3A3E" w14:textId="77777777" w:rsidR="0051549B" w:rsidRPr="0051549B" w:rsidRDefault="0051549B" w:rsidP="0051549B">
      <w:pPr>
        <w:rPr>
          <w:rFonts w:ascii="Arial" w:hAnsi="Arial" w:cs="Arial"/>
          <w:b/>
          <w:sz w:val="20"/>
          <w:szCs w:val="20"/>
        </w:rPr>
      </w:pPr>
    </w:p>
    <w:p w14:paraId="6C9348CB" w14:textId="77777777" w:rsidR="0051549B" w:rsidRPr="0051549B" w:rsidRDefault="0051549B" w:rsidP="0051549B">
      <w:pPr>
        <w:rPr>
          <w:rFonts w:ascii="Arial" w:hAnsi="Arial" w:cs="Arial"/>
          <w:b/>
          <w:sz w:val="20"/>
          <w:szCs w:val="20"/>
        </w:rPr>
      </w:pPr>
    </w:p>
    <w:p w14:paraId="695C7FA4" w14:textId="77777777" w:rsidR="0051549B" w:rsidRPr="0051549B" w:rsidRDefault="0051549B" w:rsidP="0051549B">
      <w:pPr>
        <w:rPr>
          <w:rFonts w:ascii="Arial" w:hAnsi="Arial" w:cs="Arial"/>
          <w:b/>
          <w:sz w:val="20"/>
          <w:szCs w:val="20"/>
        </w:rPr>
      </w:pPr>
      <w:r w:rsidRPr="0051549B">
        <w:rPr>
          <w:rFonts w:ascii="Arial" w:hAnsi="Arial" w:cs="Arial"/>
          <w:b/>
          <w:sz w:val="20"/>
          <w:szCs w:val="20"/>
        </w:rPr>
        <w:t>D.1.1.2   ŘEŠENÍ POŽADKŮ NA OBJEKT A JEHO STAVEBNÍ KONSTRUKCE</w:t>
      </w:r>
    </w:p>
    <w:p w14:paraId="1C99A600" w14:textId="77777777" w:rsidR="0051549B" w:rsidRPr="0051549B" w:rsidRDefault="0051549B" w:rsidP="0051549B">
      <w:pPr>
        <w:rPr>
          <w:rFonts w:ascii="Arial" w:hAnsi="Arial" w:cs="Arial"/>
          <w:b/>
          <w:sz w:val="20"/>
          <w:szCs w:val="20"/>
        </w:rPr>
      </w:pPr>
    </w:p>
    <w:p w14:paraId="4D82054C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a) objekty stavby - objektová soustava, značení, návaznost a propojení,</w:t>
      </w:r>
    </w:p>
    <w:p w14:paraId="10121066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b) celkové provozní řešení stavby, technologie provozu nebo výroby; dispoziční řešení, technické a bezpečnostní </w:t>
      </w:r>
    </w:p>
    <w:p w14:paraId="200BE017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parametry - popis a výpočet,</w:t>
      </w:r>
    </w:p>
    <w:p w14:paraId="02A08D54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c) popis architektonického, výtvarného, materiálového, stavebně technického, konstrukčního a technologického řešení </w:t>
      </w:r>
    </w:p>
    <w:p w14:paraId="645A811E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a příslušné parametry stavby nebo objektu,</w:t>
      </w:r>
    </w:p>
    <w:p w14:paraId="7F183F2D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d) provozně bezpečnostní řešení stavby nebo zařízení včetně řešení ochrany obyvatelstva,</w:t>
      </w:r>
    </w:p>
    <w:p w14:paraId="603CAC0A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e) řešení požadavků přístupnosti stavby: popis navržených opatření - zejména přístup ke stavbě, vstup do objektu, </w:t>
      </w:r>
    </w:p>
    <w:p w14:paraId="12A0DDDE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vertikální a horizontální pohyb, hygienická zařízení a šatny, informační, orientační, komunikační a přístupové </w:t>
      </w:r>
    </w:p>
    <w:p w14:paraId="406C4625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systémy, únikové cesty a popřípadě popis dopadů na přístupnost z hlediska uplatnění závažných územně </w:t>
      </w:r>
    </w:p>
    <w:p w14:paraId="14CBD1A3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technických nebo stavebně technických důvodů nebo jiných veřejných zájmů,</w:t>
      </w:r>
    </w:p>
    <w:p w14:paraId="6A3605AC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f) zemní práce - výkopy jam a rýh, popis a řešení,</w:t>
      </w:r>
    </w:p>
    <w:p w14:paraId="35847ED0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g) zajištění výkopů,</w:t>
      </w:r>
    </w:p>
    <w:p w14:paraId="3701B78C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h) založení stavby - návrh, výpočet a popis, se zapracováním výsledků průzkumu základových poměrů,</w:t>
      </w:r>
    </w:p>
    <w:p w14:paraId="57EB425C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i) konstrukční a stavebně technické řešení a technické vlastnosti stavby - popis stavby po konstrukčních částech </w:t>
      </w:r>
    </w:p>
    <w:p w14:paraId="775DAEB7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stavby, včetně požadavků na kvalitu a provedení, svislé nosné konstrukce, vodorovné nosné konstrukce, </w:t>
      </w:r>
    </w:p>
    <w:p w14:paraId="6004A6E1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schodiště, střecha, příčky, výplně otvorů, obvodový plášť, střešní plášť, podlahy, podhledy, izolace, povrchové </w:t>
      </w:r>
    </w:p>
    <w:p w14:paraId="2D82DE15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úpravy apod.,</w:t>
      </w:r>
    </w:p>
    <w:p w14:paraId="108E8507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j) řešení netradičních technologických postupů a zvláštních požadavků na provádění a jakost navržených konstrukcí;</w:t>
      </w:r>
    </w:p>
    <w:p w14:paraId="46921643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k) v případě bouracích prací - návrh bourání a zajištění stavby - statické posouzení a posouzení stability, postup prací, </w:t>
      </w:r>
    </w:p>
    <w:p w14:paraId="6D6CF56F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případně technické podmínky bourání, opatření při nakládání s azbestem, nebezpečnými odpady a látkami, </w:t>
      </w:r>
    </w:p>
    <w:p w14:paraId="08108F26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dekonstrukce, demontáž, selektivní třídění odpadů k dalšímu využití apod.,</w:t>
      </w:r>
    </w:p>
    <w:p w14:paraId="7E5066F7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l) při změnách stavby - popis stávajícího stavu stavby, dopady změn na stavební konstrukce, prostředí </w:t>
      </w:r>
    </w:p>
    <w:p w14:paraId="6D8AFA7A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(zejména posouzení teplotně vlhkostní bilance),</w:t>
      </w:r>
    </w:p>
    <w:p w14:paraId="07B81821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m) konstrukční systém stavby nebo konstrukce - popis, aplikace průzkumu stávajícího nosného systému stavby </w:t>
      </w:r>
    </w:p>
    <w:p w14:paraId="3C825C91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při návrhu změny stavby,</w:t>
      </w:r>
    </w:p>
    <w:p w14:paraId="7025F174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n) popis řešení stavební fyziky,</w:t>
      </w:r>
    </w:p>
    <w:p w14:paraId="7AACD39E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o) průkaz splnění limitů (zejména energetické, surovinové a dopravní kapacity, odpady a pod.) ve vztahu k technické </w:t>
      </w:r>
    </w:p>
    <w:p w14:paraId="533F4491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infrastruktuře - popis a technické podmínky,</w:t>
      </w:r>
    </w:p>
    <w:p w14:paraId="3D36455E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p) popis řešení hygienických požadavků a ochrany proti hluku a vibracím během provozu,</w:t>
      </w:r>
    </w:p>
    <w:p w14:paraId="6610070E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q) popis řešení ochrany stavby před negativními účinky vnějšího prostředí, zejména před povodněmi, před technickou </w:t>
      </w:r>
    </w:p>
    <w:p w14:paraId="0FEB911C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i přírodní seizmicitou, před agresivní a tlakovou podzemní vodou, vlhkostí, před hlukem a ostatními účinky - vliv </w:t>
      </w:r>
    </w:p>
    <w:p w14:paraId="5B2A9DA9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poddolování, plyny (zejména výskyt metanu),</w:t>
      </w:r>
    </w:p>
    <w:p w14:paraId="0CEF48F8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r) popis řešení požadavků požární ochrany (například požární odolnost a ochrana stavebních konstrukcí, požární </w:t>
      </w:r>
    </w:p>
    <w:p w14:paraId="52CF0D23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ucpávky) ve vztahu k dokumentaci požárně bezpečnostního řešení,</w:t>
      </w:r>
    </w:p>
    <w:p w14:paraId="6C37D6A6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s) řešení koordinace souběhu profesí (stavba, požárně bezpečnostní řešení, zdravotní instalace, zemní plyn, </w:t>
      </w:r>
    </w:p>
    <w:p w14:paraId="35327D77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silnoproud, elektronické komunikace, vzduchotechnika, nátěry, izolace, měření a regulace apod.),</w:t>
      </w:r>
    </w:p>
    <w:p w14:paraId="6D040C14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t) ostatní výpočty,</w:t>
      </w:r>
    </w:p>
    <w:p w14:paraId="4F5050E7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u) kontroly při realizaci a kontroly zakrývaných konstrukcí, kontrolní měření a zkoušky nad rámec povinných kontrol </w:t>
      </w:r>
    </w:p>
    <w:p w14:paraId="573C8EA6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podle technologických předpisů a norem,</w:t>
      </w:r>
    </w:p>
    <w:p w14:paraId="49396340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v) stanovení návrhové životnosti stavby, konstrukcí, zařízení, požadavky na kontroly a údržbu stavby ovlivňující její </w:t>
      </w:r>
    </w:p>
    <w:p w14:paraId="39A16C23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životnost, řešení požadavků na jakost výrobků a zpracování,</w:t>
      </w:r>
    </w:p>
    <w:p w14:paraId="00BE450C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 xml:space="preserve">w) specifikace výrobků a jejich požadovaných charakteristik (vlastnosti nebo výkon a jejich parametry) včetně výrobků </w:t>
      </w:r>
    </w:p>
    <w:p w14:paraId="1E6B9808" w14:textId="77777777" w:rsidR="0051549B" w:rsidRPr="0051549B" w:rsidRDefault="0051549B" w:rsidP="0051549B">
      <w:pPr>
        <w:ind w:firstLine="426"/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zajišťujících přístupnost a bezbariérové užívání,</w:t>
      </w:r>
    </w:p>
    <w:p w14:paraId="20B42701" w14:textId="77777777" w:rsidR="0051549B" w:rsidRPr="0051549B" w:rsidRDefault="0051549B" w:rsidP="0051549B">
      <w:pPr>
        <w:rPr>
          <w:rFonts w:ascii="Calibri" w:hAnsi="Calibri" w:cs="Calibri"/>
          <w:sz w:val="20"/>
          <w:szCs w:val="20"/>
        </w:rPr>
      </w:pPr>
      <w:r w:rsidRPr="0051549B">
        <w:rPr>
          <w:rFonts w:ascii="Calibri" w:hAnsi="Calibri" w:cs="Calibri"/>
          <w:sz w:val="20"/>
          <w:szCs w:val="20"/>
        </w:rPr>
        <w:t>x) položkový výkaz výměr.</w:t>
      </w:r>
    </w:p>
    <w:p w14:paraId="3A4903E7" w14:textId="77777777" w:rsidR="0051549B" w:rsidRPr="0051549B" w:rsidRDefault="0051549B" w:rsidP="0051549B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</w:p>
    <w:p w14:paraId="1E278F65" w14:textId="77777777" w:rsidR="0051549B" w:rsidRPr="0051549B" w:rsidRDefault="0051549B" w:rsidP="0051549B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</w:p>
    <w:p w14:paraId="6EB4E902" w14:textId="77777777" w:rsidR="0051549B" w:rsidRPr="0051549B" w:rsidRDefault="0051549B" w:rsidP="0051549B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</w:p>
    <w:p w14:paraId="2D5BF155" w14:textId="77777777" w:rsidR="0051549B" w:rsidRPr="0051549B" w:rsidRDefault="0051549B" w:rsidP="0051549B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</w:p>
    <w:p w14:paraId="79C12940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lastRenderedPageBreak/>
        <w:t>a) objekty stavby - objektová soustava, značení, návaznost a propojení,</w:t>
      </w:r>
    </w:p>
    <w:p w14:paraId="02587676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Jedná se o jeden stavební objekt – nemocnice.</w:t>
      </w:r>
    </w:p>
    <w:p w14:paraId="16C54A3C" w14:textId="77777777" w:rsidR="0051549B" w:rsidRPr="0051549B" w:rsidRDefault="0051549B" w:rsidP="0051549B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jc w:val="left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P. Pavlova 552/9, 794 01 Krnov, </w:t>
      </w:r>
      <w:proofErr w:type="spellStart"/>
      <w:r w:rsidRPr="0051549B">
        <w:rPr>
          <w:rFonts w:ascii="Arial" w:hAnsi="Arial" w:cs="Arial"/>
          <w:sz w:val="20"/>
          <w:szCs w:val="20"/>
        </w:rPr>
        <w:t>parc</w:t>
      </w:r>
      <w:proofErr w:type="spellEnd"/>
      <w:r w:rsidRPr="0051549B">
        <w:rPr>
          <w:rFonts w:ascii="Arial" w:hAnsi="Arial" w:cs="Arial"/>
          <w:sz w:val="20"/>
          <w:szCs w:val="20"/>
        </w:rPr>
        <w:t>. č. 1867/2</w:t>
      </w:r>
      <w:r w:rsidRPr="0051549B">
        <w:rPr>
          <w:rFonts w:ascii="Arial" w:hAnsi="Arial" w:cs="Arial"/>
          <w:bCs/>
          <w:sz w:val="20"/>
          <w:szCs w:val="20"/>
        </w:rPr>
        <w:t xml:space="preserve">, kat. </w:t>
      </w:r>
      <w:proofErr w:type="spellStart"/>
      <w:r w:rsidRPr="0051549B">
        <w:rPr>
          <w:rFonts w:ascii="Arial" w:hAnsi="Arial" w:cs="Arial"/>
          <w:bCs/>
          <w:sz w:val="20"/>
          <w:szCs w:val="20"/>
        </w:rPr>
        <w:t>ú.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 xml:space="preserve"> Krnov-Horní Předměstí.</w:t>
      </w:r>
    </w:p>
    <w:p w14:paraId="29BDB093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6D2BBA89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b) celkové provozní řešení stavby, technologie provozu nebo výroby; dispoziční řešení, technické </w:t>
      </w:r>
    </w:p>
    <w:p w14:paraId="41A01062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a bezpečnostní parametry - popis a výpočet,</w:t>
      </w:r>
    </w:p>
    <w:p w14:paraId="34A147C2" w14:textId="77777777" w:rsidR="0051549B" w:rsidRPr="0051549B" w:rsidRDefault="0051549B" w:rsidP="0051549B">
      <w:pPr>
        <w:ind w:firstLine="426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Není obsahem a netýká se stavby. Předmětem je rekonstrukce střešního pláště. </w:t>
      </w:r>
    </w:p>
    <w:p w14:paraId="2A4AB43F" w14:textId="77777777" w:rsidR="0051549B" w:rsidRPr="0051549B" w:rsidRDefault="0051549B" w:rsidP="0051549B">
      <w:pPr>
        <w:ind w:firstLine="426"/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0EF19567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c) popis architektonického, výtvarného, materiálového, stavebně technického, konstrukčního </w:t>
      </w:r>
    </w:p>
    <w:p w14:paraId="64FD52F4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a technologického řešení a příslušné parametry stavby nebo objektu,</w:t>
      </w:r>
    </w:p>
    <w:p w14:paraId="65643FDE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Stavba po architektonické, výtvarné, materiálové, stavebně technické, konstrukční a technologickém </w:t>
      </w:r>
    </w:p>
    <w:p w14:paraId="51F310B2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řešení zůstává v původním stavu bez změn. Předmětem je rekonstrukce střešního pláště střech</w:t>
      </w:r>
    </w:p>
    <w:p w14:paraId="74D46FD3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S1, S2 a S3. Změna se týká vrstev střešního pláště a střešní krytiny.</w:t>
      </w:r>
    </w:p>
    <w:p w14:paraId="14D2F8D3" w14:textId="77777777" w:rsidR="0051549B" w:rsidRPr="0051549B" w:rsidRDefault="0051549B" w:rsidP="0051549B">
      <w:pPr>
        <w:ind w:firstLine="426"/>
        <w:rPr>
          <w:rFonts w:ascii="Arial" w:hAnsi="Arial" w:cs="Arial"/>
          <w:b/>
          <w:bCs/>
          <w:sz w:val="20"/>
          <w:szCs w:val="20"/>
        </w:rPr>
      </w:pPr>
    </w:p>
    <w:p w14:paraId="7CA08433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d) provozně bezpečnostní řešení stavby nebo zařízení včetně řešení ochrany obyvatelstva,</w:t>
      </w:r>
    </w:p>
    <w:p w14:paraId="34FC98A8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Provozně bezpečnostní řešení stavby nebo zařízení musí být v souladu s platnými právními předpisy, normami a standardy. V České republice se to týká např. následujících právních předpisů:</w:t>
      </w:r>
    </w:p>
    <w:p w14:paraId="59792FE2" w14:textId="77777777" w:rsidR="0051549B" w:rsidRPr="0051549B" w:rsidRDefault="0051549B" w:rsidP="0051549B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Zákon o bezpečnosti a ochraně zdraví při práci (č. 262/2006 Sb.)</w:t>
      </w:r>
    </w:p>
    <w:p w14:paraId="192EDC8D" w14:textId="77777777" w:rsidR="0051549B" w:rsidRPr="0051549B" w:rsidRDefault="0051549B" w:rsidP="0051549B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Zákon o požární ochraně (č. 133/1985 Sb.)</w:t>
      </w:r>
    </w:p>
    <w:p w14:paraId="35CFD2D5" w14:textId="77777777" w:rsidR="0051549B" w:rsidRPr="0051549B" w:rsidRDefault="0051549B" w:rsidP="0051549B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Vyhlášky a normy ČSN (České státní normy), např. ČSN 73 0902 pro požární bezpečnost budov, ČSN EN 50110 pro elektrickou bezpečnost apod.</w:t>
      </w:r>
    </w:p>
    <w:p w14:paraId="00D80568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7A5419F4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e) řešení požadavků přístupnosti stavby: popis navržených opatření - zejména přístup ke stavbě, </w:t>
      </w:r>
    </w:p>
    <w:p w14:paraId="0774A82C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vstup do objektu, vertikální a horizontální pohyb, hygienická zařízení a šatny, informační, </w:t>
      </w:r>
    </w:p>
    <w:p w14:paraId="216448AC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orientační, komunikační a přístupové systémy, únikové cesty a popřípadě popis dopadů </w:t>
      </w:r>
    </w:p>
    <w:p w14:paraId="1F44BA2A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na přístupnost z hlediska uplatnění závažných územně technických nebo stavebně technických </w:t>
      </w:r>
    </w:p>
    <w:p w14:paraId="2AA6A245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důvodů nebo jiných veřejných zájmů,</w:t>
      </w:r>
    </w:p>
    <w:p w14:paraId="55ABEFB5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Hlavní příjezd k objektu nemocnice a zpevněných ploch okolo objektu je ze severní a jihovýchodní</w:t>
      </w:r>
    </w:p>
    <w:p w14:paraId="4017C6E6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strany. Přístup na střechu řešeného objektu je pomocí přiloženého žebříku. Střešní výlez se zde nenachází.</w:t>
      </w:r>
    </w:p>
    <w:p w14:paraId="6B363EB8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Předpokladem není narušení vnitřních prostor objektu.</w:t>
      </w:r>
    </w:p>
    <w:p w14:paraId="1B10F888" w14:textId="77777777" w:rsidR="0051549B" w:rsidRPr="0051549B" w:rsidRDefault="0051549B" w:rsidP="0051549B">
      <w:pPr>
        <w:ind w:firstLine="426"/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751B2B3B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f) zemní práce - výkopy jam a rýh, popis a řešení,</w:t>
      </w:r>
    </w:p>
    <w:p w14:paraId="2E566E9F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Není obsahem rekonstrukce. Netýká se stavby.</w:t>
      </w:r>
    </w:p>
    <w:p w14:paraId="44DE8AB9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287CC78E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g) zajištění výkopů,</w:t>
      </w:r>
    </w:p>
    <w:p w14:paraId="56005F16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Není obsahem rekonstrukce. Netýká se stavby.</w:t>
      </w:r>
    </w:p>
    <w:p w14:paraId="674CBA4A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059386EC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h) založení stavby - návrh, výpočet a popis, se zapracováním výsledků průzkumu základových </w:t>
      </w:r>
    </w:p>
    <w:p w14:paraId="07ABBDA4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poměrů,</w:t>
      </w:r>
    </w:p>
    <w:p w14:paraId="6296EF01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Není obsahem rekonstrukce. Netýká se stavby.</w:t>
      </w:r>
    </w:p>
    <w:p w14:paraId="535BDC91" w14:textId="77777777" w:rsidR="0051549B" w:rsidRPr="0051549B" w:rsidRDefault="0051549B" w:rsidP="0051549B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06299367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i) konstrukční a stavebně technické řešení a technické vlastnosti stavby - popis stavby </w:t>
      </w:r>
    </w:p>
    <w:p w14:paraId="0408790A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po konstrukčních částech stavby, včetně požadavků na kvalitu a provedení, svislé nosné </w:t>
      </w:r>
    </w:p>
    <w:p w14:paraId="541824F6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konstrukce, vodorovné nosné konstrukce, schodiště, střecha, příčky, výplně otvorů, obvodový </w:t>
      </w:r>
    </w:p>
    <w:p w14:paraId="3D4ED147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plášť, střešní plášť, podlahy, podhledy, izolace, povrchové úpravy apod.,</w:t>
      </w:r>
    </w:p>
    <w:p w14:paraId="13BF5774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2E8ABBA2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51549B">
        <w:rPr>
          <w:rFonts w:ascii="Arial" w:hAnsi="Arial" w:cs="Arial"/>
          <w:b/>
          <w:i/>
          <w:iCs/>
          <w:sz w:val="20"/>
          <w:szCs w:val="20"/>
          <w:u w:val="single"/>
        </w:rPr>
        <w:t>Střešní konstrukce – střešní plášť</w:t>
      </w:r>
    </w:p>
    <w:p w14:paraId="1B4CFC10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b/>
          <w:sz w:val="20"/>
          <w:szCs w:val="20"/>
          <w:u w:val="single"/>
        </w:rPr>
      </w:pPr>
    </w:p>
    <w:p w14:paraId="736EACDA" w14:textId="77777777" w:rsidR="0051549B" w:rsidRPr="0051549B" w:rsidRDefault="0051549B" w:rsidP="0051549B">
      <w:pPr>
        <w:ind w:firstLine="567"/>
        <w:rPr>
          <w:rFonts w:ascii="Arial" w:hAnsi="Arial" w:cs="Arial"/>
          <w:i/>
          <w:iCs/>
          <w:sz w:val="20"/>
          <w:szCs w:val="20"/>
          <w:u w:val="single"/>
        </w:rPr>
      </w:pPr>
      <w:r w:rsidRPr="0051549B">
        <w:rPr>
          <w:rFonts w:ascii="Arial" w:hAnsi="Arial" w:cs="Arial"/>
          <w:i/>
          <w:iCs/>
          <w:sz w:val="20"/>
          <w:szCs w:val="20"/>
          <w:u w:val="single"/>
        </w:rPr>
        <w:t>Stávající stav / bourací práce:</w:t>
      </w:r>
    </w:p>
    <w:p w14:paraId="77EA2C7D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Skladby konstrukcí s vyznačením odstraňovaných vrstev v rámci bouracích prací:</w:t>
      </w:r>
    </w:p>
    <w:p w14:paraId="6DB9BD01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7DA74BE8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340DC96A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3C5F5CDB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3525471D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3598C782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170CEEBC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44643749" w14:textId="77777777" w:rsid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34EDD61C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0994CA79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  <w:u w:val="single"/>
        </w:rPr>
      </w:pPr>
      <w:r w:rsidRPr="0051549B">
        <w:rPr>
          <w:rFonts w:ascii="Arial" w:hAnsi="Arial" w:cs="Arial"/>
          <w:b/>
          <w:color w:val="4472C4"/>
          <w:sz w:val="20"/>
          <w:szCs w:val="20"/>
        </w:rPr>
        <w:lastRenderedPageBreak/>
        <w:t>S1</w:t>
      </w:r>
      <w:r w:rsidRPr="0051549B">
        <w:rPr>
          <w:rFonts w:ascii="Arial" w:hAnsi="Arial" w:cs="Arial"/>
          <w:bCs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 ploše střešních rovin:</w:t>
      </w:r>
      <w:r w:rsidRPr="0051549B">
        <w:rPr>
          <w:rFonts w:ascii="Arial" w:hAnsi="Arial" w:cs="Arial"/>
          <w:bCs/>
          <w:sz w:val="20"/>
          <w:szCs w:val="20"/>
        </w:rPr>
        <w:t xml:space="preserve"> (dle původní PD)</w:t>
      </w:r>
    </w:p>
    <w:p w14:paraId="2C284838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Asfaltové pásy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Vilflex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-S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Mineral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</w:p>
    <w:p w14:paraId="20675208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Podkladní pás V 13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</w:p>
    <w:p w14:paraId="36C2AD89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Bednění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. 22 mm</w:t>
      </w:r>
    </w:p>
    <w:p w14:paraId="65883630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Hydroizolační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 fólie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</w:p>
    <w:p w14:paraId="3593ABFA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Střešní kontralať 50x30 mm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. 30 mm</w:t>
      </w:r>
    </w:p>
    <w:p w14:paraId="7D3955CE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Krokve D 140/180 mm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180 mm</w:t>
      </w:r>
    </w:p>
    <w:p w14:paraId="1B9DC4B0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Izolace </w:t>
      </w:r>
      <w:proofErr w:type="spellStart"/>
      <w:r w:rsidRPr="0051549B">
        <w:rPr>
          <w:rFonts w:ascii="Arial" w:hAnsi="Arial" w:cs="Arial"/>
          <w:sz w:val="20"/>
          <w:szCs w:val="20"/>
        </w:rPr>
        <w:t>Isophen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040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160 mm</w:t>
      </w:r>
    </w:p>
    <w:p w14:paraId="0E8F495D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Parotěsná fólie </w:t>
      </w:r>
      <w:proofErr w:type="spellStart"/>
      <w:r w:rsidRPr="0051549B">
        <w:rPr>
          <w:rFonts w:ascii="Arial" w:hAnsi="Arial" w:cs="Arial"/>
          <w:sz w:val="20"/>
          <w:szCs w:val="20"/>
        </w:rPr>
        <w:t>Difunorm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549B">
        <w:rPr>
          <w:rFonts w:ascii="Arial" w:hAnsi="Arial" w:cs="Arial"/>
          <w:sz w:val="20"/>
          <w:szCs w:val="20"/>
        </w:rPr>
        <w:t>Vario</w:t>
      </w:r>
      <w:proofErr w:type="spellEnd"/>
      <w:r w:rsidRPr="0051549B">
        <w:rPr>
          <w:rFonts w:ascii="Arial" w:hAnsi="Arial" w:cs="Arial"/>
          <w:sz w:val="20"/>
          <w:szCs w:val="20"/>
        </w:rPr>
        <w:tab/>
      </w:r>
    </w:p>
    <w:p w14:paraId="29FE3BD2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Sádrokartonové desky </w:t>
      </w:r>
      <w:proofErr w:type="spellStart"/>
      <w:r w:rsidRPr="0051549B">
        <w:rPr>
          <w:rFonts w:ascii="Arial" w:hAnsi="Arial" w:cs="Arial"/>
          <w:sz w:val="20"/>
          <w:szCs w:val="20"/>
        </w:rPr>
        <w:t>GKBi</w:t>
      </w:r>
      <w:proofErr w:type="spellEnd"/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12,5 mm</w:t>
      </w:r>
    </w:p>
    <w:p w14:paraId="1949A243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Malba</w:t>
      </w:r>
    </w:p>
    <w:p w14:paraId="38E295F1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679F21D4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  <w:u w:val="single"/>
        </w:rPr>
      </w:pPr>
      <w:r w:rsidRPr="0051549B">
        <w:rPr>
          <w:rFonts w:ascii="Arial" w:hAnsi="Arial" w:cs="Arial"/>
          <w:b/>
          <w:color w:val="4472C4"/>
          <w:sz w:val="20"/>
          <w:szCs w:val="20"/>
        </w:rPr>
        <w:t>S2</w:t>
      </w:r>
      <w:r w:rsidRPr="0051549B">
        <w:rPr>
          <w:rFonts w:ascii="Arial" w:hAnsi="Arial" w:cs="Arial"/>
          <w:bCs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 ploše střešních rovin:</w:t>
      </w:r>
      <w:r w:rsidRPr="0051549B">
        <w:rPr>
          <w:rFonts w:ascii="Arial" w:hAnsi="Arial" w:cs="Arial"/>
          <w:bCs/>
          <w:sz w:val="20"/>
          <w:szCs w:val="20"/>
        </w:rPr>
        <w:t xml:space="preserve"> (dle původní PD)</w:t>
      </w:r>
    </w:p>
    <w:p w14:paraId="5EE1B5B4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Krytina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Cembrit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 - Česká šablona</w:t>
      </w:r>
    </w:p>
    <w:p w14:paraId="1404A59E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Střešní lať 30x50 mm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. 50 mm</w:t>
      </w:r>
    </w:p>
    <w:p w14:paraId="11524F1B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Hydroizolační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 fólie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</w:p>
    <w:p w14:paraId="1DB174D6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Střešní kontralať 30x50 mm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. 50 mm</w:t>
      </w:r>
    </w:p>
    <w:p w14:paraId="3BDBE7CB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Krokve D 140/180 mm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180 mm</w:t>
      </w:r>
    </w:p>
    <w:p w14:paraId="7E583D78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Izolace </w:t>
      </w:r>
      <w:proofErr w:type="spellStart"/>
      <w:r w:rsidRPr="0051549B">
        <w:rPr>
          <w:rFonts w:ascii="Arial" w:hAnsi="Arial" w:cs="Arial"/>
          <w:sz w:val="20"/>
          <w:szCs w:val="20"/>
        </w:rPr>
        <w:t>Isophen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040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160 mm</w:t>
      </w:r>
    </w:p>
    <w:p w14:paraId="1A3B25EC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Parotěsná fólie </w:t>
      </w:r>
      <w:proofErr w:type="spellStart"/>
      <w:r w:rsidRPr="0051549B">
        <w:rPr>
          <w:rFonts w:ascii="Arial" w:hAnsi="Arial" w:cs="Arial"/>
          <w:sz w:val="20"/>
          <w:szCs w:val="20"/>
        </w:rPr>
        <w:t>Difunorm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549B">
        <w:rPr>
          <w:rFonts w:ascii="Arial" w:hAnsi="Arial" w:cs="Arial"/>
          <w:sz w:val="20"/>
          <w:szCs w:val="20"/>
        </w:rPr>
        <w:t>Vario</w:t>
      </w:r>
      <w:proofErr w:type="spellEnd"/>
    </w:p>
    <w:p w14:paraId="6A2A95FD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Sádrokartonové desky </w:t>
      </w:r>
      <w:proofErr w:type="spellStart"/>
      <w:r w:rsidRPr="0051549B">
        <w:rPr>
          <w:rFonts w:ascii="Arial" w:hAnsi="Arial" w:cs="Arial"/>
          <w:sz w:val="20"/>
          <w:szCs w:val="20"/>
        </w:rPr>
        <w:t>GKFi</w:t>
      </w:r>
      <w:proofErr w:type="spellEnd"/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12,5 mm</w:t>
      </w:r>
    </w:p>
    <w:p w14:paraId="7EC90125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Vazníkový prostor</w:t>
      </w:r>
    </w:p>
    <w:p w14:paraId="003DDA69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Sádrokartonové desky GKF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12,5 mm</w:t>
      </w:r>
    </w:p>
    <w:p w14:paraId="5FF0AC42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Malba</w:t>
      </w:r>
    </w:p>
    <w:p w14:paraId="2F0D5012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2CC5A093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  <w:u w:val="single"/>
        </w:rPr>
      </w:pPr>
      <w:r w:rsidRPr="0051549B">
        <w:rPr>
          <w:rFonts w:ascii="Arial" w:hAnsi="Arial" w:cs="Arial"/>
          <w:b/>
          <w:color w:val="4472C4"/>
          <w:sz w:val="20"/>
          <w:szCs w:val="20"/>
        </w:rPr>
        <w:t>S3</w:t>
      </w:r>
      <w:r w:rsidRPr="0051549B">
        <w:rPr>
          <w:rFonts w:ascii="Arial" w:hAnsi="Arial" w:cs="Arial"/>
          <w:bCs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 ploše střešních rovin:</w:t>
      </w:r>
      <w:r w:rsidRPr="0051549B">
        <w:rPr>
          <w:rFonts w:ascii="Arial" w:hAnsi="Arial" w:cs="Arial"/>
          <w:bCs/>
          <w:sz w:val="20"/>
          <w:szCs w:val="20"/>
        </w:rPr>
        <w:t xml:space="preserve"> (dle původní PD)</w:t>
      </w:r>
    </w:p>
    <w:p w14:paraId="34ADFFAB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Asfaltové pásy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Vilflex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-S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Mineral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</w:p>
    <w:p w14:paraId="12361BEA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Podkladní pás V 13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</w:p>
    <w:p w14:paraId="40D99CDA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Bednění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. 22 mm</w:t>
      </w:r>
    </w:p>
    <w:p w14:paraId="77631D8D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Střešní kontralať 50x30 mm</w:t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70AD47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. 30 mm</w:t>
      </w:r>
    </w:p>
    <w:p w14:paraId="30719991" w14:textId="77777777" w:rsidR="0051549B" w:rsidRPr="0051549B" w:rsidRDefault="0051549B" w:rsidP="0051549B">
      <w:pPr>
        <w:rPr>
          <w:rFonts w:ascii="Arial" w:hAnsi="Arial" w:cs="Arial"/>
          <w:i/>
          <w:iCs/>
          <w:color w:val="70AD47"/>
          <w:sz w:val="20"/>
          <w:szCs w:val="20"/>
        </w:rPr>
      </w:pP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Hysroizolační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 </w:t>
      </w:r>
      <w:proofErr w:type="spellStart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i/>
          <w:iCs/>
          <w:color w:val="70AD47"/>
          <w:sz w:val="20"/>
          <w:szCs w:val="20"/>
        </w:rPr>
        <w:t xml:space="preserve"> fólie</w:t>
      </w:r>
    </w:p>
    <w:p w14:paraId="111D2685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Krokve D 120/160 mm</w:t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sz w:val="20"/>
          <w:szCs w:val="20"/>
        </w:rPr>
        <w:t>. 160 mm</w:t>
      </w:r>
    </w:p>
    <w:p w14:paraId="265B83CD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 xml:space="preserve">Izolace </w:t>
      </w:r>
      <w:proofErr w:type="spellStart"/>
      <w:r w:rsidRPr="0051549B">
        <w:rPr>
          <w:rFonts w:ascii="Arial" w:hAnsi="Arial" w:cs="Arial"/>
          <w:i/>
          <w:iCs/>
          <w:sz w:val="20"/>
          <w:szCs w:val="20"/>
        </w:rPr>
        <w:t>Isophen</w:t>
      </w:r>
      <w:proofErr w:type="spellEnd"/>
      <w:r w:rsidRPr="0051549B">
        <w:rPr>
          <w:rFonts w:ascii="Arial" w:hAnsi="Arial" w:cs="Arial"/>
          <w:i/>
          <w:iCs/>
          <w:sz w:val="20"/>
          <w:szCs w:val="20"/>
        </w:rPr>
        <w:t xml:space="preserve"> 040</w:t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sz w:val="20"/>
          <w:szCs w:val="20"/>
        </w:rPr>
        <w:t>. 160 mm</w:t>
      </w:r>
    </w:p>
    <w:p w14:paraId="1FDC0DE4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 xml:space="preserve">Parotěsná fólie </w:t>
      </w:r>
      <w:proofErr w:type="spellStart"/>
      <w:r w:rsidRPr="0051549B">
        <w:rPr>
          <w:rFonts w:ascii="Arial" w:hAnsi="Arial" w:cs="Arial"/>
          <w:i/>
          <w:iCs/>
          <w:sz w:val="20"/>
          <w:szCs w:val="20"/>
        </w:rPr>
        <w:t>Difunorm</w:t>
      </w:r>
      <w:proofErr w:type="spellEnd"/>
      <w:r w:rsidRPr="0051549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1549B">
        <w:rPr>
          <w:rFonts w:ascii="Arial" w:hAnsi="Arial" w:cs="Arial"/>
          <w:i/>
          <w:iCs/>
          <w:sz w:val="20"/>
          <w:szCs w:val="20"/>
        </w:rPr>
        <w:t>Vario</w:t>
      </w:r>
      <w:proofErr w:type="spellEnd"/>
    </w:p>
    <w:p w14:paraId="580DA311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Sádrokartonové desky GKF</w:t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</w:r>
      <w:r w:rsidRPr="0051549B">
        <w:rPr>
          <w:rFonts w:ascii="Arial" w:hAnsi="Arial" w:cs="Arial"/>
          <w:i/>
          <w:i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sz w:val="20"/>
          <w:szCs w:val="20"/>
        </w:rPr>
        <w:t>. 12,5 mm</w:t>
      </w:r>
    </w:p>
    <w:p w14:paraId="1E35A8B5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Malba</w:t>
      </w:r>
    </w:p>
    <w:p w14:paraId="0B95DFF4" w14:textId="77777777" w:rsidR="0051549B" w:rsidRPr="0051549B" w:rsidRDefault="0051549B" w:rsidP="0051549B">
      <w:pPr>
        <w:rPr>
          <w:rFonts w:ascii="Arial" w:hAnsi="Arial" w:cs="Arial"/>
          <w:bCs/>
          <w:color w:val="4472C4"/>
          <w:sz w:val="20"/>
          <w:szCs w:val="20"/>
          <w:u w:val="single"/>
        </w:rPr>
      </w:pPr>
    </w:p>
    <w:p w14:paraId="0FBD4FF6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  <w:u w:val="single"/>
        </w:rPr>
      </w:pPr>
      <w:proofErr w:type="spellStart"/>
      <w:r w:rsidRPr="0051549B">
        <w:rPr>
          <w:rFonts w:ascii="Arial" w:hAnsi="Arial" w:cs="Arial"/>
          <w:b/>
          <w:color w:val="4472C4"/>
          <w:sz w:val="20"/>
          <w:szCs w:val="20"/>
        </w:rPr>
        <w:t>Sa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ve svislé ploše, atiky</w:t>
      </w:r>
    </w:p>
    <w:p w14:paraId="6CB14C4F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>Střešní krytina: asfaltové souvrství</w:t>
      </w: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>. neověřena</w:t>
      </w:r>
    </w:p>
    <w:p w14:paraId="68C95886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70AD47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>Pravděpodobně absence tepelné izolace</w:t>
      </w: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70AD47"/>
          <w:sz w:val="20"/>
          <w:szCs w:val="20"/>
        </w:rPr>
        <w:tab/>
        <w:t>... sondou neověřeno</w:t>
      </w:r>
    </w:p>
    <w:p w14:paraId="0F560731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</w:rPr>
      </w:pPr>
      <w:r w:rsidRPr="0051549B">
        <w:rPr>
          <w:rFonts w:ascii="Arial" w:hAnsi="Arial" w:cs="Arial"/>
          <w:bCs/>
          <w:sz w:val="20"/>
          <w:szCs w:val="20"/>
        </w:rPr>
        <w:t>Nosná konstrukce atik: zdivo</w:t>
      </w:r>
      <w:r w:rsidRPr="0051549B">
        <w:rPr>
          <w:rFonts w:ascii="Arial" w:hAnsi="Arial" w:cs="Arial"/>
          <w:bCs/>
          <w:sz w:val="20"/>
          <w:szCs w:val="20"/>
        </w:rPr>
        <w:tab/>
        <w:t xml:space="preserve">                              </w:t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>. 200 mm</w:t>
      </w:r>
    </w:p>
    <w:p w14:paraId="725E9599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</w:rPr>
      </w:pPr>
      <w:r w:rsidRPr="0051549B">
        <w:rPr>
          <w:rFonts w:ascii="Arial" w:hAnsi="Arial" w:cs="Arial"/>
          <w:bCs/>
          <w:sz w:val="20"/>
          <w:szCs w:val="20"/>
        </w:rPr>
        <w:t>Tepelná izolace (zateplení fasády)</w:t>
      </w:r>
      <w:r w:rsidRPr="0051549B">
        <w:rPr>
          <w:rFonts w:ascii="Arial" w:hAnsi="Arial" w:cs="Arial"/>
          <w:bCs/>
          <w:sz w:val="20"/>
          <w:szCs w:val="20"/>
        </w:rPr>
        <w:tab/>
        <w:t xml:space="preserve">                                      </w:t>
      </w:r>
      <w:r w:rsidRPr="0051549B">
        <w:rPr>
          <w:rFonts w:ascii="Arial" w:hAnsi="Arial" w:cs="Arial"/>
          <w:b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>. 100 mm</w:t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</w:p>
    <w:p w14:paraId="319E14A1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</w:rPr>
      </w:pPr>
      <w:r w:rsidRPr="0051549B">
        <w:rPr>
          <w:rFonts w:ascii="Arial" w:hAnsi="Arial" w:cs="Arial"/>
          <w:bCs/>
          <w:sz w:val="20"/>
          <w:szCs w:val="20"/>
        </w:rPr>
        <w:t>Souvrství fasády</w:t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>. 15 mm</w:t>
      </w:r>
    </w:p>
    <w:p w14:paraId="188A3CAE" w14:textId="77777777" w:rsidR="0051549B" w:rsidRPr="0051549B" w:rsidRDefault="0051549B" w:rsidP="0051549B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0A46B109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color w:val="4472C4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>Výše uvedené vrstvy stávající skladby střešního pláště, které jsou označeny zeleně (kurzivou) budou</w:t>
      </w:r>
    </w:p>
    <w:p w14:paraId="5502673B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odstraněny v celé ploše střechy, včetně okapového systému a střešních svodů, svislých částí atik </w:t>
      </w:r>
    </w:p>
    <w:p w14:paraId="583F2EC7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dle grafického šrafování v jednotlivých řezech, včetně příslušných klempířských prvků.</w:t>
      </w:r>
    </w:p>
    <w:p w14:paraId="0AF27B29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U střech S1 a S3 bude odstraněna stávající krytina z asfaltových pásů (asfaltové souvrství), </w:t>
      </w:r>
    </w:p>
    <w:p w14:paraId="136B98D5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podkladní pás V 13, bednění, hydroizolační </w:t>
      </w:r>
      <w:proofErr w:type="spellStart"/>
      <w:r w:rsidRPr="0051549B">
        <w:rPr>
          <w:rFonts w:ascii="Arial" w:hAnsi="Arial" w:cs="Arial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fólie a střešní kontralatě. U střechy S2 bude odstraněna </w:t>
      </w:r>
    </w:p>
    <w:p w14:paraId="21D2DB0E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střešní krytina </w:t>
      </w:r>
      <w:proofErr w:type="spellStart"/>
      <w:r w:rsidRPr="0051549B">
        <w:rPr>
          <w:rFonts w:ascii="Arial" w:hAnsi="Arial" w:cs="Arial"/>
          <w:sz w:val="20"/>
          <w:szCs w:val="20"/>
        </w:rPr>
        <w:t>Cembrit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– Česká šablona, střešní latě a kontralatě a hydroizolační </w:t>
      </w:r>
      <w:proofErr w:type="spellStart"/>
      <w:r w:rsidRPr="0051549B">
        <w:rPr>
          <w:rFonts w:ascii="Arial" w:hAnsi="Arial" w:cs="Arial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fólie.</w:t>
      </w:r>
    </w:p>
    <w:p w14:paraId="312A59FD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color w:val="4472C4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>Bude provedena demontáž stávajícího hromosvodu, okapového systému (podokapní žlaby a svody),</w:t>
      </w:r>
    </w:p>
    <w:p w14:paraId="40CB17B3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oplechování a komínků instalací umístěných na střeše mimo potrubí VZT. Podrobněji viz Příloha č. 1 – </w:t>
      </w:r>
    </w:p>
    <w:p w14:paraId="4A59113B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Instalace a konstrukce na střeše, prostupy (stávající stav / bourací práce) a Příloha č. 2 – Výpis </w:t>
      </w:r>
    </w:p>
    <w:p w14:paraId="55F6F127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klempířských prvků (bourací práce).</w:t>
      </w:r>
    </w:p>
    <w:p w14:paraId="7D8E5482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Bude projektantem / statikem provedena vizuální prohlídka a kontrola stavu tepelné izolace shora </w:t>
      </w:r>
    </w:p>
    <w:p w14:paraId="584CFC48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a zejména stav dřevěných konstrukčních prvků (krokve). Následně bude definován rozsah případného </w:t>
      </w:r>
    </w:p>
    <w:p w14:paraId="1C773624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poškození a bude navržena sanace dle rozsahu poškození. Přesný rozsah těchto prací bude následně </w:t>
      </w:r>
    </w:p>
    <w:p w14:paraId="2464D0B5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projednán a odsouhlasen se stavebníkem.</w:t>
      </w:r>
    </w:p>
    <w:p w14:paraId="4AA76A1F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color w:val="4472C4"/>
          <w:sz w:val="20"/>
          <w:szCs w:val="20"/>
        </w:rPr>
      </w:pPr>
    </w:p>
    <w:p w14:paraId="139F1436" w14:textId="77777777" w:rsidR="0051549B" w:rsidRPr="0051549B" w:rsidRDefault="0051549B" w:rsidP="0051549B">
      <w:pPr>
        <w:ind w:firstLine="567"/>
        <w:rPr>
          <w:rFonts w:ascii="Arial" w:hAnsi="Arial" w:cs="Arial"/>
          <w:i/>
          <w:iCs/>
          <w:sz w:val="20"/>
          <w:szCs w:val="20"/>
          <w:u w:val="single"/>
        </w:rPr>
      </w:pPr>
      <w:r w:rsidRPr="0051549B">
        <w:rPr>
          <w:rFonts w:ascii="Arial" w:hAnsi="Arial" w:cs="Arial"/>
          <w:i/>
          <w:iCs/>
          <w:sz w:val="20"/>
          <w:szCs w:val="20"/>
          <w:u w:val="single"/>
        </w:rPr>
        <w:lastRenderedPageBreak/>
        <w:t>Nový stav:</w:t>
      </w:r>
    </w:p>
    <w:p w14:paraId="58D71323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4E061668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Skladby konstrukcí s vyznačením nově navržených vrstev:</w:t>
      </w:r>
    </w:p>
    <w:p w14:paraId="5A9674D0" w14:textId="77777777" w:rsidR="0051549B" w:rsidRPr="0051549B" w:rsidRDefault="0051549B" w:rsidP="0051549B">
      <w:pPr>
        <w:rPr>
          <w:rFonts w:ascii="Arial" w:hAnsi="Arial" w:cs="Arial"/>
          <w:color w:val="4472C4"/>
          <w:sz w:val="20"/>
          <w:szCs w:val="20"/>
        </w:rPr>
      </w:pPr>
    </w:p>
    <w:p w14:paraId="590C3204" w14:textId="77777777" w:rsidR="0051549B" w:rsidRPr="0051549B" w:rsidRDefault="0051549B" w:rsidP="0051549B">
      <w:pPr>
        <w:rPr>
          <w:rFonts w:ascii="Arial" w:hAnsi="Arial" w:cs="Arial"/>
          <w:bCs/>
          <w:color w:val="4472C4"/>
          <w:sz w:val="20"/>
          <w:szCs w:val="20"/>
          <w:u w:val="single"/>
        </w:rPr>
      </w:pPr>
      <w:r w:rsidRPr="0051549B">
        <w:rPr>
          <w:rFonts w:ascii="Arial" w:hAnsi="Arial" w:cs="Arial"/>
          <w:b/>
          <w:color w:val="4472C4"/>
          <w:sz w:val="20"/>
          <w:szCs w:val="20"/>
        </w:rPr>
        <w:t>S1</w:t>
      </w:r>
      <w:r w:rsidRPr="0051549B">
        <w:rPr>
          <w:rFonts w:ascii="Arial" w:hAnsi="Arial" w:cs="Arial"/>
          <w:bCs/>
          <w:color w:val="4472C4"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 ploše střešních rovin</w:t>
      </w:r>
    </w:p>
    <w:p w14:paraId="43E7B738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Hydroizolace - EPDM fólie (lepený systém)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. 1,1 mm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</w:p>
    <w:p w14:paraId="2B6CAB2C" w14:textId="0DAC62E3" w:rsidR="0051549B" w:rsidRPr="0051549B" w:rsidRDefault="004452D0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OSB</w:t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desky</w:t>
      </w:r>
      <w:r w:rsidR="00693BB7">
        <w:rPr>
          <w:rFonts w:ascii="Arial" w:hAnsi="Arial" w:cs="Arial"/>
          <w:i/>
          <w:iCs/>
          <w:color w:val="FF0000"/>
          <w:sz w:val="20"/>
          <w:szCs w:val="20"/>
        </w:rPr>
        <w:tab/>
      </w:r>
      <w:r>
        <w:rPr>
          <w:rFonts w:ascii="Arial" w:hAnsi="Arial" w:cs="Arial"/>
          <w:i/>
          <w:iCs/>
          <w:color w:val="FF0000"/>
          <w:sz w:val="20"/>
          <w:szCs w:val="20"/>
        </w:rPr>
        <w:t xml:space="preserve">   </w:t>
      </w:r>
      <w:r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>. 25 mm</w:t>
      </w:r>
    </w:p>
    <w:p w14:paraId="02EF89EF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Střešní kontralať 50x30 mm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. 30 mm</w:t>
      </w:r>
    </w:p>
    <w:p w14:paraId="3A8B4C39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Hydroizolační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fólie</w:t>
      </w:r>
    </w:p>
    <w:p w14:paraId="0CF7FB9B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Krokve D 140/180 mm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180 mm</w:t>
      </w:r>
    </w:p>
    <w:p w14:paraId="207C2C12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Izolace </w:t>
      </w:r>
      <w:proofErr w:type="spellStart"/>
      <w:r w:rsidRPr="0051549B">
        <w:rPr>
          <w:rFonts w:ascii="Arial" w:hAnsi="Arial" w:cs="Arial"/>
          <w:sz w:val="20"/>
          <w:szCs w:val="20"/>
        </w:rPr>
        <w:t>Isophen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040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160 mm</w:t>
      </w:r>
    </w:p>
    <w:p w14:paraId="56B3824F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Parotěsná fólie </w:t>
      </w:r>
      <w:proofErr w:type="spellStart"/>
      <w:r w:rsidRPr="0051549B">
        <w:rPr>
          <w:rFonts w:ascii="Arial" w:hAnsi="Arial" w:cs="Arial"/>
          <w:sz w:val="20"/>
          <w:szCs w:val="20"/>
        </w:rPr>
        <w:t>Difunorm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549B">
        <w:rPr>
          <w:rFonts w:ascii="Arial" w:hAnsi="Arial" w:cs="Arial"/>
          <w:sz w:val="20"/>
          <w:szCs w:val="20"/>
        </w:rPr>
        <w:t>Vario</w:t>
      </w:r>
      <w:proofErr w:type="spellEnd"/>
    </w:p>
    <w:p w14:paraId="3F9AED63" w14:textId="12E7A946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Sádrokartonové desky </w:t>
      </w:r>
      <w:proofErr w:type="spellStart"/>
      <w:r w:rsidRPr="0051549B">
        <w:rPr>
          <w:rFonts w:ascii="Arial" w:hAnsi="Arial" w:cs="Arial"/>
          <w:sz w:val="20"/>
          <w:szCs w:val="20"/>
        </w:rPr>
        <w:t>GKBi</w:t>
      </w:r>
      <w:proofErr w:type="spellEnd"/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51549B">
        <w:rPr>
          <w:rFonts w:ascii="Arial" w:hAnsi="Arial" w:cs="Arial"/>
          <w:sz w:val="20"/>
          <w:szCs w:val="20"/>
        </w:rPr>
        <w:t>12,5 mm</w:t>
      </w:r>
    </w:p>
    <w:p w14:paraId="3591BCE4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Malba</w:t>
      </w:r>
    </w:p>
    <w:p w14:paraId="60818800" w14:textId="77777777" w:rsidR="0051549B" w:rsidRPr="0051549B" w:rsidRDefault="0051549B" w:rsidP="0051549B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644B4762" w14:textId="77777777" w:rsidR="0051549B" w:rsidRPr="0051549B" w:rsidRDefault="0051549B" w:rsidP="0051549B">
      <w:pPr>
        <w:rPr>
          <w:rFonts w:ascii="Arial" w:hAnsi="Arial" w:cs="Arial"/>
          <w:bCs/>
          <w:color w:val="4472C4"/>
          <w:sz w:val="20"/>
          <w:szCs w:val="20"/>
          <w:u w:val="single"/>
        </w:rPr>
      </w:pPr>
      <w:r w:rsidRPr="0051549B">
        <w:rPr>
          <w:rFonts w:ascii="Arial" w:hAnsi="Arial" w:cs="Arial"/>
          <w:b/>
          <w:color w:val="4472C4"/>
          <w:sz w:val="20"/>
          <w:szCs w:val="20"/>
        </w:rPr>
        <w:t>S2</w:t>
      </w:r>
      <w:r w:rsidRPr="0051549B">
        <w:rPr>
          <w:rFonts w:ascii="Arial" w:hAnsi="Arial" w:cs="Arial"/>
          <w:bCs/>
          <w:color w:val="4472C4"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 ploše střešních rovin</w:t>
      </w:r>
    </w:p>
    <w:p w14:paraId="36FE5D35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Hliníková šablona</w:t>
      </w:r>
    </w:p>
    <w:p w14:paraId="574A9597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Difúzně otevřená pojistná hydroizolace pod plechové krytiny</w:t>
      </w:r>
    </w:p>
    <w:p w14:paraId="6359ABCD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  (separační a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mikroventilační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rohož)</w:t>
      </w:r>
    </w:p>
    <w:p w14:paraId="0220D189" w14:textId="3EC9594F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Dřev</w:t>
      </w:r>
      <w:r w:rsidR="004452D0">
        <w:rPr>
          <w:rFonts w:ascii="Arial" w:hAnsi="Arial" w:cs="Arial"/>
          <w:i/>
          <w:iCs/>
          <w:color w:val="FF0000"/>
          <w:sz w:val="20"/>
          <w:szCs w:val="20"/>
        </w:rPr>
        <w:t>ěné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bednění</w:t>
      </w:r>
      <w:r w:rsidR="004452D0">
        <w:rPr>
          <w:rFonts w:ascii="Arial" w:hAnsi="Arial" w:cs="Arial"/>
          <w:i/>
          <w:iCs/>
          <w:color w:val="FF0000"/>
          <w:sz w:val="20"/>
          <w:szCs w:val="20"/>
        </w:rPr>
        <w:t xml:space="preserve"> z prken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. 2</w:t>
      </w:r>
      <w:r w:rsidR="00693BB7">
        <w:rPr>
          <w:rFonts w:ascii="Arial" w:hAnsi="Arial" w:cs="Arial"/>
          <w:i/>
          <w:iCs/>
          <w:color w:val="FF0000"/>
          <w:sz w:val="20"/>
          <w:szCs w:val="20"/>
        </w:rPr>
        <w:t>4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mm</w:t>
      </w:r>
    </w:p>
    <w:p w14:paraId="40132420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Střešní kontralať 60x40 mm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. 40 mm</w:t>
      </w:r>
    </w:p>
    <w:p w14:paraId="395DB1AD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Hydroizolační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fólie</w:t>
      </w:r>
    </w:p>
    <w:p w14:paraId="5A76005B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Krokve D 140/180 mm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180 mm</w:t>
      </w:r>
    </w:p>
    <w:p w14:paraId="7BF879F9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Izolace </w:t>
      </w:r>
      <w:proofErr w:type="spellStart"/>
      <w:r w:rsidRPr="0051549B">
        <w:rPr>
          <w:rFonts w:ascii="Arial" w:hAnsi="Arial" w:cs="Arial"/>
          <w:sz w:val="20"/>
          <w:szCs w:val="20"/>
        </w:rPr>
        <w:t>Isophen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040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160 mm</w:t>
      </w:r>
    </w:p>
    <w:p w14:paraId="066C3A46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Parotěsná fólie </w:t>
      </w:r>
      <w:proofErr w:type="spellStart"/>
      <w:r w:rsidRPr="0051549B">
        <w:rPr>
          <w:rFonts w:ascii="Arial" w:hAnsi="Arial" w:cs="Arial"/>
          <w:sz w:val="20"/>
          <w:szCs w:val="20"/>
        </w:rPr>
        <w:t>Difunorm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549B">
        <w:rPr>
          <w:rFonts w:ascii="Arial" w:hAnsi="Arial" w:cs="Arial"/>
          <w:sz w:val="20"/>
          <w:szCs w:val="20"/>
        </w:rPr>
        <w:t>Vario</w:t>
      </w:r>
      <w:proofErr w:type="spellEnd"/>
    </w:p>
    <w:p w14:paraId="010449CE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Sádrokartonové desky </w:t>
      </w:r>
      <w:proofErr w:type="spellStart"/>
      <w:r w:rsidRPr="0051549B">
        <w:rPr>
          <w:rFonts w:ascii="Arial" w:hAnsi="Arial" w:cs="Arial"/>
          <w:sz w:val="20"/>
          <w:szCs w:val="20"/>
        </w:rPr>
        <w:t>GKFi</w:t>
      </w:r>
      <w:proofErr w:type="spellEnd"/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12,5 mm</w:t>
      </w:r>
    </w:p>
    <w:p w14:paraId="1C90040F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Vazníkový prostor</w:t>
      </w:r>
    </w:p>
    <w:p w14:paraId="5BF86AF9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Sádrokartonové desky GKF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12,5 mm</w:t>
      </w:r>
    </w:p>
    <w:p w14:paraId="642CA849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Malba</w:t>
      </w:r>
    </w:p>
    <w:p w14:paraId="2040E82A" w14:textId="77777777" w:rsidR="0051549B" w:rsidRPr="0051549B" w:rsidRDefault="0051549B" w:rsidP="0051549B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75175F75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  <w:u w:val="single"/>
        </w:rPr>
      </w:pPr>
      <w:r w:rsidRPr="0051549B">
        <w:rPr>
          <w:rFonts w:ascii="Arial" w:hAnsi="Arial" w:cs="Arial"/>
          <w:b/>
          <w:color w:val="4472C4"/>
          <w:sz w:val="20"/>
          <w:szCs w:val="20"/>
        </w:rPr>
        <w:t>S3</w:t>
      </w:r>
      <w:r w:rsidRPr="0051549B">
        <w:rPr>
          <w:rFonts w:ascii="Arial" w:hAnsi="Arial" w:cs="Arial"/>
          <w:bCs/>
          <w:color w:val="4472C4"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 ploše střešních rovin:</w:t>
      </w:r>
    </w:p>
    <w:p w14:paraId="1CB6014B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Hydroizolace - EPDM fólie (lepený systém)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. 1,1 mm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</w:p>
    <w:p w14:paraId="0D5C6268" w14:textId="67C7FA51" w:rsidR="0051549B" w:rsidRPr="0051549B" w:rsidRDefault="00693BB7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 xml:space="preserve">OSB </w:t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>desky</w:t>
      </w:r>
      <w:r>
        <w:rPr>
          <w:rFonts w:ascii="Arial" w:hAnsi="Arial" w:cs="Arial"/>
          <w:i/>
          <w:iCs/>
          <w:color w:val="FF0000"/>
          <w:sz w:val="20"/>
          <w:szCs w:val="20"/>
        </w:rPr>
        <w:tab/>
      </w:r>
      <w:r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="0051549B" w:rsidRPr="0051549B">
        <w:rPr>
          <w:rFonts w:ascii="Arial" w:hAnsi="Arial" w:cs="Arial"/>
          <w:i/>
          <w:iCs/>
          <w:color w:val="FF0000"/>
          <w:sz w:val="20"/>
          <w:szCs w:val="20"/>
        </w:rPr>
        <w:t>. 25 mm</w:t>
      </w:r>
    </w:p>
    <w:p w14:paraId="2C37E030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Střešní kontralať 50x30 mm</w:t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. 30 mm</w:t>
      </w:r>
    </w:p>
    <w:p w14:paraId="76A051F3" w14:textId="77777777" w:rsidR="0051549B" w:rsidRPr="0051549B" w:rsidRDefault="0051549B" w:rsidP="0051549B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Hydroizolační </w:t>
      </w:r>
      <w:proofErr w:type="spellStart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i/>
          <w:iCs/>
          <w:color w:val="FF0000"/>
          <w:sz w:val="20"/>
          <w:szCs w:val="20"/>
        </w:rPr>
        <w:t xml:space="preserve"> fólie</w:t>
      </w:r>
    </w:p>
    <w:p w14:paraId="7F74C02C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Krokve D 120/160 mm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160 mm</w:t>
      </w:r>
    </w:p>
    <w:p w14:paraId="3CFD6394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Izolace </w:t>
      </w:r>
      <w:proofErr w:type="spellStart"/>
      <w:r w:rsidRPr="0051549B">
        <w:rPr>
          <w:rFonts w:ascii="Arial" w:hAnsi="Arial" w:cs="Arial"/>
          <w:sz w:val="20"/>
          <w:szCs w:val="20"/>
        </w:rPr>
        <w:t>Isophen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040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160 mm</w:t>
      </w:r>
    </w:p>
    <w:p w14:paraId="5FE1E786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Parotěsná fólie </w:t>
      </w:r>
      <w:proofErr w:type="spellStart"/>
      <w:r w:rsidRPr="0051549B">
        <w:rPr>
          <w:rFonts w:ascii="Arial" w:hAnsi="Arial" w:cs="Arial"/>
          <w:sz w:val="20"/>
          <w:szCs w:val="20"/>
        </w:rPr>
        <w:t>Difunorm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549B">
        <w:rPr>
          <w:rFonts w:ascii="Arial" w:hAnsi="Arial" w:cs="Arial"/>
          <w:sz w:val="20"/>
          <w:szCs w:val="20"/>
        </w:rPr>
        <w:t>Vario</w:t>
      </w:r>
      <w:proofErr w:type="spellEnd"/>
    </w:p>
    <w:p w14:paraId="787BF9CF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Sádrokartonové desky GKF</w:t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sz w:val="20"/>
          <w:szCs w:val="20"/>
        </w:rPr>
        <w:t>. 12,5 mm</w:t>
      </w:r>
    </w:p>
    <w:p w14:paraId="472B7D40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Malba</w:t>
      </w:r>
    </w:p>
    <w:p w14:paraId="6A70CE40" w14:textId="77777777" w:rsidR="0051549B" w:rsidRPr="0051549B" w:rsidRDefault="0051549B" w:rsidP="0051549B">
      <w:pPr>
        <w:rPr>
          <w:rFonts w:ascii="Arial" w:hAnsi="Arial" w:cs="Arial"/>
          <w:b/>
          <w:color w:val="4472C4"/>
          <w:sz w:val="20"/>
          <w:szCs w:val="20"/>
        </w:rPr>
      </w:pPr>
    </w:p>
    <w:p w14:paraId="04A54A77" w14:textId="77777777" w:rsidR="0051549B" w:rsidRPr="0051549B" w:rsidRDefault="0051549B" w:rsidP="0051549B">
      <w:pPr>
        <w:rPr>
          <w:rFonts w:ascii="Arial" w:hAnsi="Arial" w:cs="Arial"/>
          <w:bCs/>
          <w:color w:val="4472C4"/>
          <w:sz w:val="20"/>
          <w:szCs w:val="20"/>
          <w:u w:val="single"/>
        </w:rPr>
      </w:pPr>
      <w:proofErr w:type="spellStart"/>
      <w:r w:rsidRPr="0051549B">
        <w:rPr>
          <w:rFonts w:ascii="Arial" w:hAnsi="Arial" w:cs="Arial"/>
          <w:b/>
          <w:color w:val="4472C4"/>
          <w:sz w:val="20"/>
          <w:szCs w:val="20"/>
        </w:rPr>
        <w:t>Sa</w:t>
      </w:r>
      <w:proofErr w:type="spellEnd"/>
      <w:r w:rsidRPr="0051549B">
        <w:rPr>
          <w:rFonts w:ascii="Arial" w:hAnsi="Arial" w:cs="Arial"/>
          <w:bCs/>
          <w:color w:val="4472C4"/>
          <w:sz w:val="20"/>
          <w:szCs w:val="20"/>
        </w:rPr>
        <w:t xml:space="preserve">   </w:t>
      </w:r>
      <w:r w:rsidRPr="0051549B">
        <w:rPr>
          <w:rFonts w:ascii="Arial" w:hAnsi="Arial" w:cs="Arial"/>
          <w:bCs/>
          <w:sz w:val="20"/>
          <w:szCs w:val="20"/>
          <w:u w:val="single"/>
        </w:rPr>
        <w:t>Skladba ve svislé ploše, atiky</w:t>
      </w:r>
    </w:p>
    <w:p w14:paraId="54266935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Hydroizolace - EPDM fólie (lepený systém)</w:t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. 1,1 mm</w:t>
      </w:r>
    </w:p>
    <w:p w14:paraId="609EF603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Voděodolná překližka</w:t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. 18 mm</w:t>
      </w:r>
    </w:p>
    <w:p w14:paraId="4D50B02C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Dřevěný rošt: impregnovaná střešní lať 50/30 mm</w:t>
      </w:r>
    </w:p>
    <w:p w14:paraId="2B837515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kotvená do atikového zdiva</w:t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. 30 mm</w:t>
      </w:r>
    </w:p>
    <w:p w14:paraId="6D2F6C16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Modifikovaný asfaltový pás s Al vložkou</w:t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. 4,0 mm</w:t>
      </w:r>
    </w:p>
    <w:p w14:paraId="4F527071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Penetrační asfaltový lak</w:t>
      </w:r>
    </w:p>
    <w:p w14:paraId="28B080FC" w14:textId="77777777" w:rsidR="0051549B" w:rsidRPr="0051549B" w:rsidRDefault="0051549B" w:rsidP="0051549B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Vyrovnávací a opravná hmota na broušený / očištěný podklad</w:t>
      </w:r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i/>
          <w:iCs/>
          <w:color w:val="FF0000"/>
          <w:sz w:val="20"/>
          <w:szCs w:val="20"/>
        </w:rPr>
        <w:t>. 1-20 mm</w:t>
      </w:r>
    </w:p>
    <w:p w14:paraId="16510689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</w:rPr>
      </w:pPr>
      <w:r w:rsidRPr="0051549B">
        <w:rPr>
          <w:rFonts w:ascii="Arial" w:hAnsi="Arial" w:cs="Arial"/>
          <w:bCs/>
          <w:sz w:val="20"/>
          <w:szCs w:val="20"/>
        </w:rPr>
        <w:t>Nosná konstrukce atik: zdivo</w:t>
      </w:r>
      <w:r w:rsidRPr="0051549B">
        <w:rPr>
          <w:rFonts w:ascii="Arial" w:hAnsi="Arial" w:cs="Arial"/>
          <w:bCs/>
          <w:sz w:val="20"/>
          <w:szCs w:val="20"/>
        </w:rPr>
        <w:tab/>
        <w:t xml:space="preserve">                              </w:t>
      </w:r>
      <w:r w:rsidRPr="0051549B">
        <w:rPr>
          <w:rFonts w:ascii="Arial" w:hAnsi="Arial" w:cs="Arial"/>
          <w:b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>. 200 mm</w:t>
      </w:r>
    </w:p>
    <w:p w14:paraId="3D747815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</w:rPr>
      </w:pPr>
      <w:r w:rsidRPr="0051549B">
        <w:rPr>
          <w:rFonts w:ascii="Arial" w:hAnsi="Arial" w:cs="Arial"/>
          <w:bCs/>
          <w:sz w:val="20"/>
          <w:szCs w:val="20"/>
        </w:rPr>
        <w:t>Tepelná izolace (zateplení fasády)</w:t>
      </w:r>
      <w:r w:rsidRPr="0051549B">
        <w:rPr>
          <w:rFonts w:ascii="Arial" w:hAnsi="Arial" w:cs="Arial"/>
          <w:bCs/>
          <w:sz w:val="20"/>
          <w:szCs w:val="20"/>
        </w:rPr>
        <w:tab/>
        <w:t xml:space="preserve">                         </w:t>
      </w:r>
      <w:r w:rsidRPr="0051549B">
        <w:rPr>
          <w:rFonts w:ascii="Arial" w:hAnsi="Arial" w:cs="Arial"/>
          <w:b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>. 100 mm</w:t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</w:p>
    <w:p w14:paraId="382F8DF4" w14:textId="77777777" w:rsidR="0051549B" w:rsidRPr="0051549B" w:rsidRDefault="0051549B" w:rsidP="0051549B">
      <w:pPr>
        <w:rPr>
          <w:rFonts w:ascii="Arial" w:hAnsi="Arial" w:cs="Arial"/>
          <w:bCs/>
          <w:sz w:val="20"/>
          <w:szCs w:val="20"/>
        </w:rPr>
      </w:pPr>
      <w:r w:rsidRPr="0051549B">
        <w:rPr>
          <w:rFonts w:ascii="Arial" w:hAnsi="Arial" w:cs="Arial"/>
          <w:bCs/>
          <w:sz w:val="20"/>
          <w:szCs w:val="20"/>
        </w:rPr>
        <w:t>Souvrství fasády</w:t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</w:r>
      <w:r w:rsidRPr="0051549B">
        <w:rPr>
          <w:rFonts w:ascii="Arial" w:hAnsi="Arial" w:cs="Arial"/>
          <w:bCs/>
          <w:sz w:val="20"/>
          <w:szCs w:val="20"/>
        </w:rPr>
        <w:tab/>
        <w:t xml:space="preserve">... </w:t>
      </w:r>
      <w:proofErr w:type="spellStart"/>
      <w:r w:rsidRPr="0051549B">
        <w:rPr>
          <w:rFonts w:ascii="Arial" w:hAnsi="Arial" w:cs="Arial"/>
          <w:bCs/>
          <w:sz w:val="20"/>
          <w:szCs w:val="20"/>
        </w:rPr>
        <w:t>tl</w:t>
      </w:r>
      <w:proofErr w:type="spellEnd"/>
      <w:r w:rsidRPr="0051549B">
        <w:rPr>
          <w:rFonts w:ascii="Arial" w:hAnsi="Arial" w:cs="Arial"/>
          <w:bCs/>
          <w:sz w:val="20"/>
          <w:szCs w:val="20"/>
        </w:rPr>
        <w:t>. 15 mm</w:t>
      </w:r>
    </w:p>
    <w:p w14:paraId="136598B1" w14:textId="77777777" w:rsidR="0051549B" w:rsidRPr="0051549B" w:rsidRDefault="0051549B" w:rsidP="0051549B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3B9F89FB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color w:val="4472C4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 xml:space="preserve">Bude projektantem / statikem provedena vizuální prohlídka a kontrola stavu tepelné izolace shora </w:t>
      </w:r>
    </w:p>
    <w:p w14:paraId="727D2731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a zejména stav dřevěných konstrukčních prvků (krokve). Následně bude definován rozsah případného </w:t>
      </w:r>
    </w:p>
    <w:p w14:paraId="465567CE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poškození a bude navržena sanace dle rozsahu poškození. Přesný rozsah těchto prací bude následně </w:t>
      </w:r>
    </w:p>
    <w:p w14:paraId="557C1DFB" w14:textId="77777777" w:rsid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projednán a odsouhlasen se stavebníkem.</w:t>
      </w:r>
    </w:p>
    <w:p w14:paraId="5D2D96E1" w14:textId="77777777" w:rsid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211C1B6B" w14:textId="77777777" w:rsid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1596FF5A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lastRenderedPageBreak/>
        <w:tab/>
        <w:t xml:space="preserve">Na krokve (D) bude provedena nová hydroizolační </w:t>
      </w:r>
      <w:proofErr w:type="spellStart"/>
      <w:r w:rsidRPr="0051549B">
        <w:rPr>
          <w:rFonts w:ascii="Arial" w:hAnsi="Arial" w:cs="Arial"/>
          <w:sz w:val="20"/>
          <w:szCs w:val="20"/>
        </w:rPr>
        <w:t>difůzní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fólie, střešní kontralatě, celoplošné bednění </w:t>
      </w:r>
    </w:p>
    <w:p w14:paraId="394A0ED1" w14:textId="77777777" w:rsidR="00693BB7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z</w:t>
      </w:r>
      <w:r w:rsidR="00693BB7">
        <w:rPr>
          <w:rFonts w:ascii="Arial" w:hAnsi="Arial" w:cs="Arial"/>
          <w:sz w:val="20"/>
          <w:szCs w:val="20"/>
        </w:rPr>
        <w:t> OSB desek nebo dřevěných prken (viz výše Skladby konstrukcí)</w:t>
      </w:r>
      <w:r w:rsidRPr="0051549B">
        <w:rPr>
          <w:rFonts w:ascii="Arial" w:hAnsi="Arial" w:cs="Arial"/>
          <w:sz w:val="20"/>
          <w:szCs w:val="20"/>
        </w:rPr>
        <w:t xml:space="preserve"> a střešní krytina. Větraná vzduchová mezera </w:t>
      </w:r>
    </w:p>
    <w:p w14:paraId="68BC7F2E" w14:textId="77777777" w:rsidR="00693BB7" w:rsidRDefault="00693BB7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51549B" w:rsidRPr="0051549B">
        <w:rPr>
          <w:rFonts w:ascii="Arial" w:hAnsi="Arial" w:cs="Arial"/>
          <w:sz w:val="20"/>
          <w:szCs w:val="20"/>
        </w:rPr>
        <w:t>ude vymezena kontralatěmi</w:t>
      </w:r>
      <w:r>
        <w:rPr>
          <w:rFonts w:ascii="Arial" w:hAnsi="Arial" w:cs="Arial"/>
          <w:sz w:val="20"/>
          <w:szCs w:val="20"/>
        </w:rPr>
        <w:t xml:space="preserve"> </w:t>
      </w:r>
      <w:r w:rsidR="0051549B" w:rsidRPr="0051549B">
        <w:rPr>
          <w:rFonts w:ascii="Arial" w:hAnsi="Arial" w:cs="Arial"/>
          <w:sz w:val="20"/>
          <w:szCs w:val="20"/>
        </w:rPr>
        <w:t xml:space="preserve">a důkladně odvětrána u hřebene a u okapu. Odvětrání u hřebene střechy S1 bude </w:t>
      </w:r>
    </w:p>
    <w:p w14:paraId="696819E4" w14:textId="2267FA34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podpořeno ventilačními turbínami (14, 15, 16). </w:t>
      </w:r>
    </w:p>
    <w:p w14:paraId="59B62B46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Jsou navrženy nové skladby střech (viz skladby střešních konstrukcí S1, S2 a S3). </w:t>
      </w:r>
    </w:p>
    <w:p w14:paraId="3CA70867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Krytina střech S1 a S3 - EPDM fólie (lepený systém). Krytina střechy S2 – hliníková šablona.</w:t>
      </w:r>
    </w:p>
    <w:p w14:paraId="6EFA2770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Na střeše S2 budou montovány doplňky pro zabezpečení sněhu na střeše. Po obvodu střechy liniový </w:t>
      </w:r>
    </w:p>
    <w:p w14:paraId="0DC7F398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sněhový zachytávač doplněný v ploše o nosové sněhové zachytávače. Bude provedena montáž nového okapového systému včetně svodů, montáž hromosvodu a záchytného systému. Podrobněji viz Příloha č. 1 – </w:t>
      </w:r>
    </w:p>
    <w:p w14:paraId="4AD8C418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Instalace a konstrukce na střeše, prostupy a Příloha č. 2 – Výpis klempířských prvků (nový stav).</w:t>
      </w:r>
    </w:p>
    <w:p w14:paraId="78E79732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Na střeše je nově navržen záchytný systém, viz Příloha č. 3 - Výpis kotevních bodů záchytného </w:t>
      </w:r>
    </w:p>
    <w:p w14:paraId="67A04821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systému - nový stav a </w:t>
      </w:r>
      <w:proofErr w:type="spellStart"/>
      <w:r w:rsidRPr="0051549B">
        <w:rPr>
          <w:rFonts w:ascii="Arial" w:hAnsi="Arial" w:cs="Arial"/>
          <w:sz w:val="20"/>
          <w:szCs w:val="20"/>
        </w:rPr>
        <w:t>výkr</w:t>
      </w:r>
      <w:proofErr w:type="spellEnd"/>
      <w:r w:rsidRPr="0051549B">
        <w:rPr>
          <w:rFonts w:ascii="Arial" w:hAnsi="Arial" w:cs="Arial"/>
          <w:sz w:val="20"/>
          <w:szCs w:val="20"/>
        </w:rPr>
        <w:t>. č. D.1.1.3-03 Pohled na střešní roviny (NS).</w:t>
      </w:r>
    </w:p>
    <w:p w14:paraId="0AFC1AA5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color w:val="4472C4"/>
          <w:sz w:val="20"/>
          <w:szCs w:val="20"/>
        </w:rPr>
      </w:pPr>
      <w:r w:rsidRPr="0051549B">
        <w:rPr>
          <w:rFonts w:ascii="Arial" w:hAnsi="Arial" w:cs="Arial"/>
          <w:color w:val="4472C4"/>
          <w:sz w:val="20"/>
          <w:szCs w:val="20"/>
        </w:rPr>
        <w:tab/>
      </w:r>
    </w:p>
    <w:p w14:paraId="0496DAB3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51549B">
        <w:rPr>
          <w:rFonts w:ascii="Arial" w:hAnsi="Arial" w:cs="Arial"/>
          <w:b/>
          <w:i/>
          <w:iCs/>
          <w:sz w:val="20"/>
          <w:szCs w:val="20"/>
          <w:u w:val="single"/>
        </w:rPr>
        <w:t>Svislé konstrukce – viz výše atiky střešního pláště</w:t>
      </w:r>
    </w:p>
    <w:p w14:paraId="2A50C5B1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77BCE7C5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j) řešení netradičních technologických postupů a zvláštních požadavků na provádění a jakost </w:t>
      </w:r>
    </w:p>
    <w:p w14:paraId="251473EB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navržených konstrukcí;</w:t>
      </w:r>
    </w:p>
    <w:p w14:paraId="1CAFC1E2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Netýká se stavby.</w:t>
      </w:r>
    </w:p>
    <w:p w14:paraId="2C33483B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4666D8D3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k) v případě bouracích prací - návrh bourání a zajištění stavby - statické posouzení a posouzení </w:t>
      </w:r>
    </w:p>
    <w:p w14:paraId="7298E4E0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stability, postup prací, případně technické podmínky bourání, opatření při nakládání s azbestem, </w:t>
      </w:r>
    </w:p>
    <w:p w14:paraId="6E91577D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nebezpečnými odpady a látkami, dekonstrukce, demontáž, selektivní třídění odpadů k dalšímu </w:t>
      </w:r>
    </w:p>
    <w:p w14:paraId="58D648D3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využití apod.,</w:t>
      </w:r>
    </w:p>
    <w:p w14:paraId="2FB4AE94" w14:textId="77777777" w:rsidR="0051549B" w:rsidRPr="0051549B" w:rsidRDefault="0051549B" w:rsidP="0051549B">
      <w:pPr>
        <w:ind w:firstLine="284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Jednotlivé bourané vrstvy střešního pláště budou ze střechy odstraňovány pomocí shozu </w:t>
      </w:r>
    </w:p>
    <w:p w14:paraId="419A3B22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do přistavených kontejnerů. Materiál bude tříděn a následně odvezen na příslušnou skládku. Zpětné nebo </w:t>
      </w:r>
    </w:p>
    <w:p w14:paraId="54DB593F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jiné využití se nepředpokládá. Azbest se v předmětných skladbách střešní konstrukce nevyskytuje.</w:t>
      </w:r>
    </w:p>
    <w:p w14:paraId="7DFBB42D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Stropní / střešní nosná konstrukce nesmí být lokálně přitěžována nadměrným množstvím uloženého odstraňovaného / bouraného materiálu.</w:t>
      </w:r>
    </w:p>
    <w:p w14:paraId="3C3C30F0" w14:textId="77777777" w:rsidR="0051549B" w:rsidRPr="0051549B" w:rsidRDefault="0051549B" w:rsidP="0051549B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6C2E3423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l) při změnách stavby - popis stávajícího stavu stavby, dopady změn na stavební konstrukce, </w:t>
      </w:r>
    </w:p>
    <w:p w14:paraId="43931175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prostředí (zejména posouzení teplotně vlhkostní bilance),</w:t>
      </w:r>
    </w:p>
    <w:p w14:paraId="7C11A153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Nově navržená skladba střešního pláště je navržena tak, aby nedocházelo k poškození konstrukcí </w:t>
      </w:r>
    </w:p>
    <w:p w14:paraId="4B66D59A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 důsledku kondenzace, nadměrné vlhkosti nebo teplotního toku (tepelná ztráta).</w:t>
      </w:r>
    </w:p>
    <w:p w14:paraId="431D56E0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579AB8B9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m) konstrukční systém stavby nebo konstrukce - popis, aplikace průzkumu stávajícího nosného </w:t>
      </w:r>
    </w:p>
    <w:p w14:paraId="65AD79E1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systému stavby při návrhu změny stavby,</w:t>
      </w:r>
    </w:p>
    <w:p w14:paraId="4B29A36D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Předmětem je rekonstrukce střešního pláště střech S1, S2 a S3 stávajícího objektu.</w:t>
      </w:r>
    </w:p>
    <w:p w14:paraId="176F5BA6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Odstraněním a návrhem nového střešního pláště nebude docházet k přitížení stávající nosné konstrukce.</w:t>
      </w:r>
    </w:p>
    <w:p w14:paraId="261BBAFC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Stav stávajících nosných konstrukcí a stavby jako celku bude během stavby monitorován.</w:t>
      </w:r>
    </w:p>
    <w:p w14:paraId="10E11A8F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Pokud bude při provádění stavebních prací zjištěna výrazná konstrukční nebo statická porucha </w:t>
      </w:r>
    </w:p>
    <w:p w14:paraId="26C49E97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stavby, budou práce zastaveny a konstrukce bude odborně sanována dle pokynů statika –</w:t>
      </w:r>
    </w:p>
    <w:p w14:paraId="6004DB00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autorizované osoby (autorizovaný inženýr pro statiku a dynamiku staveb)! </w:t>
      </w:r>
    </w:p>
    <w:p w14:paraId="3552682A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ab/>
        <w:t>Podobně se bude postupovat, pokud vyvstanou jakékoliv pochybnosti ohledně únosnosti</w:t>
      </w:r>
    </w:p>
    <w:p w14:paraId="3572F2F1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nosných konstrukcí.</w:t>
      </w:r>
    </w:p>
    <w:p w14:paraId="15DEDFAB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22376DFA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n) popis řešení stavební fyziky,</w:t>
      </w:r>
    </w:p>
    <w:p w14:paraId="4382D4E8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Předmětem řešení je rekonstrukce střešního pláště budovy se zaměřením na optimalizaci výkonu budovy, a to jak z hlediska energetické účinnosti, tak i v oblasti komfortu, bezpečnosti a ochrany životního </w:t>
      </w:r>
    </w:p>
    <w:p w14:paraId="0D2E8DE5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prostředí:</w:t>
      </w:r>
    </w:p>
    <w:p w14:paraId="4E0633DA" w14:textId="77777777" w:rsidR="0051549B" w:rsidRPr="0051549B" w:rsidRDefault="0051549B" w:rsidP="0051549B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tepelnou ochranou a energetickou náročností (tepelná izolace)</w:t>
      </w:r>
    </w:p>
    <w:p w14:paraId="5F000BBC" w14:textId="77777777" w:rsidR="0051549B" w:rsidRPr="0051549B" w:rsidRDefault="0051549B" w:rsidP="0051549B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parozábrana a vodotěsnost</w:t>
      </w:r>
    </w:p>
    <w:p w14:paraId="1FCF0776" w14:textId="77777777" w:rsidR="0051549B" w:rsidRPr="0051549B" w:rsidRDefault="0051549B" w:rsidP="0051549B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odvodnění a drenáž</w:t>
      </w:r>
    </w:p>
    <w:p w14:paraId="645DFD60" w14:textId="77777777" w:rsidR="0051549B" w:rsidRPr="0051549B" w:rsidRDefault="0051549B" w:rsidP="0051549B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trvanlivost a údržba</w:t>
      </w:r>
    </w:p>
    <w:p w14:paraId="04CE3EF8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77526391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o) průkaz splnění limitů (zejména energetické, surovinové a dopravní kapacity, odpady a pod.) </w:t>
      </w:r>
    </w:p>
    <w:p w14:paraId="2EC2A9B6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ve vztahu k technické infrastruktuře - popis a technické podmínky,</w:t>
      </w:r>
    </w:p>
    <w:p w14:paraId="7CF584A7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>Netýká se stavby. Předmětem je rekonstrukce střešního pláště plochých střech S1, S2 a S3</w:t>
      </w:r>
    </w:p>
    <w:p w14:paraId="71EEFD31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stávajícího objektu. Množství dešťových (srážkových) odpadních vod </w:t>
      </w:r>
      <w:proofErr w:type="spellStart"/>
      <w:r w:rsidRPr="0051549B">
        <w:rPr>
          <w:rFonts w:ascii="Arial" w:hAnsi="Arial" w:cs="Arial"/>
          <w:sz w:val="20"/>
          <w:szCs w:val="20"/>
        </w:rPr>
        <w:t>Q</w:t>
      </w:r>
      <w:r w:rsidRPr="0051549B">
        <w:rPr>
          <w:rFonts w:ascii="Arial" w:hAnsi="Arial" w:cs="Arial"/>
          <w:sz w:val="20"/>
          <w:szCs w:val="20"/>
          <w:vertAlign w:val="subscript"/>
        </w:rPr>
        <w:t>r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se nemění.</w:t>
      </w:r>
    </w:p>
    <w:p w14:paraId="78742AD2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1B9BBB65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lastRenderedPageBreak/>
        <w:t>p) popis řešení hygienických požadavků a ochrany proti hluku a vibracím během provozu,</w:t>
      </w:r>
    </w:p>
    <w:p w14:paraId="4070C3F8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Řešení hygienických požadavků a ochrany proti hluku a vibracím během provozu jsou klíčové </w:t>
      </w:r>
    </w:p>
    <w:p w14:paraId="411AD65D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 zajištění bezpečnosti a zdraví pracovníků i pro ochranu životního prostředí.</w:t>
      </w:r>
    </w:p>
    <w:p w14:paraId="3D9E7C63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0416AA33" w14:textId="77777777" w:rsidR="0051549B" w:rsidRPr="0051549B" w:rsidRDefault="0051549B" w:rsidP="0051549B">
      <w:pPr>
        <w:ind w:firstLine="709"/>
        <w:rPr>
          <w:rFonts w:ascii="Arial" w:hAnsi="Arial" w:cs="Arial"/>
          <w:sz w:val="20"/>
          <w:szCs w:val="20"/>
          <w:u w:val="single"/>
        </w:rPr>
      </w:pPr>
      <w:r w:rsidRPr="0051549B">
        <w:rPr>
          <w:rFonts w:ascii="Arial" w:hAnsi="Arial" w:cs="Arial"/>
          <w:sz w:val="20"/>
          <w:szCs w:val="20"/>
          <w:u w:val="single"/>
        </w:rPr>
        <w:t>Hygienické požadavky</w:t>
      </w:r>
    </w:p>
    <w:p w14:paraId="748C1DE5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Hygienické požadavky během provozu se zaměřují na zajištění zdraví pracovníků a hygienických podmínek v prostředí. Tato oblast zahrnuje následující aspekty:</w:t>
      </w:r>
    </w:p>
    <w:p w14:paraId="3E63E350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a) Kvalita vzduchu a ventilace</w:t>
      </w:r>
    </w:p>
    <w:p w14:paraId="19143720" w14:textId="77777777" w:rsidR="0051549B" w:rsidRPr="0051549B" w:rsidRDefault="0051549B" w:rsidP="0051549B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Ventilační systémy by měly zajistit pravidelný přísun čerstvého vzduchu a efektivní odvod škodlivin, prachu, plynů a výparů.</w:t>
      </w:r>
    </w:p>
    <w:p w14:paraId="37938FE8" w14:textId="77777777" w:rsidR="0051549B" w:rsidRPr="0051549B" w:rsidRDefault="0051549B" w:rsidP="0051549B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Prostory s vysokou koncentrací škodlivých látek (například chemikálií) by měly být vybaveny lokálními odsávacími systémy a filtračními jednotkami.</w:t>
      </w:r>
    </w:p>
    <w:p w14:paraId="3304837C" w14:textId="77777777" w:rsidR="0051549B" w:rsidRPr="0051549B" w:rsidRDefault="0051549B" w:rsidP="0051549B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Vzduchotechnika by měla být pravidelně kontrolována a čištěna, aby se minimalizovalo riziko kontaminace vzduchu.</w:t>
      </w:r>
    </w:p>
    <w:p w14:paraId="4F34FB78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b) Odpady a odpadní vody</w:t>
      </w:r>
    </w:p>
    <w:p w14:paraId="3EA0191D" w14:textId="77777777" w:rsidR="0051549B" w:rsidRPr="0051549B" w:rsidRDefault="0051549B" w:rsidP="0051549B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Odpadní materiály a chemikálie by měly být bezpečně likvidovány v souladu s předpisy o odpadech.</w:t>
      </w:r>
    </w:p>
    <w:p w14:paraId="1EF0444E" w14:textId="77777777" w:rsidR="0051549B" w:rsidRPr="0051549B" w:rsidRDefault="0051549B" w:rsidP="0051549B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 případě, že se v provozu používají nebezpečné látky, je nutné mít zajištěný systém pro jejich správnou manipulaci a skladování.</w:t>
      </w:r>
    </w:p>
    <w:p w14:paraId="027924DA" w14:textId="77777777" w:rsidR="0051549B" w:rsidRPr="0051549B" w:rsidRDefault="0051549B" w:rsidP="0051549B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Odpadní vody by měly být čištěny a odváděny do odpovídajících čistíren.</w:t>
      </w:r>
    </w:p>
    <w:p w14:paraId="448A4A16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c) Osobní hygiena</w:t>
      </w:r>
    </w:p>
    <w:p w14:paraId="08491699" w14:textId="77777777" w:rsidR="0051549B" w:rsidRPr="0051549B" w:rsidRDefault="0051549B" w:rsidP="0051549B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Prostory pro osobní hygienu (například sprchy a toalety) by měly být čisté, vybavené adekvátním počtem umyvadel, mýdla, dezinfekčních prostředků a sušiček.</w:t>
      </w:r>
    </w:p>
    <w:p w14:paraId="76F48E92" w14:textId="77777777" w:rsidR="0051549B" w:rsidRPr="0051549B" w:rsidRDefault="0051549B" w:rsidP="0051549B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Ochranné pomůcky, jako jsou pracovní oděvy, respirátory a rukavice, by měly být pravidelně čištěny a vyměňovány.</w:t>
      </w:r>
    </w:p>
    <w:p w14:paraId="1F0E7093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d) Stravování a pitný režim</w:t>
      </w:r>
    </w:p>
    <w:p w14:paraId="080182DC" w14:textId="77777777" w:rsidR="0051549B" w:rsidRPr="0051549B" w:rsidRDefault="0051549B" w:rsidP="0051549B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 areálu by měly být vyhrazeny vhodné prostory pro stravování a zajištěn pitný režim pro pracovníky.</w:t>
      </w:r>
    </w:p>
    <w:p w14:paraId="3D05E207" w14:textId="77777777" w:rsidR="0051549B" w:rsidRPr="0051549B" w:rsidRDefault="0051549B" w:rsidP="0051549B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Voda by měla být kvalitní a bezpečná k pití, a stravovací zařízení by mělo splňovat hygienické normy.</w:t>
      </w:r>
    </w:p>
    <w:p w14:paraId="25BCF18C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5C8B5AE1" w14:textId="77777777" w:rsidR="0051549B" w:rsidRPr="0051549B" w:rsidRDefault="0051549B" w:rsidP="0051549B">
      <w:pPr>
        <w:ind w:firstLine="709"/>
        <w:rPr>
          <w:rFonts w:ascii="Arial" w:hAnsi="Arial" w:cs="Arial"/>
          <w:sz w:val="20"/>
          <w:szCs w:val="20"/>
          <w:u w:val="single"/>
        </w:rPr>
      </w:pPr>
      <w:r w:rsidRPr="0051549B">
        <w:rPr>
          <w:rFonts w:ascii="Arial" w:hAnsi="Arial" w:cs="Arial"/>
          <w:sz w:val="20"/>
          <w:szCs w:val="20"/>
          <w:u w:val="single"/>
        </w:rPr>
        <w:t>Ochrana proti hluku</w:t>
      </w:r>
    </w:p>
    <w:p w14:paraId="692A4D77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Hluk je jedním z hlavních rizikových faktorů v průmyslových provozech, který může vést k poškození sluchu a dalším zdravotním problémům. Ochrana proti hluku zahrnuje:</w:t>
      </w:r>
    </w:p>
    <w:p w14:paraId="16EAC55F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a) Kontrola hluku u zdroje</w:t>
      </w:r>
    </w:p>
    <w:p w14:paraId="47A279A5" w14:textId="77777777" w:rsidR="0051549B" w:rsidRPr="0051549B" w:rsidRDefault="0051549B" w:rsidP="0051549B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Strojní zařízení by měla být navržena tak, aby minimalizovala vznik hluku. To může zahrnovat použití tlumičů hluku nebo akustických krytů na hlučné stroje.</w:t>
      </w:r>
    </w:p>
    <w:p w14:paraId="3F218842" w14:textId="77777777" w:rsidR="0051549B" w:rsidRPr="0051549B" w:rsidRDefault="0051549B" w:rsidP="0051549B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Pravidelná údržba strojů a zařízení pomáhá minimalizovat nadměrný hluk způsobený opotřebením nebo poruchami.</w:t>
      </w:r>
    </w:p>
    <w:p w14:paraId="0475133D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b) Ochranné pomůcky proti hluku</w:t>
      </w:r>
    </w:p>
    <w:p w14:paraId="1A6FB4AC" w14:textId="77777777" w:rsidR="0051549B" w:rsidRPr="0051549B" w:rsidRDefault="0051549B" w:rsidP="0051549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Pracovníci, kteří jsou vystaveni vysokým hladinám hluku, by měli mít k dispozici ochranné pomůcky (například sluchátka nebo zátky do uší).</w:t>
      </w:r>
    </w:p>
    <w:p w14:paraId="4A72F616" w14:textId="77777777" w:rsidR="0051549B" w:rsidRPr="0051549B" w:rsidRDefault="0051549B" w:rsidP="0051549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Ochranné pomůcky by měly být pravidelně kontrolovány a vyměňovány podle potřeby.</w:t>
      </w:r>
    </w:p>
    <w:p w14:paraId="37578E66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c) Zónování a akustické bariéry</w:t>
      </w:r>
    </w:p>
    <w:p w14:paraId="34FEA1D1" w14:textId="77777777" w:rsidR="0051549B" w:rsidRPr="0051549B" w:rsidRDefault="0051549B" w:rsidP="0051549B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proofErr w:type="spellStart"/>
      <w:r w:rsidRPr="0051549B">
        <w:rPr>
          <w:rFonts w:ascii="Arial" w:hAnsi="Arial" w:cs="Arial"/>
          <w:sz w:val="20"/>
          <w:szCs w:val="20"/>
        </w:rPr>
        <w:t>Vysokohlučné</w:t>
      </w:r>
      <w:proofErr w:type="spellEnd"/>
      <w:r w:rsidRPr="0051549B">
        <w:rPr>
          <w:rFonts w:ascii="Arial" w:hAnsi="Arial" w:cs="Arial"/>
          <w:sz w:val="20"/>
          <w:szCs w:val="20"/>
        </w:rPr>
        <w:t xml:space="preserve"> oblasti by měly být odděleny od zbytku pracovního prostoru, například pomocí akustických bariér nebo izolačních stěn.</w:t>
      </w:r>
    </w:p>
    <w:p w14:paraId="2792A2B3" w14:textId="77777777" w:rsidR="0051549B" w:rsidRPr="0051549B" w:rsidRDefault="0051549B" w:rsidP="0051549B">
      <w:pPr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Vhodné je také rozdělení pracovního prostoru na oblasti s různou hladinou hluku, aby se snížilo vystavení pracovníků nadměrnému hluku.</w:t>
      </w:r>
    </w:p>
    <w:p w14:paraId="3F78635A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d) Monitoring hluku</w:t>
      </w:r>
    </w:p>
    <w:p w14:paraId="088841A0" w14:textId="77777777" w:rsidR="0051549B" w:rsidRPr="0051549B" w:rsidRDefault="0051549B" w:rsidP="0051549B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 prostorách, kde může docházet k vysokým hladinám hluku, by měly být prováděny pravidelné měření hladiny hluku a výsledky by měly být porovnány s legislativními normami.</w:t>
      </w:r>
    </w:p>
    <w:p w14:paraId="6E4A4700" w14:textId="77777777" w:rsidR="0051549B" w:rsidRPr="0051549B" w:rsidRDefault="0051549B" w:rsidP="0051549B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Na základě výsledků monitoringu mohou být přijata opatření k dalšímu snížení hlučnosti.</w:t>
      </w:r>
    </w:p>
    <w:p w14:paraId="3292CDD3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44EEF730" w14:textId="77777777" w:rsidR="0051549B" w:rsidRPr="0051549B" w:rsidRDefault="0051549B" w:rsidP="0051549B">
      <w:pPr>
        <w:ind w:firstLine="709"/>
        <w:rPr>
          <w:rFonts w:ascii="Arial" w:hAnsi="Arial" w:cs="Arial"/>
          <w:sz w:val="20"/>
          <w:szCs w:val="20"/>
          <w:u w:val="single"/>
        </w:rPr>
      </w:pPr>
      <w:r w:rsidRPr="0051549B">
        <w:rPr>
          <w:rFonts w:ascii="Arial" w:hAnsi="Arial" w:cs="Arial"/>
          <w:sz w:val="20"/>
          <w:szCs w:val="20"/>
          <w:u w:val="single"/>
        </w:rPr>
        <w:t>Ochrana proti vibracím</w:t>
      </w:r>
    </w:p>
    <w:p w14:paraId="1E8DB69E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Vibrace mohou negativně ovlivnit zdraví pracovníků, zejména pokud jsou vystaveni vysokým úrovním vibrací během delšího časového období. Ochrana proti vibracím zahrnuje:</w:t>
      </w:r>
    </w:p>
    <w:p w14:paraId="3DA39E7F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a) Omezování vibrací u zdroje</w:t>
      </w:r>
    </w:p>
    <w:p w14:paraId="49043279" w14:textId="77777777" w:rsidR="0051549B" w:rsidRPr="0051549B" w:rsidRDefault="0051549B" w:rsidP="0051549B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Stroje a zařízení by měla být navržena a udržována tak, aby jejich vibrace byly co nejnižší. Například použití antivibračních podložek nebo izolačních materiálů na strojích může pomoci snížit vibrace.</w:t>
      </w:r>
    </w:p>
    <w:p w14:paraId="4111189C" w14:textId="77777777" w:rsidR="0051549B" w:rsidRPr="0051549B" w:rsidRDefault="0051549B" w:rsidP="0051549B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 mobilních strojích, jako jsou vysokozdvižné vozíky nebo stavební stroje, by měly být použity speciální antivibrační systémy.</w:t>
      </w:r>
    </w:p>
    <w:p w14:paraId="47E9EB8B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lastRenderedPageBreak/>
        <w:t>b) Ochranné pomůcky proti vibracím</w:t>
      </w:r>
    </w:p>
    <w:p w14:paraId="73FE0949" w14:textId="77777777" w:rsidR="0051549B" w:rsidRPr="0051549B" w:rsidRDefault="0051549B" w:rsidP="0051549B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Pracovníci, kteří pracují s nástroji nebo zařízeními, které generují silné vibrace, by měli používat antivibrační rukavice nebo odpružené pracovní plošiny.</w:t>
      </w:r>
    </w:p>
    <w:p w14:paraId="73B734E5" w14:textId="77777777" w:rsidR="0051549B" w:rsidRPr="0051549B" w:rsidRDefault="0051549B" w:rsidP="0051549B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Důležité je také omezení doby práce s vibračními nástroji, aby se minimalizovala expozice.</w:t>
      </w:r>
    </w:p>
    <w:p w14:paraId="56752D4D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c) Zónování a pracovní postupy</w:t>
      </w:r>
    </w:p>
    <w:p w14:paraId="6857C367" w14:textId="77777777" w:rsidR="0051549B" w:rsidRPr="0051549B" w:rsidRDefault="0051549B" w:rsidP="0051549B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Pracoviště by měla být tak navržena, aby pracovníci byli co nejméně vystaveni vibracím, například použitím odstupů mezi pracovními místy.</w:t>
      </w:r>
    </w:p>
    <w:p w14:paraId="09F03DDB" w14:textId="77777777" w:rsidR="0051549B" w:rsidRPr="0051549B" w:rsidRDefault="0051549B" w:rsidP="0051549B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Pracovníci by měli být pravidelně školeni o správných pracovních postupech, které minimalizují kontakt s vibracemi, a o přestávkách na odpočinek.</w:t>
      </w:r>
    </w:p>
    <w:p w14:paraId="6081C290" w14:textId="77777777" w:rsidR="0051549B" w:rsidRPr="0051549B" w:rsidRDefault="0051549B" w:rsidP="0051549B">
      <w:pPr>
        <w:rPr>
          <w:rFonts w:ascii="Arial" w:hAnsi="Arial" w:cs="Arial"/>
          <w:i/>
          <w:iCs/>
          <w:sz w:val="20"/>
          <w:szCs w:val="20"/>
        </w:rPr>
      </w:pPr>
      <w:r w:rsidRPr="0051549B">
        <w:rPr>
          <w:rFonts w:ascii="Arial" w:hAnsi="Arial" w:cs="Arial"/>
          <w:i/>
          <w:iCs/>
          <w:sz w:val="20"/>
          <w:szCs w:val="20"/>
        </w:rPr>
        <w:t>d) Monitorování vibrací</w:t>
      </w:r>
    </w:p>
    <w:p w14:paraId="6D11FD81" w14:textId="77777777" w:rsidR="0051549B" w:rsidRPr="0051549B" w:rsidRDefault="0051549B" w:rsidP="0051549B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Stejně jako u hluku, i u vibrací je důležité pravidelně provádět měření vibrací na pracovištích a sledovat, zda hodnoty nepřekračují bezpečné limity stanovené legislativou.</w:t>
      </w:r>
    </w:p>
    <w:p w14:paraId="66372CFB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6DC58168" w14:textId="77777777" w:rsidR="0051549B" w:rsidRPr="0051549B" w:rsidRDefault="0051549B" w:rsidP="0051549B">
      <w:pPr>
        <w:ind w:firstLine="709"/>
        <w:rPr>
          <w:rFonts w:ascii="Arial" w:hAnsi="Arial" w:cs="Arial"/>
          <w:sz w:val="20"/>
          <w:szCs w:val="20"/>
          <w:u w:val="single"/>
        </w:rPr>
      </w:pPr>
      <w:r w:rsidRPr="0051549B">
        <w:rPr>
          <w:rFonts w:ascii="Arial" w:hAnsi="Arial" w:cs="Arial"/>
          <w:sz w:val="20"/>
          <w:szCs w:val="20"/>
          <w:u w:val="single"/>
        </w:rPr>
        <w:t>Legislativní rámec a normy</w:t>
      </w:r>
    </w:p>
    <w:p w14:paraId="4D026605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Všechny tyto oblasti jsou regulovány legislativními normami a standardy, které se liší podle konkrétního </w:t>
      </w:r>
    </w:p>
    <w:p w14:paraId="7010B5BD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odvětví a regionu. V České republice se na ochranu zdraví pracovníků zaměřují zejména následující právní </w:t>
      </w:r>
    </w:p>
    <w:p w14:paraId="4C191164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předpisy:</w:t>
      </w:r>
    </w:p>
    <w:p w14:paraId="78BCFB5F" w14:textId="77777777" w:rsidR="0051549B" w:rsidRPr="0051549B" w:rsidRDefault="0051549B" w:rsidP="0051549B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Zákon č. 262/2006 Sb., Zákoník práce</w:t>
      </w:r>
    </w:p>
    <w:p w14:paraId="050467BF" w14:textId="77777777" w:rsidR="0051549B" w:rsidRPr="0051549B" w:rsidRDefault="0051549B" w:rsidP="0051549B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Nařízení vlády č. 591/2006 Sb., o ochraně zdraví před riziky vznikajícími z expozice hluku a vibracím</w:t>
      </w:r>
    </w:p>
    <w:p w14:paraId="150CC429" w14:textId="77777777" w:rsidR="0051549B" w:rsidRPr="0051549B" w:rsidRDefault="0051549B" w:rsidP="0051549B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Nařízení vlády č. 272/2011 Sb., o hygienických požadavcích na pracovištích</w:t>
      </w:r>
    </w:p>
    <w:p w14:paraId="25CE0E18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</w:p>
    <w:p w14:paraId="6CFF8735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Účinné řešení hygienických požadavků a ochrany proti hluku a vibracím ve výrobních a pracovních </w:t>
      </w:r>
    </w:p>
    <w:p w14:paraId="21F2E9F3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procesech je nezbytné pro ochranu zdraví pracovníků a zajištění bezpečných pracovních podmínek.</w:t>
      </w:r>
    </w:p>
    <w:p w14:paraId="7F05E61E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2059FABF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q) popis řešení ochrany stavby před negativními účinky vnějšího prostředí, zejména před </w:t>
      </w:r>
    </w:p>
    <w:p w14:paraId="36F52FF4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povodněmi, před technickou i přírodní seizmicitou, před agresivní a tlakovou podzemní vodou, </w:t>
      </w:r>
    </w:p>
    <w:p w14:paraId="773D70D0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vlhkostí, před hlukem a ostatními účinky - vliv poddolování, plyny (zejména výskyt metanu),</w:t>
      </w:r>
    </w:p>
    <w:p w14:paraId="0B1DDF37" w14:textId="77777777" w:rsidR="0051549B" w:rsidRPr="0051549B" w:rsidRDefault="0051549B" w:rsidP="0051549B">
      <w:pPr>
        <w:ind w:firstLine="567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Předmětem je rekonstrukce střešního pláště plochých střech S1, S2 a S3 stávajícího objektu.</w:t>
      </w:r>
    </w:p>
    <w:p w14:paraId="1408FA01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376BB49B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r) popis řešení požadavků požární ochrany (například požární odolnost a ochrana stavebních </w:t>
      </w:r>
    </w:p>
    <w:p w14:paraId="39FC79A6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konstrukcí, požární ucpávky) ve vztahu k dokumentaci požárně bezpečnostního řešení,</w:t>
      </w:r>
    </w:p>
    <w:p w14:paraId="25D398E4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Podrobněji viz D.4 Požárně bezpečnostní řešení.</w:t>
      </w:r>
    </w:p>
    <w:p w14:paraId="419D3686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47418866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s) řešení koordinace souběhu profesí (stavba, požárně bezpečnostní řešení, zdravotní instalace, </w:t>
      </w:r>
    </w:p>
    <w:p w14:paraId="381A831A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zemní plyn, silnoproud, elektronické komunikace, vzduchotechnika, nátěry, izolace, měření </w:t>
      </w:r>
    </w:p>
    <w:p w14:paraId="6C245250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a regulace apod.),</w:t>
      </w:r>
    </w:p>
    <w:p w14:paraId="4876A70C" w14:textId="77777777" w:rsidR="0051549B" w:rsidRPr="0051549B" w:rsidRDefault="0051549B" w:rsidP="0051549B">
      <w:pPr>
        <w:ind w:firstLine="284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Koordinace souběhu profesí na stavbě je klíčovým faktorem pro úspěšné dokončení stavebních projektů včas a v rámci stanoveného rozpočtu. Když se na stavbě vyskytuje více profesí, je nezbytné zajistit, aby jejich práce probíhaly hladce, bez zbytečných prodlev a vzájemného ovlivňování.</w:t>
      </w:r>
    </w:p>
    <w:p w14:paraId="0AF34510" w14:textId="77777777" w:rsidR="0051549B" w:rsidRPr="0051549B" w:rsidRDefault="0051549B" w:rsidP="0051549B">
      <w:pPr>
        <w:ind w:firstLine="284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 </w:t>
      </w:r>
    </w:p>
    <w:p w14:paraId="31AD3827" w14:textId="77777777" w:rsidR="0051549B" w:rsidRPr="0051549B" w:rsidRDefault="0051549B" w:rsidP="0051549B">
      <w:pPr>
        <w:ind w:firstLine="284"/>
        <w:rPr>
          <w:rFonts w:ascii="Arial" w:hAnsi="Arial" w:cs="Arial"/>
          <w:sz w:val="20"/>
          <w:szCs w:val="20"/>
          <w:u w:val="single"/>
        </w:rPr>
      </w:pPr>
      <w:r w:rsidRPr="0051549B">
        <w:rPr>
          <w:rFonts w:ascii="Arial" w:hAnsi="Arial" w:cs="Arial"/>
          <w:sz w:val="20"/>
          <w:szCs w:val="20"/>
          <w:u w:val="single"/>
        </w:rPr>
        <w:t>Metody a doporučení pro efektivní koordinaci souběhu profesí na stavbě:</w:t>
      </w:r>
    </w:p>
    <w:p w14:paraId="5D4FF2A1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Vytvoření detailního časového plánu (harmonogramu)</w:t>
      </w:r>
    </w:p>
    <w:p w14:paraId="5F1BE8BF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Koordinátor stavby</w:t>
      </w:r>
    </w:p>
    <w:p w14:paraId="4CBCD48F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Koordinační schůzky a komunikace</w:t>
      </w:r>
    </w:p>
    <w:p w14:paraId="03333E61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Optimalizace pracovních postupů</w:t>
      </w:r>
    </w:p>
    <w:p w14:paraId="5FECCD34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Zajištění dostatečného prostoru a přístupu pro jednotlivé profese</w:t>
      </w:r>
    </w:p>
    <w:p w14:paraId="1A89260D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Flexibilita a adaptabilita v plánu (riziková analýza, rezervy)</w:t>
      </w:r>
    </w:p>
    <w:p w14:paraId="1A858941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Zajištění kvalitního materiálového a technického zázemí</w:t>
      </w:r>
    </w:p>
    <w:p w14:paraId="0FEF55DD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Kontrola a monitorování postupu</w:t>
      </w:r>
    </w:p>
    <w:p w14:paraId="6BBDAB31" w14:textId="77777777" w:rsidR="0051549B" w:rsidRPr="0051549B" w:rsidRDefault="0051549B" w:rsidP="0051549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Vyhodnocování a zpětná vazba</w:t>
      </w:r>
    </w:p>
    <w:p w14:paraId="665D6192" w14:textId="77777777" w:rsidR="0051549B" w:rsidRPr="0051549B" w:rsidRDefault="0051549B" w:rsidP="0051549B">
      <w:pPr>
        <w:ind w:left="644"/>
        <w:rPr>
          <w:rFonts w:ascii="Arial" w:hAnsi="Arial" w:cs="Arial"/>
          <w:sz w:val="20"/>
          <w:szCs w:val="20"/>
        </w:rPr>
      </w:pPr>
    </w:p>
    <w:p w14:paraId="27751819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Úspěšná koordinace profesí na stavbě závisí na pečlivém plánování, efektivní komunikaci </w:t>
      </w:r>
    </w:p>
    <w:p w14:paraId="522A4CCD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a schopnosti přizpůsobit se měnícím se podmínkám. Efektivní harmonogram, jasné stanovení odpovědností, </w:t>
      </w:r>
    </w:p>
    <w:p w14:paraId="3BD12685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pravidelný monitoring a flexibilita ve fázi realizace jsou klíčové pro bezproblémový souběh profesí.</w:t>
      </w:r>
    </w:p>
    <w:p w14:paraId="61BF922F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0D57F510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t) ostatní výpočty,</w:t>
      </w:r>
    </w:p>
    <w:p w14:paraId="02610E14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Nejsou uvedeny.</w:t>
      </w:r>
    </w:p>
    <w:p w14:paraId="6065CFA2" w14:textId="77777777" w:rsid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2967965E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</w:p>
    <w:p w14:paraId="3CDB66CD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lastRenderedPageBreak/>
        <w:t xml:space="preserve">u) kontroly při realizaci a kontroly zakrývaných konstrukcí, kontrolní měření a zkoušky nad rámec </w:t>
      </w:r>
    </w:p>
    <w:p w14:paraId="480394FF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povinných kontrol podle technologických předpisů a norem,</w:t>
      </w:r>
    </w:p>
    <w:p w14:paraId="4C77E243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Při výstavbě a provozu stavebních konstrukcí bude prováděna pravidelně vizuální inspekce, měření </w:t>
      </w:r>
    </w:p>
    <w:p w14:paraId="2E300633" w14:textId="77777777" w:rsidR="0051549B" w:rsidRPr="0051549B" w:rsidRDefault="0051549B" w:rsidP="0051549B">
      <w:pPr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a monitorování stavu konstrukcí.</w:t>
      </w:r>
    </w:p>
    <w:p w14:paraId="036A8E8D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Po odstranění souvrství střešního pláště viz výše budou stávající střešní konstrukce očištěny v celé </w:t>
      </w:r>
    </w:p>
    <w:p w14:paraId="29EB574B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ploše střechy a budou projektantem / statikem provedeny vizuální prohlídky a kontroly stavu. Následně bude </w:t>
      </w:r>
    </w:p>
    <w:p w14:paraId="4480A832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definován rozsah případného poškození a bude navržena sanace.</w:t>
      </w:r>
    </w:p>
    <w:p w14:paraId="16C158BD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ab/>
        <w:t xml:space="preserve">Pokud bude při provádění stavebních prací zjištěna výrazná konstrukční nebo statická porucha </w:t>
      </w:r>
    </w:p>
    <w:p w14:paraId="12760495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stavby, budou práce zastaveny a konstrukce bude odborně sanována dle pokynů statika –</w:t>
      </w:r>
    </w:p>
    <w:p w14:paraId="549A8B44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autorizované osoby (autorizovaný inženýr pro statiku a dynamiku staveb)! </w:t>
      </w:r>
    </w:p>
    <w:p w14:paraId="47DD7FF4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ab/>
        <w:t>Podobně se bude postupovat, pokud vyvstanou jakékoliv pochybnosti ohledně únosnosti</w:t>
      </w:r>
    </w:p>
    <w:p w14:paraId="17827BB9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nosných konstrukcí.</w:t>
      </w:r>
    </w:p>
    <w:p w14:paraId="03D13802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0C5E695D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v) stanovení návrhové životnosti stavby, konstrukcí, zařízení, požadavky na kontroly a údržbu stavby </w:t>
      </w:r>
    </w:p>
    <w:p w14:paraId="1CFCD6F3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ovlivňující její životnost, řešení požadavků na jakost výrobků a zpracování,</w:t>
      </w:r>
    </w:p>
    <w:p w14:paraId="2ACEEAAA" w14:textId="77777777" w:rsidR="0051549B" w:rsidRPr="0051549B" w:rsidRDefault="0051549B" w:rsidP="0051549B">
      <w:pPr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Životnost střešní krytiny závisí na podmínkách, ale obvykle se pohybuje:</w:t>
      </w:r>
    </w:p>
    <w:p w14:paraId="5F0D530C" w14:textId="77777777" w:rsidR="0051549B" w:rsidRPr="0051549B" w:rsidRDefault="0051549B" w:rsidP="0051549B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EPDM fólie mezi 30 až 50 lety </w:t>
      </w:r>
    </w:p>
    <w:p w14:paraId="1D37E4A7" w14:textId="77777777" w:rsidR="0051549B" w:rsidRPr="0051549B" w:rsidRDefault="0051549B" w:rsidP="0051549B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Hliníková šablona cca 40 let a více</w:t>
      </w:r>
    </w:p>
    <w:p w14:paraId="044BA6B9" w14:textId="77777777" w:rsidR="0051549B" w:rsidRPr="0051549B" w:rsidRDefault="0051549B" w:rsidP="0051549B">
      <w:pPr>
        <w:rPr>
          <w:rFonts w:ascii="Arial" w:hAnsi="Arial" w:cs="Arial"/>
          <w:color w:val="4472C4"/>
          <w:sz w:val="20"/>
          <w:szCs w:val="20"/>
        </w:rPr>
      </w:pPr>
    </w:p>
    <w:p w14:paraId="6547C8B1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color w:val="4472C4"/>
          <w:sz w:val="20"/>
          <w:szCs w:val="20"/>
        </w:rPr>
        <w:tab/>
      </w:r>
      <w:r w:rsidRPr="0051549B">
        <w:rPr>
          <w:rFonts w:ascii="Arial" w:hAnsi="Arial" w:cs="Arial"/>
          <w:sz w:val="20"/>
          <w:szCs w:val="20"/>
        </w:rPr>
        <w:t xml:space="preserve">Po odstranění souvrství střešního pláště viz výše budou stávající střešní konstrukce očištěny v celé </w:t>
      </w:r>
    </w:p>
    <w:p w14:paraId="0DEB2511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ploše střechy a budou projektantem / statikem provedeny vizuální prohlídky a kontroly stavu. Následně bude </w:t>
      </w:r>
    </w:p>
    <w:p w14:paraId="10F9ACD5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definován rozsah případného poškození a bude navržena sanace.</w:t>
      </w:r>
    </w:p>
    <w:p w14:paraId="55682EEF" w14:textId="77777777" w:rsidR="0051549B" w:rsidRPr="0051549B" w:rsidRDefault="0051549B" w:rsidP="0051549B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Přesný rozsah těchto prací bude následně projednán a odsouhlasen se stavebníkem.</w:t>
      </w:r>
    </w:p>
    <w:p w14:paraId="18DD7293" w14:textId="77777777" w:rsidR="0051549B" w:rsidRPr="0051549B" w:rsidRDefault="0051549B" w:rsidP="0051549B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U stavby (všech stavebních objektů) bude navržen samostatný plán kontrolních prohlídek stavby </w:t>
      </w:r>
    </w:p>
    <w:p w14:paraId="02812C86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a údržby stavby ovlivňující její životnost.</w:t>
      </w:r>
    </w:p>
    <w:p w14:paraId="3095D038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7E61CF61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w) specifikace výrobků a jejich požadovaných charakteristik (vlastnosti nebo výkon a jejich </w:t>
      </w:r>
    </w:p>
    <w:p w14:paraId="095DC7AF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parametry) včetně výrobků zajišťujících přístupnost a bezbariérové užívání,</w:t>
      </w:r>
    </w:p>
    <w:p w14:paraId="6DC23965" w14:textId="77777777" w:rsidR="0051549B" w:rsidRPr="0051549B" w:rsidRDefault="0051549B" w:rsidP="0051549B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Veškeré navržené materiály a prvky budou dodány a veškeré práce provedeny dle požadavků</w:t>
      </w:r>
    </w:p>
    <w:p w14:paraId="4F20DA11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výrobců jednotlivých systémů, materiálů a výrobků s ohledem na dané technologické postupy a obecně </w:t>
      </w:r>
    </w:p>
    <w:p w14:paraId="3A5A9A1D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závazné ČSN a další legislativní předpisy. Parametry popsané v této projektové dokumentace jsou min. </w:t>
      </w:r>
    </w:p>
    <w:p w14:paraId="40D71F81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požadavkem, tj. výsledné parametry mohou být stejné nebo lepší.</w:t>
      </w:r>
    </w:p>
    <w:p w14:paraId="17E070F5" w14:textId="77777777" w:rsidR="0051549B" w:rsidRPr="0051549B" w:rsidRDefault="0051549B" w:rsidP="0051549B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Kromě toho je v platnosti zákon č. 22/1997 Sb., o technických požadavcích na výrobky, který je </w:t>
      </w:r>
    </w:p>
    <w:p w14:paraId="185A195C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implementací evropské legislativy.</w:t>
      </w:r>
    </w:p>
    <w:p w14:paraId="538B944B" w14:textId="77777777" w:rsidR="0051549B" w:rsidRPr="0051549B" w:rsidRDefault="0051549B" w:rsidP="0051549B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Pokud v nějakém případě nebude určena požadovaná jakost materiálu nebo provedení, má se</w:t>
      </w:r>
    </w:p>
    <w:p w14:paraId="2CC4F217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za to, že jakost materiálu či výrobku bude odpovídat běžnému standardu a jakost provedení bude odpovídat </w:t>
      </w:r>
    </w:p>
    <w:p w14:paraId="1A8824F7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požadavkům platných ČSN na dané práce a výrobky.</w:t>
      </w:r>
    </w:p>
    <w:p w14:paraId="73FECB94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Dodavatel stavby musí při realizaci stavebních prací použít jen takové výrobky, které mají požadované </w:t>
      </w:r>
    </w:p>
    <w:p w14:paraId="10D4E148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technické vlastnosti tak, aby po dobu předpokládané existence stavby byla při běžné údržbě zaručená </w:t>
      </w:r>
    </w:p>
    <w:p w14:paraId="51D34C04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požadovaná mechanická pevnost, stabilita, požární bezpečnost, hygienické požadavky, ochrana zdraví </w:t>
      </w:r>
    </w:p>
    <w:p w14:paraId="32180C85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a životního prostředí, bezpečnost při užívání, ochrana proti hluku a úspora energie. </w:t>
      </w:r>
    </w:p>
    <w:p w14:paraId="5FA526B4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Všechny použité materiály a výrobky musí mít certifikát, atest, popřípadě prohlášení o shodě. </w:t>
      </w:r>
    </w:p>
    <w:p w14:paraId="5DCA9FCE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Tyto dokumenty budou předány stavebníkovi a následně stavebnímu úřadu ke kolaudaci stavby.</w:t>
      </w:r>
    </w:p>
    <w:p w14:paraId="41618890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Při provádění stavby musí být dodrženy technologické postupy a doporučení výrobců popřípadě </w:t>
      </w:r>
    </w:p>
    <w:p w14:paraId="55C0D746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dovozců materiálů a výrobků. Součástí dodávky stavby jsou veškeré požadavky uvedené v požární zprávě, </w:t>
      </w:r>
    </w:p>
    <w:p w14:paraId="620F85E6" w14:textId="77777777" w:rsidR="0051549B" w:rsidRPr="0051549B" w:rsidRDefault="0051549B" w:rsidP="0051549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např. hydranty, hasicí přístroje apod.</w:t>
      </w:r>
    </w:p>
    <w:p w14:paraId="0890B0DC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Záměnu materiálů navrženou dodavatelem posoudí projektant po technické a technologické stránce, </w:t>
      </w:r>
    </w:p>
    <w:p w14:paraId="31DD9568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definitivní odsouhlasení provede technický dozor stavebníka </w:t>
      </w:r>
      <w:r w:rsidRPr="0051549B">
        <w:rPr>
          <w:rFonts w:ascii="Arial" w:hAnsi="Arial" w:cs="Arial"/>
          <w:sz w:val="20"/>
          <w:szCs w:val="20"/>
        </w:rPr>
        <w:t xml:space="preserve">záznamem do stavebního deníku. </w:t>
      </w:r>
    </w:p>
    <w:p w14:paraId="1CB97413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Jakékoliv změny nebo úpravy technického řešení je nutné projednat s profesním projektantem </w:t>
      </w:r>
    </w:p>
    <w:p w14:paraId="11A6C6B6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a technickým dozorem investora před započetím prací.</w:t>
      </w:r>
    </w:p>
    <w:p w14:paraId="4621E45F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Veškeré rozměry konstrukcí a schémat jsou uvedeny ve skladebných rozměrech. </w:t>
      </w:r>
    </w:p>
    <w:p w14:paraId="1D42E974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Z důvodu zajištění plynulosti výstavby a předcházení nežádoucích událostí projektant doporučuje </w:t>
      </w:r>
    </w:p>
    <w:p w14:paraId="2B02D1EC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konzultovat veškeré práce před jejich započetím i v průběhu výstavby se zástupcem stavebníka nebo přímo </w:t>
      </w:r>
    </w:p>
    <w:p w14:paraId="263C08DA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se stavebníkem.</w:t>
      </w:r>
    </w:p>
    <w:p w14:paraId="682C5CEC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 xml:space="preserve">Nedílnou součástí tohoto projektu je požárně bezpečnostní řešení stavby. Dodavatel se před </w:t>
      </w:r>
    </w:p>
    <w:p w14:paraId="08F5BFC0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zahájením stavebních prací s touto technickou zprávou seznámí a bude při realizaci respektovat její </w:t>
      </w:r>
    </w:p>
    <w:p w14:paraId="56C9DF72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požadavky. Podobně se dodavatel seznámí s projekty jednotlivých profesí.</w:t>
      </w:r>
    </w:p>
    <w:p w14:paraId="198E092F" w14:textId="77777777" w:rsid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4472C4"/>
          <w:sz w:val="20"/>
          <w:szCs w:val="20"/>
        </w:rPr>
      </w:pPr>
    </w:p>
    <w:p w14:paraId="58D05CDC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4472C4"/>
          <w:sz w:val="20"/>
          <w:szCs w:val="20"/>
        </w:rPr>
      </w:pPr>
    </w:p>
    <w:p w14:paraId="790311B5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lastRenderedPageBreak/>
        <w:tab/>
        <w:t xml:space="preserve">Pokud bude při provádění stavebních prací zjištěna výrazná konstrukční nebo statická porucha </w:t>
      </w:r>
    </w:p>
    <w:p w14:paraId="05CB5175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stavby, budou práce zastaveny a konstrukce bude odborně sanována dle pokynů statika –</w:t>
      </w:r>
    </w:p>
    <w:p w14:paraId="64009CFD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 xml:space="preserve">autorizované osoby (autorizovaný inženýr pro statiku a dynamiku staveb)! </w:t>
      </w:r>
    </w:p>
    <w:p w14:paraId="06938B8D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ab/>
        <w:t>Podobně se bude postupovat, pokud vyvstanou jakékoliv pochybnosti ohledně únosnosti</w:t>
      </w:r>
    </w:p>
    <w:p w14:paraId="655D5A71" w14:textId="77777777" w:rsidR="0051549B" w:rsidRPr="0051549B" w:rsidRDefault="0051549B" w:rsidP="005154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nosných konstrukcí.</w:t>
      </w:r>
    </w:p>
    <w:p w14:paraId="4963800F" w14:textId="77777777" w:rsidR="0051549B" w:rsidRPr="0051549B" w:rsidRDefault="0051549B" w:rsidP="0051549B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0934A595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b/>
          <w:bCs/>
          <w:sz w:val="20"/>
          <w:szCs w:val="20"/>
        </w:rPr>
        <w:t>x) položkový výkaz výměr.</w:t>
      </w:r>
    </w:p>
    <w:p w14:paraId="43C0E858" w14:textId="77777777" w:rsidR="0051549B" w:rsidRPr="0051549B" w:rsidRDefault="0051549B" w:rsidP="0051549B">
      <w:pPr>
        <w:rPr>
          <w:rFonts w:ascii="Arial" w:hAnsi="Arial" w:cs="Arial"/>
          <w:b/>
          <w:bCs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ab/>
        <w:t>Podrobněji viz příloha č. 1 až 5 a rozpočet.</w:t>
      </w:r>
    </w:p>
    <w:p w14:paraId="5A9E600B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8D76B4E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B3C32A0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5F6F132B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33F39CE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6B995DDD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75B2D2CE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684E1BD9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78F4D25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6F8F3AD6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64D11EFF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59F1532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2FD02F9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3F67BBD6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99DCF20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61FA298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6AD5BE4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7A8FFC90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21ECDA4B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27C5807A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9277860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63E1AED7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AB492F0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5B054AE7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D2B8A05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728B13FB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7C969F0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21641D1F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BCB5051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77000923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51C7CAAB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A6EDA8D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3A690CC0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5779E6D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2E46228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7DEAA9F4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B8F25D7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06AC48F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6770051C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F116DA0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014EB0F6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771A2B1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2C1BE11F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D46DA24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278F405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7002BBA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7B12E539" w14:textId="77777777" w:rsid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3F2B091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43AAF5EC" w14:textId="77777777" w:rsidR="0051549B" w:rsidRPr="0051549B" w:rsidRDefault="0051549B" w:rsidP="0051549B">
      <w:pPr>
        <w:pStyle w:val="Textkomente1"/>
        <w:tabs>
          <w:tab w:val="left" w:pos="567"/>
          <w:tab w:val="left" w:pos="7088"/>
        </w:tabs>
        <w:rPr>
          <w:rFonts w:ascii="Arial" w:hAnsi="Arial" w:cs="Arial"/>
          <w:b/>
          <w:bCs/>
          <w:color w:val="4472C4"/>
        </w:rPr>
      </w:pPr>
    </w:p>
    <w:p w14:paraId="10A92C23" w14:textId="77777777" w:rsidR="0051549B" w:rsidRPr="0051549B" w:rsidRDefault="0051549B" w:rsidP="0051549B">
      <w:pPr>
        <w:pStyle w:val="Odstavecseseznamem"/>
        <w:tabs>
          <w:tab w:val="left" w:pos="567"/>
          <w:tab w:val="left" w:pos="1134"/>
        </w:tabs>
        <w:ind w:left="0"/>
        <w:jc w:val="right"/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1/2025</w:t>
      </w:r>
    </w:p>
    <w:p w14:paraId="666423FA" w14:textId="606C700F" w:rsidR="0083082D" w:rsidRDefault="0051549B" w:rsidP="0051549B">
      <w:pPr>
        <w:pStyle w:val="Odstavecseseznamem"/>
        <w:tabs>
          <w:tab w:val="left" w:pos="567"/>
          <w:tab w:val="left" w:pos="1134"/>
        </w:tabs>
        <w:ind w:left="0"/>
        <w:jc w:val="right"/>
      </w:pPr>
      <w:r w:rsidRPr="0051549B">
        <w:rPr>
          <w:rFonts w:ascii="Arial" w:hAnsi="Arial" w:cs="Arial"/>
          <w:sz w:val="20"/>
          <w:szCs w:val="20"/>
        </w:rPr>
        <w:t>Vypracoval: Ing. David Řehánek</w:t>
      </w:r>
    </w:p>
    <w:sectPr w:rsidR="0083082D" w:rsidSect="00E36A48">
      <w:headerReference w:type="default" r:id="rId7"/>
      <w:footerReference w:type="default" r:id="rId8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E3083" w14:textId="77777777" w:rsidR="00A57A88" w:rsidRDefault="00A57A88">
      <w:r>
        <w:separator/>
      </w:r>
    </w:p>
  </w:endnote>
  <w:endnote w:type="continuationSeparator" w:id="0">
    <w:p w14:paraId="1F8E317F" w14:textId="77777777" w:rsidR="00A57A88" w:rsidRDefault="00A5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0B4C" w14:textId="613A32AE" w:rsidR="00960399" w:rsidRDefault="0051549B">
    <w:r>
      <w:rPr>
        <w:rFonts w:ascii="Calibri" w:hAnsi="Calibri" w:cs="Calibri"/>
        <w:sz w:val="18"/>
        <w:szCs w:val="18"/>
      </w:rPr>
      <w:t xml:space="preserve">Řešení požadavků </w:t>
    </w:r>
    <w:r w:rsidR="00B76C00">
      <w:rPr>
        <w:rFonts w:ascii="Calibri" w:hAnsi="Calibri" w:cs="Calibri"/>
        <w:sz w:val="18"/>
        <w:szCs w:val="18"/>
      </w:rPr>
      <w:t>na objekt a jeho stavební konstrukce</w:t>
    </w:r>
    <w:r w:rsidR="00960399" w:rsidRPr="009D0AC1">
      <w:rPr>
        <w:rFonts w:ascii="Calibri" w:hAnsi="Calibri" w:cs="Calibri"/>
        <w:sz w:val="18"/>
        <w:szCs w:val="18"/>
      </w:rPr>
      <w:t>, část D.1.1</w:t>
    </w:r>
    <w:r w:rsidR="00B76C00">
      <w:rPr>
        <w:rFonts w:ascii="Calibri" w:hAnsi="Calibri" w:cs="Calibri"/>
        <w:sz w:val="18"/>
        <w:szCs w:val="18"/>
      </w:rPr>
      <w:t>.</w:t>
    </w:r>
    <w:r>
      <w:rPr>
        <w:rFonts w:ascii="Calibri" w:hAnsi="Calibri" w:cs="Calibri"/>
        <w:sz w:val="18"/>
        <w:szCs w:val="18"/>
      </w:rPr>
      <w:t>2</w:t>
    </w:r>
    <w:r w:rsidR="00960399" w:rsidRPr="009D0AC1">
      <w:rPr>
        <w:rFonts w:ascii="Calibri" w:hAnsi="Calibri" w:cs="Calibri"/>
        <w:sz w:val="18"/>
        <w:szCs w:val="18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 w:rsidR="00960399"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CF4D2" w14:textId="77777777" w:rsidR="00A57A88" w:rsidRDefault="00A57A88">
      <w:r>
        <w:separator/>
      </w:r>
    </w:p>
  </w:footnote>
  <w:footnote w:type="continuationSeparator" w:id="0">
    <w:p w14:paraId="4F6ADB15" w14:textId="77777777" w:rsidR="00A57A88" w:rsidRDefault="00A57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B5F48" w14:textId="0BE86319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B76C00">
      <w:rPr>
        <w:rFonts w:ascii="Calibri" w:hAnsi="Calibri" w:cs="Calibri"/>
        <w:noProof/>
        <w:sz w:val="18"/>
        <w:szCs w:val="18"/>
      </w:rPr>
      <w:t>Pavilon A – výměna střešní krytiny</w:t>
    </w:r>
    <w:r w:rsidR="004030E7" w:rsidRPr="009D0AC1">
      <w:rPr>
        <w:rFonts w:ascii="Calibri" w:hAnsi="Calibri" w:cs="Calibri"/>
        <w:noProof/>
        <w:sz w:val="18"/>
        <w:szCs w:val="18"/>
      </w:rPr>
      <w:t xml:space="preserve"> </w:t>
    </w:r>
  </w:p>
  <w:p w14:paraId="1F52F9F7" w14:textId="77777777" w:rsidR="004030E7" w:rsidRPr="009D0AC1" w:rsidRDefault="004030E7" w:rsidP="004030E7">
    <w:pPr>
      <w:pStyle w:val="Zhlav"/>
      <w:rPr>
        <w:rFonts w:ascii="Tahoma" w:eastAsia="Tahoma" w:hAnsi="Tahoma" w:cs="Tahoma"/>
        <w:sz w:val="18"/>
        <w:szCs w:val="18"/>
      </w:rPr>
    </w:pPr>
    <w:r w:rsidRPr="009D0AC1">
      <w:rPr>
        <w:rFonts w:ascii="Calibri" w:hAnsi="Calibri" w:cs="Calibri"/>
        <w:sz w:val="18"/>
        <w:szCs w:val="18"/>
      </w:rPr>
      <w:t>Dokumentace pro provádění stavby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207F"/>
    <w:multiLevelType w:val="multilevel"/>
    <w:tmpl w:val="B3BA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E7DD5"/>
    <w:multiLevelType w:val="multilevel"/>
    <w:tmpl w:val="5FD87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F681F"/>
    <w:multiLevelType w:val="hybridMultilevel"/>
    <w:tmpl w:val="4CC485DE"/>
    <w:lvl w:ilvl="0" w:tplc="F4EE071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056EF"/>
    <w:multiLevelType w:val="multilevel"/>
    <w:tmpl w:val="A6CA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F317F1"/>
    <w:multiLevelType w:val="hybridMultilevel"/>
    <w:tmpl w:val="1A324074"/>
    <w:lvl w:ilvl="0" w:tplc="074A23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895254"/>
    <w:multiLevelType w:val="multilevel"/>
    <w:tmpl w:val="3C6C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4E132C"/>
    <w:multiLevelType w:val="multilevel"/>
    <w:tmpl w:val="4ED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163D5E"/>
    <w:multiLevelType w:val="multilevel"/>
    <w:tmpl w:val="024A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E2D6060"/>
    <w:multiLevelType w:val="multilevel"/>
    <w:tmpl w:val="3B76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B52D85"/>
    <w:multiLevelType w:val="hybridMultilevel"/>
    <w:tmpl w:val="0902D786"/>
    <w:lvl w:ilvl="0" w:tplc="1CD6B3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F77B7"/>
    <w:multiLevelType w:val="multilevel"/>
    <w:tmpl w:val="08FC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F2E83"/>
    <w:multiLevelType w:val="multilevel"/>
    <w:tmpl w:val="408A6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DF4269"/>
    <w:multiLevelType w:val="multilevel"/>
    <w:tmpl w:val="FDCC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B33A90"/>
    <w:multiLevelType w:val="hybridMultilevel"/>
    <w:tmpl w:val="6A8870E2"/>
    <w:lvl w:ilvl="0" w:tplc="1A2A31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C50AA"/>
    <w:multiLevelType w:val="multilevel"/>
    <w:tmpl w:val="81006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DC404C"/>
    <w:multiLevelType w:val="multilevel"/>
    <w:tmpl w:val="C7AC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414EE8"/>
    <w:multiLevelType w:val="multilevel"/>
    <w:tmpl w:val="A7BC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8FF2BA3"/>
    <w:multiLevelType w:val="multilevel"/>
    <w:tmpl w:val="9B42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E55657"/>
    <w:multiLevelType w:val="multilevel"/>
    <w:tmpl w:val="239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7162AD4"/>
    <w:multiLevelType w:val="hybridMultilevel"/>
    <w:tmpl w:val="D8A4BA6C"/>
    <w:numStyleLink w:val="Importovanstyl2"/>
  </w:abstractNum>
  <w:abstractNum w:abstractNumId="24" w15:restartNumberingAfterBreak="0">
    <w:nsid w:val="57CE3962"/>
    <w:multiLevelType w:val="multilevel"/>
    <w:tmpl w:val="3B00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087E1B"/>
    <w:multiLevelType w:val="hybridMultilevel"/>
    <w:tmpl w:val="E63E6DEA"/>
    <w:numStyleLink w:val="Odrky"/>
  </w:abstractNum>
  <w:abstractNum w:abstractNumId="26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FE76C40"/>
    <w:multiLevelType w:val="hybridMultilevel"/>
    <w:tmpl w:val="78828720"/>
    <w:numStyleLink w:val="Importovanstyl3"/>
  </w:abstractNum>
  <w:abstractNum w:abstractNumId="28" w15:restartNumberingAfterBreak="0">
    <w:nsid w:val="64EC7734"/>
    <w:multiLevelType w:val="multilevel"/>
    <w:tmpl w:val="D4D2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167F79"/>
    <w:multiLevelType w:val="multilevel"/>
    <w:tmpl w:val="1710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5E5F75"/>
    <w:multiLevelType w:val="hybridMultilevel"/>
    <w:tmpl w:val="B092579A"/>
    <w:lvl w:ilvl="0" w:tplc="B6705CFC">
      <w:start w:val="1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63E7AE9"/>
    <w:multiLevelType w:val="multilevel"/>
    <w:tmpl w:val="3A949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D24CA7"/>
    <w:multiLevelType w:val="multilevel"/>
    <w:tmpl w:val="CB701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22"/>
  </w:num>
  <w:num w:numId="2" w16cid:durableId="583539051">
    <w:abstractNumId w:val="23"/>
  </w:num>
  <w:num w:numId="3" w16cid:durableId="1077244998">
    <w:abstractNumId w:val="19"/>
  </w:num>
  <w:num w:numId="4" w16cid:durableId="317921091">
    <w:abstractNumId w:val="27"/>
  </w:num>
  <w:num w:numId="5" w16cid:durableId="1000542448">
    <w:abstractNumId w:val="27"/>
    <w:lvlOverride w:ilvl="0">
      <w:lvl w:ilvl="0" w:tplc="2C96E7EC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EE1FD4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3E35C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E8316A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470384E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66E1D88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622C7C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CCA702A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A2C625C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26"/>
  </w:num>
  <w:num w:numId="7" w16cid:durableId="703477988">
    <w:abstractNumId w:val="33"/>
  </w:num>
  <w:num w:numId="8" w16cid:durableId="972977348">
    <w:abstractNumId w:val="7"/>
  </w:num>
  <w:num w:numId="9" w16cid:durableId="298848520">
    <w:abstractNumId w:val="25"/>
  </w:num>
  <w:num w:numId="10" w16cid:durableId="583417534">
    <w:abstractNumId w:val="9"/>
  </w:num>
  <w:num w:numId="11" w16cid:durableId="524103992">
    <w:abstractNumId w:val="11"/>
  </w:num>
  <w:num w:numId="12" w16cid:durableId="822508036">
    <w:abstractNumId w:val="15"/>
  </w:num>
  <w:num w:numId="13" w16cid:durableId="193547027">
    <w:abstractNumId w:val="8"/>
  </w:num>
  <w:num w:numId="14" w16cid:durableId="1352218376">
    <w:abstractNumId w:val="21"/>
  </w:num>
  <w:num w:numId="15" w16cid:durableId="1894347730">
    <w:abstractNumId w:val="6"/>
  </w:num>
  <w:num w:numId="16" w16cid:durableId="309411497">
    <w:abstractNumId w:val="28"/>
  </w:num>
  <w:num w:numId="17" w16cid:durableId="258954248">
    <w:abstractNumId w:val="10"/>
  </w:num>
  <w:num w:numId="18" w16cid:durableId="1875731295">
    <w:abstractNumId w:val="3"/>
  </w:num>
  <w:num w:numId="19" w16cid:durableId="47145849">
    <w:abstractNumId w:val="4"/>
  </w:num>
  <w:num w:numId="20" w16cid:durableId="1997755928">
    <w:abstractNumId w:val="14"/>
  </w:num>
  <w:num w:numId="21" w16cid:durableId="696389306">
    <w:abstractNumId w:val="24"/>
  </w:num>
  <w:num w:numId="22" w16cid:durableId="607467600">
    <w:abstractNumId w:val="12"/>
  </w:num>
  <w:num w:numId="23" w16cid:durableId="468480011">
    <w:abstractNumId w:val="13"/>
  </w:num>
  <w:num w:numId="24" w16cid:durableId="562639110">
    <w:abstractNumId w:val="31"/>
  </w:num>
  <w:num w:numId="25" w16cid:durableId="7566920">
    <w:abstractNumId w:val="18"/>
  </w:num>
  <w:num w:numId="26" w16cid:durableId="1884902871">
    <w:abstractNumId w:val="32"/>
  </w:num>
  <w:num w:numId="27" w16cid:durableId="1403329250">
    <w:abstractNumId w:val="17"/>
  </w:num>
  <w:num w:numId="28" w16cid:durableId="2103185538">
    <w:abstractNumId w:val="20"/>
  </w:num>
  <w:num w:numId="29" w16cid:durableId="200829434">
    <w:abstractNumId w:val="16"/>
  </w:num>
  <w:num w:numId="30" w16cid:durableId="2067222744">
    <w:abstractNumId w:val="0"/>
  </w:num>
  <w:num w:numId="31" w16cid:durableId="850141676">
    <w:abstractNumId w:val="1"/>
  </w:num>
  <w:num w:numId="32" w16cid:durableId="308022304">
    <w:abstractNumId w:val="5"/>
  </w:num>
  <w:num w:numId="33" w16cid:durableId="1680423019">
    <w:abstractNumId w:val="30"/>
  </w:num>
  <w:num w:numId="34" w16cid:durableId="407844578">
    <w:abstractNumId w:val="29"/>
  </w:num>
  <w:num w:numId="35" w16cid:durableId="1008823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CAC"/>
    <w:rsid w:val="0003677E"/>
    <w:rsid w:val="00055547"/>
    <w:rsid w:val="00055F61"/>
    <w:rsid w:val="00056040"/>
    <w:rsid w:val="0006343A"/>
    <w:rsid w:val="00064988"/>
    <w:rsid w:val="00097E7D"/>
    <w:rsid w:val="000B29A5"/>
    <w:rsid w:val="000E5024"/>
    <w:rsid w:val="000F393A"/>
    <w:rsid w:val="000F7C38"/>
    <w:rsid w:val="0011217D"/>
    <w:rsid w:val="00117421"/>
    <w:rsid w:val="00124829"/>
    <w:rsid w:val="0013695E"/>
    <w:rsid w:val="00145BE7"/>
    <w:rsid w:val="00146FE2"/>
    <w:rsid w:val="001928ED"/>
    <w:rsid w:val="001A1381"/>
    <w:rsid w:val="001A1E51"/>
    <w:rsid w:val="001D02F4"/>
    <w:rsid w:val="001E51E4"/>
    <w:rsid w:val="001E741F"/>
    <w:rsid w:val="00204385"/>
    <w:rsid w:val="002056F4"/>
    <w:rsid w:val="00223AD2"/>
    <w:rsid w:val="00231A3E"/>
    <w:rsid w:val="00240833"/>
    <w:rsid w:val="00247D75"/>
    <w:rsid w:val="0027126E"/>
    <w:rsid w:val="00294FF4"/>
    <w:rsid w:val="002B710F"/>
    <w:rsid w:val="002C5408"/>
    <w:rsid w:val="002F3BB2"/>
    <w:rsid w:val="003063BC"/>
    <w:rsid w:val="0034581C"/>
    <w:rsid w:val="003518D6"/>
    <w:rsid w:val="00361D36"/>
    <w:rsid w:val="003834AF"/>
    <w:rsid w:val="00387FB7"/>
    <w:rsid w:val="00393998"/>
    <w:rsid w:val="00394A8D"/>
    <w:rsid w:val="00396A6E"/>
    <w:rsid w:val="003A566D"/>
    <w:rsid w:val="003A6B68"/>
    <w:rsid w:val="003B3E85"/>
    <w:rsid w:val="003D6292"/>
    <w:rsid w:val="004007A4"/>
    <w:rsid w:val="004030E7"/>
    <w:rsid w:val="004360F9"/>
    <w:rsid w:val="004452D0"/>
    <w:rsid w:val="00457E2B"/>
    <w:rsid w:val="004670F1"/>
    <w:rsid w:val="00472164"/>
    <w:rsid w:val="00472A52"/>
    <w:rsid w:val="004A35BD"/>
    <w:rsid w:val="004D7422"/>
    <w:rsid w:val="0051549B"/>
    <w:rsid w:val="005252DD"/>
    <w:rsid w:val="00533D8F"/>
    <w:rsid w:val="00563D5A"/>
    <w:rsid w:val="0057475F"/>
    <w:rsid w:val="00575862"/>
    <w:rsid w:val="00590C13"/>
    <w:rsid w:val="0059335A"/>
    <w:rsid w:val="005A50B2"/>
    <w:rsid w:val="005C204E"/>
    <w:rsid w:val="005E40F7"/>
    <w:rsid w:val="005F0B16"/>
    <w:rsid w:val="00601061"/>
    <w:rsid w:val="00606925"/>
    <w:rsid w:val="00627F7A"/>
    <w:rsid w:val="00683F7E"/>
    <w:rsid w:val="0068767A"/>
    <w:rsid w:val="006924A7"/>
    <w:rsid w:val="00693BB7"/>
    <w:rsid w:val="006C24C7"/>
    <w:rsid w:val="006D5ED3"/>
    <w:rsid w:val="006E4495"/>
    <w:rsid w:val="006E75B5"/>
    <w:rsid w:val="00702D4D"/>
    <w:rsid w:val="007338B6"/>
    <w:rsid w:val="00754A29"/>
    <w:rsid w:val="00756C61"/>
    <w:rsid w:val="007A7BC6"/>
    <w:rsid w:val="007C3DF3"/>
    <w:rsid w:val="007C74D3"/>
    <w:rsid w:val="007D72A7"/>
    <w:rsid w:val="007F1756"/>
    <w:rsid w:val="0081167D"/>
    <w:rsid w:val="0083082D"/>
    <w:rsid w:val="0084765A"/>
    <w:rsid w:val="008566C6"/>
    <w:rsid w:val="0086634E"/>
    <w:rsid w:val="009075B2"/>
    <w:rsid w:val="009344CF"/>
    <w:rsid w:val="00957327"/>
    <w:rsid w:val="00960399"/>
    <w:rsid w:val="00965E0D"/>
    <w:rsid w:val="00986922"/>
    <w:rsid w:val="00986C1F"/>
    <w:rsid w:val="009903B2"/>
    <w:rsid w:val="0099413E"/>
    <w:rsid w:val="009B1E42"/>
    <w:rsid w:val="009C68A1"/>
    <w:rsid w:val="009D0AC1"/>
    <w:rsid w:val="00A10F92"/>
    <w:rsid w:val="00A13267"/>
    <w:rsid w:val="00A32E59"/>
    <w:rsid w:val="00A407BC"/>
    <w:rsid w:val="00A453E6"/>
    <w:rsid w:val="00A57A88"/>
    <w:rsid w:val="00A80EAA"/>
    <w:rsid w:val="00A83122"/>
    <w:rsid w:val="00A857F3"/>
    <w:rsid w:val="00AA2E02"/>
    <w:rsid w:val="00AC0037"/>
    <w:rsid w:val="00AE1D8C"/>
    <w:rsid w:val="00AE54DE"/>
    <w:rsid w:val="00B016AE"/>
    <w:rsid w:val="00B04B7F"/>
    <w:rsid w:val="00B24154"/>
    <w:rsid w:val="00B341A0"/>
    <w:rsid w:val="00B4363F"/>
    <w:rsid w:val="00B56513"/>
    <w:rsid w:val="00B607EE"/>
    <w:rsid w:val="00B64E71"/>
    <w:rsid w:val="00B76C00"/>
    <w:rsid w:val="00B81801"/>
    <w:rsid w:val="00BC0968"/>
    <w:rsid w:val="00C55F00"/>
    <w:rsid w:val="00C61892"/>
    <w:rsid w:val="00C666F8"/>
    <w:rsid w:val="00C85023"/>
    <w:rsid w:val="00CB5192"/>
    <w:rsid w:val="00CD777A"/>
    <w:rsid w:val="00D05C62"/>
    <w:rsid w:val="00D11D6B"/>
    <w:rsid w:val="00D338A2"/>
    <w:rsid w:val="00D67EC0"/>
    <w:rsid w:val="00D76FA0"/>
    <w:rsid w:val="00D8307D"/>
    <w:rsid w:val="00D84B98"/>
    <w:rsid w:val="00DC0A07"/>
    <w:rsid w:val="00DD190D"/>
    <w:rsid w:val="00DE1C6D"/>
    <w:rsid w:val="00DF04A4"/>
    <w:rsid w:val="00DF114E"/>
    <w:rsid w:val="00DF27EF"/>
    <w:rsid w:val="00DF6C29"/>
    <w:rsid w:val="00E06539"/>
    <w:rsid w:val="00E1150D"/>
    <w:rsid w:val="00E20916"/>
    <w:rsid w:val="00E20DE4"/>
    <w:rsid w:val="00E33400"/>
    <w:rsid w:val="00E36A48"/>
    <w:rsid w:val="00E420AE"/>
    <w:rsid w:val="00E47AB4"/>
    <w:rsid w:val="00E52904"/>
    <w:rsid w:val="00E771C1"/>
    <w:rsid w:val="00E77B7A"/>
    <w:rsid w:val="00E9750D"/>
    <w:rsid w:val="00EA3E35"/>
    <w:rsid w:val="00F02D4E"/>
    <w:rsid w:val="00F1265F"/>
    <w:rsid w:val="00F127E0"/>
    <w:rsid w:val="00F22A9C"/>
    <w:rsid w:val="00F3309B"/>
    <w:rsid w:val="00F35A22"/>
    <w:rsid w:val="00F452E0"/>
    <w:rsid w:val="00F5430A"/>
    <w:rsid w:val="00F55A6C"/>
    <w:rsid w:val="00F601CB"/>
    <w:rsid w:val="00F816BA"/>
    <w:rsid w:val="00F821B6"/>
    <w:rsid w:val="00FB3825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styleId="Zkladntext0">
    <w:name w:val="Body Text"/>
    <w:aliases w:val="termo,termo C"/>
    <w:basedOn w:val="Normln"/>
    <w:link w:val="ZkladntextChar"/>
    <w:rsid w:val="006C24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left"/>
    </w:pPr>
    <w:rPr>
      <w:rFonts w:eastAsia="Times New Roman" w:cs="Times New Roman"/>
      <w:color w:val="auto"/>
      <w:szCs w:val="20"/>
      <w:bdr w:val="none" w:sz="0" w:space="0" w:color="auto"/>
    </w:rPr>
  </w:style>
  <w:style w:type="character" w:customStyle="1" w:styleId="ZkladntextChar">
    <w:name w:val="Základní text Char"/>
    <w:aliases w:val="termo Char,termo C Char"/>
    <w:basedOn w:val="Standardnpsmoodstavce"/>
    <w:link w:val="Zkladntext0"/>
    <w:rsid w:val="006C24C7"/>
    <w:rPr>
      <w:rFonts w:eastAsia="Times New Roman"/>
      <w:sz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rsid w:val="006C24C7"/>
    <w:rPr>
      <w:rFonts w:cs="Arial Unicode MS"/>
      <w:color w:val="000000"/>
      <w:sz w:val="24"/>
      <w:szCs w:val="24"/>
      <w:u w:color="000000"/>
    </w:rPr>
  </w:style>
  <w:style w:type="paragraph" w:customStyle="1" w:styleId="Textkomente1">
    <w:name w:val="Text komentáře1"/>
    <w:basedOn w:val="Normln"/>
    <w:rsid w:val="005154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left"/>
    </w:pPr>
    <w:rPr>
      <w:rFonts w:eastAsia="Times New Roman" w:cs="Times New Roman"/>
      <w:color w:val="auto"/>
      <w:sz w:val="20"/>
      <w:szCs w:val="20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4021</Words>
  <Characters>23729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David Řehánek</cp:lastModifiedBy>
  <cp:revision>6</cp:revision>
  <cp:lastPrinted>2025-01-26T09:57:00Z</cp:lastPrinted>
  <dcterms:created xsi:type="dcterms:W3CDTF">2025-01-26T09:42:00Z</dcterms:created>
  <dcterms:modified xsi:type="dcterms:W3CDTF">2025-01-26T09:58:00Z</dcterms:modified>
</cp:coreProperties>
</file>