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62A7" w14:textId="20F48C72" w:rsidR="001E1E29" w:rsidRDefault="001E1E29" w:rsidP="00351912">
      <w:pPr>
        <w:pStyle w:val="Nadpis1"/>
        <w:keepNext w:val="0"/>
        <w:widowControl w:val="0"/>
        <w:jc w:val="both"/>
        <w:rPr>
          <w:rFonts w:cs="Times New Roman"/>
        </w:rPr>
      </w:pPr>
      <w:r>
        <w:rPr>
          <w:rFonts w:cs="Times New Roman"/>
        </w:rPr>
        <w:t xml:space="preserve">Příloha č. </w:t>
      </w:r>
      <w:r w:rsidR="009C7BAA">
        <w:rPr>
          <w:rFonts w:cs="Times New Roman"/>
        </w:rPr>
        <w:t>1</w:t>
      </w:r>
      <w:r>
        <w:rPr>
          <w:rFonts w:cs="Times New Roman"/>
        </w:rPr>
        <w:t xml:space="preserve"> Zadávací dokumentace – </w:t>
      </w:r>
      <w:r w:rsidR="00613A24">
        <w:rPr>
          <w:rFonts w:cs="Times New Roman"/>
        </w:rPr>
        <w:t>Rámcová kupní smlouva</w:t>
      </w:r>
    </w:p>
    <w:p w14:paraId="2A70C77C" w14:textId="77777777" w:rsidR="008234E8" w:rsidRPr="008234E8" w:rsidRDefault="008234E8" w:rsidP="00351912">
      <w:pPr>
        <w:widowControl w:val="0"/>
      </w:pPr>
    </w:p>
    <w:p w14:paraId="697E01F4" w14:textId="2CD608D8" w:rsidR="00065D15" w:rsidRPr="00065D15" w:rsidRDefault="00065D15" w:rsidP="00351912">
      <w:pPr>
        <w:pStyle w:val="Bezmezer"/>
        <w:widowControl w:val="0"/>
        <w:jc w:val="both"/>
        <w:rPr>
          <w:rFonts w:ascii="Times New Roman" w:hAnsi="Times New Roman" w:cs="Times New Roman"/>
          <w:b/>
          <w:bCs/>
          <w:sz w:val="24"/>
          <w:szCs w:val="24"/>
        </w:rPr>
      </w:pPr>
      <w:r w:rsidRPr="00065D15">
        <w:rPr>
          <w:rFonts w:ascii="Times New Roman" w:hAnsi="Times New Roman" w:cs="Times New Roman"/>
          <w:b/>
          <w:bCs/>
          <w:sz w:val="24"/>
          <w:szCs w:val="24"/>
        </w:rPr>
        <w:t>VZ „</w:t>
      </w:r>
      <w:r w:rsidR="00293DEF">
        <w:rPr>
          <w:rFonts w:ascii="Times New Roman" w:hAnsi="Times New Roman" w:cs="Times New Roman"/>
          <w:b/>
          <w:bCs/>
          <w:sz w:val="24"/>
          <w:szCs w:val="24"/>
        </w:rPr>
        <w:t>Dodávka injekčních stříkaček a jehel</w:t>
      </w:r>
      <w:r w:rsidRPr="00065D15">
        <w:rPr>
          <w:rFonts w:ascii="Times New Roman" w:hAnsi="Times New Roman" w:cs="Times New Roman"/>
          <w:b/>
          <w:bCs/>
          <w:sz w:val="24"/>
          <w:szCs w:val="24"/>
        </w:rPr>
        <w:t>“</w:t>
      </w:r>
    </w:p>
    <w:p w14:paraId="221DD3FF" w14:textId="0BFDA7B0" w:rsidR="00065D15" w:rsidRDefault="00065D15" w:rsidP="00351912">
      <w:pPr>
        <w:pStyle w:val="Bezmezer"/>
        <w:widowControl w:val="0"/>
        <w:jc w:val="both"/>
        <w:rPr>
          <w:rFonts w:ascii="Times New Roman" w:hAnsi="Times New Roman" w:cs="Times New Roman"/>
          <w:sz w:val="24"/>
          <w:szCs w:val="24"/>
        </w:rPr>
      </w:pPr>
    </w:p>
    <w:p w14:paraId="56F6FAED" w14:textId="77777777" w:rsidR="00B24F5C" w:rsidRDefault="00B24F5C" w:rsidP="00E4464B">
      <w:pPr>
        <w:pStyle w:val="Zkladntext22"/>
        <w:tabs>
          <w:tab w:val="left" w:pos="0"/>
        </w:tabs>
        <w:jc w:val="center"/>
        <w:rPr>
          <w:b/>
        </w:rPr>
      </w:pPr>
    </w:p>
    <w:p w14:paraId="12EF74E4" w14:textId="77777777" w:rsidR="00613A24" w:rsidRDefault="00613A24">
      <w:pPr>
        <w:pStyle w:val="Zkladntext22"/>
        <w:tabs>
          <w:tab w:val="left" w:pos="0"/>
        </w:tabs>
        <w:jc w:val="center"/>
        <w:rPr>
          <w:b/>
        </w:rPr>
      </w:pPr>
    </w:p>
    <w:p w14:paraId="0E9EE2A5" w14:textId="3A5391D5" w:rsidR="00B24F5C" w:rsidRDefault="00B24F5C">
      <w:pPr>
        <w:pStyle w:val="Zkladntext22"/>
        <w:tabs>
          <w:tab w:val="left" w:pos="0"/>
        </w:tabs>
        <w:jc w:val="center"/>
        <w:rPr>
          <w:b/>
        </w:rPr>
      </w:pPr>
      <w:r>
        <w:rPr>
          <w:b/>
        </w:rPr>
        <w:t>RÁMCOVÁ KUPNÍ SMLOUVA</w:t>
      </w:r>
    </w:p>
    <w:p w14:paraId="3C1297F4" w14:textId="42B32DB9" w:rsidR="0057436F" w:rsidRDefault="0057436F">
      <w:pPr>
        <w:pStyle w:val="Zkladntext22"/>
        <w:tabs>
          <w:tab w:val="left" w:pos="0"/>
        </w:tabs>
        <w:jc w:val="center"/>
        <w:rPr>
          <w:b/>
        </w:rPr>
      </w:pPr>
      <w:r>
        <w:rPr>
          <w:b/>
        </w:rPr>
        <w:t xml:space="preserve">číslo: </w:t>
      </w:r>
      <w:r w:rsidRPr="00351912">
        <w:rPr>
          <w:b/>
          <w:highlight w:val="yellow"/>
        </w:rPr>
        <w:t>_______</w:t>
      </w:r>
    </w:p>
    <w:p w14:paraId="00699835" w14:textId="3A304048" w:rsidR="00B24F5C" w:rsidRPr="00DE7CE3" w:rsidRDefault="00B24F5C" w:rsidP="00351912">
      <w:pPr>
        <w:widowControl w:val="0"/>
        <w:jc w:val="center"/>
        <w:rPr>
          <w:sz w:val="22"/>
          <w:szCs w:val="22"/>
        </w:rPr>
      </w:pPr>
      <w:r w:rsidRPr="00DE7CE3">
        <w:rPr>
          <w:sz w:val="22"/>
          <w:szCs w:val="22"/>
        </w:rPr>
        <w:t>uzavřená v</w:t>
      </w:r>
      <w:r w:rsidR="0038449C">
        <w:rPr>
          <w:sz w:val="22"/>
          <w:szCs w:val="22"/>
        </w:rPr>
        <w:t>e</w:t>
      </w:r>
      <w:r w:rsidRPr="00DE7CE3">
        <w:rPr>
          <w:sz w:val="22"/>
          <w:szCs w:val="22"/>
        </w:rPr>
        <w:t xml:space="preserve"> </w:t>
      </w:r>
      <w:r w:rsidR="0038449C">
        <w:rPr>
          <w:sz w:val="22"/>
          <w:szCs w:val="22"/>
        </w:rPr>
        <w:t xml:space="preserve">smyslu </w:t>
      </w:r>
      <w:r w:rsidRPr="00DE7CE3">
        <w:rPr>
          <w:sz w:val="22"/>
          <w:szCs w:val="22"/>
        </w:rPr>
        <w:t>zákona č. 89/2012 Sb., občanského zákoníku mezi těmito smluvními stranami:</w:t>
      </w:r>
    </w:p>
    <w:p w14:paraId="1D16CC0D" w14:textId="77777777" w:rsidR="00B24F5C" w:rsidRPr="00065D15" w:rsidRDefault="00B24F5C" w:rsidP="00351912">
      <w:pPr>
        <w:pStyle w:val="Bezmezer"/>
        <w:widowControl w:val="0"/>
        <w:jc w:val="both"/>
        <w:rPr>
          <w:rFonts w:ascii="Times New Roman" w:hAnsi="Times New Roman" w:cs="Times New Roman"/>
          <w:sz w:val="24"/>
          <w:szCs w:val="24"/>
        </w:rPr>
      </w:pPr>
    </w:p>
    <w:p w14:paraId="30F68028" w14:textId="77777777" w:rsidR="00781A9A" w:rsidRPr="0076570B" w:rsidRDefault="00781A9A" w:rsidP="00351912">
      <w:pPr>
        <w:pStyle w:val="slolnkuSmlouvy"/>
        <w:keepNext w:val="0"/>
        <w:widowControl w:val="0"/>
        <w:spacing w:before="360"/>
        <w:rPr>
          <w:szCs w:val="24"/>
        </w:rPr>
      </w:pPr>
      <w:r w:rsidRPr="0076570B">
        <w:rPr>
          <w:szCs w:val="24"/>
        </w:rPr>
        <w:t>I.</w:t>
      </w:r>
      <w:r w:rsidRPr="0076570B">
        <w:rPr>
          <w:b w:val="0"/>
          <w:szCs w:val="24"/>
        </w:rPr>
        <w:br/>
      </w:r>
      <w:r w:rsidRPr="0076570B">
        <w:rPr>
          <w:szCs w:val="24"/>
        </w:rPr>
        <w:t>Smluvní strany</w:t>
      </w:r>
    </w:p>
    <w:p w14:paraId="7B9F4290" w14:textId="77777777" w:rsidR="00781A9A" w:rsidRPr="0076570B" w:rsidRDefault="00781A9A" w:rsidP="00351912">
      <w:pPr>
        <w:widowControl w:val="0"/>
      </w:pPr>
    </w:p>
    <w:p w14:paraId="3B72B0FA" w14:textId="77777777" w:rsidR="00CF1C09" w:rsidRPr="00437CE7" w:rsidRDefault="00CF1C09" w:rsidP="00351912">
      <w:pPr>
        <w:widowControl w:val="0"/>
        <w:autoSpaceDE w:val="0"/>
        <w:autoSpaceDN w:val="0"/>
        <w:adjustRightInd w:val="0"/>
        <w:rPr>
          <w:rFonts w:cs="Times New Roman"/>
          <w:b/>
          <w:bCs/>
          <w:sz w:val="24"/>
          <w:szCs w:val="24"/>
        </w:rPr>
      </w:pPr>
      <w:r w:rsidRPr="00437CE7">
        <w:rPr>
          <w:rFonts w:cs="Times New Roman"/>
          <w:b/>
          <w:bCs/>
          <w:sz w:val="24"/>
          <w:szCs w:val="24"/>
        </w:rPr>
        <w:t>Nemocnice Třinec, příspěvková organizace</w:t>
      </w:r>
    </w:p>
    <w:p w14:paraId="39FC4010"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se sídlem:</w:t>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 xml:space="preserve">Kaštanová 268, Dolní </w:t>
      </w:r>
      <w:proofErr w:type="spellStart"/>
      <w:r w:rsidRPr="00437CE7">
        <w:rPr>
          <w:rFonts w:ascii="Times New Roman" w:hAnsi="Times New Roman" w:cs="Times New Roman"/>
          <w:sz w:val="24"/>
          <w:szCs w:val="24"/>
          <w:lang w:eastAsia="cs-CZ"/>
        </w:rPr>
        <w:t>Líštná</w:t>
      </w:r>
      <w:proofErr w:type="spellEnd"/>
      <w:r w:rsidRPr="00437CE7">
        <w:rPr>
          <w:rFonts w:ascii="Times New Roman" w:hAnsi="Times New Roman" w:cs="Times New Roman"/>
          <w:sz w:val="24"/>
          <w:szCs w:val="24"/>
          <w:lang w:eastAsia="cs-CZ"/>
        </w:rPr>
        <w:t>, 739 61 Třinec</w:t>
      </w:r>
    </w:p>
    <w:p w14:paraId="1D32661A"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00534242</w:t>
      </w:r>
    </w:p>
    <w:p w14:paraId="3183C771" w14:textId="77777777" w:rsidR="00CF1C09"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DIČ: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rPr>
        <w:t>CZ</w:t>
      </w:r>
      <w:r w:rsidRPr="00437CE7">
        <w:rPr>
          <w:rFonts w:ascii="Times New Roman" w:hAnsi="Times New Roman" w:cs="Times New Roman"/>
          <w:sz w:val="24"/>
          <w:szCs w:val="24"/>
          <w:lang w:eastAsia="cs-CZ"/>
        </w:rPr>
        <w:t>00534242</w:t>
      </w:r>
    </w:p>
    <w:p w14:paraId="27870548" w14:textId="03550208" w:rsidR="00CF1C09" w:rsidRPr="00437CE7" w:rsidRDefault="00CF1C09" w:rsidP="00351912">
      <w:pPr>
        <w:widowControl w:val="0"/>
        <w:rPr>
          <w:rFonts w:cs="Times New Roman"/>
          <w:color w:val="000000"/>
          <w:sz w:val="24"/>
          <w:szCs w:val="24"/>
        </w:rPr>
      </w:pPr>
      <w:r w:rsidRPr="00437CE7">
        <w:rPr>
          <w:rFonts w:cs="Times New Roman"/>
          <w:sz w:val="24"/>
          <w:szCs w:val="24"/>
        </w:rPr>
        <w:t>zastoupená:</w:t>
      </w:r>
      <w:r>
        <w:rPr>
          <w:rFonts w:cs="Times New Roman"/>
          <w:sz w:val="24"/>
          <w:szCs w:val="24"/>
        </w:rPr>
        <w:tab/>
      </w:r>
      <w:r>
        <w:rPr>
          <w:rFonts w:cs="Times New Roman"/>
          <w:sz w:val="24"/>
          <w:szCs w:val="24"/>
        </w:rPr>
        <w:tab/>
      </w:r>
      <w:r w:rsidRPr="00437CE7">
        <w:rPr>
          <w:rFonts w:cs="Times New Roman"/>
          <w:sz w:val="24"/>
          <w:szCs w:val="24"/>
        </w:rPr>
        <w:t xml:space="preserve"> </w:t>
      </w:r>
      <w:r w:rsidR="005A74DA">
        <w:rPr>
          <w:rFonts w:cs="Times New Roman"/>
          <w:color w:val="000000"/>
          <w:sz w:val="24"/>
          <w:szCs w:val="24"/>
        </w:rPr>
        <w:t>Bc. Jaroslavem Brzyszkowskim</w:t>
      </w:r>
      <w:bookmarkStart w:id="0" w:name="_GoBack"/>
      <w:bookmarkEnd w:id="0"/>
      <w:r w:rsidRPr="00437CE7">
        <w:rPr>
          <w:rFonts w:cs="Times New Roman"/>
          <w:color w:val="000000"/>
          <w:sz w:val="24"/>
          <w:szCs w:val="24"/>
        </w:rPr>
        <w:t>, ředitelem</w:t>
      </w:r>
    </w:p>
    <w:p w14:paraId="01E25CB9" w14:textId="77777777" w:rsidR="00CF1C09" w:rsidRPr="00437CE7" w:rsidRDefault="00CF1C09" w:rsidP="00351912">
      <w:pPr>
        <w:widowControl w:val="0"/>
        <w:rPr>
          <w:rFonts w:cs="Times New Roman"/>
          <w:sz w:val="24"/>
          <w:szCs w:val="24"/>
        </w:rPr>
      </w:pPr>
      <w:r w:rsidRPr="00437CE7">
        <w:rPr>
          <w:rFonts w:cs="Times New Roman"/>
          <w:sz w:val="24"/>
          <w:szCs w:val="24"/>
        </w:rPr>
        <w:t xml:space="preserve">zapsán v obchodním rejstříku vedeném u Krajského soudu v Ostravě, </w:t>
      </w:r>
      <w:proofErr w:type="spellStart"/>
      <w:r w:rsidRPr="00437CE7">
        <w:rPr>
          <w:rFonts w:cs="Times New Roman"/>
          <w:sz w:val="24"/>
          <w:szCs w:val="24"/>
        </w:rPr>
        <w:t>Pr</w:t>
      </w:r>
      <w:proofErr w:type="spellEnd"/>
      <w:r w:rsidRPr="00437CE7">
        <w:rPr>
          <w:rFonts w:cs="Times New Roman"/>
          <w:sz w:val="24"/>
          <w:szCs w:val="24"/>
        </w:rPr>
        <w:t xml:space="preserve"> 908 </w:t>
      </w:r>
    </w:p>
    <w:p w14:paraId="640BD635" w14:textId="681ECB1E" w:rsidR="00CF1C09" w:rsidRPr="00437CE7" w:rsidRDefault="00CF1C09" w:rsidP="00351912">
      <w:pPr>
        <w:widowControl w:val="0"/>
        <w:tabs>
          <w:tab w:val="left" w:pos="284"/>
        </w:tabs>
        <w:ind w:left="284" w:hanging="284"/>
        <w:rPr>
          <w:rFonts w:cs="Times New Roman"/>
          <w:sz w:val="24"/>
          <w:szCs w:val="24"/>
        </w:rPr>
      </w:pPr>
      <w:r w:rsidRPr="00437CE7">
        <w:rPr>
          <w:rFonts w:cs="Times New Roman"/>
          <w:sz w:val="24"/>
          <w:szCs w:val="24"/>
        </w:rPr>
        <w:t>Bankovní spojení:</w:t>
      </w:r>
      <w:r w:rsidRPr="00437CE7">
        <w:rPr>
          <w:rFonts w:cs="Times New Roman"/>
          <w:sz w:val="24"/>
          <w:szCs w:val="24"/>
        </w:rPr>
        <w:tab/>
        <w:t>Komerční banka, a. s.</w:t>
      </w:r>
    </w:p>
    <w:p w14:paraId="3525A784" w14:textId="00632A40" w:rsidR="00CF1C09" w:rsidRDefault="00CF1C09" w:rsidP="00351912">
      <w:pPr>
        <w:widowControl w:val="0"/>
        <w:tabs>
          <w:tab w:val="left" w:pos="284"/>
        </w:tabs>
        <w:ind w:left="284" w:hanging="284"/>
        <w:rPr>
          <w:rFonts w:cs="Times New Roman"/>
          <w:sz w:val="24"/>
          <w:szCs w:val="24"/>
        </w:rPr>
      </w:pPr>
      <w:r w:rsidRPr="00437CE7">
        <w:rPr>
          <w:rFonts w:cs="Times New Roman"/>
          <w:sz w:val="24"/>
          <w:szCs w:val="24"/>
        </w:rPr>
        <w:t>Číslo účtu:</w:t>
      </w:r>
      <w:r w:rsidRPr="00437CE7">
        <w:rPr>
          <w:rFonts w:cs="Times New Roman"/>
          <w:sz w:val="24"/>
          <w:szCs w:val="24"/>
        </w:rPr>
        <w:tab/>
      </w:r>
      <w:r w:rsidRPr="00437CE7">
        <w:rPr>
          <w:rFonts w:cs="Times New Roman"/>
          <w:sz w:val="24"/>
          <w:szCs w:val="24"/>
        </w:rPr>
        <w:tab/>
        <w:t>29034781/0100</w:t>
      </w:r>
    </w:p>
    <w:p w14:paraId="009851E4" w14:textId="566B41D2" w:rsidR="00CF1C09" w:rsidRPr="00241827" w:rsidRDefault="00CF1C09" w:rsidP="00351912">
      <w:pPr>
        <w:widowControl w:val="0"/>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sidR="00A67949">
        <w:rPr>
          <w:rFonts w:cs="Times New Roman"/>
          <w:sz w:val="24"/>
          <w:szCs w:val="24"/>
        </w:rPr>
        <w:t>Ing. Radovan Horák, vedoucí oddělení skladového hospodářství</w:t>
      </w:r>
      <w:r w:rsidR="000D11C8">
        <w:rPr>
          <w:rFonts w:cs="Times New Roman"/>
          <w:sz w:val="24"/>
          <w:szCs w:val="24"/>
        </w:rPr>
        <w:t xml:space="preserve"> a MTZ</w:t>
      </w:r>
    </w:p>
    <w:p w14:paraId="7ABCA773" w14:textId="77777777" w:rsidR="00781A9A" w:rsidRPr="00437CE7" w:rsidRDefault="00781A9A" w:rsidP="00351912">
      <w:pPr>
        <w:widowControl w:val="0"/>
        <w:numPr>
          <w:ilvl w:val="12"/>
          <w:numId w:val="0"/>
        </w:numPr>
        <w:tabs>
          <w:tab w:val="left" w:pos="3119"/>
        </w:tabs>
        <w:ind w:left="357"/>
        <w:jc w:val="both"/>
        <w:rPr>
          <w:rFonts w:cs="Times New Roman"/>
          <w:iCs/>
          <w:sz w:val="24"/>
          <w:szCs w:val="24"/>
        </w:rPr>
      </w:pPr>
    </w:p>
    <w:p w14:paraId="1F6C9DD0" w14:textId="48E2C85A" w:rsidR="0078535C" w:rsidRPr="00DE7CE3" w:rsidRDefault="0078535C" w:rsidP="00351912">
      <w:pPr>
        <w:widowControl w:val="0"/>
        <w:rPr>
          <w:sz w:val="24"/>
          <w:szCs w:val="24"/>
          <w:lang w:eastAsia="en-US"/>
        </w:rPr>
      </w:pPr>
      <w:r w:rsidRPr="00DE7CE3">
        <w:rPr>
          <w:sz w:val="24"/>
          <w:szCs w:val="24"/>
          <w:lang w:eastAsia="en-US"/>
        </w:rPr>
        <w:t xml:space="preserve">(dále jen </w:t>
      </w:r>
      <w:r w:rsidRPr="00DE7CE3">
        <w:rPr>
          <w:i/>
          <w:sz w:val="24"/>
          <w:szCs w:val="24"/>
        </w:rPr>
        <w:t>„kupující“</w:t>
      </w:r>
      <w:r w:rsidRPr="00DE7CE3">
        <w:rPr>
          <w:i/>
          <w:sz w:val="24"/>
          <w:szCs w:val="24"/>
          <w:lang w:eastAsia="en-US"/>
        </w:rPr>
        <w:t>)</w:t>
      </w:r>
    </w:p>
    <w:p w14:paraId="31B8AD27" w14:textId="77777777" w:rsidR="00781A9A" w:rsidRPr="00781A9A" w:rsidRDefault="00781A9A" w:rsidP="00351912">
      <w:pPr>
        <w:widowControl w:val="0"/>
        <w:spacing w:before="240" w:after="240"/>
        <w:jc w:val="both"/>
        <w:rPr>
          <w:iCs/>
          <w:sz w:val="24"/>
          <w:szCs w:val="24"/>
        </w:rPr>
      </w:pPr>
      <w:r w:rsidRPr="00781A9A">
        <w:rPr>
          <w:iCs/>
          <w:sz w:val="24"/>
          <w:szCs w:val="24"/>
        </w:rPr>
        <w:t>a</w:t>
      </w:r>
    </w:p>
    <w:p w14:paraId="2C5B7922" w14:textId="77777777" w:rsidR="00781A9A" w:rsidRPr="00781A9A" w:rsidRDefault="00781A9A">
      <w:pPr>
        <w:pStyle w:val="Zkladntext"/>
        <w:widowControl w:val="0"/>
        <w:autoSpaceDE w:val="0"/>
        <w:autoSpaceDN w:val="0"/>
        <w:spacing w:before="120"/>
        <w:rPr>
          <w:b/>
          <w:bCs/>
          <w:sz w:val="24"/>
          <w:szCs w:val="24"/>
        </w:rPr>
      </w:pPr>
      <w:r w:rsidRPr="00781A9A">
        <w:rPr>
          <w:b/>
          <w:bCs/>
          <w:sz w:val="24"/>
          <w:szCs w:val="24"/>
        </w:rPr>
        <w:t>Obchodní firma</w:t>
      </w:r>
    </w:p>
    <w:p w14:paraId="4C42D1D6"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se sídlem:</w:t>
      </w:r>
      <w:r w:rsidRPr="00781A9A">
        <w:rPr>
          <w:sz w:val="24"/>
          <w:szCs w:val="24"/>
        </w:rPr>
        <w:tab/>
      </w:r>
    </w:p>
    <w:p w14:paraId="3A78D95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zastoupena:</w:t>
      </w:r>
      <w:r w:rsidRPr="00781A9A">
        <w:rPr>
          <w:sz w:val="24"/>
          <w:szCs w:val="24"/>
        </w:rPr>
        <w:tab/>
      </w:r>
    </w:p>
    <w:p w14:paraId="49365C82"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IČO:</w:t>
      </w:r>
      <w:r w:rsidRPr="00781A9A">
        <w:rPr>
          <w:sz w:val="24"/>
          <w:szCs w:val="24"/>
        </w:rPr>
        <w:tab/>
      </w:r>
    </w:p>
    <w:p w14:paraId="4587BDC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DIČ:</w:t>
      </w:r>
      <w:r w:rsidRPr="00781A9A">
        <w:rPr>
          <w:sz w:val="24"/>
          <w:szCs w:val="24"/>
        </w:rPr>
        <w:tab/>
      </w:r>
    </w:p>
    <w:p w14:paraId="0388008B"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bankovní spojení:</w:t>
      </w:r>
      <w:r w:rsidRPr="00781A9A">
        <w:rPr>
          <w:sz w:val="24"/>
          <w:szCs w:val="24"/>
        </w:rPr>
        <w:tab/>
      </w:r>
    </w:p>
    <w:p w14:paraId="13897D09"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číslo účtu:</w:t>
      </w:r>
      <w:r w:rsidRPr="00781A9A">
        <w:rPr>
          <w:sz w:val="24"/>
          <w:szCs w:val="24"/>
        </w:rPr>
        <w:tab/>
      </w:r>
    </w:p>
    <w:p w14:paraId="1C8E8003" w14:textId="77777777" w:rsidR="00781A9A" w:rsidRDefault="00781A9A" w:rsidP="00351912">
      <w:pPr>
        <w:pStyle w:val="Zkladntext"/>
        <w:widowControl w:val="0"/>
        <w:numPr>
          <w:ilvl w:val="12"/>
          <w:numId w:val="0"/>
        </w:numPr>
        <w:rPr>
          <w:iCs/>
          <w:sz w:val="24"/>
          <w:szCs w:val="24"/>
        </w:rPr>
      </w:pPr>
      <w:r w:rsidRPr="00781A9A">
        <w:rPr>
          <w:iCs/>
          <w:sz w:val="24"/>
          <w:szCs w:val="24"/>
        </w:rPr>
        <w:t>Zapsána v obchodním rejstříku vedeném ……………… soudem v ……………, oddíl …, vložka …</w:t>
      </w:r>
    </w:p>
    <w:p w14:paraId="24DBE31B" w14:textId="228F6CB8" w:rsidR="0002767F" w:rsidRPr="00781A9A" w:rsidRDefault="0002767F" w:rsidP="00C13CD5">
      <w:pPr>
        <w:pStyle w:val="Zkladntext"/>
        <w:widowControl w:val="0"/>
        <w:numPr>
          <w:ilvl w:val="12"/>
          <w:numId w:val="0"/>
        </w:numPr>
        <w:rPr>
          <w:iCs/>
          <w:sz w:val="24"/>
          <w:szCs w:val="24"/>
        </w:rPr>
      </w:pPr>
      <w:r>
        <w:rPr>
          <w:iCs/>
          <w:sz w:val="24"/>
          <w:szCs w:val="24"/>
        </w:rPr>
        <w:t>e-mail: ……</w:t>
      </w:r>
      <w:proofErr w:type="gramStart"/>
      <w:r>
        <w:rPr>
          <w:iCs/>
          <w:sz w:val="24"/>
          <w:szCs w:val="24"/>
        </w:rPr>
        <w:t>….., tel.</w:t>
      </w:r>
      <w:proofErr w:type="gramEnd"/>
      <w:r w:rsidR="00A5040F">
        <w:rPr>
          <w:iCs/>
          <w:sz w:val="24"/>
          <w:szCs w:val="24"/>
        </w:rPr>
        <w:t>:</w:t>
      </w:r>
      <w:r>
        <w:rPr>
          <w:iCs/>
          <w:sz w:val="24"/>
          <w:szCs w:val="24"/>
        </w:rPr>
        <w:t xml:space="preserve"> …………</w:t>
      </w:r>
    </w:p>
    <w:p w14:paraId="21D1C058" w14:textId="77777777" w:rsidR="00781A9A" w:rsidRPr="00781A9A" w:rsidRDefault="00781A9A" w:rsidP="00351912">
      <w:pPr>
        <w:pStyle w:val="Zkladntext"/>
        <w:widowControl w:val="0"/>
        <w:numPr>
          <w:ilvl w:val="12"/>
          <w:numId w:val="0"/>
        </w:numPr>
        <w:rPr>
          <w:iCs/>
          <w:sz w:val="24"/>
          <w:szCs w:val="24"/>
        </w:rPr>
      </w:pPr>
      <w:r w:rsidRPr="00781A9A">
        <w:rPr>
          <w:iCs/>
          <w:sz w:val="24"/>
          <w:szCs w:val="24"/>
        </w:rPr>
        <w:t>(dále jen „</w:t>
      </w:r>
      <w:r w:rsidRPr="00351912">
        <w:rPr>
          <w:i/>
          <w:sz w:val="24"/>
        </w:rPr>
        <w:t>prodávající</w:t>
      </w:r>
      <w:r w:rsidRPr="00781A9A">
        <w:rPr>
          <w:iCs/>
          <w:sz w:val="24"/>
          <w:szCs w:val="24"/>
        </w:rPr>
        <w:t>“)</w:t>
      </w:r>
    </w:p>
    <w:p w14:paraId="5ED4BC63" w14:textId="77777777" w:rsidR="0078535C" w:rsidRPr="006B0349" w:rsidRDefault="0078535C" w:rsidP="00351912">
      <w:pPr>
        <w:pStyle w:val="Zkladntext"/>
        <w:widowControl w:val="0"/>
        <w:numPr>
          <w:ilvl w:val="12"/>
          <w:numId w:val="0"/>
        </w:numPr>
        <w:rPr>
          <w:i/>
          <w:iCs/>
          <w:sz w:val="22"/>
          <w:szCs w:val="22"/>
          <w:highlight w:val="yellow"/>
        </w:rPr>
      </w:pPr>
    </w:p>
    <w:p w14:paraId="224C0313" w14:textId="0650490F" w:rsidR="0005050B" w:rsidRDefault="000F4E49" w:rsidP="00351912">
      <w:pPr>
        <w:pStyle w:val="Zkladntext"/>
        <w:widowControl w:val="0"/>
        <w:numPr>
          <w:ilvl w:val="12"/>
          <w:numId w:val="0"/>
        </w:numPr>
        <w:rPr>
          <w:i/>
          <w:iCs/>
          <w:color w:val="1F497D" w:themeColor="text2"/>
          <w:sz w:val="22"/>
          <w:szCs w:val="22"/>
        </w:rPr>
      </w:pPr>
      <w:r w:rsidRPr="000F4E49">
        <w:rPr>
          <w:i/>
          <w:iCs/>
          <w:color w:val="1F497D" w:themeColor="text2"/>
          <w:sz w:val="22"/>
          <w:szCs w:val="22"/>
        </w:rPr>
        <w:t>(</w:t>
      </w:r>
      <w:r w:rsidR="0078535C" w:rsidRPr="000F4E49">
        <w:rPr>
          <w:i/>
          <w:iCs/>
          <w:color w:val="1F497D" w:themeColor="text2"/>
          <w:sz w:val="22"/>
          <w:szCs w:val="22"/>
        </w:rPr>
        <w:t>dodavatel doplní požadované údaje</w:t>
      </w:r>
      <w:r w:rsidRPr="000F4E49">
        <w:rPr>
          <w:i/>
          <w:iCs/>
          <w:color w:val="1F497D" w:themeColor="text2"/>
          <w:sz w:val="22"/>
          <w:szCs w:val="22"/>
        </w:rPr>
        <w:t>)</w:t>
      </w:r>
    </w:p>
    <w:p w14:paraId="5D9C5E5A" w14:textId="40F55018" w:rsidR="005309D7" w:rsidRPr="003E127D" w:rsidRDefault="00B512C6" w:rsidP="00351912">
      <w:pPr>
        <w:pStyle w:val="slolnkuSmlouvy"/>
        <w:keepNext w:val="0"/>
        <w:widowControl w:val="0"/>
        <w:rPr>
          <w:szCs w:val="24"/>
        </w:rPr>
      </w:pPr>
      <w:r>
        <w:rPr>
          <w:szCs w:val="24"/>
        </w:rPr>
        <w:t>I</w:t>
      </w:r>
      <w:r w:rsidR="005309D7" w:rsidRPr="003E127D">
        <w:rPr>
          <w:szCs w:val="24"/>
        </w:rPr>
        <w:t>I.</w:t>
      </w:r>
      <w:r w:rsidR="005309D7" w:rsidRPr="003E127D">
        <w:rPr>
          <w:szCs w:val="24"/>
        </w:rPr>
        <w:br/>
      </w:r>
      <w:r w:rsidR="009F236B">
        <w:rPr>
          <w:szCs w:val="24"/>
        </w:rPr>
        <w:t>Úvodní ustanovení</w:t>
      </w:r>
    </w:p>
    <w:p w14:paraId="52DC9988" w14:textId="191BE444" w:rsidR="005309D7" w:rsidRPr="003E127D" w:rsidRDefault="005309D7" w:rsidP="005D4ECF">
      <w:pPr>
        <w:pStyle w:val="OdstavecSmlouvy"/>
        <w:keepLines w:val="0"/>
        <w:widowControl w:val="0"/>
        <w:numPr>
          <w:ilvl w:val="0"/>
          <w:numId w:val="4"/>
        </w:numPr>
        <w:tabs>
          <w:tab w:val="clear" w:pos="360"/>
          <w:tab w:val="clear" w:pos="426"/>
          <w:tab w:val="clear" w:pos="1701"/>
        </w:tabs>
        <w:spacing w:before="120" w:after="0"/>
        <w:ind w:left="357" w:hanging="357"/>
        <w:rPr>
          <w:caps/>
          <w:szCs w:val="24"/>
        </w:rPr>
      </w:pPr>
      <w:r w:rsidRPr="003E127D">
        <w:rPr>
          <w:szCs w:val="24"/>
        </w:rPr>
        <w:t xml:space="preserve">Tato smlouva je uzavřena </w:t>
      </w:r>
      <w:r w:rsidR="005E61DC">
        <w:rPr>
          <w:szCs w:val="24"/>
        </w:rPr>
        <w:t>ve smyslu</w:t>
      </w:r>
      <w:r w:rsidRPr="003E127D">
        <w:rPr>
          <w:szCs w:val="24"/>
        </w:rPr>
        <w:t xml:space="preserve"> zákona č. 89/2012 Sb., občanský zákoník, ve znění pozdějších předpisů (dále jen „občanský zákoník“); práva a povinnosti stran touto smlouvou neupravená se řídí příslušnými ustanoveními občanského zákoníku.</w:t>
      </w:r>
    </w:p>
    <w:p w14:paraId="430EF0BF" w14:textId="5E10CAC2"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Smluvní strany prohlašují, že osoby podepisující tuto smlouvu jsou k tomuto jednání oprávněny.</w:t>
      </w:r>
    </w:p>
    <w:p w14:paraId="2F36AD6C" w14:textId="2D77B3E0"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lastRenderedPageBreak/>
        <w:t>Prodávající prohlašuje, že je odborně způsobilý k zajištění předmětu plnění podle této smlouvy a neporušuje žádná práva žádné třetí osoby.</w:t>
      </w:r>
    </w:p>
    <w:p w14:paraId="5FA7E080" w14:textId="77777777" w:rsidR="005309D7"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A24B765" w14:textId="3C97C951" w:rsidR="005309D7" w:rsidRDefault="005309D7" w:rsidP="00351912">
      <w:pPr>
        <w:widowControl w:val="0"/>
      </w:pPr>
    </w:p>
    <w:p w14:paraId="6926D2AC" w14:textId="1E0E7227" w:rsidR="00FF599D" w:rsidRPr="00C32ABD" w:rsidRDefault="00FF599D" w:rsidP="00694B04">
      <w:pPr>
        <w:pStyle w:val="Bezmezer"/>
        <w:widowControl w:val="0"/>
        <w:spacing w:before="240"/>
        <w:jc w:val="center"/>
        <w:rPr>
          <w:rFonts w:ascii="Times New Roman" w:hAnsi="Times New Roman" w:cs="Times New Roman"/>
          <w:b/>
          <w:bCs/>
          <w:sz w:val="24"/>
          <w:szCs w:val="24"/>
        </w:rPr>
      </w:pPr>
      <w:r w:rsidRPr="00C32ABD">
        <w:rPr>
          <w:rFonts w:ascii="Times New Roman" w:hAnsi="Times New Roman" w:cs="Times New Roman"/>
          <w:b/>
          <w:bCs/>
          <w:sz w:val="24"/>
          <w:szCs w:val="24"/>
        </w:rPr>
        <w:t>I</w:t>
      </w:r>
      <w:r w:rsidR="00B512C6">
        <w:rPr>
          <w:rFonts w:ascii="Times New Roman" w:hAnsi="Times New Roman" w:cs="Times New Roman"/>
          <w:b/>
          <w:bCs/>
          <w:sz w:val="24"/>
          <w:szCs w:val="24"/>
        </w:rPr>
        <w:t>I</w:t>
      </w:r>
      <w:r w:rsidRPr="00C32ABD">
        <w:rPr>
          <w:rFonts w:ascii="Times New Roman" w:hAnsi="Times New Roman" w:cs="Times New Roman"/>
          <w:b/>
          <w:bCs/>
          <w:sz w:val="24"/>
          <w:szCs w:val="24"/>
        </w:rPr>
        <w:t>I.</w:t>
      </w:r>
    </w:p>
    <w:p w14:paraId="3972DF87" w14:textId="3DD65DE2" w:rsidR="00FF599D" w:rsidRDefault="009F236B" w:rsidP="00351912">
      <w:pPr>
        <w:pStyle w:val="Bezmezer"/>
        <w:widowControl w:val="0"/>
        <w:jc w:val="center"/>
        <w:rPr>
          <w:rFonts w:ascii="Times New Roman" w:hAnsi="Times New Roman" w:cs="Times New Roman"/>
          <w:b/>
          <w:bCs/>
          <w:sz w:val="24"/>
          <w:szCs w:val="24"/>
        </w:rPr>
      </w:pPr>
      <w:r w:rsidRPr="00C32ABD">
        <w:rPr>
          <w:rFonts w:ascii="Times New Roman" w:hAnsi="Times New Roman" w:cs="Times New Roman"/>
          <w:b/>
          <w:bCs/>
          <w:sz w:val="24"/>
          <w:szCs w:val="24"/>
        </w:rPr>
        <w:t>Předmět smlouvy</w:t>
      </w:r>
    </w:p>
    <w:p w14:paraId="3BD44347" w14:textId="77777777" w:rsidR="009F236B" w:rsidRPr="009F236B" w:rsidRDefault="009F236B" w:rsidP="00351912">
      <w:pPr>
        <w:pStyle w:val="Bezmezer"/>
        <w:widowControl w:val="0"/>
        <w:jc w:val="center"/>
        <w:rPr>
          <w:rFonts w:ascii="Times New Roman" w:hAnsi="Times New Roman" w:cs="Times New Roman"/>
          <w:b/>
          <w:bCs/>
        </w:rPr>
      </w:pPr>
    </w:p>
    <w:p w14:paraId="57D93145" w14:textId="643C76C8" w:rsidR="00545E3B" w:rsidRDefault="00FF599D">
      <w:pPr>
        <w:widowControl w:val="0"/>
        <w:numPr>
          <w:ilvl w:val="0"/>
          <w:numId w:val="8"/>
        </w:numPr>
        <w:suppressAutoHyphens/>
        <w:spacing w:after="120"/>
        <w:ind w:left="284" w:hanging="284"/>
        <w:jc w:val="both"/>
        <w:rPr>
          <w:sz w:val="24"/>
          <w:szCs w:val="24"/>
        </w:rPr>
      </w:pPr>
      <w:bookmarkStart w:id="1" w:name="OLE_LINK1"/>
      <w:bookmarkStart w:id="2" w:name="OLE_LINK2"/>
      <w:r w:rsidRPr="006B0349">
        <w:rPr>
          <w:sz w:val="24"/>
          <w:szCs w:val="24"/>
        </w:rPr>
        <w:t xml:space="preserve">Prodávající se zavazuje na základě jednotlivých objednávek kupujícího </w:t>
      </w:r>
      <w:r w:rsidR="00FC565D">
        <w:rPr>
          <w:sz w:val="24"/>
          <w:szCs w:val="24"/>
        </w:rPr>
        <w:t xml:space="preserve">(dílčích kupních smluv) </w:t>
      </w:r>
      <w:r w:rsidRPr="006B0349">
        <w:rPr>
          <w:sz w:val="24"/>
          <w:szCs w:val="24"/>
        </w:rPr>
        <w:t xml:space="preserve">dodat kupujícímu jím objednané </w:t>
      </w:r>
      <w:r>
        <w:rPr>
          <w:sz w:val="24"/>
          <w:szCs w:val="24"/>
        </w:rPr>
        <w:t>zboží specifikovan</w:t>
      </w:r>
      <w:r w:rsidR="00B512C6">
        <w:rPr>
          <w:sz w:val="24"/>
          <w:szCs w:val="24"/>
        </w:rPr>
        <w:t>é</w:t>
      </w:r>
      <w:r>
        <w:rPr>
          <w:sz w:val="24"/>
          <w:szCs w:val="24"/>
        </w:rPr>
        <w:t xml:space="preserve"> </w:t>
      </w:r>
      <w:r w:rsidRPr="006B0349">
        <w:rPr>
          <w:sz w:val="24"/>
          <w:szCs w:val="24"/>
        </w:rPr>
        <w:t xml:space="preserve">v Příloze č. </w:t>
      </w:r>
      <w:r w:rsidR="00B512C6">
        <w:rPr>
          <w:sz w:val="24"/>
          <w:szCs w:val="24"/>
        </w:rPr>
        <w:t>1</w:t>
      </w:r>
      <w:r w:rsidRPr="006B0349">
        <w:rPr>
          <w:sz w:val="24"/>
          <w:szCs w:val="24"/>
        </w:rPr>
        <w:t xml:space="preserve"> této smlouvy (dále jen „zboží“) a umožnit kupujícímu nabýt vlastnické právo ke zboží</w:t>
      </w:r>
      <w:bookmarkEnd w:id="1"/>
      <w:bookmarkEnd w:id="2"/>
      <w:r w:rsidR="00503A04">
        <w:rPr>
          <w:sz w:val="24"/>
          <w:szCs w:val="24"/>
        </w:rPr>
        <w:t xml:space="preserve">. </w:t>
      </w:r>
    </w:p>
    <w:p w14:paraId="23375ED9" w14:textId="424417E8" w:rsidR="001B6D9D" w:rsidRDefault="00503A04">
      <w:pPr>
        <w:widowControl w:val="0"/>
        <w:numPr>
          <w:ilvl w:val="0"/>
          <w:numId w:val="8"/>
        </w:numPr>
        <w:suppressAutoHyphens/>
        <w:spacing w:after="120"/>
        <w:ind w:left="284" w:hanging="284"/>
        <w:jc w:val="both"/>
        <w:rPr>
          <w:sz w:val="24"/>
          <w:szCs w:val="24"/>
        </w:rPr>
      </w:pPr>
      <w:r w:rsidRPr="00503A04">
        <w:rPr>
          <w:sz w:val="24"/>
          <w:szCs w:val="24"/>
        </w:rPr>
        <w:t>Dodávané zboží musí být nové a nepoužívané</w:t>
      </w:r>
      <w:r>
        <w:rPr>
          <w:sz w:val="24"/>
          <w:szCs w:val="24"/>
        </w:rPr>
        <w:t>.</w:t>
      </w:r>
    </w:p>
    <w:p w14:paraId="7B397515" w14:textId="77777777" w:rsidR="00E4464B" w:rsidRDefault="00545E3B" w:rsidP="00351912">
      <w:pPr>
        <w:widowControl w:val="0"/>
        <w:numPr>
          <w:ilvl w:val="0"/>
          <w:numId w:val="8"/>
        </w:numPr>
        <w:suppressAutoHyphens/>
        <w:spacing w:after="120"/>
        <w:ind w:left="284" w:hanging="284"/>
        <w:jc w:val="both"/>
        <w:rPr>
          <w:sz w:val="24"/>
          <w:szCs w:val="24"/>
        </w:rPr>
      </w:pPr>
      <w:r>
        <w:rPr>
          <w:sz w:val="24"/>
          <w:szCs w:val="24"/>
        </w:rPr>
        <w:t xml:space="preserve">Kvalitativní a technické vlastnosti dodávaného zboží musí být v souladu s právními předpisy </w:t>
      </w:r>
      <w:r w:rsidRPr="00E4464B">
        <w:rPr>
          <w:sz w:val="24"/>
          <w:szCs w:val="24"/>
        </w:rPr>
        <w:t>a dalšími normami platnými na území ČR.</w:t>
      </w:r>
    </w:p>
    <w:p w14:paraId="4929F311" w14:textId="2B0EAF0D" w:rsidR="00E4464B" w:rsidRPr="00351912" w:rsidRDefault="00E4464B" w:rsidP="00351912">
      <w:pPr>
        <w:widowControl w:val="0"/>
        <w:numPr>
          <w:ilvl w:val="0"/>
          <w:numId w:val="8"/>
        </w:numPr>
        <w:suppressAutoHyphens/>
        <w:spacing w:after="120"/>
        <w:ind w:left="284" w:hanging="284"/>
        <w:jc w:val="both"/>
        <w:rPr>
          <w:sz w:val="24"/>
          <w:szCs w:val="24"/>
        </w:rPr>
      </w:pPr>
      <w:r>
        <w:rPr>
          <w:sz w:val="24"/>
          <w:szCs w:val="24"/>
        </w:rPr>
        <w:t xml:space="preserve">Prodávající </w:t>
      </w:r>
      <w:r w:rsidRPr="00351912">
        <w:rPr>
          <w:sz w:val="24"/>
          <w:szCs w:val="24"/>
        </w:rPr>
        <w:t xml:space="preserve">bude dodávat </w:t>
      </w:r>
      <w:r>
        <w:rPr>
          <w:sz w:val="24"/>
          <w:szCs w:val="24"/>
        </w:rPr>
        <w:t xml:space="preserve">kupujícímu </w:t>
      </w:r>
      <w:r w:rsidRPr="00351912">
        <w:rPr>
          <w:sz w:val="24"/>
          <w:szCs w:val="24"/>
        </w:rPr>
        <w:t xml:space="preserve">zboží na základě dílčích realizačních kupních smluv uzavřených na základě písemných či elektronických objednávek </w:t>
      </w:r>
      <w:r>
        <w:rPr>
          <w:sz w:val="24"/>
          <w:szCs w:val="24"/>
        </w:rPr>
        <w:t>kupujícího</w:t>
      </w:r>
      <w:r w:rsidRPr="00351912">
        <w:rPr>
          <w:sz w:val="24"/>
          <w:szCs w:val="24"/>
        </w:rPr>
        <w:t xml:space="preserve">, </w:t>
      </w:r>
      <w:r w:rsidRPr="00351912">
        <w:rPr>
          <w:rFonts w:cs="Arial"/>
          <w:sz w:val="24"/>
          <w:szCs w:val="24"/>
        </w:rPr>
        <w:t>jež musí obsahovat alespoň:</w:t>
      </w:r>
    </w:p>
    <w:p w14:paraId="695EBD46" w14:textId="5D06CA22" w:rsidR="00E4464B" w:rsidRPr="00351912" w:rsidRDefault="00E4464B" w:rsidP="00E4464B">
      <w:pPr>
        <w:numPr>
          <w:ilvl w:val="1"/>
          <w:numId w:val="20"/>
        </w:numPr>
        <w:jc w:val="both"/>
        <w:rPr>
          <w:sz w:val="24"/>
          <w:szCs w:val="24"/>
        </w:rPr>
      </w:pPr>
      <w:r w:rsidRPr="00351912">
        <w:rPr>
          <w:rFonts w:cs="Arial"/>
          <w:sz w:val="24"/>
          <w:szCs w:val="24"/>
        </w:rPr>
        <w:t xml:space="preserve">označení </w:t>
      </w:r>
      <w:r>
        <w:rPr>
          <w:rFonts w:cs="Arial"/>
          <w:sz w:val="24"/>
          <w:szCs w:val="24"/>
        </w:rPr>
        <w:t>prodávajícího a kupujícího,</w:t>
      </w:r>
    </w:p>
    <w:p w14:paraId="72901F10" w14:textId="60C48D66" w:rsidR="00E4464B" w:rsidRPr="00351912" w:rsidRDefault="00E4464B" w:rsidP="00E4464B">
      <w:pPr>
        <w:numPr>
          <w:ilvl w:val="1"/>
          <w:numId w:val="20"/>
        </w:numPr>
        <w:jc w:val="both"/>
        <w:rPr>
          <w:sz w:val="24"/>
          <w:szCs w:val="24"/>
        </w:rPr>
      </w:pPr>
      <w:r w:rsidRPr="00351912">
        <w:rPr>
          <w:rFonts w:cs="Arial"/>
          <w:sz w:val="24"/>
          <w:szCs w:val="24"/>
        </w:rPr>
        <w:t xml:space="preserve">odkaz na tuto </w:t>
      </w:r>
      <w:r>
        <w:rPr>
          <w:rFonts w:cs="Arial"/>
          <w:sz w:val="24"/>
          <w:szCs w:val="24"/>
        </w:rPr>
        <w:t>s</w:t>
      </w:r>
      <w:r w:rsidRPr="00351912">
        <w:rPr>
          <w:rFonts w:cs="Arial"/>
          <w:sz w:val="24"/>
          <w:szCs w:val="24"/>
        </w:rPr>
        <w:t>mlouvu,</w:t>
      </w:r>
    </w:p>
    <w:p w14:paraId="1E049396" w14:textId="77777777" w:rsidR="00E4464B" w:rsidRPr="00351912" w:rsidRDefault="00E4464B" w:rsidP="00E4464B">
      <w:pPr>
        <w:numPr>
          <w:ilvl w:val="1"/>
          <w:numId w:val="20"/>
        </w:numPr>
        <w:jc w:val="both"/>
        <w:rPr>
          <w:sz w:val="24"/>
          <w:szCs w:val="24"/>
        </w:rPr>
      </w:pPr>
      <w:r w:rsidRPr="00351912">
        <w:rPr>
          <w:rFonts w:cs="Arial"/>
          <w:sz w:val="24"/>
          <w:szCs w:val="24"/>
        </w:rPr>
        <w:t>specifikaci druhu a množství požadovaného zboží,</w:t>
      </w:r>
    </w:p>
    <w:p w14:paraId="309EB530" w14:textId="1079D271" w:rsidR="00E4464B" w:rsidRPr="00351912" w:rsidRDefault="00E4464B" w:rsidP="00E4464B">
      <w:pPr>
        <w:numPr>
          <w:ilvl w:val="1"/>
          <w:numId w:val="20"/>
        </w:numPr>
        <w:jc w:val="both"/>
        <w:rPr>
          <w:sz w:val="24"/>
          <w:szCs w:val="24"/>
        </w:rPr>
      </w:pPr>
      <w:r w:rsidRPr="00351912">
        <w:rPr>
          <w:rFonts w:cs="Arial"/>
          <w:sz w:val="24"/>
          <w:szCs w:val="24"/>
        </w:rPr>
        <w:t>termín dodávky zboží</w:t>
      </w:r>
      <w:r>
        <w:rPr>
          <w:rFonts w:cs="Arial"/>
          <w:sz w:val="24"/>
          <w:szCs w:val="24"/>
        </w:rPr>
        <w:t xml:space="preserve"> (je-li odlišný od termínu uvedeného v čl. V.</w:t>
      </w:r>
      <w:r w:rsidRPr="00351912">
        <w:rPr>
          <w:sz w:val="24"/>
        </w:rPr>
        <w:t xml:space="preserve"> odst. </w:t>
      </w:r>
      <w:r>
        <w:rPr>
          <w:rFonts w:cs="Arial"/>
          <w:sz w:val="24"/>
          <w:szCs w:val="24"/>
        </w:rPr>
        <w:t>2 této smlouvy)</w:t>
      </w:r>
      <w:r w:rsidRPr="00351912">
        <w:rPr>
          <w:rFonts w:cs="Arial"/>
          <w:sz w:val="24"/>
          <w:szCs w:val="24"/>
        </w:rPr>
        <w:t>,</w:t>
      </w:r>
    </w:p>
    <w:p w14:paraId="4DA07894" w14:textId="0A63D025" w:rsidR="00E4464B" w:rsidRPr="00351912" w:rsidRDefault="00E4464B" w:rsidP="00E4464B">
      <w:pPr>
        <w:numPr>
          <w:ilvl w:val="1"/>
          <w:numId w:val="20"/>
        </w:numPr>
        <w:jc w:val="both"/>
        <w:rPr>
          <w:sz w:val="24"/>
          <w:szCs w:val="24"/>
        </w:rPr>
      </w:pPr>
      <w:r w:rsidRPr="00351912">
        <w:rPr>
          <w:rFonts w:cs="Arial"/>
          <w:sz w:val="24"/>
          <w:szCs w:val="24"/>
        </w:rPr>
        <w:t xml:space="preserve">datum objednávky a jméno a podpis (v případě objednávky e-mailem postačí jméno a funkce) oprávněné osoby </w:t>
      </w:r>
      <w:r>
        <w:rPr>
          <w:rFonts w:cs="Arial"/>
          <w:sz w:val="24"/>
          <w:szCs w:val="24"/>
        </w:rPr>
        <w:t xml:space="preserve">kupujícího </w:t>
      </w:r>
      <w:r w:rsidRPr="00351912">
        <w:rPr>
          <w:rFonts w:cs="Arial"/>
          <w:sz w:val="24"/>
          <w:szCs w:val="24"/>
        </w:rPr>
        <w:t xml:space="preserve">k podání objednávky, kterou se v okamžiku podpisu této </w:t>
      </w:r>
      <w:r>
        <w:rPr>
          <w:rFonts w:cs="Arial"/>
          <w:sz w:val="24"/>
          <w:szCs w:val="24"/>
        </w:rPr>
        <w:t>s</w:t>
      </w:r>
      <w:r w:rsidRPr="00351912">
        <w:rPr>
          <w:rFonts w:cs="Arial"/>
          <w:sz w:val="24"/>
          <w:szCs w:val="24"/>
        </w:rPr>
        <w:t>mlouvy rozumí tato osoba:</w:t>
      </w:r>
      <w:r w:rsidR="00A838B5">
        <w:rPr>
          <w:rFonts w:cs="Arial"/>
          <w:sz w:val="24"/>
          <w:szCs w:val="24"/>
        </w:rPr>
        <w:t xml:space="preserve"> Ing. Radovan Horák, vedoucí oddělení skladového hospodářství</w:t>
      </w:r>
      <w:r w:rsidRPr="00351912">
        <w:rPr>
          <w:rFonts w:cs="Arial"/>
          <w:sz w:val="24"/>
          <w:szCs w:val="24"/>
        </w:rPr>
        <w:t>.</w:t>
      </w:r>
    </w:p>
    <w:p w14:paraId="16A4E200" w14:textId="37D842DE" w:rsidR="00E4464B" w:rsidRPr="00193166" w:rsidRDefault="00193166" w:rsidP="00E4464B">
      <w:pPr>
        <w:widowControl w:val="0"/>
        <w:numPr>
          <w:ilvl w:val="0"/>
          <w:numId w:val="8"/>
        </w:numPr>
        <w:suppressAutoHyphens/>
        <w:spacing w:after="120"/>
        <w:ind w:left="284" w:hanging="284"/>
        <w:jc w:val="both"/>
        <w:rPr>
          <w:sz w:val="24"/>
          <w:szCs w:val="24"/>
        </w:rPr>
      </w:pPr>
      <w:r w:rsidRPr="00193166">
        <w:rPr>
          <w:sz w:val="24"/>
          <w:szCs w:val="24"/>
        </w:rPr>
        <w:t xml:space="preserve">Písemné objednávky budou doručovány na adresu sídla </w:t>
      </w:r>
      <w:r>
        <w:rPr>
          <w:sz w:val="24"/>
          <w:szCs w:val="24"/>
        </w:rPr>
        <w:t xml:space="preserve">prodávajícího </w:t>
      </w:r>
      <w:r w:rsidRPr="00193166">
        <w:rPr>
          <w:sz w:val="24"/>
          <w:szCs w:val="24"/>
        </w:rPr>
        <w:t xml:space="preserve">uvedenou v záhlaví této </w:t>
      </w:r>
      <w:r>
        <w:rPr>
          <w:sz w:val="24"/>
          <w:szCs w:val="24"/>
        </w:rPr>
        <w:t>s</w:t>
      </w:r>
      <w:r w:rsidRPr="00193166">
        <w:rPr>
          <w:sz w:val="24"/>
          <w:szCs w:val="24"/>
        </w:rPr>
        <w:t>mlouvy, elektronické objednávky budou doručovány formou elektr</w:t>
      </w:r>
      <w:r w:rsidR="00FC565D">
        <w:rPr>
          <w:sz w:val="24"/>
          <w:szCs w:val="24"/>
        </w:rPr>
        <w:t xml:space="preserve">onické pošty (e-mailu) na adresu: </w:t>
      </w:r>
      <w:r w:rsidR="00FC565D" w:rsidRPr="00351912">
        <w:rPr>
          <w:sz w:val="24"/>
          <w:szCs w:val="24"/>
          <w:highlight w:val="yellow"/>
        </w:rPr>
        <w:t>_____________</w:t>
      </w:r>
      <w:r w:rsidRPr="00193166">
        <w:rPr>
          <w:sz w:val="24"/>
          <w:szCs w:val="24"/>
        </w:rPr>
        <w:t xml:space="preserve">. </w:t>
      </w:r>
      <w:r>
        <w:rPr>
          <w:sz w:val="24"/>
          <w:szCs w:val="24"/>
        </w:rPr>
        <w:t>Kupní smlouva je uzavřena okamžikem doručení objednávky prodávajícímu.</w:t>
      </w:r>
    </w:p>
    <w:p w14:paraId="1C408E7D" w14:textId="1E3E8234" w:rsidR="00FF599D" w:rsidRPr="00E4464B" w:rsidRDefault="00FF599D">
      <w:pPr>
        <w:widowControl w:val="0"/>
        <w:numPr>
          <w:ilvl w:val="0"/>
          <w:numId w:val="8"/>
        </w:numPr>
        <w:suppressAutoHyphens/>
        <w:spacing w:after="120"/>
        <w:ind w:left="284" w:hanging="284"/>
        <w:jc w:val="both"/>
        <w:rPr>
          <w:sz w:val="24"/>
          <w:szCs w:val="24"/>
        </w:rPr>
      </w:pPr>
      <w:r w:rsidRPr="00E4464B">
        <w:rPr>
          <w:sz w:val="24"/>
          <w:szCs w:val="24"/>
        </w:rPr>
        <w:t>Kupující se zavazuje zboží převzít a prodávajícímu za poskytnuté plnění zaplatit za podmínek uvedených v této smlouvě kupní cenu dle čl</w:t>
      </w:r>
      <w:r w:rsidRPr="00E4464B">
        <w:rPr>
          <w:color w:val="003366"/>
          <w:sz w:val="24"/>
          <w:szCs w:val="24"/>
        </w:rPr>
        <w:t xml:space="preserve">. </w:t>
      </w:r>
      <w:r w:rsidRPr="00E4464B">
        <w:rPr>
          <w:sz w:val="24"/>
          <w:szCs w:val="24"/>
        </w:rPr>
        <w:t>I</w:t>
      </w:r>
      <w:r w:rsidR="00B512C6" w:rsidRPr="00E4464B">
        <w:rPr>
          <w:sz w:val="24"/>
          <w:szCs w:val="24"/>
        </w:rPr>
        <w:t>V</w:t>
      </w:r>
      <w:r w:rsidRPr="00E4464B">
        <w:rPr>
          <w:sz w:val="24"/>
          <w:szCs w:val="24"/>
        </w:rPr>
        <w:t xml:space="preserve">. této smlouvy. </w:t>
      </w:r>
    </w:p>
    <w:p w14:paraId="17BC157D" w14:textId="427EDAFF" w:rsidR="00AD006E" w:rsidRDefault="00AD006E" w:rsidP="00C13CD5">
      <w:pPr>
        <w:widowControl w:val="0"/>
        <w:numPr>
          <w:ilvl w:val="0"/>
          <w:numId w:val="8"/>
        </w:numPr>
        <w:suppressAutoHyphens/>
        <w:spacing w:after="120"/>
        <w:ind w:left="284" w:hanging="284"/>
        <w:jc w:val="both"/>
        <w:rPr>
          <w:sz w:val="24"/>
          <w:szCs w:val="24"/>
        </w:rPr>
      </w:pPr>
      <w:r>
        <w:rPr>
          <w:sz w:val="24"/>
          <w:szCs w:val="24"/>
        </w:rPr>
        <w:t xml:space="preserve">Součástí </w:t>
      </w:r>
      <w:r w:rsidR="00382D41">
        <w:rPr>
          <w:sz w:val="24"/>
          <w:szCs w:val="24"/>
        </w:rPr>
        <w:t>každé dodávky</w:t>
      </w:r>
      <w:r w:rsidR="00503A04">
        <w:rPr>
          <w:sz w:val="24"/>
          <w:szCs w:val="24"/>
        </w:rPr>
        <w:t xml:space="preserve"> zboží </w:t>
      </w:r>
      <w:r>
        <w:rPr>
          <w:sz w:val="24"/>
          <w:szCs w:val="24"/>
        </w:rPr>
        <w:t>je</w:t>
      </w:r>
      <w:r w:rsidR="00503A04">
        <w:rPr>
          <w:sz w:val="24"/>
          <w:szCs w:val="24"/>
        </w:rPr>
        <w:t xml:space="preserve"> vždy</w:t>
      </w:r>
      <w:r>
        <w:rPr>
          <w:sz w:val="24"/>
          <w:szCs w:val="24"/>
        </w:rPr>
        <w:t>:</w:t>
      </w:r>
    </w:p>
    <w:p w14:paraId="3ADB8445" w14:textId="68CC7486" w:rsidR="00AD006E" w:rsidRDefault="00AD006E" w:rsidP="00351912">
      <w:pPr>
        <w:pStyle w:val="Odstavecseseznamem"/>
        <w:widowControl w:val="0"/>
        <w:numPr>
          <w:ilvl w:val="0"/>
          <w:numId w:val="18"/>
        </w:numPr>
        <w:suppressAutoHyphens/>
        <w:spacing w:after="120"/>
        <w:jc w:val="both"/>
        <w:rPr>
          <w:sz w:val="24"/>
          <w:szCs w:val="24"/>
        </w:rPr>
      </w:pPr>
      <w:r>
        <w:rPr>
          <w:sz w:val="24"/>
          <w:szCs w:val="24"/>
        </w:rPr>
        <w:t>doprava zboží do místa plnění dle čl. V. této smlouvy</w:t>
      </w:r>
      <w:r w:rsidR="00503A04">
        <w:rPr>
          <w:sz w:val="24"/>
          <w:szCs w:val="24"/>
        </w:rPr>
        <w:t xml:space="preserve"> vč. </w:t>
      </w:r>
      <w:r w:rsidR="00D02C53">
        <w:rPr>
          <w:sz w:val="24"/>
          <w:szCs w:val="24"/>
        </w:rPr>
        <w:t>náležitého obalového materiálu</w:t>
      </w:r>
      <w:r>
        <w:rPr>
          <w:sz w:val="24"/>
          <w:szCs w:val="24"/>
        </w:rPr>
        <w:t>,</w:t>
      </w:r>
    </w:p>
    <w:p w14:paraId="5C2275D5" w14:textId="6851A77D" w:rsidR="00AD006E" w:rsidRDefault="00AD006E">
      <w:pPr>
        <w:pStyle w:val="Odstavecseseznamem"/>
        <w:widowControl w:val="0"/>
        <w:numPr>
          <w:ilvl w:val="0"/>
          <w:numId w:val="18"/>
        </w:numPr>
        <w:suppressAutoHyphens/>
        <w:spacing w:after="120"/>
        <w:jc w:val="both"/>
        <w:rPr>
          <w:sz w:val="24"/>
          <w:szCs w:val="24"/>
        </w:rPr>
      </w:pPr>
      <w:r>
        <w:rPr>
          <w:sz w:val="24"/>
          <w:szCs w:val="24"/>
        </w:rPr>
        <w:t>dokumentace vztahující se k dodávanému zboží</w:t>
      </w:r>
      <w:r w:rsidR="00545E3B">
        <w:rPr>
          <w:sz w:val="24"/>
          <w:szCs w:val="24"/>
        </w:rPr>
        <w:t xml:space="preserve"> v českém jazyce</w:t>
      </w:r>
      <w:r w:rsidR="00D02C53">
        <w:rPr>
          <w:sz w:val="24"/>
          <w:szCs w:val="24"/>
        </w:rPr>
        <w:t>.</w:t>
      </w:r>
    </w:p>
    <w:p w14:paraId="1022F436" w14:textId="70CC7522" w:rsidR="001019FE" w:rsidRDefault="001019FE" w:rsidP="00694B04">
      <w:pPr>
        <w:widowControl w:val="0"/>
        <w:numPr>
          <w:ilvl w:val="0"/>
          <w:numId w:val="8"/>
        </w:numPr>
        <w:suppressAutoHyphens/>
        <w:ind w:left="284" w:hanging="284"/>
        <w:jc w:val="both"/>
        <w:rPr>
          <w:sz w:val="24"/>
          <w:szCs w:val="24"/>
        </w:rPr>
      </w:pPr>
      <w:r w:rsidRPr="00351912">
        <w:rPr>
          <w:sz w:val="24"/>
          <w:szCs w:val="24"/>
        </w:rPr>
        <w:t xml:space="preserve">Smluvní strany prohlašují, že mezi těmito se nesjednává žádné závazné minimální ani maximální množství objednávek (zboží) za určité časové, či opakující se, období, které by byl povinen či oprávněn </w:t>
      </w:r>
      <w:r>
        <w:rPr>
          <w:sz w:val="24"/>
          <w:szCs w:val="24"/>
        </w:rPr>
        <w:t xml:space="preserve">kupující </w:t>
      </w:r>
      <w:r w:rsidRPr="00351912">
        <w:rPr>
          <w:sz w:val="24"/>
          <w:szCs w:val="24"/>
        </w:rPr>
        <w:t xml:space="preserve">vyčerpat (učinit). Jednotlivé objednávky tak budou prováděny dle aktuálních potřeb a požadavků </w:t>
      </w:r>
      <w:r>
        <w:rPr>
          <w:sz w:val="24"/>
          <w:szCs w:val="24"/>
        </w:rPr>
        <w:t>kupujícího</w:t>
      </w:r>
      <w:r w:rsidRPr="00351912">
        <w:rPr>
          <w:sz w:val="24"/>
          <w:szCs w:val="24"/>
        </w:rPr>
        <w:t xml:space="preserve">. </w:t>
      </w:r>
      <w:r>
        <w:rPr>
          <w:sz w:val="24"/>
          <w:szCs w:val="24"/>
        </w:rPr>
        <w:t xml:space="preserve">Kupující </w:t>
      </w:r>
      <w:r w:rsidRPr="00351912">
        <w:rPr>
          <w:sz w:val="24"/>
          <w:szCs w:val="24"/>
        </w:rPr>
        <w:t xml:space="preserve">si tak vyhrazuje právo neučinit žádnou objednávku po dobu trvání této </w:t>
      </w:r>
      <w:r>
        <w:rPr>
          <w:sz w:val="24"/>
          <w:szCs w:val="24"/>
        </w:rPr>
        <w:t>s</w:t>
      </w:r>
      <w:r w:rsidRPr="00351912">
        <w:rPr>
          <w:sz w:val="24"/>
          <w:szCs w:val="24"/>
        </w:rPr>
        <w:t xml:space="preserve">mlouvy, pokud taková potřeba na straně </w:t>
      </w:r>
      <w:r>
        <w:rPr>
          <w:sz w:val="24"/>
          <w:szCs w:val="24"/>
        </w:rPr>
        <w:t xml:space="preserve">kupujícího </w:t>
      </w:r>
      <w:r w:rsidRPr="00351912">
        <w:rPr>
          <w:sz w:val="24"/>
          <w:szCs w:val="24"/>
        </w:rPr>
        <w:t>nevyvstane.</w:t>
      </w:r>
    </w:p>
    <w:p w14:paraId="2B5C319F" w14:textId="4009E3FD" w:rsidR="00FF599D" w:rsidRPr="0076570B" w:rsidRDefault="00FF599D" w:rsidP="00351912">
      <w:pPr>
        <w:pStyle w:val="slolnkuSmlouvy"/>
        <w:keepNext w:val="0"/>
        <w:widowControl w:val="0"/>
        <w:spacing w:before="120"/>
        <w:rPr>
          <w:szCs w:val="24"/>
        </w:rPr>
      </w:pPr>
      <w:r>
        <w:rPr>
          <w:szCs w:val="24"/>
        </w:rPr>
        <w:lastRenderedPageBreak/>
        <w:t>I</w:t>
      </w:r>
      <w:r w:rsidR="00B512C6">
        <w:rPr>
          <w:szCs w:val="24"/>
        </w:rPr>
        <w:t>V</w:t>
      </w:r>
      <w:r w:rsidRPr="0076570B">
        <w:rPr>
          <w:szCs w:val="24"/>
        </w:rPr>
        <w:t>.</w:t>
      </w:r>
      <w:r w:rsidRPr="0076570B">
        <w:rPr>
          <w:szCs w:val="24"/>
        </w:rPr>
        <w:br/>
      </w:r>
      <w:r w:rsidR="00F548A6">
        <w:rPr>
          <w:szCs w:val="24"/>
        </w:rPr>
        <w:t xml:space="preserve">Kupní cena </w:t>
      </w:r>
    </w:p>
    <w:p w14:paraId="0AE86ED7" w14:textId="4C3272B9" w:rsidR="00FF599D" w:rsidRDefault="00FF599D" w:rsidP="00351912">
      <w:pPr>
        <w:widowControl w:val="0"/>
        <w:tabs>
          <w:tab w:val="left" w:pos="284"/>
        </w:tabs>
        <w:suppressAutoHyphens/>
        <w:spacing w:before="120" w:after="120"/>
        <w:ind w:left="284" w:hanging="284"/>
        <w:jc w:val="both"/>
        <w:rPr>
          <w:sz w:val="24"/>
          <w:szCs w:val="24"/>
        </w:rPr>
      </w:pPr>
      <w:r>
        <w:rPr>
          <w:sz w:val="24"/>
          <w:szCs w:val="24"/>
        </w:rPr>
        <w:t xml:space="preserve">1. </w:t>
      </w:r>
      <w:r w:rsidRPr="00370FE4">
        <w:rPr>
          <w:sz w:val="24"/>
          <w:szCs w:val="24"/>
        </w:rPr>
        <w:t xml:space="preserve">Kupní cena zboží je uvedena v Příloze č. </w:t>
      </w:r>
      <w:r w:rsidR="00AD006E">
        <w:rPr>
          <w:sz w:val="24"/>
          <w:szCs w:val="24"/>
        </w:rPr>
        <w:t>1,</w:t>
      </w:r>
      <w:r w:rsidRPr="00370FE4">
        <w:rPr>
          <w:sz w:val="24"/>
          <w:szCs w:val="24"/>
        </w:rPr>
        <w:t xml:space="preserve"> která je nedílnou součástí této smlouvy. </w:t>
      </w:r>
    </w:p>
    <w:p w14:paraId="11F0F76D" w14:textId="6D78833F" w:rsidR="00FF599D" w:rsidRPr="00370FE4" w:rsidRDefault="00FF599D" w:rsidP="00351912">
      <w:pPr>
        <w:widowControl w:val="0"/>
        <w:suppressAutoHyphens/>
        <w:spacing w:before="120" w:after="120"/>
        <w:ind w:left="284" w:hanging="284"/>
        <w:jc w:val="both"/>
        <w:rPr>
          <w:sz w:val="24"/>
          <w:szCs w:val="24"/>
        </w:rPr>
      </w:pPr>
      <w:r>
        <w:rPr>
          <w:sz w:val="24"/>
          <w:szCs w:val="24"/>
        </w:rPr>
        <w:t xml:space="preserve">2. </w:t>
      </w:r>
      <w:r w:rsidRPr="00370FE4">
        <w:rPr>
          <w:sz w:val="24"/>
          <w:szCs w:val="24"/>
        </w:rPr>
        <w:t>Kupní cena je stanovena jako</w:t>
      </w:r>
      <w:r w:rsidR="00545E3B">
        <w:rPr>
          <w:sz w:val="24"/>
          <w:szCs w:val="24"/>
        </w:rPr>
        <w:t xml:space="preserve"> pevná</w:t>
      </w:r>
      <w:r w:rsidRPr="00370FE4">
        <w:rPr>
          <w:sz w:val="24"/>
          <w:szCs w:val="24"/>
        </w:rPr>
        <w:t xml:space="preserve"> </w:t>
      </w:r>
      <w:r w:rsidR="00545E3B">
        <w:rPr>
          <w:sz w:val="24"/>
          <w:szCs w:val="24"/>
        </w:rPr>
        <w:t xml:space="preserve">a </w:t>
      </w:r>
      <w:r w:rsidRPr="00370FE4">
        <w:rPr>
          <w:sz w:val="24"/>
          <w:szCs w:val="24"/>
        </w:rPr>
        <w:t xml:space="preserve">nejvýše přípustná a jsou v ní zahrnuty veškeré náklady prodávajícího spojené s plněním předmětu této smlouvy, včetně nákladů na dopravu zboží do místa plnění </w:t>
      </w:r>
      <w:r w:rsidR="00545E3B">
        <w:rPr>
          <w:sz w:val="24"/>
          <w:szCs w:val="24"/>
        </w:rPr>
        <w:t>a jeho balení</w:t>
      </w:r>
      <w:r w:rsidRPr="00370FE4">
        <w:rPr>
          <w:sz w:val="24"/>
          <w:szCs w:val="24"/>
        </w:rPr>
        <w:t xml:space="preserve">, </w:t>
      </w:r>
      <w:r w:rsidR="00545E3B">
        <w:rPr>
          <w:sz w:val="24"/>
          <w:szCs w:val="24"/>
        </w:rPr>
        <w:t xml:space="preserve">dokumentace, </w:t>
      </w:r>
      <w:r w:rsidR="00545E3B" w:rsidRPr="00545E3B">
        <w:rPr>
          <w:sz w:val="24"/>
          <w:szCs w:val="24"/>
        </w:rPr>
        <w:t xml:space="preserve">poplatky, pojištění, cla, likvidace obalů a odpadů, </w:t>
      </w:r>
      <w:r w:rsidRPr="00370FE4">
        <w:rPr>
          <w:sz w:val="24"/>
          <w:szCs w:val="24"/>
        </w:rPr>
        <w:t>jakož i veškeré náklady spojené s předmětem plnění, o kterých prodávající v době uzavření smlouvy s ohledem na předmět svého podnikání věděl, nebo vědět měl či mohl.</w:t>
      </w:r>
      <w:r w:rsidR="00545E3B">
        <w:rPr>
          <w:sz w:val="24"/>
          <w:szCs w:val="24"/>
        </w:rPr>
        <w:t xml:space="preserve"> </w:t>
      </w:r>
      <w:r w:rsidR="00545E3B" w:rsidRPr="00545E3B">
        <w:rPr>
          <w:sz w:val="24"/>
          <w:szCs w:val="24"/>
        </w:rPr>
        <w:t>Prodávající tak nese rovněž veškerá cenová či měnová rizika a vlivy během realizace zakázky (např. rizika spojená s vývojem kurzů zahraničních měn vůči české koruně apod.).</w:t>
      </w:r>
    </w:p>
    <w:p w14:paraId="6450CD1A" w14:textId="77777777" w:rsidR="00FF599D" w:rsidRDefault="00FF599D">
      <w:pPr>
        <w:pStyle w:val="Zkladntext"/>
        <w:widowControl w:val="0"/>
        <w:autoSpaceDE w:val="0"/>
        <w:autoSpaceDN w:val="0"/>
        <w:spacing w:before="120"/>
        <w:ind w:left="284" w:hanging="284"/>
        <w:rPr>
          <w:sz w:val="24"/>
          <w:szCs w:val="24"/>
        </w:rPr>
      </w:pPr>
      <w:r>
        <w:rPr>
          <w:sz w:val="24"/>
          <w:szCs w:val="24"/>
        </w:rPr>
        <w:t xml:space="preserve">3. </w:t>
      </w:r>
      <w:r w:rsidRPr="0020444F">
        <w:rPr>
          <w:sz w:val="24"/>
          <w:szCs w:val="24"/>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3B2CC752" w14:textId="208D7FC0" w:rsidR="005D4ECF" w:rsidRPr="00831502" w:rsidRDefault="005D4ECF" w:rsidP="006F650D">
      <w:pPr>
        <w:pStyle w:val="OdstavecSmlouvy"/>
        <w:keepLines w:val="0"/>
        <w:widowControl w:val="0"/>
        <w:numPr>
          <w:ilvl w:val="0"/>
          <w:numId w:val="21"/>
        </w:numPr>
        <w:tabs>
          <w:tab w:val="clear" w:pos="426"/>
          <w:tab w:val="clear" w:pos="1701"/>
        </w:tabs>
        <w:spacing w:before="120" w:after="0"/>
        <w:ind w:left="284"/>
        <w:rPr>
          <w:szCs w:val="24"/>
        </w:rPr>
      </w:pPr>
      <w:r w:rsidRPr="003E127D">
        <w:rPr>
          <w:szCs w:val="24"/>
        </w:rPr>
        <w:t>Je-li prodávající plátcem DPH, prohlašuje, že bankovní účet uvedený v čl. I této smlouvy je bankovním účtem zveřejněným ve smyslu zákona</w:t>
      </w:r>
      <w:r w:rsidRPr="00831502">
        <w:rPr>
          <w:szCs w:val="24"/>
        </w:rPr>
        <w:t xml:space="preserve">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9E3A3A" w14:textId="77777777" w:rsidR="005D4ECF" w:rsidRDefault="005D4ECF" w:rsidP="006F650D">
      <w:pPr>
        <w:pStyle w:val="Zkladntext"/>
        <w:widowControl w:val="0"/>
        <w:autoSpaceDE w:val="0"/>
        <w:autoSpaceDN w:val="0"/>
        <w:ind w:left="284" w:hanging="284"/>
        <w:rPr>
          <w:sz w:val="24"/>
          <w:szCs w:val="24"/>
        </w:rPr>
      </w:pPr>
    </w:p>
    <w:p w14:paraId="1590382F" w14:textId="5130CC79" w:rsidR="00F548A6" w:rsidRDefault="00AD006E" w:rsidP="006F650D">
      <w:pPr>
        <w:pStyle w:val="slolnkuSmlouvy"/>
        <w:keepNext w:val="0"/>
        <w:widowControl w:val="0"/>
        <w:rPr>
          <w:szCs w:val="24"/>
        </w:rPr>
      </w:pPr>
      <w:r>
        <w:rPr>
          <w:szCs w:val="24"/>
        </w:rPr>
        <w:t>V</w:t>
      </w:r>
      <w:r w:rsidR="00F548A6" w:rsidRPr="0076570B">
        <w:rPr>
          <w:szCs w:val="24"/>
        </w:rPr>
        <w:t>.</w:t>
      </w:r>
      <w:r w:rsidR="00F548A6" w:rsidRPr="0076570B">
        <w:rPr>
          <w:szCs w:val="24"/>
        </w:rPr>
        <w:br/>
        <w:t>Místo a doba plnění</w:t>
      </w:r>
    </w:p>
    <w:p w14:paraId="58C80ED5" w14:textId="77777777" w:rsidR="00F548A6" w:rsidRPr="00252059" w:rsidRDefault="00F548A6" w:rsidP="00351912">
      <w:pPr>
        <w:widowControl w:val="0"/>
      </w:pPr>
    </w:p>
    <w:p w14:paraId="4BFAAAB0" w14:textId="5F7BBA3A" w:rsidR="00A82D4E" w:rsidRPr="0083262B" w:rsidRDefault="00F548A6" w:rsidP="00351912">
      <w:pPr>
        <w:pStyle w:val="Odstavecseseznamem"/>
        <w:widowControl w:val="0"/>
        <w:numPr>
          <w:ilvl w:val="1"/>
          <w:numId w:val="21"/>
        </w:numPr>
        <w:ind w:left="284" w:hanging="284"/>
        <w:jc w:val="both"/>
        <w:rPr>
          <w:rFonts w:eastAsia="Arial Unicode MS"/>
          <w:kern w:val="1"/>
          <w:sz w:val="24"/>
          <w:szCs w:val="24"/>
          <w:lang w:eastAsia="zh-CN"/>
        </w:rPr>
      </w:pPr>
      <w:r w:rsidRPr="00775E22">
        <w:rPr>
          <w:sz w:val="24"/>
          <w:szCs w:val="24"/>
        </w:rPr>
        <w:t xml:space="preserve">Prodávající je povinen dodat zboží do místa plnění, kterým je </w:t>
      </w:r>
      <w:r w:rsidR="001410B4">
        <w:rPr>
          <w:sz w:val="24"/>
          <w:szCs w:val="24"/>
        </w:rPr>
        <w:t xml:space="preserve">sídlo </w:t>
      </w:r>
      <w:r w:rsidRPr="00775E22">
        <w:rPr>
          <w:sz w:val="24"/>
          <w:szCs w:val="24"/>
        </w:rPr>
        <w:t xml:space="preserve">Nemocnice Třinec, příspěvková organizace, </w:t>
      </w:r>
      <w:r w:rsidR="001410B4">
        <w:rPr>
          <w:sz w:val="24"/>
          <w:szCs w:val="24"/>
        </w:rPr>
        <w:t xml:space="preserve">na adrese </w:t>
      </w:r>
      <w:r w:rsidRPr="00775E22">
        <w:rPr>
          <w:sz w:val="24"/>
          <w:szCs w:val="24"/>
        </w:rPr>
        <w:t xml:space="preserve">Kaštanová 268, Dolní </w:t>
      </w:r>
      <w:proofErr w:type="spellStart"/>
      <w:r w:rsidRPr="00775E22">
        <w:rPr>
          <w:sz w:val="24"/>
          <w:szCs w:val="24"/>
        </w:rPr>
        <w:t>Líštná</w:t>
      </w:r>
      <w:proofErr w:type="spellEnd"/>
      <w:r w:rsidRPr="00775E22">
        <w:rPr>
          <w:sz w:val="24"/>
          <w:szCs w:val="24"/>
        </w:rPr>
        <w:t>, 739 61 Třinec</w:t>
      </w:r>
      <w:r w:rsidRPr="00775E22">
        <w:rPr>
          <w:color w:val="000000"/>
          <w:sz w:val="24"/>
          <w:szCs w:val="24"/>
        </w:rPr>
        <w:t xml:space="preserve">, </w:t>
      </w:r>
      <w:r w:rsidR="001B6D9D">
        <w:rPr>
          <w:sz w:val="24"/>
          <w:szCs w:val="24"/>
        </w:rPr>
        <w:t>oddělení skladového hospodářství</w:t>
      </w:r>
      <w:r w:rsidR="000A061D">
        <w:rPr>
          <w:sz w:val="24"/>
          <w:szCs w:val="24"/>
        </w:rPr>
        <w:t xml:space="preserve"> a MTZ.</w:t>
      </w:r>
      <w:r w:rsidRPr="0083262B">
        <w:rPr>
          <w:sz w:val="24"/>
          <w:szCs w:val="24"/>
        </w:rPr>
        <w:t xml:space="preserve"> </w:t>
      </w:r>
    </w:p>
    <w:p w14:paraId="7951B25D" w14:textId="6D4DEEF7" w:rsidR="001B6D9D" w:rsidRPr="00351912" w:rsidRDefault="00F548A6" w:rsidP="00351912">
      <w:pPr>
        <w:pStyle w:val="Odstavecseseznamem"/>
        <w:widowControl w:val="0"/>
        <w:numPr>
          <w:ilvl w:val="1"/>
          <w:numId w:val="21"/>
        </w:numPr>
        <w:ind w:left="284" w:hanging="284"/>
        <w:jc w:val="both"/>
        <w:rPr>
          <w:sz w:val="24"/>
          <w:szCs w:val="24"/>
        </w:rPr>
      </w:pPr>
      <w:r w:rsidRPr="001B6D9D">
        <w:rPr>
          <w:sz w:val="24"/>
          <w:szCs w:val="24"/>
        </w:rPr>
        <w:t>Prodávající se zavazuje dodat kupujícímu objednané zboží nejpozději</w:t>
      </w:r>
      <w:r w:rsidR="00AF2F16">
        <w:rPr>
          <w:sz w:val="24"/>
          <w:szCs w:val="24"/>
        </w:rPr>
        <w:t xml:space="preserve"> </w:t>
      </w:r>
      <w:r w:rsidR="001B6D9D" w:rsidRPr="00351912">
        <w:rPr>
          <w:sz w:val="24"/>
          <w:szCs w:val="24"/>
        </w:rPr>
        <w:t xml:space="preserve">do 3 </w:t>
      </w:r>
      <w:r w:rsidR="00AF2F16">
        <w:rPr>
          <w:sz w:val="24"/>
          <w:szCs w:val="24"/>
        </w:rPr>
        <w:t xml:space="preserve">pracovních </w:t>
      </w:r>
      <w:r w:rsidR="001B6D9D" w:rsidRPr="00351912">
        <w:rPr>
          <w:sz w:val="24"/>
          <w:szCs w:val="24"/>
        </w:rPr>
        <w:t>dnů od doručení objednávky,</w:t>
      </w:r>
      <w:r w:rsidR="00AF2F16">
        <w:rPr>
          <w:sz w:val="24"/>
          <w:szCs w:val="24"/>
        </w:rPr>
        <w:t xml:space="preserve"> pokud </w:t>
      </w:r>
      <w:r w:rsidR="00FC565D">
        <w:rPr>
          <w:sz w:val="24"/>
          <w:szCs w:val="24"/>
        </w:rPr>
        <w:t>kupující</w:t>
      </w:r>
      <w:r w:rsidR="00AF2F16">
        <w:rPr>
          <w:sz w:val="24"/>
          <w:szCs w:val="24"/>
        </w:rPr>
        <w:t xml:space="preserve"> neuvede v objednávce lhůtu </w:t>
      </w:r>
      <w:r w:rsidR="0053412D">
        <w:rPr>
          <w:sz w:val="24"/>
          <w:szCs w:val="24"/>
        </w:rPr>
        <w:t xml:space="preserve">delší, </w:t>
      </w:r>
      <w:r w:rsidR="00AF2F16">
        <w:rPr>
          <w:sz w:val="24"/>
          <w:szCs w:val="24"/>
        </w:rPr>
        <w:t xml:space="preserve">či jiný </w:t>
      </w:r>
      <w:r w:rsidR="0053412D">
        <w:rPr>
          <w:sz w:val="24"/>
          <w:szCs w:val="24"/>
        </w:rPr>
        <w:t xml:space="preserve">(pozdější) konkrétní </w:t>
      </w:r>
      <w:r w:rsidR="00AF2F16">
        <w:rPr>
          <w:sz w:val="24"/>
          <w:szCs w:val="24"/>
        </w:rPr>
        <w:t>termín dodání</w:t>
      </w:r>
      <w:r w:rsidR="0053412D">
        <w:rPr>
          <w:sz w:val="24"/>
          <w:szCs w:val="24"/>
        </w:rPr>
        <w:t>.</w:t>
      </w:r>
    </w:p>
    <w:p w14:paraId="422ACBE1" w14:textId="77777777" w:rsidR="00F548A6" w:rsidRPr="00252059" w:rsidRDefault="00F548A6" w:rsidP="00351912">
      <w:pPr>
        <w:widowControl w:val="0"/>
      </w:pPr>
    </w:p>
    <w:p w14:paraId="00FAEE68" w14:textId="5160E970" w:rsidR="00CF7317" w:rsidRPr="006B0349" w:rsidRDefault="00CF7317" w:rsidP="00694B04">
      <w:pPr>
        <w:widowControl w:val="0"/>
        <w:spacing w:before="240" w:after="232" w:line="240" w:lineRule="atLeast"/>
        <w:jc w:val="center"/>
        <w:rPr>
          <w:sz w:val="24"/>
          <w:szCs w:val="24"/>
        </w:rPr>
      </w:pPr>
      <w:r w:rsidRPr="00C658BF">
        <w:rPr>
          <w:b/>
          <w:bCs/>
          <w:sz w:val="24"/>
          <w:szCs w:val="24"/>
        </w:rPr>
        <w:t>V</w:t>
      </w:r>
      <w:r w:rsidR="00B512C6">
        <w:rPr>
          <w:b/>
          <w:bCs/>
          <w:sz w:val="24"/>
          <w:szCs w:val="24"/>
        </w:rPr>
        <w:t>I</w:t>
      </w:r>
      <w:r w:rsidRPr="00C658BF">
        <w:rPr>
          <w:b/>
          <w:bCs/>
          <w:sz w:val="24"/>
          <w:szCs w:val="24"/>
        </w:rPr>
        <w:t>.</w:t>
      </w:r>
      <w:r w:rsidRPr="00C658BF">
        <w:rPr>
          <w:b/>
          <w:bCs/>
          <w:sz w:val="24"/>
          <w:szCs w:val="24"/>
        </w:rPr>
        <w:br/>
      </w:r>
      <w:r>
        <w:rPr>
          <w:b/>
          <w:bCs/>
          <w:sz w:val="24"/>
          <w:szCs w:val="24"/>
        </w:rPr>
        <w:t xml:space="preserve">Dodání předmětu </w:t>
      </w:r>
      <w:r w:rsidR="00CB747E">
        <w:rPr>
          <w:b/>
          <w:bCs/>
          <w:sz w:val="24"/>
          <w:szCs w:val="24"/>
        </w:rPr>
        <w:t xml:space="preserve">koupě </w:t>
      </w:r>
      <w:r>
        <w:rPr>
          <w:b/>
          <w:bCs/>
          <w:sz w:val="24"/>
          <w:szCs w:val="24"/>
        </w:rPr>
        <w:t xml:space="preserve">a převod vlastnického práva </w:t>
      </w:r>
    </w:p>
    <w:p w14:paraId="3598C627" w14:textId="0FC0BF2A" w:rsidR="00CF7317" w:rsidRPr="006B0349" w:rsidRDefault="00CF7317">
      <w:pPr>
        <w:widowControl w:val="0"/>
        <w:numPr>
          <w:ilvl w:val="0"/>
          <w:numId w:val="9"/>
        </w:numPr>
        <w:tabs>
          <w:tab w:val="left" w:pos="360"/>
        </w:tabs>
        <w:suppressAutoHyphens/>
        <w:spacing w:before="120" w:line="240" w:lineRule="atLeast"/>
        <w:ind w:left="360"/>
        <w:jc w:val="both"/>
        <w:rPr>
          <w:sz w:val="24"/>
          <w:szCs w:val="24"/>
        </w:rPr>
      </w:pPr>
      <w:r w:rsidRPr="006B0349">
        <w:rPr>
          <w:sz w:val="24"/>
          <w:szCs w:val="24"/>
        </w:rPr>
        <w:t xml:space="preserve">Předmět </w:t>
      </w:r>
      <w:r w:rsidR="00CB747E">
        <w:rPr>
          <w:sz w:val="24"/>
          <w:szCs w:val="24"/>
        </w:rPr>
        <w:t xml:space="preserve">koupě </w:t>
      </w:r>
      <w:r w:rsidRPr="006B0349">
        <w:rPr>
          <w:sz w:val="24"/>
          <w:szCs w:val="24"/>
        </w:rPr>
        <w:t>je dodán jeho protokolárním předáním v místě plnění ze strany prodávajícího a převzetím osobami pověřenými jeho převzetím ze strany kupujícího.</w:t>
      </w:r>
      <w:r w:rsidR="00811F13">
        <w:rPr>
          <w:sz w:val="24"/>
          <w:szCs w:val="24"/>
        </w:rPr>
        <w:t xml:space="preserve"> V předávacím protokolu bude podrobně specifikováno dodávané zboží (jednotlivé položky) a jeho množství.</w:t>
      </w:r>
      <w:r w:rsidR="00AE315C">
        <w:rPr>
          <w:sz w:val="24"/>
          <w:szCs w:val="24"/>
        </w:rPr>
        <w:t xml:space="preserve"> </w:t>
      </w:r>
      <w:r w:rsidR="00AE315C" w:rsidRPr="00AE315C">
        <w:rPr>
          <w:sz w:val="24"/>
          <w:szCs w:val="24"/>
        </w:rPr>
        <w:t xml:space="preserve">Podpisem </w:t>
      </w:r>
      <w:r w:rsidR="00AE315C">
        <w:rPr>
          <w:sz w:val="24"/>
          <w:szCs w:val="24"/>
        </w:rPr>
        <w:t>předávacího protokolu</w:t>
      </w:r>
      <w:r w:rsidR="00AE315C" w:rsidRPr="00AE315C">
        <w:rPr>
          <w:sz w:val="24"/>
          <w:szCs w:val="24"/>
        </w:rPr>
        <w:t xml:space="preserve"> však </w:t>
      </w:r>
      <w:r w:rsidR="00AE315C">
        <w:rPr>
          <w:sz w:val="24"/>
          <w:szCs w:val="24"/>
        </w:rPr>
        <w:t xml:space="preserve">kupující </w:t>
      </w:r>
      <w:r w:rsidR="00AE315C" w:rsidRPr="00AE315C">
        <w:rPr>
          <w:sz w:val="24"/>
          <w:szCs w:val="24"/>
        </w:rPr>
        <w:t>nestvrzuje správnost, úplnost ani bezvadnost předávaného zboží.</w:t>
      </w:r>
    </w:p>
    <w:p w14:paraId="40F68CC0" w14:textId="14192D5E" w:rsidR="00CF7317" w:rsidRPr="00775E22" w:rsidRDefault="00CF7317" w:rsidP="00A113B0">
      <w:pPr>
        <w:pStyle w:val="Import14"/>
        <w:numPr>
          <w:ilvl w:val="0"/>
          <w:numId w:val="9"/>
        </w:numPr>
        <w:tabs>
          <w:tab w:val="left" w:pos="360"/>
        </w:tabs>
        <w:spacing w:before="120"/>
        <w:ind w:left="360"/>
        <w:jc w:val="both"/>
        <w:rPr>
          <w:rFonts w:ascii="Times New Roman" w:hAnsi="Times New Roman" w:cs="Times New Roman"/>
        </w:rPr>
      </w:pPr>
      <w:r w:rsidRPr="00775E22">
        <w:rPr>
          <w:rFonts w:ascii="Times New Roman" w:hAnsi="Times New Roman" w:cs="Times New Roman"/>
        </w:rPr>
        <w:t xml:space="preserve">Převzetím předmětu </w:t>
      </w:r>
      <w:r w:rsidR="004946EF">
        <w:rPr>
          <w:rFonts w:ascii="Times New Roman" w:hAnsi="Times New Roman" w:cs="Times New Roman"/>
        </w:rPr>
        <w:t xml:space="preserve">koupě </w:t>
      </w:r>
      <w:r w:rsidRPr="00775E22">
        <w:rPr>
          <w:rFonts w:ascii="Times New Roman" w:hAnsi="Times New Roman" w:cs="Times New Roman"/>
        </w:rPr>
        <w:t xml:space="preserve">je za kupujícího </w:t>
      </w:r>
      <w:r w:rsidR="00AD006E">
        <w:rPr>
          <w:rFonts w:ascii="Times New Roman" w:hAnsi="Times New Roman" w:cs="Times New Roman"/>
        </w:rPr>
        <w:t>pověřen zaměstnan</w:t>
      </w:r>
      <w:r w:rsidR="004946EF">
        <w:rPr>
          <w:rFonts w:ascii="Times New Roman" w:hAnsi="Times New Roman" w:cs="Times New Roman"/>
        </w:rPr>
        <w:t>e</w:t>
      </w:r>
      <w:r w:rsidR="00AD006E">
        <w:rPr>
          <w:rFonts w:ascii="Times New Roman" w:hAnsi="Times New Roman" w:cs="Times New Roman"/>
        </w:rPr>
        <w:t>c oddělení skladového hospodářství</w:t>
      </w:r>
      <w:r w:rsidR="00775E22" w:rsidRPr="00775E22">
        <w:rPr>
          <w:rFonts w:ascii="Times New Roman" w:hAnsi="Times New Roman" w:cs="Times New Roman"/>
        </w:rPr>
        <w:t>.</w:t>
      </w:r>
      <w:r w:rsidR="009A0036" w:rsidRPr="00775E22">
        <w:rPr>
          <w:rFonts w:ascii="Times New Roman" w:hAnsi="Times New Roman" w:cs="Times New Roman"/>
        </w:rPr>
        <w:t xml:space="preserve"> </w:t>
      </w:r>
    </w:p>
    <w:p w14:paraId="4D828B19" w14:textId="3B00C297" w:rsidR="00CF7317" w:rsidRPr="0041768B" w:rsidRDefault="00CF7317" w:rsidP="005D4ECF">
      <w:pPr>
        <w:pStyle w:val="Import14"/>
        <w:numPr>
          <w:ilvl w:val="0"/>
          <w:numId w:val="9"/>
        </w:numPr>
        <w:tabs>
          <w:tab w:val="left" w:pos="360"/>
        </w:tabs>
        <w:spacing w:before="120"/>
        <w:ind w:left="360"/>
        <w:jc w:val="both"/>
        <w:rPr>
          <w:rFonts w:ascii="Times New Roman" w:hAnsi="Times New Roman" w:cs="Times New Roman"/>
        </w:rPr>
      </w:pPr>
      <w:r w:rsidRPr="0041768B">
        <w:rPr>
          <w:rFonts w:ascii="Times New Roman" w:hAnsi="Times New Roman" w:cs="Times New Roman"/>
        </w:rPr>
        <w:t>Vlastnické právo ke zboží a nebezpečí škody na něm přechází na kupujícího okamžikem jeho </w:t>
      </w:r>
      <w:r w:rsidR="00D26556">
        <w:rPr>
          <w:rFonts w:ascii="Times New Roman" w:hAnsi="Times New Roman" w:cs="Times New Roman"/>
        </w:rPr>
        <w:t xml:space="preserve">předání a </w:t>
      </w:r>
      <w:r w:rsidRPr="0041768B">
        <w:rPr>
          <w:rFonts w:ascii="Times New Roman" w:hAnsi="Times New Roman" w:cs="Times New Roman"/>
        </w:rPr>
        <w:t xml:space="preserve">převzetí dle odst. 1 </w:t>
      </w:r>
      <w:r w:rsidR="00D26556">
        <w:rPr>
          <w:rFonts w:ascii="Times New Roman" w:hAnsi="Times New Roman" w:cs="Times New Roman"/>
        </w:rPr>
        <w:t>tohoto článku</w:t>
      </w:r>
      <w:r w:rsidRPr="0041768B">
        <w:rPr>
          <w:rFonts w:ascii="Times New Roman" w:hAnsi="Times New Roman" w:cs="Times New Roman"/>
        </w:rPr>
        <w:t xml:space="preserve">. </w:t>
      </w:r>
    </w:p>
    <w:p w14:paraId="4BB372A5" w14:textId="51440F68" w:rsidR="00811F13" w:rsidRPr="00351912" w:rsidRDefault="00811F13" w:rsidP="00351912">
      <w:pPr>
        <w:widowControl w:val="0"/>
        <w:numPr>
          <w:ilvl w:val="0"/>
          <w:numId w:val="9"/>
        </w:numPr>
        <w:tabs>
          <w:tab w:val="left" w:pos="360"/>
        </w:tabs>
        <w:suppressAutoHyphens/>
        <w:spacing w:before="120" w:line="240" w:lineRule="atLeast"/>
        <w:ind w:left="360"/>
        <w:jc w:val="both"/>
        <w:rPr>
          <w:sz w:val="24"/>
        </w:rPr>
      </w:pPr>
      <w:r w:rsidRPr="00811F13">
        <w:rPr>
          <w:snapToGrid w:val="0"/>
          <w:sz w:val="24"/>
          <w:szCs w:val="24"/>
        </w:rPr>
        <w:lastRenderedPageBreak/>
        <w:t xml:space="preserve">Kupující má právo odmítnout převzít takové zboží dodané prodávajícím, které bude mít zjevné vady, či jehož obal bude vykazovat viditelné poškození, nebo zboží dodané v rozporu s podmínkami dle </w:t>
      </w:r>
      <w:r w:rsidRPr="00351912">
        <w:rPr>
          <w:sz w:val="24"/>
        </w:rPr>
        <w:t xml:space="preserve">této smlouvy. </w:t>
      </w:r>
      <w:r w:rsidRPr="00811F13">
        <w:rPr>
          <w:snapToGrid w:val="0"/>
          <w:sz w:val="24"/>
          <w:szCs w:val="24"/>
        </w:rPr>
        <w:t>Kupující má rovněž právo odmítnout převzetí zboží v případě, kdy prodávající neumožní kupujícímu provést řádnou kontro</w:t>
      </w:r>
      <w:r>
        <w:rPr>
          <w:snapToGrid w:val="0"/>
          <w:sz w:val="24"/>
          <w:szCs w:val="24"/>
        </w:rPr>
        <w:t>lu a prohlídku dodávaného zboží, nebo k tomuto nebude přiložena odpovídající dokumentace vztahující se ke zboží</w:t>
      </w:r>
      <w:r w:rsidRPr="00811F13">
        <w:rPr>
          <w:snapToGrid w:val="0"/>
          <w:sz w:val="24"/>
          <w:szCs w:val="24"/>
        </w:rPr>
        <w:t>. Odmítnutí převzetí zboží kupující řádně i s důvody potvrdí na předávacím protokolu.</w:t>
      </w:r>
    </w:p>
    <w:p w14:paraId="0350CE9D" w14:textId="77777777" w:rsidR="00F548A6" w:rsidRDefault="00F548A6" w:rsidP="006F650D">
      <w:pPr>
        <w:pStyle w:val="Zkladntext"/>
        <w:widowControl w:val="0"/>
        <w:autoSpaceDE w:val="0"/>
        <w:autoSpaceDN w:val="0"/>
        <w:jc w:val="center"/>
        <w:rPr>
          <w:sz w:val="24"/>
          <w:szCs w:val="24"/>
        </w:rPr>
      </w:pPr>
    </w:p>
    <w:p w14:paraId="3C29C14A" w14:textId="664F0EAE" w:rsidR="00F4283A" w:rsidRPr="00E457DE" w:rsidRDefault="00F4283A" w:rsidP="00351912">
      <w:pPr>
        <w:widowControl w:val="0"/>
        <w:tabs>
          <w:tab w:val="left" w:pos="360"/>
        </w:tabs>
        <w:spacing w:before="120"/>
        <w:jc w:val="center"/>
        <w:rPr>
          <w:b/>
          <w:bCs/>
          <w:sz w:val="24"/>
          <w:szCs w:val="24"/>
        </w:rPr>
      </w:pPr>
      <w:r w:rsidRPr="001D73BB">
        <w:rPr>
          <w:b/>
          <w:bCs/>
          <w:sz w:val="24"/>
          <w:szCs w:val="24"/>
        </w:rPr>
        <w:t>V</w:t>
      </w:r>
      <w:r w:rsidR="00B512C6">
        <w:rPr>
          <w:b/>
          <w:bCs/>
          <w:sz w:val="24"/>
          <w:szCs w:val="24"/>
        </w:rPr>
        <w:t>I</w:t>
      </w:r>
      <w:r>
        <w:rPr>
          <w:b/>
          <w:bCs/>
          <w:sz w:val="24"/>
          <w:szCs w:val="24"/>
        </w:rPr>
        <w:t>I</w:t>
      </w:r>
      <w:r w:rsidRPr="00E457DE">
        <w:rPr>
          <w:b/>
          <w:bCs/>
          <w:sz w:val="24"/>
          <w:szCs w:val="24"/>
        </w:rPr>
        <w:t>.</w:t>
      </w:r>
    </w:p>
    <w:p w14:paraId="28E91823" w14:textId="77777777" w:rsidR="00F4283A" w:rsidRPr="00E457DE" w:rsidRDefault="00F4283A">
      <w:pPr>
        <w:widowControl w:val="0"/>
        <w:spacing w:after="232" w:line="240" w:lineRule="atLeast"/>
        <w:jc w:val="center"/>
        <w:rPr>
          <w:b/>
          <w:bCs/>
          <w:sz w:val="24"/>
          <w:szCs w:val="24"/>
        </w:rPr>
      </w:pPr>
      <w:r w:rsidRPr="00E457DE">
        <w:rPr>
          <w:b/>
          <w:bCs/>
          <w:sz w:val="24"/>
          <w:szCs w:val="24"/>
        </w:rPr>
        <w:t>Platební podmínky</w:t>
      </w:r>
    </w:p>
    <w:p w14:paraId="114FD1E8" w14:textId="618F07E5" w:rsidR="00F4283A" w:rsidRPr="006B0349" w:rsidRDefault="00B7136D">
      <w:pPr>
        <w:widowControl w:val="0"/>
        <w:numPr>
          <w:ilvl w:val="0"/>
          <w:numId w:val="10"/>
        </w:numPr>
        <w:spacing w:line="240" w:lineRule="atLeast"/>
        <w:jc w:val="both"/>
        <w:rPr>
          <w:caps/>
          <w:sz w:val="24"/>
          <w:szCs w:val="24"/>
        </w:rPr>
      </w:pPr>
      <w:r w:rsidRPr="00B7136D">
        <w:rPr>
          <w:sz w:val="24"/>
          <w:szCs w:val="24"/>
        </w:rPr>
        <w:t>Úhrada kupní ceny bude provedena na zák</w:t>
      </w:r>
      <w:r>
        <w:rPr>
          <w:sz w:val="24"/>
          <w:szCs w:val="24"/>
        </w:rPr>
        <w:t>ladě daňového dokladu – faktury</w:t>
      </w:r>
      <w:r w:rsidRPr="00B7136D">
        <w:rPr>
          <w:sz w:val="24"/>
          <w:szCs w:val="24"/>
        </w:rPr>
        <w:t xml:space="preserve"> vystavené prodávajícím po předání a převzetí zboží dle čl. VI. této smlouvy. Zálohové platby nebudou poskytovány</w:t>
      </w:r>
      <w:r>
        <w:rPr>
          <w:sz w:val="24"/>
          <w:szCs w:val="24"/>
        </w:rPr>
        <w:t>.</w:t>
      </w:r>
      <w:r w:rsidR="00F4283A" w:rsidRPr="006B0349">
        <w:rPr>
          <w:sz w:val="24"/>
          <w:szCs w:val="24"/>
        </w:rPr>
        <w:t xml:space="preserve"> </w:t>
      </w:r>
    </w:p>
    <w:p w14:paraId="3E3466EE" w14:textId="3D91E1C6" w:rsidR="00F4283A" w:rsidRPr="006B0349" w:rsidRDefault="00F4283A" w:rsidP="00F36689">
      <w:pPr>
        <w:pStyle w:val="Smlouva-slo"/>
        <w:numPr>
          <w:ilvl w:val="0"/>
          <w:numId w:val="10"/>
        </w:numPr>
        <w:suppressAutoHyphens/>
        <w:spacing w:line="240" w:lineRule="auto"/>
      </w:pPr>
      <w:r w:rsidRPr="006B0349">
        <w:rPr>
          <w:caps/>
        </w:rPr>
        <w:t>P</w:t>
      </w:r>
      <w:r w:rsidRPr="006B0349">
        <w:t>odkladem pro úhradu kupní ceny dodaného zboží bude faktura, která bude mít náležitosti daňového dokladu dle zákona č. 235/2004 Sb., o dani z přidané hodnoty, v platném znění</w:t>
      </w:r>
      <w:r w:rsidR="006963FA">
        <w:t>,</w:t>
      </w:r>
      <w:r w:rsidRPr="006B0349">
        <w:t xml:space="preserve"> </w:t>
      </w:r>
      <w:r w:rsidR="006963FA" w:rsidRPr="006963FA">
        <w:t xml:space="preserve">a náležitosti stanovené dalšími obecně závaznými právními předpisy </w:t>
      </w:r>
      <w:r w:rsidRPr="006B0349">
        <w:t>(dále jen „faktura“). Faktura musí dále obsahovat:</w:t>
      </w:r>
    </w:p>
    <w:p w14:paraId="59FC09D1" w14:textId="472ED1D4" w:rsidR="008E68E9" w:rsidRPr="00351912" w:rsidRDefault="008E68E9" w:rsidP="00351912">
      <w:pPr>
        <w:widowControl w:val="0"/>
        <w:tabs>
          <w:tab w:val="left" w:pos="720"/>
        </w:tabs>
        <w:spacing w:before="57"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údaj o firmě, sídle a identifikačním čísle prodávajícího a kupujícího; údaj o zápisu prodávajícího a kupujícího do obchodního či jiného veřejného rejstříku včetně spisové značky,</w:t>
      </w:r>
    </w:p>
    <w:p w14:paraId="35116F91"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číslo a datum vystavení faktury,</w:t>
      </w:r>
    </w:p>
    <w:p w14:paraId="78F1E2F1" w14:textId="6A349299"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odkaz na tuto smlouvu s uvedením </w:t>
      </w:r>
      <w:r>
        <w:rPr>
          <w:rFonts w:cs="Times New Roman"/>
          <w:sz w:val="24"/>
          <w:szCs w:val="24"/>
        </w:rPr>
        <w:t xml:space="preserve">jejího číselného </w:t>
      </w:r>
      <w:r w:rsidRPr="00351912">
        <w:rPr>
          <w:rFonts w:cs="Times New Roman"/>
          <w:sz w:val="24"/>
          <w:szCs w:val="24"/>
        </w:rPr>
        <w:t xml:space="preserve">označení </w:t>
      </w:r>
      <w:r>
        <w:rPr>
          <w:rFonts w:cs="Times New Roman"/>
          <w:sz w:val="24"/>
          <w:szCs w:val="24"/>
        </w:rPr>
        <w:t>a data uzavření</w:t>
      </w:r>
      <w:r w:rsidRPr="00351912">
        <w:rPr>
          <w:rFonts w:cs="Times New Roman"/>
          <w:sz w:val="24"/>
          <w:szCs w:val="24"/>
        </w:rPr>
        <w:t>,</w:t>
      </w:r>
    </w:p>
    <w:p w14:paraId="729C2C83" w14:textId="7DE8D696"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označení předmětu koupě </w:t>
      </w:r>
      <w:r>
        <w:rPr>
          <w:rFonts w:cs="Times New Roman"/>
          <w:sz w:val="24"/>
          <w:szCs w:val="24"/>
        </w:rPr>
        <w:t xml:space="preserve">dle jednotlivých položek </w:t>
      </w:r>
      <w:r w:rsidRPr="00351912">
        <w:rPr>
          <w:rFonts w:cs="Times New Roman"/>
          <w:sz w:val="24"/>
          <w:szCs w:val="24"/>
        </w:rPr>
        <w:t>a jeho přesnou specifikaci ve slovním vyjádření,</w:t>
      </w:r>
    </w:p>
    <w:p w14:paraId="6C648C42" w14:textId="00FD3B3F" w:rsidR="008E68E9"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označení banky a čísla účtu, na který musí být zaplaceno,</w:t>
      </w:r>
    </w:p>
    <w:p w14:paraId="1FC0098F" w14:textId="6D557876" w:rsidR="008E68E9" w:rsidRPr="00351912" w:rsidRDefault="008E68E9" w:rsidP="00351912">
      <w:pPr>
        <w:widowControl w:val="0"/>
        <w:tabs>
          <w:tab w:val="left" w:pos="720"/>
        </w:tabs>
        <w:spacing w:line="200" w:lineRule="atLeast"/>
        <w:ind w:left="721" w:hanging="353"/>
        <w:jc w:val="both"/>
        <w:rPr>
          <w:rFonts w:cs="Times New Roman"/>
          <w:sz w:val="24"/>
          <w:szCs w:val="24"/>
        </w:rPr>
      </w:pPr>
      <w:r>
        <w:rPr>
          <w:rFonts w:cs="Times New Roman"/>
          <w:sz w:val="24"/>
          <w:szCs w:val="24"/>
        </w:rPr>
        <w:t>-</w:t>
      </w:r>
      <w:r>
        <w:rPr>
          <w:rFonts w:cs="Times New Roman"/>
          <w:sz w:val="24"/>
          <w:szCs w:val="24"/>
        </w:rPr>
        <w:tab/>
        <w:t>fakturovaná částka bez DPH, samostatně DPH a fakturovaná částka vč. DPH,</w:t>
      </w:r>
    </w:p>
    <w:p w14:paraId="6865A4C1" w14:textId="3EEE3092"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přílohou faktury bude kopie oboustranně podepsaného předávacího protokolu,</w:t>
      </w:r>
    </w:p>
    <w:p w14:paraId="1E6E65CB"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lhůtu splatnosti faktury,</w:t>
      </w:r>
    </w:p>
    <w:p w14:paraId="2363AC2E" w14:textId="5CDB3F84"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jméno a vlastnoruční podpis osoby, která fakturu vystavila, včetně kontaktního telefonu</w:t>
      </w:r>
      <w:r>
        <w:rPr>
          <w:rFonts w:cs="Times New Roman"/>
          <w:sz w:val="24"/>
          <w:szCs w:val="24"/>
        </w:rPr>
        <w:t>.</w:t>
      </w:r>
    </w:p>
    <w:p w14:paraId="54AE103C" w14:textId="320BDDD2" w:rsidR="00F4283A" w:rsidRPr="00613A24" w:rsidRDefault="00F4283A" w:rsidP="004F36AC">
      <w:pPr>
        <w:pStyle w:val="Smlouva-slo"/>
        <w:numPr>
          <w:ilvl w:val="0"/>
          <w:numId w:val="10"/>
        </w:numPr>
        <w:suppressAutoHyphens/>
        <w:spacing w:line="240" w:lineRule="auto"/>
      </w:pPr>
      <w:r w:rsidRPr="006B0349">
        <w:t xml:space="preserve">Lhůta splatnosti faktury je dohodou smluvních stran sjednána na 30 dnů ode dne jejího doručení kupujícímu. </w:t>
      </w:r>
      <w:r w:rsidRPr="00613A24">
        <w:t xml:space="preserve">Doručení faktury se provede elektronicky na e-mailovou adresu </w:t>
      </w:r>
      <w:r w:rsidR="00234C01">
        <w:t xml:space="preserve">kupujícího: </w:t>
      </w:r>
      <w:r w:rsidRPr="00613A24">
        <w:t>faktury@nemtr.cz.</w:t>
      </w:r>
    </w:p>
    <w:p w14:paraId="34B1B93F" w14:textId="77777777" w:rsidR="00F4283A" w:rsidRPr="006B0349" w:rsidRDefault="00F4283A">
      <w:pPr>
        <w:pStyle w:val="Smlouva-slo"/>
        <w:numPr>
          <w:ilvl w:val="0"/>
          <w:numId w:val="10"/>
        </w:numPr>
        <w:suppressAutoHyphens/>
        <w:spacing w:line="240" w:lineRule="auto"/>
      </w:pPr>
      <w:r w:rsidRPr="006B0349">
        <w:t>Povinnost zaplatit kupní cenu je splněna dnem odepsání příslušné částky z účtu kupujícího.</w:t>
      </w:r>
    </w:p>
    <w:p w14:paraId="211C6B7F" w14:textId="77777777" w:rsidR="00F4283A" w:rsidRPr="006B0349" w:rsidRDefault="00F4283A">
      <w:pPr>
        <w:pStyle w:val="Smlouva-slo"/>
        <w:numPr>
          <w:ilvl w:val="0"/>
          <w:numId w:val="10"/>
        </w:numPr>
        <w:suppressAutoHyphens/>
        <w:spacing w:line="240" w:lineRule="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2B1ECF1" w14:textId="77777777" w:rsidR="009F236B" w:rsidRPr="0020444F" w:rsidRDefault="009F236B" w:rsidP="006F650D">
      <w:pPr>
        <w:pStyle w:val="Zkladntext"/>
        <w:widowControl w:val="0"/>
        <w:autoSpaceDE w:val="0"/>
        <w:autoSpaceDN w:val="0"/>
        <w:rPr>
          <w:sz w:val="24"/>
          <w:szCs w:val="24"/>
        </w:rPr>
      </w:pPr>
    </w:p>
    <w:p w14:paraId="2200E7C4" w14:textId="01F3127D" w:rsidR="00CB1DA3" w:rsidRPr="00653EA9" w:rsidRDefault="00CB1DA3">
      <w:pPr>
        <w:widowControl w:val="0"/>
        <w:spacing w:before="227" w:line="240" w:lineRule="atLeast"/>
        <w:jc w:val="center"/>
        <w:rPr>
          <w:b/>
          <w:bCs/>
          <w:sz w:val="24"/>
          <w:szCs w:val="24"/>
        </w:rPr>
      </w:pPr>
      <w:r w:rsidRPr="00653EA9">
        <w:rPr>
          <w:b/>
          <w:bCs/>
          <w:sz w:val="24"/>
          <w:szCs w:val="24"/>
        </w:rPr>
        <w:t>V</w:t>
      </w:r>
      <w:r w:rsidR="00B512C6">
        <w:rPr>
          <w:b/>
          <w:bCs/>
          <w:sz w:val="24"/>
          <w:szCs w:val="24"/>
        </w:rPr>
        <w:t>I</w:t>
      </w:r>
      <w:r>
        <w:rPr>
          <w:b/>
          <w:bCs/>
          <w:sz w:val="24"/>
          <w:szCs w:val="24"/>
        </w:rPr>
        <w:t>I</w:t>
      </w:r>
      <w:r w:rsidRPr="00653EA9">
        <w:rPr>
          <w:b/>
          <w:bCs/>
          <w:sz w:val="24"/>
          <w:szCs w:val="24"/>
        </w:rPr>
        <w:t>I.</w:t>
      </w:r>
    </w:p>
    <w:p w14:paraId="17C80A45" w14:textId="77777777" w:rsidR="00CB1DA3" w:rsidRPr="00E457DE" w:rsidRDefault="00CB1DA3">
      <w:pPr>
        <w:widowControl w:val="0"/>
        <w:spacing w:after="232" w:line="240" w:lineRule="atLeast"/>
        <w:jc w:val="center"/>
        <w:rPr>
          <w:sz w:val="24"/>
          <w:szCs w:val="24"/>
        </w:rPr>
      </w:pPr>
      <w:r w:rsidRPr="00E457DE">
        <w:rPr>
          <w:b/>
          <w:bCs/>
          <w:sz w:val="24"/>
          <w:szCs w:val="24"/>
        </w:rPr>
        <w:t xml:space="preserve">Záruční podmínky </w:t>
      </w:r>
    </w:p>
    <w:p w14:paraId="58FD06F4" w14:textId="6F8F569B" w:rsidR="0012009C" w:rsidRDefault="00946475"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946475">
        <w:rPr>
          <w:sz w:val="24"/>
          <w:szCs w:val="24"/>
        </w:rPr>
        <w:t xml:space="preserve">Prodávající kupujícímu na zboží (vč. všech jeho součástí a příslušenství) poskytuje záruku za jakost (dále jen „záruka“) ve smyslu § 2113 a násl. občanského zákoníku, a to v délce </w:t>
      </w:r>
      <w:r>
        <w:rPr>
          <w:sz w:val="24"/>
          <w:szCs w:val="24"/>
        </w:rPr>
        <w:t>24</w:t>
      </w:r>
      <w:r w:rsidRPr="00946475">
        <w:rPr>
          <w:sz w:val="24"/>
          <w:szCs w:val="24"/>
        </w:rPr>
        <w:t xml:space="preserve"> měsíců</w:t>
      </w:r>
      <w:r>
        <w:rPr>
          <w:sz w:val="24"/>
          <w:szCs w:val="24"/>
        </w:rPr>
        <w:t xml:space="preserve">. Je-li na obalu či dokumentaci ke zboží uvedena delší záruka (expirační doba), </w:t>
      </w:r>
      <w:r>
        <w:rPr>
          <w:sz w:val="24"/>
          <w:szCs w:val="24"/>
        </w:rPr>
        <w:lastRenderedPageBreak/>
        <w:t xml:space="preserve">pak platí záruční doba odpovídající této delší době. </w:t>
      </w:r>
    </w:p>
    <w:p w14:paraId="42C6AEA1" w14:textId="61614F1B" w:rsidR="002F3641" w:rsidRPr="0012009C" w:rsidRDefault="0012009C"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12009C">
        <w:rPr>
          <w:sz w:val="24"/>
          <w:szCs w:val="24"/>
        </w:rPr>
        <w:t>Záruční doba začíná běžet dnem převzetí zboží kupujícím. Záruční doba se staví po dobu, po kterou nemůže kupující zboží řádně užívat pro vady, za které nese odpovědnost prodávající.</w:t>
      </w:r>
    </w:p>
    <w:p w14:paraId="73C3C223" w14:textId="09CED6EE" w:rsidR="00CB1DA3" w:rsidRPr="006B0349" w:rsidRDefault="00CB1DA3" w:rsidP="00422886">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6B0349">
        <w:rPr>
          <w:sz w:val="24"/>
          <w:szCs w:val="24"/>
        </w:rPr>
        <w:t xml:space="preserve">Prodávající neodpovídá za vady, které byly způsobeny nesprávným užíváním </w:t>
      </w:r>
      <w:r w:rsidR="00383CD1">
        <w:rPr>
          <w:sz w:val="24"/>
          <w:szCs w:val="24"/>
        </w:rPr>
        <w:t xml:space="preserve">zboží </w:t>
      </w:r>
      <w:r w:rsidRPr="006B0349">
        <w:rPr>
          <w:sz w:val="24"/>
          <w:szCs w:val="24"/>
        </w:rPr>
        <w:t>uživatele</w:t>
      </w:r>
      <w:r w:rsidR="00383CD1">
        <w:rPr>
          <w:sz w:val="24"/>
          <w:szCs w:val="24"/>
        </w:rPr>
        <w:t>m</w:t>
      </w:r>
      <w:r w:rsidRPr="006B0349">
        <w:rPr>
          <w:sz w:val="24"/>
          <w:szCs w:val="24"/>
        </w:rPr>
        <w:t xml:space="preserve"> nebo třetí osobou.</w:t>
      </w:r>
    </w:p>
    <w:p w14:paraId="37FBA19E" w14:textId="58407470" w:rsidR="00CB1DA3" w:rsidRDefault="00CB1DA3" w:rsidP="00351912">
      <w:pPr>
        <w:widowControl w:val="0"/>
        <w:numPr>
          <w:ilvl w:val="0"/>
          <w:numId w:val="12"/>
        </w:numPr>
        <w:tabs>
          <w:tab w:val="clear" w:pos="720"/>
        </w:tabs>
        <w:suppressAutoHyphens/>
        <w:spacing w:before="120" w:line="240" w:lineRule="atLeast"/>
        <w:ind w:left="426" w:hanging="426"/>
        <w:jc w:val="both"/>
        <w:rPr>
          <w:sz w:val="24"/>
          <w:szCs w:val="24"/>
        </w:rPr>
      </w:pPr>
      <w:r w:rsidRPr="003D205C">
        <w:rPr>
          <w:sz w:val="24"/>
          <w:szCs w:val="24"/>
        </w:rPr>
        <w:t>Veškeré vady je kupující povinen uplatnit u prodávajícího bez zbytečného odkladu poté, kdy vadu zjistil, a to formou písemného oznámení (popř. faxem nebo e-mailem)</w:t>
      </w:r>
      <w:r w:rsidR="008D7AC8">
        <w:rPr>
          <w:sz w:val="24"/>
          <w:szCs w:val="24"/>
        </w:rPr>
        <w:t xml:space="preserve"> na kontaktní údaje prodávajícího uvedené v záhlaví této smlouvy</w:t>
      </w:r>
      <w:r w:rsidRPr="003D205C">
        <w:rPr>
          <w:sz w:val="24"/>
          <w:szCs w:val="24"/>
        </w:rPr>
        <w:t>.</w:t>
      </w:r>
      <w:r>
        <w:rPr>
          <w:sz w:val="24"/>
          <w:szCs w:val="24"/>
        </w:rPr>
        <w:t xml:space="preserve"> </w:t>
      </w:r>
      <w:r w:rsidRPr="003D205C">
        <w:rPr>
          <w:sz w:val="24"/>
          <w:szCs w:val="24"/>
        </w:rPr>
        <w:t>Při uplatnění reklamace je kupující povinen uvést, v čem spatřuje vadnost dodaného zboží. Uplatňuje-li kupující reklamaci vadného zboží u prodávajícího, má se za to, že požaduje jeho výměnu za bezvadné, neuvede-li v reklamaci jinak</w:t>
      </w:r>
      <w:r w:rsidR="00281321">
        <w:rPr>
          <w:sz w:val="24"/>
          <w:szCs w:val="24"/>
        </w:rPr>
        <w:t xml:space="preserve"> (právo volby nároku z vad má kupující)</w:t>
      </w:r>
      <w:r w:rsidRPr="003D205C">
        <w:rPr>
          <w:sz w:val="24"/>
          <w:szCs w:val="24"/>
        </w:rPr>
        <w:t xml:space="preserve">, nebo nedohodnou-li se smluvní strany jinak. </w:t>
      </w:r>
      <w:r w:rsidR="009B51D3">
        <w:rPr>
          <w:sz w:val="24"/>
          <w:szCs w:val="24"/>
        </w:rPr>
        <w:t>V takovém případě je p</w:t>
      </w:r>
      <w:r w:rsidRPr="003D205C">
        <w:rPr>
          <w:sz w:val="24"/>
          <w:szCs w:val="24"/>
        </w:rPr>
        <w:t xml:space="preserve">rodávající povinen dodat kupujícímu nové, bezvadné zboží ve lhůtě do </w:t>
      </w:r>
      <w:r>
        <w:rPr>
          <w:sz w:val="24"/>
          <w:szCs w:val="24"/>
        </w:rPr>
        <w:t>7 dnů</w:t>
      </w:r>
      <w:r w:rsidRPr="003D205C">
        <w:rPr>
          <w:sz w:val="24"/>
          <w:szCs w:val="24"/>
        </w:rPr>
        <w:t xml:space="preserve"> od doručení reklamace.</w:t>
      </w:r>
      <w:r w:rsidR="009B51D3">
        <w:rPr>
          <w:sz w:val="24"/>
          <w:szCs w:val="24"/>
        </w:rPr>
        <w:t xml:space="preserve"> Ve stejné lhůtě je prodávající povinen vyřídit reklamaci (uspokojit nároky kupujícího) i v případě jiného kupujícím zvoleného nároku z vad.</w:t>
      </w:r>
    </w:p>
    <w:p w14:paraId="5802A70B" w14:textId="6514E374" w:rsidR="00361E8B" w:rsidRPr="003D205C" w:rsidRDefault="00361E8B" w:rsidP="00351912">
      <w:pPr>
        <w:widowControl w:val="0"/>
        <w:numPr>
          <w:ilvl w:val="0"/>
          <w:numId w:val="12"/>
        </w:numPr>
        <w:tabs>
          <w:tab w:val="clear" w:pos="720"/>
        </w:tabs>
        <w:suppressAutoHyphens/>
        <w:spacing w:before="120" w:line="240" w:lineRule="atLeast"/>
        <w:ind w:left="426" w:hanging="426"/>
        <w:jc w:val="both"/>
        <w:rPr>
          <w:sz w:val="24"/>
          <w:szCs w:val="24"/>
        </w:rPr>
      </w:pPr>
      <w:r w:rsidRPr="00361E8B">
        <w:rPr>
          <w:sz w:val="24"/>
          <w:szCs w:val="24"/>
        </w:rPr>
        <w:t>Pokud dojde k výměně vadného zboží, počíná běžet dnem výměny nová záruční doba na zboží v délce dle odst. 1 tohoto článku.</w:t>
      </w:r>
    </w:p>
    <w:p w14:paraId="4B73E943" w14:textId="6D66CDCD" w:rsidR="00CB1DA3" w:rsidRPr="006B0349" w:rsidRDefault="00CE1BA3">
      <w:pPr>
        <w:widowControl w:val="0"/>
        <w:numPr>
          <w:ilvl w:val="0"/>
          <w:numId w:val="12"/>
        </w:numPr>
        <w:tabs>
          <w:tab w:val="left" w:pos="426"/>
          <w:tab w:val="left" w:pos="645"/>
        </w:tabs>
        <w:suppressAutoHyphens/>
        <w:spacing w:before="120" w:after="60" w:line="240" w:lineRule="atLeast"/>
        <w:ind w:left="426" w:hanging="426"/>
        <w:jc w:val="both"/>
        <w:rPr>
          <w:sz w:val="24"/>
          <w:szCs w:val="24"/>
        </w:rPr>
      </w:pPr>
      <w:r w:rsidRPr="00CE1BA3">
        <w:rPr>
          <w:sz w:val="24"/>
          <w:szCs w:val="24"/>
        </w:rPr>
        <w:t xml:space="preserve">O průběhu </w:t>
      </w:r>
      <w:r>
        <w:rPr>
          <w:sz w:val="24"/>
          <w:szCs w:val="24"/>
        </w:rPr>
        <w:t xml:space="preserve">reklamace </w:t>
      </w:r>
      <w:r w:rsidRPr="00CE1BA3">
        <w:rPr>
          <w:sz w:val="24"/>
          <w:szCs w:val="24"/>
        </w:rPr>
        <w:t>sepíše prodávající a kupující zápis potvrzený oběma stranami, min. s těmito údaji: odkaz na tuto smlouvu, uvedení vadného zboží, popis vady, průběh vyřízení reklamace, konečný stav, datum převzetí reklamace a datum jejího vyřízení.</w:t>
      </w:r>
    </w:p>
    <w:p w14:paraId="38C89864" w14:textId="1A9BFB18" w:rsidR="00CB1DA3" w:rsidRPr="006B0349" w:rsidRDefault="00EF4D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EF4D12">
        <w:rPr>
          <w:sz w:val="24"/>
          <w:szCs w:val="24"/>
        </w:rPr>
        <w:t>Prodávající je povinen odstranit vady ve lhůtě shora uvedené i v případě, že reklamaci neuznává; v případě neoprávněné reklamace nese náklady na odstranění vady kupující.</w:t>
      </w:r>
    </w:p>
    <w:p w14:paraId="028B0122" w14:textId="6CFC98B7" w:rsidR="00CB1DA3" w:rsidRPr="006F650D" w:rsidRDefault="00CB1DA3" w:rsidP="00126177">
      <w:pPr>
        <w:widowControl w:val="0"/>
        <w:numPr>
          <w:ilvl w:val="0"/>
          <w:numId w:val="12"/>
        </w:numPr>
        <w:tabs>
          <w:tab w:val="left" w:pos="426"/>
          <w:tab w:val="left" w:pos="645"/>
        </w:tabs>
        <w:suppressAutoHyphens/>
        <w:spacing w:before="120" w:line="240" w:lineRule="atLeast"/>
        <w:ind w:left="426" w:hanging="426"/>
        <w:jc w:val="both"/>
        <w:rPr>
          <w:b/>
          <w:bCs/>
          <w:sz w:val="24"/>
          <w:szCs w:val="24"/>
        </w:rPr>
      </w:pPr>
      <w:r w:rsidRPr="006B0349">
        <w:rPr>
          <w:sz w:val="24"/>
          <w:szCs w:val="24"/>
        </w:rPr>
        <w:t xml:space="preserve">Prodávající je povinen uhradit kupujícímu škodu, která mu vznikla vadným plněním, a to v plné výši. Prodávající rovněž kupujícímu uhradí náklady vzniklé při uplatňování práv </w:t>
      </w:r>
      <w:r w:rsidR="00127EA2" w:rsidRPr="00127EA2">
        <w:rPr>
          <w:sz w:val="24"/>
          <w:szCs w:val="24"/>
        </w:rPr>
        <w:t>z vadného plnění</w:t>
      </w:r>
      <w:r w:rsidRPr="006B0349">
        <w:rPr>
          <w:sz w:val="24"/>
          <w:szCs w:val="24"/>
        </w:rPr>
        <w:t>.</w:t>
      </w:r>
    </w:p>
    <w:p w14:paraId="1D82C981" w14:textId="77777777" w:rsidR="006F650D" w:rsidRPr="0013758F" w:rsidRDefault="006F650D" w:rsidP="006F650D">
      <w:pPr>
        <w:widowControl w:val="0"/>
        <w:tabs>
          <w:tab w:val="left" w:pos="426"/>
          <w:tab w:val="left" w:pos="645"/>
        </w:tabs>
        <w:suppressAutoHyphens/>
        <w:spacing w:line="240" w:lineRule="atLeast"/>
        <w:ind w:left="426"/>
        <w:jc w:val="both"/>
        <w:rPr>
          <w:b/>
          <w:bCs/>
          <w:sz w:val="24"/>
          <w:szCs w:val="24"/>
        </w:rPr>
      </w:pPr>
    </w:p>
    <w:p w14:paraId="6FA5A5CE" w14:textId="016E13A2" w:rsidR="007E4958" w:rsidRPr="0076570B" w:rsidRDefault="00B512C6" w:rsidP="00351912">
      <w:pPr>
        <w:pStyle w:val="slolnkuSmlouvy"/>
        <w:keepNext w:val="0"/>
        <w:widowControl w:val="0"/>
        <w:spacing w:before="360"/>
        <w:rPr>
          <w:szCs w:val="24"/>
        </w:rPr>
      </w:pPr>
      <w:r>
        <w:rPr>
          <w:szCs w:val="24"/>
        </w:rPr>
        <w:t>IX</w:t>
      </w:r>
      <w:r w:rsidR="007E4958" w:rsidRPr="0076570B">
        <w:rPr>
          <w:szCs w:val="24"/>
        </w:rPr>
        <w:t>.</w:t>
      </w:r>
      <w:r w:rsidR="007E4958" w:rsidRPr="0076570B">
        <w:rPr>
          <w:szCs w:val="24"/>
        </w:rPr>
        <w:br/>
        <w:t>Sankce</w:t>
      </w:r>
    </w:p>
    <w:p w14:paraId="40D6C8FF" w14:textId="6BB22A0D"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Pr>
          <w:rFonts w:ascii="Times New Roman" w:hAnsi="Times New Roman" w:cs="Times New Roman"/>
        </w:rPr>
        <w:t>Nedodá</w:t>
      </w:r>
      <w:r w:rsidRPr="0076570B">
        <w:rPr>
          <w:rFonts w:ascii="Times New Roman" w:hAnsi="Times New Roman" w:cs="Times New Roman"/>
        </w:rPr>
        <w:noBreakHyphen/>
        <w:t xml:space="preserve">li prodávající kupujícímu zboží </w:t>
      </w:r>
      <w:r w:rsidR="004E563A">
        <w:rPr>
          <w:rFonts w:ascii="Times New Roman" w:hAnsi="Times New Roman" w:cs="Times New Roman"/>
        </w:rPr>
        <w:t xml:space="preserve">řádně </w:t>
      </w:r>
      <w:r w:rsidRPr="0076570B">
        <w:rPr>
          <w:rFonts w:ascii="Times New Roman" w:hAnsi="Times New Roman" w:cs="Times New Roman"/>
        </w:rPr>
        <w:t>ve</w:t>
      </w:r>
      <w:r>
        <w:rPr>
          <w:rFonts w:ascii="Times New Roman" w:hAnsi="Times New Roman" w:cs="Times New Roman"/>
        </w:rPr>
        <w:t xml:space="preserve"> sjednané</w:t>
      </w:r>
      <w:r w:rsidRPr="0076570B">
        <w:rPr>
          <w:rFonts w:ascii="Times New Roman" w:hAnsi="Times New Roman" w:cs="Times New Roman"/>
        </w:rPr>
        <w:t> lhůtě</w:t>
      </w:r>
      <w:r>
        <w:rPr>
          <w:rFonts w:ascii="Times New Roman" w:hAnsi="Times New Roman" w:cs="Times New Roman"/>
        </w:rPr>
        <w:t xml:space="preserve">, </w:t>
      </w:r>
      <w:r w:rsidRPr="0076570B">
        <w:rPr>
          <w:rFonts w:ascii="Times New Roman" w:hAnsi="Times New Roman" w:cs="Times New Roman"/>
        </w:rPr>
        <w:t>je povinen zaplatit kupujícímu smluvní pokutu ve výši 0,1 % z  kupní ceny</w:t>
      </w:r>
      <w:r w:rsidRPr="0076570B">
        <w:rPr>
          <w:rFonts w:ascii="Times New Roman" w:hAnsi="Times New Roman" w:cs="Times New Roman"/>
          <w:iCs/>
        </w:rPr>
        <w:t xml:space="preserve"> bez DPH</w:t>
      </w:r>
      <w:r>
        <w:rPr>
          <w:rFonts w:ascii="Times New Roman" w:hAnsi="Times New Roman" w:cs="Times New Roman"/>
          <w:iCs/>
        </w:rPr>
        <w:t xml:space="preserve"> (</w:t>
      </w:r>
      <w:r w:rsidR="00126177">
        <w:rPr>
          <w:rFonts w:ascii="Times New Roman" w:hAnsi="Times New Roman" w:cs="Times New Roman"/>
          <w:iCs/>
        </w:rPr>
        <w:t xml:space="preserve">celé příslušné </w:t>
      </w:r>
      <w:r>
        <w:rPr>
          <w:rFonts w:ascii="Times New Roman" w:hAnsi="Times New Roman" w:cs="Times New Roman"/>
          <w:iCs/>
        </w:rPr>
        <w:t>objednávky)</w:t>
      </w:r>
      <w:r w:rsidRPr="0076570B">
        <w:rPr>
          <w:rStyle w:val="Odkaznakoment"/>
        </w:rPr>
        <w:t>,</w:t>
      </w:r>
      <w:r w:rsidRPr="0076570B">
        <w:rPr>
          <w:rFonts w:ascii="Times New Roman" w:hAnsi="Times New Roman" w:cs="Times New Roman"/>
        </w:rPr>
        <w:t xml:space="preserve"> a to za každý započatý den prodlení.</w:t>
      </w:r>
      <w:r w:rsidR="00422D5C">
        <w:rPr>
          <w:rFonts w:ascii="Times New Roman" w:hAnsi="Times New Roman" w:cs="Times New Roman"/>
        </w:rPr>
        <w:t xml:space="preserve"> V případě prodlení prodávajícího s vyřízením reklamace kupujícího </w:t>
      </w:r>
      <w:r w:rsidR="00422D5C" w:rsidRPr="0076570B">
        <w:rPr>
          <w:rFonts w:ascii="Times New Roman" w:hAnsi="Times New Roman" w:cs="Times New Roman"/>
        </w:rPr>
        <w:t xml:space="preserve">je </w:t>
      </w:r>
      <w:r w:rsidR="00422D5C">
        <w:rPr>
          <w:rFonts w:ascii="Times New Roman" w:hAnsi="Times New Roman" w:cs="Times New Roman"/>
        </w:rPr>
        <w:t xml:space="preserve">prodávající </w:t>
      </w:r>
      <w:r w:rsidR="00422D5C" w:rsidRPr="0076570B">
        <w:rPr>
          <w:rFonts w:ascii="Times New Roman" w:hAnsi="Times New Roman" w:cs="Times New Roman"/>
        </w:rPr>
        <w:t>povinen zaplatit kupujícímu smluvní pokutu ve výši 0,1 % z  kupní ceny</w:t>
      </w:r>
      <w:r w:rsidR="00422D5C" w:rsidRPr="0076570B">
        <w:rPr>
          <w:rFonts w:ascii="Times New Roman" w:hAnsi="Times New Roman" w:cs="Times New Roman"/>
          <w:iCs/>
        </w:rPr>
        <w:t xml:space="preserve"> </w:t>
      </w:r>
      <w:r w:rsidR="00422D5C">
        <w:rPr>
          <w:rFonts w:ascii="Times New Roman" w:hAnsi="Times New Roman" w:cs="Times New Roman"/>
          <w:iCs/>
        </w:rPr>
        <w:t xml:space="preserve">reklamovaného zboží </w:t>
      </w:r>
      <w:r w:rsidR="00422D5C" w:rsidRPr="0076570B">
        <w:rPr>
          <w:rFonts w:ascii="Times New Roman" w:hAnsi="Times New Roman" w:cs="Times New Roman"/>
          <w:iCs/>
        </w:rPr>
        <w:t>bez DPH</w:t>
      </w:r>
      <w:r w:rsidR="00422D5C" w:rsidRPr="0076570B">
        <w:rPr>
          <w:rStyle w:val="Odkaznakoment"/>
        </w:rPr>
        <w:t>,</w:t>
      </w:r>
      <w:r w:rsidR="00422D5C" w:rsidRPr="0076570B">
        <w:rPr>
          <w:rFonts w:ascii="Times New Roman" w:hAnsi="Times New Roman" w:cs="Times New Roman"/>
        </w:rPr>
        <w:t xml:space="preserve"> a to za každý započatý den prodlení.</w:t>
      </w:r>
    </w:p>
    <w:p w14:paraId="0AE9AD8A" w14:textId="12D1780E"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Pro případ prodlení </w:t>
      </w:r>
      <w:r w:rsidR="004E563A">
        <w:rPr>
          <w:rFonts w:ascii="Times New Roman" w:hAnsi="Times New Roman" w:cs="Times New Roman"/>
        </w:rPr>
        <w:t xml:space="preserve">kupujícího </w:t>
      </w:r>
      <w:r w:rsidRPr="0076570B">
        <w:rPr>
          <w:rFonts w:ascii="Times New Roman" w:hAnsi="Times New Roman" w:cs="Times New Roman"/>
        </w:rPr>
        <w:t>se zaplacením kupní ceny</w:t>
      </w:r>
      <w:r>
        <w:rPr>
          <w:rFonts w:ascii="Times New Roman" w:hAnsi="Times New Roman" w:cs="Times New Roman"/>
        </w:rPr>
        <w:t xml:space="preserve"> </w:t>
      </w:r>
      <w:r w:rsidR="004E563A">
        <w:rPr>
          <w:rFonts w:ascii="Times New Roman" w:hAnsi="Times New Roman" w:cs="Times New Roman"/>
        </w:rPr>
        <w:t xml:space="preserve">zboží je kupující povinen zaplatit prodávajícímu </w:t>
      </w:r>
      <w:r w:rsidRPr="0076570B">
        <w:rPr>
          <w:rFonts w:ascii="Times New Roman" w:hAnsi="Times New Roman" w:cs="Times New Roman"/>
        </w:rPr>
        <w:t xml:space="preserve">úrok z prodlení </w:t>
      </w:r>
      <w:r w:rsidR="004E563A">
        <w:rPr>
          <w:rFonts w:ascii="Times New Roman" w:hAnsi="Times New Roman" w:cs="Times New Roman"/>
        </w:rPr>
        <w:t xml:space="preserve">z dlužné částky </w:t>
      </w:r>
      <w:r w:rsidRPr="0076570B">
        <w:rPr>
          <w:rFonts w:ascii="Times New Roman" w:hAnsi="Times New Roman" w:cs="Times New Roman"/>
        </w:rPr>
        <w:t>ve výši stanovené občanskoprávními předpisy.</w:t>
      </w:r>
    </w:p>
    <w:p w14:paraId="41B344E0" w14:textId="77777777"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Smluvní pokuty se nezapočítávají na náhradu případně vzniklé škody, kterou lze vymáhat samostatně vedle smluvní pokuty, a to v plné výši.</w:t>
      </w:r>
    </w:p>
    <w:p w14:paraId="506C9BA8" w14:textId="719C5172" w:rsidR="00616E48" w:rsidRDefault="00616E48" w:rsidP="00351912">
      <w:pPr>
        <w:pStyle w:val="Odstavecseseznamem"/>
        <w:widowControl w:val="0"/>
        <w:ind w:left="284"/>
        <w:jc w:val="both"/>
        <w:rPr>
          <w:sz w:val="24"/>
          <w:szCs w:val="24"/>
        </w:rPr>
      </w:pPr>
    </w:p>
    <w:p w14:paraId="6EBECA0D" w14:textId="77777777" w:rsidR="008279EB" w:rsidRDefault="008279EB" w:rsidP="00351912">
      <w:pPr>
        <w:widowControl w:val="0"/>
        <w:spacing w:before="227"/>
        <w:ind w:left="-17"/>
        <w:jc w:val="center"/>
        <w:rPr>
          <w:b/>
          <w:bCs/>
          <w:sz w:val="24"/>
          <w:szCs w:val="24"/>
        </w:rPr>
      </w:pPr>
    </w:p>
    <w:p w14:paraId="285A41BF" w14:textId="77777777" w:rsidR="008279EB" w:rsidRDefault="008279EB" w:rsidP="00351912">
      <w:pPr>
        <w:widowControl w:val="0"/>
        <w:spacing w:before="227"/>
        <w:ind w:left="-17"/>
        <w:jc w:val="center"/>
        <w:rPr>
          <w:b/>
          <w:bCs/>
          <w:sz w:val="24"/>
          <w:szCs w:val="24"/>
        </w:rPr>
      </w:pPr>
    </w:p>
    <w:p w14:paraId="298A84DD" w14:textId="76F3CD9E" w:rsidR="00616E48" w:rsidRDefault="00616E48" w:rsidP="00351912">
      <w:pPr>
        <w:widowControl w:val="0"/>
        <w:spacing w:before="227"/>
        <w:ind w:left="-17"/>
        <w:jc w:val="center"/>
        <w:rPr>
          <w:b/>
          <w:bCs/>
          <w:sz w:val="24"/>
          <w:szCs w:val="24"/>
        </w:rPr>
      </w:pPr>
      <w:r w:rsidRPr="006B0349">
        <w:rPr>
          <w:b/>
          <w:bCs/>
          <w:sz w:val="24"/>
          <w:szCs w:val="24"/>
        </w:rPr>
        <w:lastRenderedPageBreak/>
        <w:t>X.</w:t>
      </w:r>
    </w:p>
    <w:p w14:paraId="4217EA07" w14:textId="180A40C5" w:rsidR="00616E48" w:rsidRPr="006B0349" w:rsidRDefault="00422D5C" w:rsidP="00351912">
      <w:pPr>
        <w:widowControl w:val="0"/>
        <w:spacing w:after="232"/>
        <w:ind w:left="-17"/>
        <w:jc w:val="center"/>
        <w:rPr>
          <w:sz w:val="24"/>
          <w:szCs w:val="24"/>
        </w:rPr>
      </w:pPr>
      <w:r>
        <w:rPr>
          <w:b/>
          <w:bCs/>
          <w:sz w:val="24"/>
          <w:szCs w:val="24"/>
        </w:rPr>
        <w:t>Trvání a z</w:t>
      </w:r>
      <w:r w:rsidR="00616E48">
        <w:rPr>
          <w:b/>
          <w:bCs/>
          <w:sz w:val="24"/>
          <w:szCs w:val="24"/>
        </w:rPr>
        <w:t>ánik smlouvy</w:t>
      </w:r>
    </w:p>
    <w:p w14:paraId="2A79DCEB" w14:textId="635111BC" w:rsidR="00616E48" w:rsidRPr="006B0349" w:rsidRDefault="00616E48" w:rsidP="00351912">
      <w:pPr>
        <w:widowControl w:val="0"/>
        <w:tabs>
          <w:tab w:val="left" w:pos="0"/>
          <w:tab w:val="left" w:pos="360"/>
        </w:tabs>
        <w:ind w:left="357" w:hanging="357"/>
        <w:rPr>
          <w:sz w:val="24"/>
          <w:szCs w:val="24"/>
        </w:rPr>
      </w:pPr>
      <w:r w:rsidRPr="006B0349">
        <w:rPr>
          <w:sz w:val="24"/>
          <w:szCs w:val="24"/>
        </w:rPr>
        <w:t xml:space="preserve">1.  </w:t>
      </w:r>
      <w:r w:rsidRPr="006B0349">
        <w:rPr>
          <w:sz w:val="24"/>
          <w:szCs w:val="24"/>
        </w:rPr>
        <w:tab/>
        <w:t>Tato smlouva se uzavírá na dobu</w:t>
      </w:r>
      <w:r w:rsidR="00871BF5">
        <w:rPr>
          <w:sz w:val="24"/>
          <w:szCs w:val="24"/>
        </w:rPr>
        <w:t xml:space="preserve"> </w:t>
      </w:r>
      <w:r w:rsidR="00293DEF">
        <w:rPr>
          <w:sz w:val="24"/>
          <w:szCs w:val="24"/>
        </w:rPr>
        <w:t>24</w:t>
      </w:r>
      <w:r w:rsidR="00871BF5">
        <w:rPr>
          <w:sz w:val="24"/>
          <w:szCs w:val="24"/>
        </w:rPr>
        <w:t xml:space="preserve"> měsíců od</w:t>
      </w:r>
      <w:r w:rsidR="00422D5C">
        <w:rPr>
          <w:sz w:val="24"/>
          <w:szCs w:val="24"/>
        </w:rPr>
        <w:t>e dne</w:t>
      </w:r>
      <w:r w:rsidR="00871BF5">
        <w:rPr>
          <w:sz w:val="24"/>
          <w:szCs w:val="24"/>
        </w:rPr>
        <w:t xml:space="preserve"> účinnosti této smlouvy</w:t>
      </w:r>
      <w:r>
        <w:rPr>
          <w:sz w:val="24"/>
          <w:szCs w:val="24"/>
        </w:rPr>
        <w:t>.</w:t>
      </w:r>
    </w:p>
    <w:p w14:paraId="201CFD10" w14:textId="77777777" w:rsidR="00616E48" w:rsidRPr="006B0349" w:rsidRDefault="00616E48" w:rsidP="00351912">
      <w:pPr>
        <w:widowControl w:val="0"/>
        <w:ind w:left="357" w:hanging="357"/>
        <w:rPr>
          <w:sz w:val="24"/>
          <w:szCs w:val="24"/>
        </w:rPr>
      </w:pPr>
      <w:r w:rsidRPr="006B0349">
        <w:rPr>
          <w:sz w:val="24"/>
          <w:szCs w:val="24"/>
        </w:rPr>
        <w:t>2.</w:t>
      </w:r>
      <w:r w:rsidRPr="006B0349">
        <w:rPr>
          <w:sz w:val="24"/>
          <w:szCs w:val="24"/>
        </w:rPr>
        <w:tab/>
        <w:t>Tato smlouva zaniká:</w:t>
      </w:r>
    </w:p>
    <w:p w14:paraId="1325128D" w14:textId="77777777" w:rsidR="00616E48" w:rsidRDefault="00616E48">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299B6441" w14:textId="012D37E6" w:rsidR="00CE3229" w:rsidRDefault="00CE3229">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CE3229">
        <w:rPr>
          <w:rFonts w:ascii="Times New Roman" w:hAnsi="Times New Roman" w:cs="Times New Roman"/>
        </w:rPr>
        <w:t xml:space="preserve">písemnou výpovědí </w:t>
      </w:r>
      <w:r>
        <w:rPr>
          <w:rFonts w:ascii="Times New Roman" w:hAnsi="Times New Roman" w:cs="Times New Roman"/>
        </w:rPr>
        <w:t xml:space="preserve">kteroukoli ze smluvních stran </w:t>
      </w:r>
      <w:r w:rsidRPr="00CE3229">
        <w:rPr>
          <w:rFonts w:ascii="Times New Roman" w:hAnsi="Times New Roman" w:cs="Times New Roman"/>
        </w:rPr>
        <w:t>i bez udání důvodu s </w:t>
      </w:r>
      <w:r>
        <w:rPr>
          <w:rFonts w:ascii="Times New Roman" w:hAnsi="Times New Roman" w:cs="Times New Roman"/>
        </w:rPr>
        <w:t>jedno</w:t>
      </w:r>
      <w:r w:rsidRPr="00CE3229">
        <w:rPr>
          <w:rFonts w:ascii="Times New Roman" w:hAnsi="Times New Roman" w:cs="Times New Roman"/>
        </w:rPr>
        <w:t>měsíční výpovědní dobou</w:t>
      </w:r>
      <w:r>
        <w:rPr>
          <w:rFonts w:ascii="Times New Roman" w:hAnsi="Times New Roman" w:cs="Times New Roman"/>
        </w:rPr>
        <w:t>,</w:t>
      </w:r>
    </w:p>
    <w:p w14:paraId="61A7FFE3" w14:textId="0F4CAF81" w:rsidR="0065575E" w:rsidRDefault="0065575E">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5575E">
        <w:rPr>
          <w:rFonts w:ascii="Times New Roman" w:hAnsi="Times New Roman" w:cs="Times New Roman"/>
        </w:rPr>
        <w:t xml:space="preserve">písemnou výpovědí </w:t>
      </w:r>
      <w:r>
        <w:rPr>
          <w:rFonts w:ascii="Times New Roman" w:hAnsi="Times New Roman" w:cs="Times New Roman"/>
        </w:rPr>
        <w:t>kupujícího</w:t>
      </w:r>
      <w:r w:rsidRPr="0065575E">
        <w:rPr>
          <w:rFonts w:ascii="Times New Roman" w:hAnsi="Times New Roman" w:cs="Times New Roman"/>
        </w:rPr>
        <w:t xml:space="preserve"> bez výpovědní doby, a to v případě opakovaného (</w:t>
      </w:r>
      <w:r w:rsidR="00CF4C6C">
        <w:rPr>
          <w:rFonts w:ascii="Times New Roman" w:hAnsi="Times New Roman" w:cs="Times New Roman"/>
        </w:rPr>
        <w:t>2</w:t>
      </w:r>
      <w:r w:rsidRPr="0065575E">
        <w:rPr>
          <w:rFonts w:ascii="Times New Roman" w:hAnsi="Times New Roman" w:cs="Times New Roman"/>
        </w:rPr>
        <w:t xml:space="preserve"> a vícekrát) porušení povinnosti </w:t>
      </w:r>
      <w:r>
        <w:rPr>
          <w:rFonts w:ascii="Times New Roman" w:hAnsi="Times New Roman" w:cs="Times New Roman"/>
        </w:rPr>
        <w:t xml:space="preserve">prodávajícího </w:t>
      </w:r>
      <w:r w:rsidR="00CF4C6C">
        <w:rPr>
          <w:rFonts w:ascii="Times New Roman" w:hAnsi="Times New Roman" w:cs="Times New Roman"/>
        </w:rPr>
        <w:t xml:space="preserve">dodat zboží řádně (tj. mimo jiné bez vad) a včas, dále v případě </w:t>
      </w:r>
      <w:r w:rsidR="00CF4C6C" w:rsidRPr="0065575E">
        <w:rPr>
          <w:rFonts w:ascii="Times New Roman" w:hAnsi="Times New Roman" w:cs="Times New Roman"/>
        </w:rPr>
        <w:t>opakovaného (</w:t>
      </w:r>
      <w:r w:rsidR="00CF4C6C">
        <w:rPr>
          <w:rFonts w:ascii="Times New Roman" w:hAnsi="Times New Roman" w:cs="Times New Roman"/>
        </w:rPr>
        <w:t>2</w:t>
      </w:r>
      <w:r w:rsidR="00CF4C6C" w:rsidRPr="0065575E">
        <w:rPr>
          <w:rFonts w:ascii="Times New Roman" w:hAnsi="Times New Roman" w:cs="Times New Roman"/>
        </w:rPr>
        <w:t xml:space="preserve"> a vícekrát) porušení kterékoli (nikoli nezbytně stejné) povinnosti </w:t>
      </w:r>
      <w:r w:rsidR="00CF4C6C">
        <w:rPr>
          <w:rFonts w:ascii="Times New Roman" w:hAnsi="Times New Roman" w:cs="Times New Roman"/>
        </w:rPr>
        <w:t>prodávajícího vyplývající z čl. VIII. této smlouvy</w:t>
      </w:r>
      <w:r w:rsidRPr="0065575E">
        <w:rPr>
          <w:rFonts w:ascii="Times New Roman" w:hAnsi="Times New Roman" w:cs="Times New Roman"/>
        </w:rPr>
        <w:t xml:space="preserve">, dále v případě, že na sebe podá </w:t>
      </w:r>
      <w:r>
        <w:rPr>
          <w:rFonts w:ascii="Times New Roman" w:hAnsi="Times New Roman" w:cs="Times New Roman"/>
        </w:rPr>
        <w:t xml:space="preserve">prodávající </w:t>
      </w:r>
      <w:r w:rsidRPr="0065575E">
        <w:rPr>
          <w:rFonts w:ascii="Times New Roman" w:hAnsi="Times New Roman" w:cs="Times New Roman"/>
        </w:rPr>
        <w:t>insolvenční návrh, a dále bylo</w:t>
      </w:r>
      <w:r w:rsidRPr="0065575E">
        <w:rPr>
          <w:rFonts w:ascii="Times New Roman" w:hAnsi="Times New Roman" w:cs="Times New Roman"/>
        </w:rPr>
        <w:noBreakHyphen/>
        <w:t xml:space="preserve">li příslušným soudem rozhodnuto o tom, že </w:t>
      </w:r>
      <w:r>
        <w:rPr>
          <w:rFonts w:ascii="Times New Roman" w:hAnsi="Times New Roman" w:cs="Times New Roman"/>
        </w:rPr>
        <w:t xml:space="preserve">prodávající </w:t>
      </w:r>
      <w:r w:rsidRPr="0065575E">
        <w:rPr>
          <w:rFonts w:ascii="Times New Roman" w:hAnsi="Times New Roman" w:cs="Times New Roman"/>
        </w:rPr>
        <w:t>je v úpadku ve smyslu zákona č. 182/2006 Sb., o úpadku a způsobech jeho řešení (insolvenční zákon), ve znění pozdějších předpisů (a to bez ohledu na právní moc tohoto rozhodnutí),</w:t>
      </w:r>
    </w:p>
    <w:p w14:paraId="7B482235" w14:textId="1E7E5E6F" w:rsidR="00616E48" w:rsidRPr="00351912" w:rsidRDefault="00F259DF" w:rsidP="00351912">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b/>
        </w:rPr>
      </w:pPr>
      <w:r w:rsidRPr="00F259DF">
        <w:rPr>
          <w:rFonts w:ascii="Times New Roman" w:hAnsi="Times New Roman" w:cs="Times New Roman"/>
        </w:rPr>
        <w:t xml:space="preserve">písemnou výpovědí </w:t>
      </w:r>
      <w:r>
        <w:rPr>
          <w:rFonts w:ascii="Times New Roman" w:hAnsi="Times New Roman" w:cs="Times New Roman"/>
        </w:rPr>
        <w:t xml:space="preserve">prodávajícího </w:t>
      </w:r>
      <w:r w:rsidRPr="00F259DF">
        <w:rPr>
          <w:rFonts w:ascii="Times New Roman" w:hAnsi="Times New Roman" w:cs="Times New Roman"/>
        </w:rPr>
        <w:t xml:space="preserve">bez výpovědní doby, a to v případě neuhrazení sjednané </w:t>
      </w:r>
      <w:r>
        <w:rPr>
          <w:rFonts w:ascii="Times New Roman" w:hAnsi="Times New Roman" w:cs="Times New Roman"/>
        </w:rPr>
        <w:t xml:space="preserve">kupní </w:t>
      </w:r>
      <w:r w:rsidRPr="00F259DF">
        <w:rPr>
          <w:rFonts w:ascii="Times New Roman" w:hAnsi="Times New Roman" w:cs="Times New Roman"/>
        </w:rPr>
        <w:t xml:space="preserve">ceny </w:t>
      </w:r>
      <w:r>
        <w:rPr>
          <w:rFonts w:ascii="Times New Roman" w:hAnsi="Times New Roman" w:cs="Times New Roman"/>
        </w:rPr>
        <w:t xml:space="preserve">zboží </w:t>
      </w:r>
      <w:r w:rsidRPr="00F259DF">
        <w:rPr>
          <w:rFonts w:ascii="Times New Roman" w:hAnsi="Times New Roman" w:cs="Times New Roman"/>
        </w:rPr>
        <w:t xml:space="preserve">po druhé výzvě </w:t>
      </w:r>
      <w:r>
        <w:rPr>
          <w:rFonts w:ascii="Times New Roman" w:hAnsi="Times New Roman" w:cs="Times New Roman"/>
        </w:rPr>
        <w:t xml:space="preserve">prodávajícího </w:t>
      </w:r>
      <w:r w:rsidRPr="00F259DF">
        <w:rPr>
          <w:rFonts w:ascii="Times New Roman" w:hAnsi="Times New Roman" w:cs="Times New Roman"/>
        </w:rPr>
        <w:t>k uhrazení dlužné částky, přičemž druhá výzva nesmí následovat dříve než 30 dnů po doručení první výzvy</w:t>
      </w:r>
      <w:r w:rsidR="00CF4C6C">
        <w:rPr>
          <w:rFonts w:ascii="Times New Roman" w:hAnsi="Times New Roman" w:cs="Times New Roman"/>
        </w:rPr>
        <w:t>.</w:t>
      </w:r>
    </w:p>
    <w:p w14:paraId="0BC0D00A" w14:textId="70F98BE8" w:rsidR="005D3A8B" w:rsidRPr="00351912" w:rsidRDefault="005D3A8B"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5D3A8B">
        <w:rPr>
          <w:rFonts w:ascii="Times New Roman" w:hAnsi="Times New Roman" w:cs="Times New Roman"/>
          <w:snapToGrid w:val="0"/>
        </w:rPr>
        <w:t xml:space="preserve">V případě zániku této smlouvy </w:t>
      </w:r>
      <w:r>
        <w:rPr>
          <w:rFonts w:ascii="Times New Roman" w:hAnsi="Times New Roman" w:cs="Times New Roman"/>
          <w:snapToGrid w:val="0"/>
        </w:rPr>
        <w:t>výpovědí kterékoli ze smluvních stran</w:t>
      </w:r>
      <w:r w:rsidRPr="005D3A8B">
        <w:rPr>
          <w:rFonts w:ascii="Times New Roman" w:hAnsi="Times New Roman" w:cs="Times New Roman"/>
          <w:snapToGrid w:val="0"/>
        </w:rPr>
        <w:t xml:space="preserve"> je však </w:t>
      </w:r>
      <w:r>
        <w:rPr>
          <w:rFonts w:ascii="Times New Roman" w:hAnsi="Times New Roman" w:cs="Times New Roman"/>
          <w:snapToGrid w:val="0"/>
        </w:rPr>
        <w:t xml:space="preserve">prodávající </w:t>
      </w:r>
      <w:r w:rsidRPr="005D3A8B">
        <w:rPr>
          <w:rFonts w:ascii="Times New Roman" w:hAnsi="Times New Roman" w:cs="Times New Roman"/>
          <w:snapToGrid w:val="0"/>
        </w:rPr>
        <w:t xml:space="preserve">povinen řádně </w:t>
      </w:r>
      <w:r>
        <w:rPr>
          <w:rFonts w:ascii="Times New Roman" w:hAnsi="Times New Roman" w:cs="Times New Roman"/>
          <w:snapToGrid w:val="0"/>
        </w:rPr>
        <w:t xml:space="preserve">splnit objednávku kupujícího, </w:t>
      </w:r>
      <w:r w:rsidRPr="005D3A8B">
        <w:rPr>
          <w:rFonts w:ascii="Times New Roman" w:hAnsi="Times New Roman" w:cs="Times New Roman"/>
          <w:snapToGrid w:val="0"/>
        </w:rPr>
        <w:t xml:space="preserve">pokud </w:t>
      </w:r>
      <w:r w:rsidR="00D22422">
        <w:rPr>
          <w:rFonts w:ascii="Times New Roman" w:hAnsi="Times New Roman" w:cs="Times New Roman"/>
          <w:snapToGrid w:val="0"/>
        </w:rPr>
        <w:t xml:space="preserve">taková </w:t>
      </w:r>
      <w:r w:rsidRPr="005D3A8B">
        <w:rPr>
          <w:rFonts w:ascii="Times New Roman" w:hAnsi="Times New Roman" w:cs="Times New Roman"/>
          <w:snapToGrid w:val="0"/>
        </w:rPr>
        <w:t xml:space="preserve">byla </w:t>
      </w:r>
      <w:r w:rsidR="00D22422">
        <w:rPr>
          <w:rFonts w:ascii="Times New Roman" w:hAnsi="Times New Roman" w:cs="Times New Roman"/>
          <w:snapToGrid w:val="0"/>
        </w:rPr>
        <w:t xml:space="preserve">kupujícím </w:t>
      </w:r>
      <w:r w:rsidRPr="005D3A8B">
        <w:rPr>
          <w:rFonts w:ascii="Times New Roman" w:hAnsi="Times New Roman" w:cs="Times New Roman"/>
          <w:snapToGrid w:val="0"/>
        </w:rPr>
        <w:t>uč</w:t>
      </w:r>
      <w:r w:rsidR="00D22422">
        <w:rPr>
          <w:rFonts w:ascii="Times New Roman" w:hAnsi="Times New Roman" w:cs="Times New Roman"/>
          <w:snapToGrid w:val="0"/>
        </w:rPr>
        <w:t>iněna před zánikem této smlouvy</w:t>
      </w:r>
      <w:r w:rsidRPr="005D3A8B">
        <w:rPr>
          <w:rFonts w:ascii="Times New Roman" w:hAnsi="Times New Roman" w:cs="Times New Roman"/>
          <w:snapToGrid w:val="0"/>
        </w:rPr>
        <w:t xml:space="preserve">; to neplatí, pokud </w:t>
      </w:r>
      <w:r w:rsidR="00D22422">
        <w:rPr>
          <w:rFonts w:ascii="Times New Roman" w:hAnsi="Times New Roman" w:cs="Times New Roman"/>
          <w:snapToGrid w:val="0"/>
        </w:rPr>
        <w:t xml:space="preserve">kupující </w:t>
      </w:r>
      <w:r w:rsidRPr="005D3A8B">
        <w:rPr>
          <w:rFonts w:ascii="Times New Roman" w:hAnsi="Times New Roman" w:cs="Times New Roman"/>
          <w:snapToGrid w:val="0"/>
        </w:rPr>
        <w:t xml:space="preserve">nejpozději současně s okamžikem zániku této smlouvy dá </w:t>
      </w:r>
      <w:r w:rsidR="00D22422">
        <w:rPr>
          <w:rFonts w:ascii="Times New Roman" w:hAnsi="Times New Roman" w:cs="Times New Roman"/>
          <w:snapToGrid w:val="0"/>
        </w:rPr>
        <w:t xml:space="preserve">prodávajícímu </w:t>
      </w:r>
      <w:r w:rsidRPr="005D3A8B">
        <w:rPr>
          <w:rFonts w:ascii="Times New Roman" w:hAnsi="Times New Roman" w:cs="Times New Roman"/>
          <w:snapToGrid w:val="0"/>
        </w:rPr>
        <w:t>jiný pokyn.</w:t>
      </w:r>
    </w:p>
    <w:p w14:paraId="0B70A59C" w14:textId="2EC29EE1" w:rsidR="00CE3229" w:rsidRPr="00351912" w:rsidRDefault="00CE3229"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rPr>
      </w:pPr>
      <w:r w:rsidRPr="00351912">
        <w:rPr>
          <w:rFonts w:ascii="Times New Roman" w:hAnsi="Times New Roman" w:cs="Times New Roman"/>
          <w:bCs/>
        </w:rPr>
        <w:t>Výpovědní doba počíná běžet prvním dnem následujícího kalendářního měsíce po jejím doručení druhé smluvní straně</w:t>
      </w:r>
      <w:r>
        <w:rPr>
          <w:rFonts w:ascii="Times New Roman" w:hAnsi="Times New Roman" w:cs="Times New Roman"/>
          <w:bCs/>
        </w:rPr>
        <w:t>.</w:t>
      </w:r>
    </w:p>
    <w:p w14:paraId="667CD62E" w14:textId="5E318D7B" w:rsidR="006018C5" w:rsidRDefault="006018C5"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6018C5">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4413E12B" w14:textId="77777777" w:rsidR="00694B04" w:rsidRPr="00351912" w:rsidRDefault="00694B04" w:rsidP="00694B0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ind w:firstLine="0"/>
        <w:jc w:val="both"/>
        <w:rPr>
          <w:rFonts w:ascii="Times New Roman" w:hAnsi="Times New Roman" w:cs="Times New Roman"/>
          <w:bCs/>
        </w:rPr>
      </w:pPr>
    </w:p>
    <w:p w14:paraId="76F7C7F0" w14:textId="02242735" w:rsidR="00616E48" w:rsidRDefault="00616E48" w:rsidP="00694B04">
      <w:pPr>
        <w:widowControl w:val="0"/>
        <w:spacing w:before="240"/>
        <w:jc w:val="center"/>
        <w:rPr>
          <w:b/>
          <w:bCs/>
          <w:sz w:val="24"/>
          <w:szCs w:val="24"/>
        </w:rPr>
      </w:pPr>
      <w:r>
        <w:rPr>
          <w:b/>
          <w:bCs/>
          <w:sz w:val="24"/>
          <w:szCs w:val="24"/>
        </w:rPr>
        <w:t>X</w:t>
      </w:r>
      <w:r w:rsidR="00B512C6">
        <w:rPr>
          <w:b/>
          <w:bCs/>
          <w:sz w:val="24"/>
          <w:szCs w:val="24"/>
        </w:rPr>
        <w:t>I</w:t>
      </w:r>
      <w:r w:rsidRPr="006B0349">
        <w:rPr>
          <w:b/>
          <w:bCs/>
          <w:sz w:val="24"/>
          <w:szCs w:val="24"/>
        </w:rPr>
        <w:t>.</w:t>
      </w:r>
    </w:p>
    <w:p w14:paraId="1ABE2ED6" w14:textId="77777777" w:rsidR="00616E48" w:rsidRPr="0099383D" w:rsidRDefault="00616E48" w:rsidP="00351912">
      <w:pPr>
        <w:widowControl w:val="0"/>
        <w:spacing w:after="232"/>
        <w:jc w:val="center"/>
        <w:rPr>
          <w:rFonts w:cs="Times New Roman"/>
          <w:sz w:val="24"/>
          <w:szCs w:val="24"/>
        </w:rPr>
      </w:pPr>
      <w:r w:rsidRPr="0099383D">
        <w:rPr>
          <w:rFonts w:cs="Times New Roman"/>
          <w:b/>
          <w:bCs/>
          <w:sz w:val="24"/>
          <w:szCs w:val="24"/>
        </w:rPr>
        <w:t xml:space="preserve">Závěrečná ustanovení </w:t>
      </w:r>
    </w:p>
    <w:p w14:paraId="2EF0338C" w14:textId="7B55E7D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pacing w:val="-2"/>
          <w:sz w:val="24"/>
          <w:szCs w:val="24"/>
        </w:rPr>
        <w:t>Smlouva vzniká dnem jejího uzavření; dnem uzavření této smlouvy je den označený datem u podpisů smluvních stran. Je-li takto označeno více dní, je dnem uzavření této smlouvy den z označených dnů nejpozdější.</w:t>
      </w:r>
      <w:r w:rsidRPr="00351912">
        <w:rPr>
          <w:rFonts w:cs="Times New Roman"/>
          <w:sz w:val="24"/>
          <w:szCs w:val="24"/>
        </w:rPr>
        <w:t xml:space="preserve"> V souladu s </w:t>
      </w:r>
      <w:proofErr w:type="spellStart"/>
      <w:r w:rsidRPr="00351912">
        <w:rPr>
          <w:rFonts w:cs="Times New Roman"/>
          <w:sz w:val="24"/>
          <w:szCs w:val="24"/>
        </w:rPr>
        <w:t>ust</w:t>
      </w:r>
      <w:proofErr w:type="spellEnd"/>
      <w:r w:rsidRPr="00351912">
        <w:rPr>
          <w:rFonts w:cs="Times New Roman"/>
          <w:sz w:val="24"/>
          <w:szCs w:val="24"/>
        </w:rPr>
        <w:t>. § 6 odst. 1 zákona č. 340/2015 Sb., o registru smluv, v platném znění, tato smlouva nabývá účinnosti dnem jejího uveřejnění v registru smluv.</w:t>
      </w:r>
    </w:p>
    <w:p w14:paraId="4FF643DF" w14:textId="0A3FD6F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jakož i práva a povinnosti v této výslovně neupravená, se řídí právním řádem České republiky, zejména ustanoveními zákona č. 89/2012 Sb., občanského zákoníku, v</w:t>
      </w:r>
      <w:r>
        <w:rPr>
          <w:rFonts w:cs="Times New Roman"/>
          <w:sz w:val="24"/>
          <w:szCs w:val="24"/>
        </w:rPr>
        <w:t> </w:t>
      </w:r>
      <w:r w:rsidRPr="00351912">
        <w:rPr>
          <w:rFonts w:cs="Times New Roman"/>
          <w:sz w:val="24"/>
          <w:szCs w:val="24"/>
        </w:rPr>
        <w:t xml:space="preserve">platném znění, s výslovným vyloučením aplikace </w:t>
      </w:r>
      <w:proofErr w:type="spellStart"/>
      <w:r w:rsidRPr="00351912">
        <w:rPr>
          <w:rFonts w:cs="Times New Roman"/>
          <w:sz w:val="24"/>
          <w:szCs w:val="24"/>
        </w:rPr>
        <w:t>ust</w:t>
      </w:r>
      <w:proofErr w:type="spellEnd"/>
      <w:r w:rsidRPr="00351912">
        <w:rPr>
          <w:rFonts w:cs="Times New Roman"/>
          <w:sz w:val="24"/>
          <w:szCs w:val="24"/>
        </w:rPr>
        <w:t>. § 557 občanského zákoníku.</w:t>
      </w:r>
    </w:p>
    <w:p w14:paraId="35969CD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E0B2A2F"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w:t>
      </w:r>
      <w:r w:rsidRPr="00351912">
        <w:rPr>
          <w:rFonts w:cs="Times New Roman"/>
          <w:sz w:val="24"/>
          <w:szCs w:val="24"/>
        </w:rPr>
        <w:lastRenderedPageBreak/>
        <w:t>uzavření této smlouvy nesmí být vykládán v rozporu s výslovnými ustanoveními této smlouvy a nezakládá žádný závazek žádné ze stran.</w:t>
      </w:r>
    </w:p>
    <w:p w14:paraId="3D5E3D9E"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36EA9A4"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Prodávající zároveň tímto přebírá podle </w:t>
      </w:r>
      <w:proofErr w:type="spellStart"/>
      <w:r w:rsidRPr="00351912">
        <w:rPr>
          <w:rFonts w:cs="Times New Roman"/>
          <w:sz w:val="24"/>
          <w:szCs w:val="24"/>
        </w:rPr>
        <w:t>ust</w:t>
      </w:r>
      <w:proofErr w:type="spellEnd"/>
      <w:r w:rsidRPr="00351912">
        <w:rPr>
          <w:rFonts w:cs="Times New Roman"/>
          <w:sz w:val="24"/>
          <w:szCs w:val="24"/>
        </w:rPr>
        <w:t>. § 1765 občanského zákoníku riziko změny okolností, a to v plném rozsahu.</w:t>
      </w:r>
    </w:p>
    <w:p w14:paraId="276EF137" w14:textId="4E265C1B"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není oprávněn si jednostranně započíst jakoukoli pohledávku vzniklou na základě této smlouvy či v souvislosti s touto vůči pohledávkám kupujícího vyplývajícím z</w:t>
      </w:r>
      <w:r w:rsidR="00D7358E">
        <w:rPr>
          <w:rFonts w:cs="Times New Roman"/>
          <w:sz w:val="24"/>
          <w:szCs w:val="24"/>
        </w:rPr>
        <w:t> </w:t>
      </w:r>
      <w:r w:rsidRPr="00351912">
        <w:rPr>
          <w:rFonts w:cs="Times New Roman"/>
          <w:sz w:val="24"/>
          <w:szCs w:val="24"/>
        </w:rPr>
        <w:t>této smlouvy či v souvislosti s touto.</w:t>
      </w:r>
    </w:p>
    <w:p w14:paraId="66288F6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3D11C2F3" w14:textId="2E50F9B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D70B306" w14:textId="73887D5A"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nemůže bez předchozího písemného souhlasu kupujícího postoupit svá práva a povinnosti plynoucí z této smlouvy či s touto související, ani tuto smlouvu jako celek, třetí straně.</w:t>
      </w:r>
    </w:p>
    <w:p w14:paraId="1790E9B7" w14:textId="1132FC0E"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je vyhotovena ve 2 stejnopisech s platností originálu, z nichž kupující obdrží 1 a prodávající 1. Tato smlouva může být uzavřena rovněž elektronicky, uznávanými elektronickými podpisy.</w:t>
      </w:r>
    </w:p>
    <w:p w14:paraId="2D62C0C3" w14:textId="52FE4E6C" w:rsidR="0099383D"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Smluvní strany se dohodly, že uveřejnění této smlouvy v souladu se zákonem o registru smluv provede kupující.</w:t>
      </w:r>
    </w:p>
    <w:p w14:paraId="6D2B2506" w14:textId="14E101C5" w:rsidR="007D4032" w:rsidRDefault="007D4032" w:rsidP="00351912">
      <w:pPr>
        <w:widowControl w:val="0"/>
        <w:numPr>
          <w:ilvl w:val="3"/>
          <w:numId w:val="19"/>
        </w:numPr>
        <w:tabs>
          <w:tab w:val="clear" w:pos="2880"/>
        </w:tabs>
        <w:ind w:left="357" w:hanging="357"/>
        <w:jc w:val="both"/>
        <w:rPr>
          <w:rFonts w:cs="Times New Roman"/>
          <w:sz w:val="24"/>
          <w:szCs w:val="24"/>
        </w:rPr>
      </w:pPr>
      <w:r>
        <w:rPr>
          <w:rFonts w:cs="Times New Roman"/>
          <w:sz w:val="24"/>
          <w:szCs w:val="24"/>
        </w:rPr>
        <w:t>V případě, že smluvní strany této smlouvy v souvislosti s touto uzavřely rovněž příslušnou Smlouvu o spolupráci, za účelem plnění povinnosti kupujícího stanovené v </w:t>
      </w:r>
      <w:proofErr w:type="spellStart"/>
      <w:r>
        <w:rPr>
          <w:rFonts w:cs="Times New Roman"/>
          <w:sz w:val="24"/>
          <w:szCs w:val="24"/>
        </w:rPr>
        <w:t>ust</w:t>
      </w:r>
      <w:proofErr w:type="spellEnd"/>
      <w:r>
        <w:rPr>
          <w:rFonts w:cs="Times New Roman"/>
          <w:sz w:val="24"/>
          <w:szCs w:val="24"/>
        </w:rPr>
        <w:t>. § 81 a násl. Zákona č. 435/2004 Sb. o zaměstnanosti, ve znění pozdějších předpisů, zavazuje se prodávající, že dodávky zboží dle této smlouvy budou prováděny v souladu s takto mezi nimi uzavřenou Smlouvou o spolupráci.</w:t>
      </w:r>
    </w:p>
    <w:p w14:paraId="5D94F60C" w14:textId="5EAEF38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99383D">
        <w:rPr>
          <w:rFonts w:cs="Times New Roman"/>
          <w:sz w:val="24"/>
          <w:szCs w:val="24"/>
        </w:rPr>
        <w:t>Nedílnou součástí této smlouvy jsou následující přílohy:</w:t>
      </w:r>
    </w:p>
    <w:p w14:paraId="723D34B9" w14:textId="1CC58EDF" w:rsidR="00A51BB5" w:rsidRPr="00351912" w:rsidRDefault="00903C0D" w:rsidP="00351912">
      <w:pPr>
        <w:widowControl w:val="0"/>
        <w:suppressAutoHyphens/>
        <w:spacing w:before="120"/>
        <w:ind w:left="1985" w:hanging="1559"/>
        <w:rPr>
          <w:rFonts w:cs="Times New Roman"/>
          <w:color w:val="1F497D" w:themeColor="text2"/>
          <w:sz w:val="24"/>
          <w:szCs w:val="24"/>
        </w:rPr>
      </w:pPr>
      <w:r w:rsidRPr="00351912">
        <w:rPr>
          <w:rFonts w:cs="Times New Roman"/>
          <w:sz w:val="24"/>
          <w:szCs w:val="24"/>
        </w:rPr>
        <w:t>Příloha č. 1</w:t>
      </w:r>
      <w:r w:rsidR="00616E48" w:rsidRPr="00351912">
        <w:rPr>
          <w:rFonts w:cs="Times New Roman"/>
          <w:sz w:val="24"/>
          <w:szCs w:val="24"/>
        </w:rPr>
        <w:t xml:space="preserve"> – </w:t>
      </w:r>
      <w:r w:rsidRPr="00351912">
        <w:rPr>
          <w:rFonts w:cs="Times New Roman"/>
          <w:sz w:val="24"/>
          <w:szCs w:val="24"/>
        </w:rPr>
        <w:t>Ceny a specifikace zboží</w:t>
      </w:r>
      <w:r w:rsidR="00D7358E">
        <w:rPr>
          <w:rFonts w:cs="Times New Roman"/>
          <w:sz w:val="24"/>
          <w:szCs w:val="24"/>
        </w:rPr>
        <w:t>.</w:t>
      </w:r>
      <w:r w:rsidR="00A51BB5" w:rsidRPr="00351912">
        <w:rPr>
          <w:rFonts w:cs="Times New Roman"/>
          <w:color w:val="1F497D" w:themeColor="text2"/>
          <w:sz w:val="24"/>
          <w:szCs w:val="24"/>
        </w:rPr>
        <w:tab/>
      </w:r>
    </w:p>
    <w:p w14:paraId="39CB2202" w14:textId="311C964B" w:rsidR="00616E48" w:rsidRPr="00351912" w:rsidRDefault="00616E48" w:rsidP="00351912">
      <w:pPr>
        <w:widowControl w:val="0"/>
        <w:suppressAutoHyphens/>
        <w:spacing w:before="120"/>
        <w:jc w:val="both"/>
        <w:rPr>
          <w:sz w:val="24"/>
        </w:rPr>
      </w:pPr>
    </w:p>
    <w:p w14:paraId="1B9281D8" w14:textId="77777777" w:rsidR="009C7BAA" w:rsidRPr="00351912" w:rsidRDefault="009C7BAA" w:rsidP="00351912">
      <w:pPr>
        <w:pStyle w:val="Zkladntext"/>
        <w:widowControl w:val="0"/>
        <w:tabs>
          <w:tab w:val="left" w:pos="426"/>
          <w:tab w:val="left" w:pos="4820"/>
        </w:tabs>
        <w:ind w:left="426" w:hanging="426"/>
        <w:jc w:val="left"/>
        <w:rPr>
          <w:sz w:val="24"/>
        </w:rPr>
      </w:pPr>
    </w:p>
    <w:p w14:paraId="6C420AFA" w14:textId="77777777" w:rsidR="00616E48" w:rsidRPr="0099383D" w:rsidRDefault="00616E48" w:rsidP="00351912">
      <w:pPr>
        <w:pStyle w:val="Zkladntext"/>
        <w:widowControl w:val="0"/>
        <w:tabs>
          <w:tab w:val="left" w:pos="4820"/>
        </w:tabs>
        <w:jc w:val="left"/>
        <w:rPr>
          <w:sz w:val="24"/>
          <w:szCs w:val="24"/>
        </w:rPr>
      </w:pPr>
    </w:p>
    <w:p w14:paraId="1ACD8067" w14:textId="1E0CE1ED" w:rsidR="0099383D" w:rsidRPr="00351912" w:rsidRDefault="0099383D" w:rsidP="00351912">
      <w:pPr>
        <w:widowControl w:val="0"/>
        <w:rPr>
          <w:spacing w:val="-2"/>
          <w:sz w:val="24"/>
        </w:rPr>
      </w:pPr>
      <w:r w:rsidRPr="00351912">
        <w:rPr>
          <w:spacing w:val="-2"/>
          <w:sz w:val="24"/>
        </w:rPr>
        <w:t>V Třinci dne</w:t>
      </w:r>
      <w:r w:rsidRPr="00351912">
        <w:rPr>
          <w:rFonts w:cs="Times New Roman"/>
          <w:spacing w:val="-2"/>
          <w:sz w:val="24"/>
          <w:szCs w:val="24"/>
        </w:rPr>
        <w:t xml:space="preserve"> </w:t>
      </w:r>
      <w:r w:rsidRPr="00351912">
        <w:rPr>
          <w:rFonts w:cs="Times New Roman"/>
          <w:spacing w:val="-2"/>
          <w:sz w:val="24"/>
          <w:szCs w:val="24"/>
          <w:highlight w:val="yellow"/>
        </w:rPr>
        <w:t>[•]</w:t>
      </w:r>
      <w:r w:rsidRPr="00351912">
        <w:rPr>
          <w:rFonts w:cs="Times New Roman"/>
          <w:spacing w:val="-2"/>
          <w:sz w:val="24"/>
          <w:szCs w:val="24"/>
        </w:rPr>
        <w:tab/>
      </w:r>
      <w:r w:rsidRPr="00351912">
        <w:rPr>
          <w:rFonts w:cs="Times New Roman"/>
          <w:spacing w:val="-2"/>
          <w:sz w:val="24"/>
          <w:szCs w:val="24"/>
        </w:rPr>
        <w:tab/>
      </w:r>
      <w:r w:rsidRPr="00351912">
        <w:rPr>
          <w:spacing w:val="-2"/>
          <w:sz w:val="24"/>
        </w:rPr>
        <w:tab/>
      </w:r>
      <w:r w:rsidRPr="00351912">
        <w:rPr>
          <w:spacing w:val="-2"/>
          <w:sz w:val="24"/>
        </w:rPr>
        <w:tab/>
      </w:r>
      <w:r w:rsidRPr="00351912">
        <w:rPr>
          <w:spacing w:val="-2"/>
          <w:sz w:val="24"/>
        </w:rPr>
        <w:tab/>
        <w:t>V </w:t>
      </w:r>
      <w:r w:rsidRPr="00351912">
        <w:rPr>
          <w:rFonts w:cs="Times New Roman"/>
          <w:spacing w:val="-2"/>
          <w:sz w:val="24"/>
          <w:szCs w:val="24"/>
          <w:highlight w:val="yellow"/>
        </w:rPr>
        <w:t>[•]</w:t>
      </w:r>
      <w:r w:rsidRPr="00351912">
        <w:rPr>
          <w:spacing w:val="-2"/>
          <w:sz w:val="24"/>
        </w:rPr>
        <w:t xml:space="preserve"> dne</w:t>
      </w:r>
      <w:r w:rsidRPr="00351912">
        <w:rPr>
          <w:rFonts w:cs="Times New Roman"/>
          <w:spacing w:val="-2"/>
          <w:sz w:val="24"/>
          <w:szCs w:val="24"/>
        </w:rPr>
        <w:t xml:space="preserve"> </w:t>
      </w:r>
      <w:r w:rsidRPr="00351912">
        <w:rPr>
          <w:rFonts w:cs="Times New Roman"/>
          <w:spacing w:val="-2"/>
          <w:sz w:val="24"/>
          <w:szCs w:val="24"/>
          <w:highlight w:val="yellow"/>
        </w:rPr>
        <w:t>[•]</w:t>
      </w:r>
    </w:p>
    <w:p w14:paraId="58C3A12B" w14:textId="77777777" w:rsidR="0099383D" w:rsidRPr="00351912" w:rsidRDefault="0099383D" w:rsidP="00351912">
      <w:pPr>
        <w:widowControl w:val="0"/>
        <w:rPr>
          <w:spacing w:val="-2"/>
          <w:sz w:val="24"/>
        </w:rPr>
      </w:pPr>
    </w:p>
    <w:p w14:paraId="640ADFD6" w14:textId="77777777" w:rsidR="0099383D" w:rsidRPr="00351912" w:rsidRDefault="0099383D" w:rsidP="00351912">
      <w:pPr>
        <w:widowControl w:val="0"/>
        <w:rPr>
          <w:spacing w:val="-2"/>
          <w:sz w:val="24"/>
        </w:rPr>
      </w:pPr>
    </w:p>
    <w:p w14:paraId="103A0031" w14:textId="77777777" w:rsidR="0099383D" w:rsidRPr="00351912" w:rsidRDefault="0099383D" w:rsidP="00351912">
      <w:pPr>
        <w:widowControl w:val="0"/>
        <w:rPr>
          <w:spacing w:val="-2"/>
          <w:sz w:val="24"/>
        </w:rPr>
      </w:pPr>
    </w:p>
    <w:p w14:paraId="1C261D69" w14:textId="352185A4" w:rsidR="0099383D" w:rsidRPr="00351912" w:rsidRDefault="0099383D" w:rsidP="00351912">
      <w:pPr>
        <w:widowControl w:val="0"/>
        <w:tabs>
          <w:tab w:val="left" w:pos="851"/>
          <w:tab w:val="left" w:leader="underscore" w:pos="3686"/>
          <w:tab w:val="left" w:pos="5387"/>
          <w:tab w:val="left" w:leader="underscore" w:pos="8222"/>
        </w:tabs>
        <w:rPr>
          <w:rFonts w:cs="Times New Roman"/>
          <w:sz w:val="24"/>
          <w:szCs w:val="24"/>
        </w:rPr>
      </w:pPr>
      <w:r w:rsidRPr="00351912">
        <w:rPr>
          <w:rFonts w:cs="Times New Roman"/>
          <w:sz w:val="24"/>
          <w:szCs w:val="24"/>
        </w:rPr>
        <w:tab/>
      </w:r>
      <w:r w:rsidRPr="00351912">
        <w:rPr>
          <w:rFonts w:cs="Times New Roman"/>
          <w:sz w:val="24"/>
          <w:szCs w:val="24"/>
        </w:rPr>
        <w:tab/>
      </w:r>
      <w:r w:rsidRPr="00351912">
        <w:rPr>
          <w:rFonts w:cs="Times New Roman"/>
          <w:sz w:val="24"/>
          <w:szCs w:val="24"/>
        </w:rPr>
        <w:tab/>
      </w:r>
      <w:r w:rsidRPr="00351912">
        <w:rPr>
          <w:rFonts w:cs="Times New Roman"/>
          <w:sz w:val="24"/>
          <w:szCs w:val="24"/>
        </w:rPr>
        <w:tab/>
      </w:r>
    </w:p>
    <w:p w14:paraId="7D43152A" w14:textId="77777777" w:rsidR="0099383D" w:rsidRPr="00351912" w:rsidRDefault="0099383D" w:rsidP="00351912">
      <w:pPr>
        <w:widowControl w:val="0"/>
        <w:tabs>
          <w:tab w:val="center" w:pos="2268"/>
          <w:tab w:val="center" w:pos="6804"/>
        </w:tabs>
        <w:rPr>
          <w:rFonts w:cs="Times New Roman"/>
          <w:sz w:val="24"/>
          <w:szCs w:val="24"/>
        </w:rPr>
      </w:pPr>
      <w:r w:rsidRPr="00351912">
        <w:rPr>
          <w:rFonts w:cs="Times New Roman"/>
          <w:sz w:val="24"/>
          <w:szCs w:val="24"/>
        </w:rPr>
        <w:tab/>
        <w:t>Nemocnice Třinec, příspěvková organizace</w:t>
      </w:r>
      <w:r w:rsidRPr="00351912">
        <w:rPr>
          <w:rFonts w:cs="Times New Roman"/>
          <w:sz w:val="24"/>
          <w:szCs w:val="24"/>
        </w:rPr>
        <w:tab/>
      </w:r>
      <w:r w:rsidRPr="00351912">
        <w:rPr>
          <w:rFonts w:cs="Times New Roman"/>
          <w:spacing w:val="-2"/>
          <w:sz w:val="24"/>
          <w:szCs w:val="24"/>
          <w:highlight w:val="yellow"/>
        </w:rPr>
        <w:t>[•]</w:t>
      </w:r>
    </w:p>
    <w:p w14:paraId="118FEC2A" w14:textId="15F4E71F"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z w:val="24"/>
          <w:szCs w:val="24"/>
        </w:rPr>
        <w:tab/>
      </w:r>
      <w:r w:rsidR="00963063">
        <w:rPr>
          <w:spacing w:val="-2"/>
          <w:sz w:val="24"/>
        </w:rPr>
        <w:t>Bc. Jaroslav Brzyszkowski</w:t>
      </w:r>
      <w:r w:rsidRPr="00351912">
        <w:rPr>
          <w:rFonts w:cs="Times New Roman"/>
          <w:spacing w:val="-2"/>
          <w:sz w:val="24"/>
          <w:szCs w:val="24"/>
        </w:rPr>
        <w:t>, ředitel</w:t>
      </w:r>
      <w:r w:rsidRPr="00351912">
        <w:rPr>
          <w:rFonts w:cs="Times New Roman"/>
          <w:sz w:val="24"/>
          <w:szCs w:val="24"/>
        </w:rPr>
        <w:tab/>
      </w:r>
      <w:r w:rsidRPr="00351912">
        <w:rPr>
          <w:rFonts w:cs="Times New Roman"/>
          <w:spacing w:val="-2"/>
          <w:sz w:val="24"/>
          <w:szCs w:val="24"/>
          <w:highlight w:val="yellow"/>
        </w:rPr>
        <w:t>[•]</w:t>
      </w:r>
      <w:r w:rsidRPr="00351912">
        <w:rPr>
          <w:rFonts w:cs="Times New Roman"/>
          <w:spacing w:val="-2"/>
          <w:sz w:val="24"/>
          <w:szCs w:val="24"/>
        </w:rPr>
        <w:t xml:space="preserve">, </w:t>
      </w:r>
      <w:r w:rsidRPr="00351912">
        <w:rPr>
          <w:rFonts w:cs="Times New Roman"/>
          <w:spacing w:val="-2"/>
          <w:sz w:val="24"/>
          <w:szCs w:val="24"/>
          <w:highlight w:val="yellow"/>
        </w:rPr>
        <w:t>[•]</w:t>
      </w:r>
    </w:p>
    <w:p w14:paraId="5963BD21" w14:textId="77777777"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pacing w:val="-2"/>
          <w:sz w:val="24"/>
          <w:szCs w:val="24"/>
        </w:rPr>
        <w:tab/>
        <w:t>kupující</w:t>
      </w:r>
      <w:r w:rsidRPr="00351912">
        <w:rPr>
          <w:rFonts w:cs="Times New Roman"/>
          <w:spacing w:val="-2"/>
          <w:sz w:val="24"/>
          <w:szCs w:val="24"/>
        </w:rPr>
        <w:tab/>
        <w:t>prodávající</w:t>
      </w:r>
    </w:p>
    <w:p w14:paraId="17A0241F" w14:textId="601E3EC7" w:rsidR="00616E48" w:rsidRPr="00351912" w:rsidRDefault="00616E48" w:rsidP="00351912">
      <w:pPr>
        <w:pStyle w:val="Zkladntext"/>
        <w:widowControl w:val="0"/>
        <w:tabs>
          <w:tab w:val="left" w:pos="0"/>
          <w:tab w:val="left" w:pos="360"/>
          <w:tab w:val="left" w:pos="540"/>
          <w:tab w:val="left" w:pos="4820"/>
        </w:tabs>
        <w:ind w:left="360" w:hanging="180"/>
        <w:jc w:val="left"/>
        <w:rPr>
          <w:sz w:val="24"/>
          <w:szCs w:val="24"/>
        </w:rPr>
      </w:pPr>
    </w:p>
    <w:p w14:paraId="035B3821" w14:textId="5D8509AD" w:rsidR="00DE4C24" w:rsidRPr="00351912" w:rsidRDefault="00DE4C24" w:rsidP="00351912">
      <w:pPr>
        <w:pStyle w:val="Zkladntext"/>
        <w:widowControl w:val="0"/>
        <w:tabs>
          <w:tab w:val="left" w:pos="0"/>
          <w:tab w:val="left" w:pos="360"/>
          <w:tab w:val="left" w:pos="540"/>
          <w:tab w:val="left" w:pos="4820"/>
        </w:tabs>
        <w:ind w:left="360" w:hanging="180"/>
        <w:jc w:val="left"/>
        <w:rPr>
          <w:sz w:val="24"/>
          <w:szCs w:val="24"/>
        </w:rPr>
      </w:pPr>
    </w:p>
    <w:p w14:paraId="53D11AD2" w14:textId="77777777" w:rsidR="00DE4C24" w:rsidRPr="00351912" w:rsidRDefault="00DE4C24" w:rsidP="00351912">
      <w:pPr>
        <w:pStyle w:val="Zkladntext"/>
        <w:widowControl w:val="0"/>
        <w:tabs>
          <w:tab w:val="left" w:pos="0"/>
          <w:tab w:val="left" w:pos="360"/>
          <w:tab w:val="left" w:pos="540"/>
          <w:tab w:val="left" w:pos="4820"/>
        </w:tabs>
        <w:ind w:left="360" w:hanging="180"/>
        <w:jc w:val="left"/>
      </w:pPr>
    </w:p>
    <w:p w14:paraId="66B73911" w14:textId="77777777" w:rsidR="00616E48" w:rsidRPr="006B0349" w:rsidRDefault="00616E48" w:rsidP="00351912">
      <w:pPr>
        <w:widowControl w:val="0"/>
        <w:tabs>
          <w:tab w:val="left" w:pos="855"/>
          <w:tab w:val="left" w:pos="6510"/>
        </w:tabs>
        <w:ind w:left="855"/>
        <w:rPr>
          <w:sz w:val="24"/>
          <w:szCs w:val="24"/>
        </w:rPr>
      </w:pPr>
    </w:p>
    <w:p w14:paraId="7F147944" w14:textId="77777777" w:rsidR="00500E24" w:rsidRDefault="00500E24" w:rsidP="00351912">
      <w:pPr>
        <w:pStyle w:val="Odstavecseseznamem"/>
        <w:widowControl w:val="0"/>
        <w:ind w:left="284"/>
        <w:jc w:val="both"/>
        <w:rPr>
          <w:sz w:val="24"/>
          <w:szCs w:val="24"/>
        </w:rPr>
        <w:sectPr w:rsidR="00500E24" w:rsidSect="00D755DC">
          <w:headerReference w:type="default" r:id="rId8"/>
          <w:footerReference w:type="default" r:id="rId9"/>
          <w:pgSz w:w="11906" w:h="16838"/>
          <w:pgMar w:top="1417" w:right="1417" w:bottom="1417" w:left="1418" w:header="708" w:footer="708" w:gutter="0"/>
          <w:cols w:space="708"/>
          <w:docGrid w:linePitch="360"/>
        </w:sectPr>
      </w:pPr>
    </w:p>
    <w:p w14:paraId="7F3842D9" w14:textId="663B1B89" w:rsidR="00AA746B" w:rsidRDefault="00423957" w:rsidP="00351912">
      <w:pPr>
        <w:pStyle w:val="Odstavecseseznamem"/>
        <w:widowControl w:val="0"/>
        <w:ind w:left="284"/>
        <w:jc w:val="both"/>
        <w:rPr>
          <w:sz w:val="24"/>
          <w:szCs w:val="24"/>
        </w:rPr>
      </w:pPr>
      <w:r>
        <w:rPr>
          <w:sz w:val="24"/>
          <w:szCs w:val="24"/>
        </w:rPr>
        <w:lastRenderedPageBreak/>
        <w:t>Příloha č. 1</w:t>
      </w:r>
      <w:r w:rsidRPr="006B0349">
        <w:rPr>
          <w:sz w:val="24"/>
          <w:szCs w:val="24"/>
        </w:rPr>
        <w:t xml:space="preserve"> </w:t>
      </w:r>
      <w:r w:rsidR="00AA746B">
        <w:rPr>
          <w:sz w:val="24"/>
          <w:szCs w:val="24"/>
        </w:rPr>
        <w:t>k Rámcové kupní smlouvě</w:t>
      </w:r>
      <w:r w:rsidR="0099383D">
        <w:rPr>
          <w:sz w:val="24"/>
          <w:szCs w:val="24"/>
        </w:rPr>
        <w:t xml:space="preserve"> číslo: </w:t>
      </w:r>
      <w:r w:rsidR="0099383D" w:rsidRPr="00351912">
        <w:rPr>
          <w:sz w:val="24"/>
          <w:szCs w:val="24"/>
          <w:highlight w:val="yellow"/>
        </w:rPr>
        <w:t>_________</w:t>
      </w:r>
    </w:p>
    <w:p w14:paraId="636F8E4B" w14:textId="77777777" w:rsidR="00AA746B" w:rsidRDefault="00AA746B" w:rsidP="00351912">
      <w:pPr>
        <w:pStyle w:val="Odstavecseseznamem"/>
        <w:widowControl w:val="0"/>
        <w:ind w:left="284"/>
        <w:jc w:val="both"/>
        <w:rPr>
          <w:sz w:val="24"/>
          <w:szCs w:val="24"/>
        </w:rPr>
      </w:pPr>
    </w:p>
    <w:p w14:paraId="49B2B0E8" w14:textId="77777777" w:rsidR="00AA746B" w:rsidRDefault="00AA746B" w:rsidP="00351912">
      <w:pPr>
        <w:pStyle w:val="Odstavecseseznamem"/>
        <w:widowControl w:val="0"/>
        <w:ind w:left="284"/>
        <w:jc w:val="both"/>
        <w:rPr>
          <w:sz w:val="24"/>
          <w:szCs w:val="24"/>
        </w:rPr>
      </w:pPr>
    </w:p>
    <w:p w14:paraId="0240763C" w14:textId="2C696C61" w:rsidR="00423957" w:rsidRPr="00AA746B" w:rsidRDefault="00AA746B" w:rsidP="00351912">
      <w:pPr>
        <w:pStyle w:val="Odstavecseseznamem"/>
        <w:widowControl w:val="0"/>
        <w:ind w:left="284"/>
        <w:jc w:val="both"/>
        <w:rPr>
          <w:b/>
          <w:sz w:val="24"/>
          <w:szCs w:val="24"/>
          <w:u w:val="single"/>
        </w:rPr>
      </w:pPr>
      <w:r w:rsidRPr="00AA746B">
        <w:rPr>
          <w:b/>
          <w:sz w:val="24"/>
          <w:szCs w:val="24"/>
          <w:u w:val="single"/>
        </w:rPr>
        <w:t>Ceny a specifikace zboží</w:t>
      </w:r>
    </w:p>
    <w:p w14:paraId="337B47BA" w14:textId="77777777" w:rsidR="00423957" w:rsidRDefault="00423957" w:rsidP="00351912">
      <w:pPr>
        <w:pStyle w:val="Odstavecseseznamem"/>
        <w:widowControl w:val="0"/>
        <w:ind w:left="284"/>
        <w:jc w:val="both"/>
        <w:rPr>
          <w:sz w:val="24"/>
          <w:szCs w:val="24"/>
        </w:rPr>
      </w:pPr>
    </w:p>
    <w:p w14:paraId="1228FDF2" w14:textId="77777777" w:rsidR="00423957" w:rsidRDefault="00423957" w:rsidP="00351912">
      <w:pPr>
        <w:pStyle w:val="Odstavecseseznamem"/>
        <w:widowControl w:val="0"/>
        <w:ind w:left="284"/>
        <w:jc w:val="both"/>
        <w:rPr>
          <w:sz w:val="24"/>
          <w:szCs w:val="24"/>
        </w:rPr>
      </w:pPr>
    </w:p>
    <w:tbl>
      <w:tblPr>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103"/>
        <w:gridCol w:w="992"/>
        <w:gridCol w:w="1944"/>
        <w:gridCol w:w="1353"/>
        <w:gridCol w:w="658"/>
        <w:gridCol w:w="1779"/>
        <w:gridCol w:w="1324"/>
      </w:tblGrid>
      <w:tr w:rsidR="00586946" w:rsidRPr="00423957" w14:paraId="6B46FAAD" w14:textId="154CA3AC" w:rsidTr="00586946">
        <w:trPr>
          <w:trHeight w:val="925"/>
          <w:jc w:val="center"/>
        </w:trPr>
        <w:tc>
          <w:tcPr>
            <w:tcW w:w="846" w:type="dxa"/>
            <w:shd w:val="clear" w:color="000000" w:fill="AEAAAA"/>
            <w:noWrap/>
            <w:vAlign w:val="center"/>
            <w:hideMark/>
          </w:tcPr>
          <w:p w14:paraId="17FCB12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p w14:paraId="3BBB1FC3" w14:textId="5425133D"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položky</w:t>
            </w:r>
          </w:p>
        </w:tc>
        <w:tc>
          <w:tcPr>
            <w:tcW w:w="5103" w:type="dxa"/>
            <w:shd w:val="clear" w:color="000000" w:fill="AEAAAA"/>
            <w:noWrap/>
            <w:vAlign w:val="center"/>
            <w:hideMark/>
          </w:tcPr>
          <w:p w14:paraId="14BE4FEA"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Název položky</w:t>
            </w:r>
          </w:p>
        </w:tc>
        <w:tc>
          <w:tcPr>
            <w:tcW w:w="992" w:type="dxa"/>
            <w:shd w:val="clear" w:color="000000" w:fill="AEAAAA"/>
            <w:vAlign w:val="center"/>
            <w:hideMark/>
          </w:tcPr>
          <w:p w14:paraId="4C2B6EE9" w14:textId="39A7E74A" w:rsidR="00586946" w:rsidRPr="00423957" w:rsidRDefault="00586946" w:rsidP="00351912">
            <w:pPr>
              <w:widowControl w:val="0"/>
              <w:jc w:val="center"/>
              <w:rPr>
                <w:rFonts w:eastAsia="Times New Roman" w:cs="Times New Roman"/>
                <w:b/>
                <w:bCs/>
                <w:color w:val="000000"/>
              </w:rPr>
            </w:pPr>
            <w:r>
              <w:rPr>
                <w:rFonts w:eastAsia="Times New Roman" w:cs="Times New Roman"/>
                <w:b/>
                <w:bCs/>
                <w:color w:val="000000"/>
              </w:rPr>
              <w:t>Počet jednotek v balení</w:t>
            </w:r>
          </w:p>
        </w:tc>
        <w:tc>
          <w:tcPr>
            <w:tcW w:w="1944" w:type="dxa"/>
            <w:shd w:val="clear" w:color="000000" w:fill="AEAAAA"/>
            <w:vAlign w:val="center"/>
            <w:hideMark/>
          </w:tcPr>
          <w:p w14:paraId="418B2E3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Katalogové</w:t>
            </w:r>
          </w:p>
          <w:p w14:paraId="394AB863" w14:textId="137802C4"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tc>
        <w:tc>
          <w:tcPr>
            <w:tcW w:w="1353" w:type="dxa"/>
            <w:shd w:val="clear" w:color="000000" w:fill="AEAAAA"/>
            <w:vAlign w:val="center"/>
            <w:hideMark/>
          </w:tcPr>
          <w:p w14:paraId="77AD084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02907C58" w14:textId="4423B402"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bez DPH</w:t>
            </w:r>
          </w:p>
        </w:tc>
        <w:tc>
          <w:tcPr>
            <w:tcW w:w="658" w:type="dxa"/>
            <w:shd w:val="clear" w:color="000000" w:fill="AEAAAA"/>
            <w:vAlign w:val="center"/>
            <w:hideMark/>
          </w:tcPr>
          <w:p w14:paraId="7BFEEF4B"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sazba DPH v %</w:t>
            </w:r>
          </w:p>
        </w:tc>
        <w:tc>
          <w:tcPr>
            <w:tcW w:w="1779" w:type="dxa"/>
            <w:shd w:val="clear" w:color="000000" w:fill="AEAAAA"/>
            <w:vAlign w:val="center"/>
            <w:hideMark/>
          </w:tcPr>
          <w:p w14:paraId="7002FCC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7E2EFA58" w14:textId="3DA783DB"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vč. DPH</w:t>
            </w:r>
          </w:p>
        </w:tc>
        <w:tc>
          <w:tcPr>
            <w:tcW w:w="1324" w:type="dxa"/>
            <w:shd w:val="clear" w:color="000000" w:fill="AEAAAA"/>
            <w:vAlign w:val="center"/>
          </w:tcPr>
          <w:p w14:paraId="382FBB14" w14:textId="4802851F" w:rsidR="00586946" w:rsidRPr="00423957" w:rsidRDefault="00586946" w:rsidP="00586946">
            <w:pPr>
              <w:widowControl w:val="0"/>
              <w:jc w:val="center"/>
              <w:rPr>
                <w:rFonts w:eastAsia="Times New Roman" w:cs="Times New Roman"/>
                <w:b/>
                <w:bCs/>
                <w:color w:val="000000"/>
              </w:rPr>
            </w:pPr>
            <w:r>
              <w:rPr>
                <w:rFonts w:eastAsia="Times New Roman" w:cs="Times New Roman"/>
                <w:b/>
                <w:bCs/>
                <w:color w:val="000000"/>
              </w:rPr>
              <w:t>EAN kód</w:t>
            </w:r>
          </w:p>
        </w:tc>
      </w:tr>
      <w:tr w:rsidR="00586946" w:rsidRPr="00423957" w14:paraId="01EEDF74" w14:textId="1A28AD95" w:rsidTr="00586946">
        <w:trPr>
          <w:trHeight w:val="435"/>
          <w:jc w:val="center"/>
        </w:trPr>
        <w:tc>
          <w:tcPr>
            <w:tcW w:w="846" w:type="dxa"/>
            <w:shd w:val="clear" w:color="auto" w:fill="auto"/>
            <w:noWrap/>
            <w:vAlign w:val="center"/>
          </w:tcPr>
          <w:p w14:paraId="5E1ABF73" w14:textId="77777777" w:rsidR="00586946" w:rsidRPr="00423957" w:rsidRDefault="00586946" w:rsidP="00351912">
            <w:pPr>
              <w:widowControl w:val="0"/>
              <w:jc w:val="center"/>
              <w:rPr>
                <w:rFonts w:eastAsia="Times New Roman" w:cs="Times New Roman"/>
                <w:b/>
                <w:bCs/>
                <w:color w:val="000000"/>
              </w:rPr>
            </w:pPr>
          </w:p>
        </w:tc>
        <w:tc>
          <w:tcPr>
            <w:tcW w:w="5103" w:type="dxa"/>
            <w:shd w:val="clear" w:color="auto" w:fill="auto"/>
            <w:vAlign w:val="center"/>
          </w:tcPr>
          <w:p w14:paraId="432F8727" w14:textId="77777777" w:rsidR="00586946" w:rsidRPr="00423957" w:rsidRDefault="00586946" w:rsidP="00351912">
            <w:pPr>
              <w:widowControl w:val="0"/>
              <w:rPr>
                <w:rFonts w:eastAsia="Times New Roman" w:cs="Times New Roman"/>
                <w:b/>
                <w:bCs/>
                <w:color w:val="000000"/>
              </w:rPr>
            </w:pPr>
          </w:p>
        </w:tc>
        <w:tc>
          <w:tcPr>
            <w:tcW w:w="992" w:type="dxa"/>
            <w:shd w:val="clear" w:color="auto" w:fill="auto"/>
            <w:vAlign w:val="center"/>
          </w:tcPr>
          <w:p w14:paraId="476525B8" w14:textId="77777777" w:rsidR="00586946" w:rsidRPr="00423957" w:rsidRDefault="00586946" w:rsidP="00351912">
            <w:pPr>
              <w:widowControl w:val="0"/>
              <w:jc w:val="center"/>
              <w:rPr>
                <w:rFonts w:eastAsia="Times New Roman" w:cs="Times New Roman"/>
                <w:b/>
                <w:bCs/>
                <w:color w:val="000000"/>
              </w:rPr>
            </w:pPr>
          </w:p>
        </w:tc>
        <w:tc>
          <w:tcPr>
            <w:tcW w:w="1944" w:type="dxa"/>
            <w:shd w:val="clear" w:color="auto" w:fill="auto"/>
            <w:vAlign w:val="center"/>
          </w:tcPr>
          <w:p w14:paraId="0E64CE07" w14:textId="77777777" w:rsidR="00586946" w:rsidRPr="00423957" w:rsidRDefault="00586946" w:rsidP="00351912">
            <w:pPr>
              <w:widowControl w:val="0"/>
              <w:jc w:val="center"/>
              <w:rPr>
                <w:rFonts w:eastAsia="Times New Roman" w:cs="Times New Roman"/>
                <w:b/>
                <w:bCs/>
                <w:color w:val="000000"/>
              </w:rPr>
            </w:pPr>
          </w:p>
        </w:tc>
        <w:tc>
          <w:tcPr>
            <w:tcW w:w="1353" w:type="dxa"/>
            <w:shd w:val="clear" w:color="auto" w:fill="auto"/>
            <w:vAlign w:val="center"/>
          </w:tcPr>
          <w:p w14:paraId="4C408F46" w14:textId="77777777" w:rsidR="00586946" w:rsidRPr="00423957" w:rsidRDefault="00586946" w:rsidP="00351912">
            <w:pPr>
              <w:widowControl w:val="0"/>
              <w:jc w:val="center"/>
              <w:rPr>
                <w:rFonts w:eastAsia="Times New Roman" w:cs="Times New Roman"/>
                <w:b/>
                <w:bCs/>
                <w:color w:val="000000"/>
              </w:rPr>
            </w:pPr>
          </w:p>
        </w:tc>
        <w:tc>
          <w:tcPr>
            <w:tcW w:w="658" w:type="dxa"/>
            <w:shd w:val="clear" w:color="auto" w:fill="auto"/>
            <w:vAlign w:val="center"/>
          </w:tcPr>
          <w:p w14:paraId="63C55B20" w14:textId="77777777" w:rsidR="00586946" w:rsidRPr="00423957" w:rsidRDefault="00586946" w:rsidP="00351912">
            <w:pPr>
              <w:widowControl w:val="0"/>
              <w:rPr>
                <w:rFonts w:eastAsia="Times New Roman" w:cs="Times New Roman"/>
                <w:b/>
                <w:bCs/>
                <w:color w:val="000000"/>
              </w:rPr>
            </w:pPr>
          </w:p>
        </w:tc>
        <w:tc>
          <w:tcPr>
            <w:tcW w:w="1779" w:type="dxa"/>
            <w:shd w:val="clear" w:color="auto" w:fill="auto"/>
            <w:vAlign w:val="center"/>
          </w:tcPr>
          <w:p w14:paraId="2545CDA4" w14:textId="77777777" w:rsidR="00586946" w:rsidRPr="00423957" w:rsidRDefault="00586946" w:rsidP="00351912">
            <w:pPr>
              <w:widowControl w:val="0"/>
              <w:jc w:val="center"/>
              <w:rPr>
                <w:rFonts w:eastAsia="Times New Roman" w:cs="Times New Roman"/>
                <w:b/>
                <w:bCs/>
                <w:color w:val="000000"/>
              </w:rPr>
            </w:pPr>
          </w:p>
        </w:tc>
        <w:tc>
          <w:tcPr>
            <w:tcW w:w="1324" w:type="dxa"/>
          </w:tcPr>
          <w:p w14:paraId="2597F344" w14:textId="77777777" w:rsidR="00586946" w:rsidRPr="00423957" w:rsidRDefault="00586946" w:rsidP="00351912">
            <w:pPr>
              <w:widowControl w:val="0"/>
              <w:jc w:val="center"/>
              <w:rPr>
                <w:rFonts w:eastAsia="Times New Roman" w:cs="Times New Roman"/>
                <w:b/>
                <w:bCs/>
                <w:color w:val="000000"/>
              </w:rPr>
            </w:pPr>
          </w:p>
        </w:tc>
      </w:tr>
    </w:tbl>
    <w:p w14:paraId="49A2D8BF" w14:textId="77777777" w:rsidR="00423957" w:rsidRDefault="00423957" w:rsidP="00351912">
      <w:pPr>
        <w:pStyle w:val="Odstavecseseznamem"/>
        <w:widowControl w:val="0"/>
        <w:ind w:left="284"/>
        <w:jc w:val="both"/>
        <w:rPr>
          <w:sz w:val="24"/>
          <w:szCs w:val="24"/>
        </w:rPr>
      </w:pPr>
    </w:p>
    <w:sectPr w:rsidR="00423957" w:rsidSect="00423957">
      <w:pgSz w:w="16838" w:h="11906" w:orient="landscape"/>
      <w:pgMar w:top="1418"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752EA" w16cex:dateUtc="2022-12-04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DC631" w16cid:durableId="273752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DB1DD" w14:textId="77777777" w:rsidR="00D144F2" w:rsidRDefault="00D144F2">
      <w:pPr>
        <w:rPr>
          <w:rFonts w:cs="Times New Roman"/>
        </w:rPr>
      </w:pPr>
      <w:r>
        <w:rPr>
          <w:rFonts w:cs="Times New Roman"/>
        </w:rPr>
        <w:separator/>
      </w:r>
    </w:p>
  </w:endnote>
  <w:endnote w:type="continuationSeparator" w:id="0">
    <w:p w14:paraId="0B397C6A" w14:textId="77777777" w:rsidR="00D144F2" w:rsidRDefault="00D144F2">
      <w:pPr>
        <w:rPr>
          <w:rFonts w:cs="Times New Roman"/>
        </w:rPr>
      </w:pPr>
      <w:r>
        <w:rPr>
          <w:rFonts w:cs="Times New Roman"/>
        </w:rPr>
        <w:continuationSeparator/>
      </w:r>
    </w:p>
  </w:endnote>
  <w:endnote w:type="continuationNotice" w:id="1">
    <w:p w14:paraId="76A35AC0" w14:textId="77777777" w:rsidR="00D144F2" w:rsidRDefault="00D1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E4E7" w14:textId="280D0A78" w:rsidR="001E1E29" w:rsidRDefault="001E1E29">
    <w:pPr>
      <w:pStyle w:val="Zpat"/>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16665" w14:textId="77777777" w:rsidR="00D144F2" w:rsidRDefault="00D144F2">
      <w:pPr>
        <w:rPr>
          <w:rFonts w:cs="Times New Roman"/>
        </w:rPr>
      </w:pPr>
      <w:r>
        <w:rPr>
          <w:rFonts w:cs="Times New Roman"/>
        </w:rPr>
        <w:separator/>
      </w:r>
    </w:p>
  </w:footnote>
  <w:footnote w:type="continuationSeparator" w:id="0">
    <w:p w14:paraId="1F060E19" w14:textId="77777777" w:rsidR="00D144F2" w:rsidRDefault="00D144F2">
      <w:pPr>
        <w:rPr>
          <w:rFonts w:cs="Times New Roman"/>
        </w:rPr>
      </w:pPr>
      <w:r>
        <w:rPr>
          <w:rFonts w:cs="Times New Roman"/>
        </w:rPr>
        <w:continuationSeparator/>
      </w:r>
    </w:p>
  </w:footnote>
  <w:footnote w:type="continuationNotice" w:id="1">
    <w:p w14:paraId="28329B35" w14:textId="77777777" w:rsidR="00D144F2" w:rsidRDefault="00D144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C782" w14:textId="77777777" w:rsidR="00351912" w:rsidRDefault="003519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C1768886"/>
    <w:name w:val="WW8Num3"/>
    <w:lvl w:ilvl="0">
      <w:start w:val="1"/>
      <w:numFmt w:val="decimal"/>
      <w:lvlText w:val="%1."/>
      <w:lvlJc w:val="left"/>
      <w:pPr>
        <w:tabs>
          <w:tab w:val="num" w:pos="360"/>
        </w:tabs>
        <w:ind w:left="340" w:hanging="340"/>
      </w:pPr>
      <w:rPr>
        <w:rFonts w:ascii="Times New Roman" w:hAnsi="Times New Roman" w:cs="Times New Roman"/>
        <w:b w:val="0"/>
        <w:color w:val="auto"/>
      </w:rPr>
    </w:lvl>
  </w:abstractNum>
  <w:abstractNum w:abstractNumId="1">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2">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3">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5">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6">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7">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8">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2924130"/>
    <w:multiLevelType w:val="hybridMultilevel"/>
    <w:tmpl w:val="E94CA24E"/>
    <w:lvl w:ilvl="0" w:tplc="F97A63F6">
      <w:start w:val="1"/>
      <w:numFmt w:val="decimal"/>
      <w:lvlText w:val="%1."/>
      <w:lvlJc w:val="left"/>
      <w:pPr>
        <w:ind w:left="36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B86B71"/>
    <w:multiLevelType w:val="hybridMultilevel"/>
    <w:tmpl w:val="3312A028"/>
    <w:lvl w:ilvl="0" w:tplc="5E16E810">
      <w:start w:val="1"/>
      <w:numFmt w:val="bullet"/>
      <w:lvlText w:val=""/>
      <w:lvlJc w:val="left"/>
      <w:pPr>
        <w:ind w:left="644" w:hanging="360"/>
      </w:pPr>
      <w:rPr>
        <w:rFonts w:ascii="Symbol" w:eastAsiaTheme="minorEastAsia" w:hAnsi="Symbol"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3EE64709"/>
    <w:multiLevelType w:val="hybridMultilevel"/>
    <w:tmpl w:val="0868BC3A"/>
    <w:name w:val="WW8Num82"/>
    <w:lvl w:ilvl="0" w:tplc="A31A9448">
      <w:start w:val="3"/>
      <w:numFmt w:val="decimal"/>
      <w:lvlText w:val="%1."/>
      <w:lvlJc w:val="left"/>
      <w:pPr>
        <w:tabs>
          <w:tab w:val="num" w:pos="360"/>
        </w:tabs>
        <w:ind w:left="340" w:hanging="34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637B04"/>
    <w:multiLevelType w:val="multilevel"/>
    <w:tmpl w:val="82124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nsid w:val="6AF33F95"/>
    <w:multiLevelType w:val="hybridMultilevel"/>
    <w:tmpl w:val="D51ADC12"/>
    <w:lvl w:ilvl="0" w:tplc="D7A690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6F696975"/>
    <w:multiLevelType w:val="hybridMultilevel"/>
    <w:tmpl w:val="6F904CF8"/>
    <w:lvl w:ilvl="0" w:tplc="0405000F">
      <w:start w:val="4"/>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907614B"/>
    <w:multiLevelType w:val="hybridMultilevel"/>
    <w:tmpl w:val="96BACB62"/>
    <w:lvl w:ilvl="0" w:tplc="0405000F">
      <w:start w:val="1"/>
      <w:numFmt w:val="decimal"/>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num w:numId="1">
    <w:abstractNumId w:val="20"/>
  </w:num>
  <w:num w:numId="2">
    <w:abstractNumId w:val="19"/>
  </w:num>
  <w:num w:numId="3">
    <w:abstractNumId w:val="11"/>
  </w:num>
  <w:num w:numId="4">
    <w:abstractNumId w:val="9"/>
  </w:num>
  <w:num w:numId="5">
    <w:abstractNumId w:val="15"/>
  </w:num>
  <w:num w:numId="6">
    <w:abstractNumId w:val="10"/>
  </w:num>
  <w:num w:numId="7">
    <w:abstractNumId w:val="5"/>
  </w:num>
  <w:num w:numId="8">
    <w:abstractNumId w:val="4"/>
  </w:num>
  <w:num w:numId="9">
    <w:abstractNumId w:val="2"/>
  </w:num>
  <w:num w:numId="10">
    <w:abstractNumId w:val="0"/>
  </w:num>
  <w:num w:numId="11">
    <w:abstractNumId w:val="1"/>
  </w:num>
  <w:num w:numId="12">
    <w:abstractNumId w:val="6"/>
  </w:num>
  <w:num w:numId="13">
    <w:abstractNumId w:val="7"/>
  </w:num>
  <w:num w:numId="14">
    <w:abstractNumId w:val="13"/>
  </w:num>
  <w:num w:numId="15">
    <w:abstractNumId w:val="3"/>
  </w:num>
  <w:num w:numId="16">
    <w:abstractNumId w:val="16"/>
  </w:num>
  <w:num w:numId="17">
    <w:abstractNumId w:val="17"/>
  </w:num>
  <w:num w:numId="18">
    <w:abstractNumId w:val="12"/>
  </w:num>
  <w:num w:numId="19">
    <w:abstractNumId w:val="8"/>
  </w:num>
  <w:num w:numId="20">
    <w:abstractNumId w:val="14"/>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29"/>
    <w:rsid w:val="00006CDE"/>
    <w:rsid w:val="0001169D"/>
    <w:rsid w:val="0002152C"/>
    <w:rsid w:val="000258AE"/>
    <w:rsid w:val="00026398"/>
    <w:rsid w:val="0002767F"/>
    <w:rsid w:val="0005050B"/>
    <w:rsid w:val="000541F9"/>
    <w:rsid w:val="00065D15"/>
    <w:rsid w:val="00070BC5"/>
    <w:rsid w:val="0008347B"/>
    <w:rsid w:val="000A019E"/>
    <w:rsid w:val="000A061D"/>
    <w:rsid w:val="000A61FC"/>
    <w:rsid w:val="000C1469"/>
    <w:rsid w:val="000C18C1"/>
    <w:rsid w:val="000D11C8"/>
    <w:rsid w:val="000D17CB"/>
    <w:rsid w:val="000E3FD2"/>
    <w:rsid w:val="000F4E49"/>
    <w:rsid w:val="001019FE"/>
    <w:rsid w:val="0012009C"/>
    <w:rsid w:val="00126177"/>
    <w:rsid w:val="00126994"/>
    <w:rsid w:val="00127EA2"/>
    <w:rsid w:val="00127FC3"/>
    <w:rsid w:val="00134105"/>
    <w:rsid w:val="0013758F"/>
    <w:rsid w:val="001410B4"/>
    <w:rsid w:val="00146B37"/>
    <w:rsid w:val="001521E1"/>
    <w:rsid w:val="001853A9"/>
    <w:rsid w:val="00193166"/>
    <w:rsid w:val="001B5BE3"/>
    <w:rsid w:val="001B6D9D"/>
    <w:rsid w:val="001E1E29"/>
    <w:rsid w:val="0020444F"/>
    <w:rsid w:val="00224BDD"/>
    <w:rsid w:val="00234C01"/>
    <w:rsid w:val="00276C1C"/>
    <w:rsid w:val="002775AC"/>
    <w:rsid w:val="00281321"/>
    <w:rsid w:val="00281EBA"/>
    <w:rsid w:val="00293DEF"/>
    <w:rsid w:val="002A3633"/>
    <w:rsid w:val="002A3644"/>
    <w:rsid w:val="002C1C5D"/>
    <w:rsid w:val="002C64C8"/>
    <w:rsid w:val="002D44DE"/>
    <w:rsid w:val="002F3338"/>
    <w:rsid w:val="002F3641"/>
    <w:rsid w:val="002F3C9E"/>
    <w:rsid w:val="00323A0E"/>
    <w:rsid w:val="00341957"/>
    <w:rsid w:val="00350E6E"/>
    <w:rsid w:val="00351912"/>
    <w:rsid w:val="00351AD1"/>
    <w:rsid w:val="00360603"/>
    <w:rsid w:val="00361E8B"/>
    <w:rsid w:val="00382D41"/>
    <w:rsid w:val="00383CD1"/>
    <w:rsid w:val="0038449C"/>
    <w:rsid w:val="00391E71"/>
    <w:rsid w:val="0039411B"/>
    <w:rsid w:val="003C097E"/>
    <w:rsid w:val="003C49B8"/>
    <w:rsid w:val="003C7FB2"/>
    <w:rsid w:val="003E127D"/>
    <w:rsid w:val="003F0040"/>
    <w:rsid w:val="003F6F79"/>
    <w:rsid w:val="00401E33"/>
    <w:rsid w:val="0040232B"/>
    <w:rsid w:val="00410429"/>
    <w:rsid w:val="004156F4"/>
    <w:rsid w:val="00416E80"/>
    <w:rsid w:val="00422886"/>
    <w:rsid w:val="00422D5C"/>
    <w:rsid w:val="00423957"/>
    <w:rsid w:val="00425EA0"/>
    <w:rsid w:val="00437CE7"/>
    <w:rsid w:val="004516DB"/>
    <w:rsid w:val="00457E10"/>
    <w:rsid w:val="00467593"/>
    <w:rsid w:val="004946EF"/>
    <w:rsid w:val="004A3500"/>
    <w:rsid w:val="004A4CC8"/>
    <w:rsid w:val="004B4C2C"/>
    <w:rsid w:val="004C294C"/>
    <w:rsid w:val="004C3F9B"/>
    <w:rsid w:val="004D54CC"/>
    <w:rsid w:val="004E563A"/>
    <w:rsid w:val="004F36AC"/>
    <w:rsid w:val="00500E24"/>
    <w:rsid w:val="00503A04"/>
    <w:rsid w:val="005309D7"/>
    <w:rsid w:val="0053412D"/>
    <w:rsid w:val="005346FD"/>
    <w:rsid w:val="00545E3B"/>
    <w:rsid w:val="00553564"/>
    <w:rsid w:val="005627F6"/>
    <w:rsid w:val="0057436F"/>
    <w:rsid w:val="00582ABB"/>
    <w:rsid w:val="00586946"/>
    <w:rsid w:val="00587881"/>
    <w:rsid w:val="005A74DA"/>
    <w:rsid w:val="005B1723"/>
    <w:rsid w:val="005B2335"/>
    <w:rsid w:val="005C24E6"/>
    <w:rsid w:val="005D0B64"/>
    <w:rsid w:val="005D161A"/>
    <w:rsid w:val="005D3A8B"/>
    <w:rsid w:val="005D4ECF"/>
    <w:rsid w:val="005E61DC"/>
    <w:rsid w:val="006018C5"/>
    <w:rsid w:val="00605166"/>
    <w:rsid w:val="006109B4"/>
    <w:rsid w:val="00613A24"/>
    <w:rsid w:val="00614DCF"/>
    <w:rsid w:val="00616E48"/>
    <w:rsid w:val="00637C72"/>
    <w:rsid w:val="0065575E"/>
    <w:rsid w:val="00673F25"/>
    <w:rsid w:val="006876BA"/>
    <w:rsid w:val="006945FB"/>
    <w:rsid w:val="00694B04"/>
    <w:rsid w:val="006963FA"/>
    <w:rsid w:val="006A7E77"/>
    <w:rsid w:val="006B59C5"/>
    <w:rsid w:val="006C6CE4"/>
    <w:rsid w:val="006D5369"/>
    <w:rsid w:val="006D57CD"/>
    <w:rsid w:val="006D62C9"/>
    <w:rsid w:val="006D6470"/>
    <w:rsid w:val="006F5EC0"/>
    <w:rsid w:val="006F650D"/>
    <w:rsid w:val="0070686F"/>
    <w:rsid w:val="007215F5"/>
    <w:rsid w:val="00742E7A"/>
    <w:rsid w:val="00775E22"/>
    <w:rsid w:val="00781A9A"/>
    <w:rsid w:val="0078535C"/>
    <w:rsid w:val="007A41E8"/>
    <w:rsid w:val="007D0FD1"/>
    <w:rsid w:val="007D1A79"/>
    <w:rsid w:val="007D4032"/>
    <w:rsid w:val="007E4958"/>
    <w:rsid w:val="007F53C1"/>
    <w:rsid w:val="00811F13"/>
    <w:rsid w:val="00813B33"/>
    <w:rsid w:val="008234E8"/>
    <w:rsid w:val="008279EB"/>
    <w:rsid w:val="00831502"/>
    <w:rsid w:val="0083262B"/>
    <w:rsid w:val="00836CFE"/>
    <w:rsid w:val="0085258B"/>
    <w:rsid w:val="00857CBF"/>
    <w:rsid w:val="0086635A"/>
    <w:rsid w:val="00871BF5"/>
    <w:rsid w:val="00873C29"/>
    <w:rsid w:val="00875FB5"/>
    <w:rsid w:val="008B5881"/>
    <w:rsid w:val="008C0917"/>
    <w:rsid w:val="008D798A"/>
    <w:rsid w:val="008D7AC8"/>
    <w:rsid w:val="008E68E9"/>
    <w:rsid w:val="00903C0D"/>
    <w:rsid w:val="00905AA2"/>
    <w:rsid w:val="009166D7"/>
    <w:rsid w:val="00927453"/>
    <w:rsid w:val="009444E3"/>
    <w:rsid w:val="00946475"/>
    <w:rsid w:val="00952617"/>
    <w:rsid w:val="00960518"/>
    <w:rsid w:val="00961040"/>
    <w:rsid w:val="00963063"/>
    <w:rsid w:val="009662CC"/>
    <w:rsid w:val="00982E47"/>
    <w:rsid w:val="00987598"/>
    <w:rsid w:val="00987CA3"/>
    <w:rsid w:val="00990D9D"/>
    <w:rsid w:val="0099383D"/>
    <w:rsid w:val="009A0036"/>
    <w:rsid w:val="009B29C2"/>
    <w:rsid w:val="009B51D3"/>
    <w:rsid w:val="009C7BAA"/>
    <w:rsid w:val="009E531F"/>
    <w:rsid w:val="009E7BC6"/>
    <w:rsid w:val="009F236B"/>
    <w:rsid w:val="00A0081E"/>
    <w:rsid w:val="00A03863"/>
    <w:rsid w:val="00A113B0"/>
    <w:rsid w:val="00A1169F"/>
    <w:rsid w:val="00A17195"/>
    <w:rsid w:val="00A21304"/>
    <w:rsid w:val="00A5040F"/>
    <w:rsid w:val="00A51BB5"/>
    <w:rsid w:val="00A67949"/>
    <w:rsid w:val="00A82D4E"/>
    <w:rsid w:val="00A838B5"/>
    <w:rsid w:val="00A92741"/>
    <w:rsid w:val="00AA23AB"/>
    <w:rsid w:val="00AA255A"/>
    <w:rsid w:val="00AA746B"/>
    <w:rsid w:val="00AB5C95"/>
    <w:rsid w:val="00AD006E"/>
    <w:rsid w:val="00AD0837"/>
    <w:rsid w:val="00AD0F6A"/>
    <w:rsid w:val="00AE315C"/>
    <w:rsid w:val="00AF0A50"/>
    <w:rsid w:val="00AF2F16"/>
    <w:rsid w:val="00B07191"/>
    <w:rsid w:val="00B24F5C"/>
    <w:rsid w:val="00B3720D"/>
    <w:rsid w:val="00B43CD2"/>
    <w:rsid w:val="00B512C6"/>
    <w:rsid w:val="00B66E8E"/>
    <w:rsid w:val="00B708E8"/>
    <w:rsid w:val="00B7136D"/>
    <w:rsid w:val="00B73374"/>
    <w:rsid w:val="00B74B53"/>
    <w:rsid w:val="00B919C3"/>
    <w:rsid w:val="00BA2610"/>
    <w:rsid w:val="00BA4126"/>
    <w:rsid w:val="00BB1F31"/>
    <w:rsid w:val="00BC3385"/>
    <w:rsid w:val="00BD6D01"/>
    <w:rsid w:val="00BE66B0"/>
    <w:rsid w:val="00C13CD5"/>
    <w:rsid w:val="00C30A98"/>
    <w:rsid w:val="00C32ABD"/>
    <w:rsid w:val="00C347F6"/>
    <w:rsid w:val="00C41649"/>
    <w:rsid w:val="00C46E50"/>
    <w:rsid w:val="00C64BB5"/>
    <w:rsid w:val="00C81C10"/>
    <w:rsid w:val="00CA623A"/>
    <w:rsid w:val="00CB1DA3"/>
    <w:rsid w:val="00CB1F24"/>
    <w:rsid w:val="00CB350C"/>
    <w:rsid w:val="00CB3937"/>
    <w:rsid w:val="00CB747E"/>
    <w:rsid w:val="00CD40E8"/>
    <w:rsid w:val="00CE1BA3"/>
    <w:rsid w:val="00CE3229"/>
    <w:rsid w:val="00CE5B26"/>
    <w:rsid w:val="00CF1C09"/>
    <w:rsid w:val="00CF4C6C"/>
    <w:rsid w:val="00CF7317"/>
    <w:rsid w:val="00D0026D"/>
    <w:rsid w:val="00D02C53"/>
    <w:rsid w:val="00D1322E"/>
    <w:rsid w:val="00D144F2"/>
    <w:rsid w:val="00D216BF"/>
    <w:rsid w:val="00D22422"/>
    <w:rsid w:val="00D26556"/>
    <w:rsid w:val="00D330BA"/>
    <w:rsid w:val="00D44D07"/>
    <w:rsid w:val="00D7358E"/>
    <w:rsid w:val="00D755DC"/>
    <w:rsid w:val="00DB38C5"/>
    <w:rsid w:val="00DB5D40"/>
    <w:rsid w:val="00DB5E6F"/>
    <w:rsid w:val="00DE4C24"/>
    <w:rsid w:val="00E11AC2"/>
    <w:rsid w:val="00E12554"/>
    <w:rsid w:val="00E12A58"/>
    <w:rsid w:val="00E30B53"/>
    <w:rsid w:val="00E3767B"/>
    <w:rsid w:val="00E4464B"/>
    <w:rsid w:val="00E661DA"/>
    <w:rsid w:val="00E7079F"/>
    <w:rsid w:val="00E93CAA"/>
    <w:rsid w:val="00EA5299"/>
    <w:rsid w:val="00ED7575"/>
    <w:rsid w:val="00EF1972"/>
    <w:rsid w:val="00EF213F"/>
    <w:rsid w:val="00EF4D12"/>
    <w:rsid w:val="00F02020"/>
    <w:rsid w:val="00F21666"/>
    <w:rsid w:val="00F259DF"/>
    <w:rsid w:val="00F35564"/>
    <w:rsid w:val="00F36689"/>
    <w:rsid w:val="00F373AA"/>
    <w:rsid w:val="00F4283A"/>
    <w:rsid w:val="00F44F5A"/>
    <w:rsid w:val="00F548A6"/>
    <w:rsid w:val="00F83F9A"/>
    <w:rsid w:val="00F938FC"/>
    <w:rsid w:val="00F94C34"/>
    <w:rsid w:val="00FC3AC2"/>
    <w:rsid w:val="00FC565D"/>
    <w:rsid w:val="00FC5C3F"/>
    <w:rsid w:val="00FD4E24"/>
    <w:rsid w:val="00FF18F8"/>
    <w:rsid w:val="00FF599D"/>
    <w:rsid w:val="00FF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4A36E7A"/>
  <w15:docId w15:val="{E2316ED3-45D4-4624-80C6-C1AC827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auto"/>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styleId="Bezmezer">
    <w:name w:val="No Spacing"/>
    <w:uiPriority w:val="99"/>
    <w:qFormat/>
    <w:rPr>
      <w:rFonts w:ascii="Calibri" w:hAnsi="Calibri" w:cs="Calibri"/>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paragraph" w:styleId="Zkladntext">
    <w:name w:val="Body Text"/>
    <w:basedOn w:val="Normln"/>
    <w:link w:val="ZkladntextChar"/>
    <w:uiPriority w:val="99"/>
    <w:pPr>
      <w:jc w:val="both"/>
    </w:pPr>
    <w:rPr>
      <w:rFonts w:cs="Times New Roman"/>
    </w:rPr>
  </w:style>
  <w:style w:type="character" w:customStyle="1" w:styleId="ZkladntextChar">
    <w:name w:val="Základní text Char"/>
    <w:basedOn w:val="Standardnpsmoodstavce"/>
    <w:link w:val="Zkladntext"/>
    <w:uiPriority w:val="99"/>
    <w:rPr>
      <w:rFonts w:ascii="Times New Roman" w:hAnsi="Times New Roman" w:cs="Times New Roman"/>
      <w:sz w:val="20"/>
      <w:szCs w:val="20"/>
      <w:lang w:eastAsia="cs-CZ"/>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customStyle="1" w:styleId="Zkladntext22">
    <w:name w:val="Základní text 22"/>
    <w:basedOn w:val="Normln"/>
    <w:pPr>
      <w:widowControl w:val="0"/>
      <w:suppressAutoHyphens/>
      <w:jc w:val="both"/>
    </w:pPr>
    <w:rPr>
      <w:rFonts w:eastAsia="Arial Unicode MS" w:cs="Times New Roman"/>
      <w:kern w:val="1"/>
      <w:sz w:val="24"/>
      <w:szCs w:val="24"/>
      <w:lang w:eastAsia="zh-CN"/>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customStyle="1" w:styleId="msolistparagraph0">
    <w:name w:val="msolistparagraph"/>
    <w:basedOn w:val="Normln"/>
    <w:uiPriority w:val="99"/>
    <w:pPr>
      <w:ind w:left="720"/>
    </w:pPr>
    <w:rPr>
      <w:rFonts w:eastAsia="Arial Unicode MS" w:cs="Times New Roman"/>
      <w:kern w:val="1"/>
      <w:sz w:val="24"/>
      <w:szCs w:val="24"/>
      <w:lang w:eastAsia="zh-CN"/>
    </w:rPr>
  </w:style>
  <w:style w:type="paragraph" w:customStyle="1" w:styleId="slovanodstavectextu">
    <w:name w:val="Číslovaný odstavec textu"/>
    <w:basedOn w:val="Normln"/>
    <w:uiPriority w:val="99"/>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Sledovanodkaz">
    <w:name w:val="FollowedHyperlink"/>
    <w:basedOn w:val="Standardnpsmoodstavce"/>
    <w:uiPriority w:val="99"/>
    <w:rPr>
      <w:color w:val="800080"/>
      <w:u w:val="single"/>
    </w:rPr>
  </w:style>
  <w:style w:type="paragraph" w:customStyle="1" w:styleId="slolnkuSmlouvy">
    <w:name w:val="ČísloČlánkuSmlouvy"/>
    <w:basedOn w:val="Normln"/>
    <w:next w:val="Normln"/>
    <w:rsid w:val="00781A9A"/>
    <w:pPr>
      <w:keepNext/>
      <w:spacing w:before="240"/>
      <w:jc w:val="center"/>
    </w:pPr>
    <w:rPr>
      <w:rFonts w:eastAsia="Times New Roman" w:cs="Times New Roman"/>
      <w:b/>
      <w:sz w:val="24"/>
    </w:rPr>
  </w:style>
  <w:style w:type="paragraph" w:customStyle="1" w:styleId="OdstavecSmlouvy">
    <w:name w:val="OdstavecSmlouvy"/>
    <w:basedOn w:val="Normln"/>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rsid w:val="0020444F"/>
    <w:pPr>
      <w:widowControl w:val="0"/>
      <w:spacing w:before="120" w:line="240" w:lineRule="atLeast"/>
      <w:jc w:val="both"/>
    </w:pPr>
    <w:rPr>
      <w:rFonts w:eastAsia="Times New Roman" w:cs="Times New Roman"/>
      <w:snapToGrid w:val="0"/>
      <w:sz w:val="24"/>
    </w:rPr>
  </w:style>
  <w:style w:type="paragraph" w:customStyle="1" w:styleId="Import5">
    <w:name w:val="Import 5"/>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 w:val="24"/>
      <w:szCs w:val="24"/>
    </w:rPr>
  </w:style>
  <w:style w:type="paragraph" w:customStyle="1" w:styleId="Import3">
    <w:name w:val="Import 3"/>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 w:val="24"/>
      <w:szCs w:val="24"/>
    </w:rPr>
  </w:style>
  <w:style w:type="paragraph" w:customStyle="1" w:styleId="Import16">
    <w:name w:val="Import 16"/>
    <w:basedOn w:val="Normln"/>
    <w:rsid w:val="00350E6E"/>
    <w:pPr>
      <w:widowControl w:val="0"/>
      <w:tabs>
        <w:tab w:val="left" w:pos="864"/>
      </w:tabs>
      <w:autoSpaceDE w:val="0"/>
      <w:autoSpaceDN w:val="0"/>
      <w:adjustRightInd w:val="0"/>
      <w:ind w:hanging="144"/>
    </w:pPr>
    <w:rPr>
      <w:rFonts w:ascii="Courier New" w:eastAsia="Times New Roman" w:hAnsi="Courier New" w:cs="Courier New"/>
      <w:sz w:val="24"/>
      <w:szCs w:val="24"/>
    </w:rPr>
  </w:style>
  <w:style w:type="paragraph" w:customStyle="1" w:styleId="Standard">
    <w:name w:val="Standard"/>
    <w:rsid w:val="00127FC3"/>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Default">
    <w:name w:val="Default"/>
    <w:rsid w:val="00FF599D"/>
    <w:pPr>
      <w:autoSpaceDE w:val="0"/>
      <w:autoSpaceDN w:val="0"/>
      <w:adjustRightInd w:val="0"/>
    </w:pPr>
    <w:rPr>
      <w:rFonts w:ascii="Arial" w:hAnsi="Arial" w:cs="Arial"/>
      <w:color w:val="000000"/>
      <w:sz w:val="24"/>
      <w:szCs w:val="24"/>
    </w:rPr>
  </w:style>
  <w:style w:type="paragraph" w:customStyle="1" w:styleId="Import14">
    <w:name w:val="Import 14"/>
    <w:basedOn w:val="Normln"/>
    <w:rsid w:val="00CF7317"/>
    <w:pPr>
      <w:widowControl w:val="0"/>
      <w:tabs>
        <w:tab w:val="left" w:pos="864"/>
      </w:tabs>
      <w:suppressAutoHyphens/>
      <w:autoSpaceDE w:val="0"/>
      <w:ind w:hanging="288"/>
    </w:pPr>
    <w:rPr>
      <w:rFonts w:ascii="Courier New" w:eastAsia="Times New Roman" w:hAnsi="Courier New" w:cs="Courier New"/>
      <w:sz w:val="24"/>
      <w:szCs w:val="24"/>
      <w:lang w:eastAsia="zh-CN"/>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paragraph" w:customStyle="1" w:styleId="Odstavecseseznamem1">
    <w:name w:val="Odstavec se seznamem1"/>
    <w:basedOn w:val="Normln"/>
    <w:uiPriority w:val="99"/>
    <w:rsid w:val="002F3641"/>
    <w:pPr>
      <w:suppressAutoHyphens/>
      <w:spacing w:after="160" w:line="252" w:lineRule="auto"/>
      <w:ind w:left="720"/>
      <w:contextualSpacing/>
    </w:pPr>
    <w:rPr>
      <w:rFonts w:ascii="Calibri" w:eastAsia="Calibri" w:hAnsi="Calibri" w:cs="Arial"/>
      <w:sz w:val="22"/>
      <w:szCs w:val="22"/>
      <w:lang w:eastAsia="en-US"/>
    </w:rPr>
  </w:style>
  <w:style w:type="paragraph" w:styleId="Revize">
    <w:name w:val="Revision"/>
    <w:hidden/>
    <w:uiPriority w:val="99"/>
    <w:semiHidden/>
    <w:rsid w:val="0035191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2105-B56B-4EB7-8AE1-93D71E2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2779</Words>
  <Characters>15788</Characters>
  <Application>Microsoft Office Word</Application>
  <DocSecurity>0</DocSecurity>
  <Lines>131</Lines>
  <Paragraphs>37</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18530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cp:keywords/>
  <dc:description/>
  <cp:lastModifiedBy>103746</cp:lastModifiedBy>
  <cp:revision>17</cp:revision>
  <cp:lastPrinted>2023-02-02T13:20:00Z</cp:lastPrinted>
  <dcterms:created xsi:type="dcterms:W3CDTF">2022-12-05T06:24:00Z</dcterms:created>
  <dcterms:modified xsi:type="dcterms:W3CDTF">2025-03-25T06:24:00Z</dcterms:modified>
</cp:coreProperties>
</file>