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5C0C" w14:textId="08BB3805" w:rsidR="003F3CE8" w:rsidRPr="008738FC" w:rsidRDefault="00BA16D2" w:rsidP="00BA16D2">
      <w:pPr>
        <w:spacing w:line="240" w:lineRule="exact"/>
        <w:jc w:val="center"/>
        <w:rPr>
          <w:b/>
          <w:bCs/>
        </w:rPr>
      </w:pPr>
      <w:r w:rsidRPr="008738FC">
        <w:rPr>
          <w:b/>
          <w:bCs/>
        </w:rPr>
        <w:t>CENOVÁ NABÍDKA PROJEKČNÍCH PRACÍ</w:t>
      </w:r>
    </w:p>
    <w:p w14:paraId="4B5C3304" w14:textId="77777777" w:rsidR="003F3CE8" w:rsidRPr="008738FC" w:rsidRDefault="003F3CE8">
      <w:pPr>
        <w:spacing w:line="240" w:lineRule="exact"/>
        <w:rPr>
          <w:b/>
          <w:bCs/>
        </w:rPr>
      </w:pPr>
    </w:p>
    <w:p w14:paraId="2B1E07A2" w14:textId="77777777" w:rsidR="003F3CE8" w:rsidRDefault="003F3CE8">
      <w:pPr>
        <w:spacing w:before="99" w:after="99" w:line="240" w:lineRule="exact"/>
        <w:rPr>
          <w:sz w:val="19"/>
          <w:szCs w:val="19"/>
        </w:rPr>
      </w:pPr>
    </w:p>
    <w:p w14:paraId="3A1789E6" w14:textId="77777777" w:rsidR="003F3CE8" w:rsidRDefault="003F3CE8">
      <w:pPr>
        <w:spacing w:line="1" w:lineRule="exact"/>
        <w:sectPr w:rsidR="003F3CE8">
          <w:type w:val="continuous"/>
          <w:pgSz w:w="11900" w:h="16840"/>
          <w:pgMar w:top="1832" w:right="0" w:bottom="1294" w:left="0" w:header="0" w:footer="3" w:gutter="0"/>
          <w:cols w:space="720"/>
          <w:noEndnote/>
          <w:docGrid w:linePitch="360"/>
        </w:sectPr>
      </w:pPr>
    </w:p>
    <w:p w14:paraId="342E7B29" w14:textId="77777777" w:rsidR="003F3CE8" w:rsidRDefault="003F3CE8">
      <w:pPr>
        <w:spacing w:after="244" w:line="1" w:lineRule="exact"/>
      </w:pPr>
    </w:p>
    <w:p w14:paraId="3EAAEC88" w14:textId="77777777" w:rsidR="00BA16D2" w:rsidRDefault="00BA16D2">
      <w:pPr>
        <w:pStyle w:val="Tablecaption10"/>
        <w:spacing w:after="0"/>
        <w:jc w:val="both"/>
        <w:rPr>
          <w:rStyle w:val="Tablecaption1"/>
          <w:b/>
          <w:bCs/>
        </w:rPr>
      </w:pPr>
    </w:p>
    <w:p w14:paraId="5A4660FE" w14:textId="77777777" w:rsidR="00BA16D2" w:rsidRDefault="00BA16D2">
      <w:pPr>
        <w:pStyle w:val="Tablecaption10"/>
        <w:spacing w:after="0"/>
        <w:jc w:val="both"/>
        <w:rPr>
          <w:rStyle w:val="Tablecaption1"/>
          <w:b/>
          <w:bCs/>
        </w:rPr>
      </w:pPr>
    </w:p>
    <w:p w14:paraId="7D0916DE" w14:textId="4478BFEA" w:rsidR="003F3CE8" w:rsidRPr="00BA16D2" w:rsidRDefault="00000000">
      <w:pPr>
        <w:pStyle w:val="Tablecaption10"/>
        <w:spacing w:after="0"/>
        <w:jc w:val="both"/>
        <w:rPr>
          <w:sz w:val="20"/>
          <w:szCs w:val="20"/>
        </w:rPr>
      </w:pPr>
      <w:r w:rsidRPr="00BA16D2">
        <w:rPr>
          <w:rStyle w:val="Tablecaption1"/>
          <w:b/>
          <w:bCs/>
          <w:sz w:val="20"/>
          <w:szCs w:val="20"/>
        </w:rPr>
        <w:t xml:space="preserve">PD PRO VÝBĚR </w:t>
      </w:r>
      <w:proofErr w:type="gramStart"/>
      <w:r w:rsidRPr="00BA16D2">
        <w:rPr>
          <w:rStyle w:val="Tablecaption1"/>
          <w:b/>
          <w:bCs/>
          <w:sz w:val="20"/>
          <w:szCs w:val="20"/>
        </w:rPr>
        <w:t>ZHOTOVITELE - Rekonstrukce</w:t>
      </w:r>
      <w:proofErr w:type="gramEnd"/>
      <w:r w:rsidRPr="00BA16D2">
        <w:rPr>
          <w:rStyle w:val="Tablecaption1"/>
          <w:b/>
          <w:bCs/>
          <w:sz w:val="20"/>
          <w:szCs w:val="20"/>
        </w:rPr>
        <w:t xml:space="preserve"> OKB Laboratoř</w:t>
      </w:r>
      <w:r w:rsidR="00F0518E">
        <w:rPr>
          <w:rStyle w:val="Tablecaption1"/>
          <w:b/>
          <w:bCs/>
          <w:sz w:val="20"/>
          <w:szCs w:val="20"/>
        </w:rPr>
        <w:t>í</w:t>
      </w:r>
      <w:r w:rsidR="00EE483D">
        <w:rPr>
          <w:rStyle w:val="Tablecaption1"/>
          <w:b/>
          <w:bCs/>
          <w:sz w:val="20"/>
          <w:szCs w:val="20"/>
        </w:rPr>
        <w:t xml:space="preserve"> a</w:t>
      </w:r>
      <w:r w:rsidRPr="00BA16D2">
        <w:rPr>
          <w:rStyle w:val="Tablecaption1"/>
          <w:b/>
          <w:bCs/>
          <w:sz w:val="20"/>
          <w:szCs w:val="20"/>
        </w:rPr>
        <w:t xml:space="preserve"> biochemická linka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9"/>
        <w:gridCol w:w="1994"/>
      </w:tblGrid>
      <w:tr w:rsidR="003F3CE8" w14:paraId="7BC2E78F" w14:textId="77777777">
        <w:trPr>
          <w:trHeight w:hRule="exact" w:val="295"/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C24"/>
            <w:vAlign w:val="bottom"/>
          </w:tcPr>
          <w:p w14:paraId="60BF3D9B" w14:textId="77777777" w:rsidR="003F3CE8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shd w:val="clear" w:color="auto" w:fill="F7F62F"/>
              </w:rPr>
              <w:t>PD pro výběr zhotovitele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C24"/>
            <w:vAlign w:val="bottom"/>
          </w:tcPr>
          <w:p w14:paraId="23AB3FFF" w14:textId="77777777" w:rsidR="003F3CE8" w:rsidRDefault="00000000" w:rsidP="008738FC">
            <w:pPr>
              <w:pStyle w:val="Other10"/>
              <w:spacing w:after="0" w:line="240" w:lineRule="auto"/>
              <w:jc w:val="center"/>
            </w:pPr>
            <w:r>
              <w:rPr>
                <w:rStyle w:val="Other1"/>
                <w:shd w:val="clear" w:color="auto" w:fill="F7F62F"/>
              </w:rPr>
              <w:t>Cena bez DPH</w:t>
            </w:r>
          </w:p>
        </w:tc>
      </w:tr>
      <w:tr w:rsidR="003F3CE8" w14:paraId="685E5CB0" w14:textId="77777777">
        <w:trPr>
          <w:trHeight w:hRule="exact" w:val="338"/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F3A558D" w14:textId="77777777" w:rsidR="003F3CE8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Zaměření stávajícího stavu (stavba, sanita, elektro, </w:t>
            </w:r>
            <w:proofErr w:type="spellStart"/>
            <w:r>
              <w:rPr>
                <w:rStyle w:val="Other1"/>
              </w:rPr>
              <w:t>slb</w:t>
            </w:r>
            <w:proofErr w:type="spellEnd"/>
            <w:r>
              <w:rPr>
                <w:rStyle w:val="Other1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F1051E" w14:textId="5903DA4C" w:rsidR="003F3CE8" w:rsidRDefault="003F3CE8">
            <w:pPr>
              <w:pStyle w:val="Other10"/>
              <w:spacing w:after="0" w:line="240" w:lineRule="auto"/>
              <w:ind w:firstLine="700"/>
            </w:pPr>
          </w:p>
        </w:tc>
      </w:tr>
      <w:tr w:rsidR="003F3CE8" w14:paraId="64622810" w14:textId="77777777">
        <w:trPr>
          <w:trHeight w:hRule="exact" w:val="324"/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16B178" w14:textId="77777777" w:rsidR="003F3CE8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Stavební řešení (podlahy, povrchy stěn, dispoziční úpravy)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A300CB" w14:textId="03DA7047" w:rsidR="003F3CE8" w:rsidRDefault="003F3CE8">
            <w:pPr>
              <w:pStyle w:val="Other10"/>
              <w:spacing w:after="0" w:line="240" w:lineRule="auto"/>
              <w:ind w:firstLine="700"/>
            </w:pPr>
          </w:p>
        </w:tc>
      </w:tr>
      <w:tr w:rsidR="003F3CE8" w14:paraId="61A457A3" w14:textId="77777777">
        <w:trPr>
          <w:trHeight w:hRule="exact" w:val="338"/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A7D01F" w14:textId="77777777" w:rsidR="003F3CE8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Stavební úpravy spojené s instalací biochemické linky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E7F4BA" w14:textId="6E11FF06" w:rsidR="003F3CE8" w:rsidRDefault="003F3CE8">
            <w:pPr>
              <w:pStyle w:val="Other10"/>
              <w:spacing w:after="0" w:line="240" w:lineRule="auto"/>
              <w:ind w:firstLine="700"/>
            </w:pPr>
          </w:p>
        </w:tc>
      </w:tr>
      <w:tr w:rsidR="003F3CE8" w14:paraId="12F3F70A" w14:textId="77777777">
        <w:trPr>
          <w:trHeight w:hRule="exact" w:val="360"/>
          <w:jc w:val="center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C300C5" w14:textId="77777777" w:rsidR="003F3CE8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 xml:space="preserve">Doplnění rozvodů </w:t>
            </w:r>
            <w:proofErr w:type="gramStart"/>
            <w:r>
              <w:rPr>
                <w:rStyle w:val="Other1"/>
              </w:rPr>
              <w:t>elektro - silová</w:t>
            </w:r>
            <w:proofErr w:type="gramEnd"/>
            <w:r>
              <w:rPr>
                <w:rStyle w:val="Other1"/>
              </w:rPr>
              <w:t xml:space="preserve"> část (</w:t>
            </w:r>
            <w:proofErr w:type="gramStart"/>
            <w:r>
              <w:rPr>
                <w:rStyle w:val="Other1"/>
              </w:rPr>
              <w:t>230V</w:t>
            </w:r>
            <w:proofErr w:type="gramEnd"/>
            <w:r>
              <w:rPr>
                <w:rStyle w:val="Other1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8FBB" w14:textId="437181F7" w:rsidR="003F3CE8" w:rsidRDefault="003F3CE8">
            <w:pPr>
              <w:pStyle w:val="Other10"/>
              <w:spacing w:after="0" w:line="240" w:lineRule="auto"/>
              <w:ind w:firstLine="700"/>
            </w:pPr>
          </w:p>
        </w:tc>
      </w:tr>
    </w:tbl>
    <w:p w14:paraId="34590915" w14:textId="77777777" w:rsidR="003F3CE8" w:rsidRDefault="003F3CE8">
      <w:pPr>
        <w:spacing w:after="259" w:line="1" w:lineRule="exact"/>
      </w:pPr>
    </w:p>
    <w:p w14:paraId="56BE4B49" w14:textId="77777777" w:rsidR="003F3CE8" w:rsidRDefault="003F3CE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6"/>
        <w:gridCol w:w="1994"/>
      </w:tblGrid>
      <w:tr w:rsidR="003F3CE8" w14:paraId="686AD465" w14:textId="77777777">
        <w:trPr>
          <w:trHeight w:hRule="exact" w:val="367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D5B157F" w14:textId="77777777" w:rsidR="003F3CE8" w:rsidRDefault="00000000">
            <w:pPr>
              <w:pStyle w:val="Other10"/>
              <w:spacing w:after="0" w:line="240" w:lineRule="auto"/>
            </w:pPr>
            <w:r>
              <w:rPr>
                <w:rStyle w:val="Other1"/>
              </w:rPr>
              <w:t>Cena celkem bez DPH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548B26" w14:textId="7493B313" w:rsidR="003F3CE8" w:rsidRDefault="003F3CE8">
            <w:pPr>
              <w:pStyle w:val="Other10"/>
              <w:spacing w:after="0" w:line="240" w:lineRule="auto"/>
              <w:ind w:firstLine="580"/>
            </w:pPr>
          </w:p>
        </w:tc>
      </w:tr>
      <w:tr w:rsidR="003F3CE8" w14:paraId="2EC18605" w14:textId="77777777">
        <w:trPr>
          <w:trHeight w:hRule="exact" w:val="338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</w:tcPr>
          <w:p w14:paraId="65630B3E" w14:textId="77777777" w:rsidR="003F3CE8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i/>
                <w:iCs/>
              </w:rPr>
              <w:t xml:space="preserve">DPH </w:t>
            </w:r>
            <w:proofErr w:type="gramStart"/>
            <w:r>
              <w:rPr>
                <w:rStyle w:val="Other1"/>
                <w:i/>
                <w:iCs/>
              </w:rPr>
              <w:t>21%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34096" w14:textId="6149D1A4" w:rsidR="003F3CE8" w:rsidRDefault="003F3CE8">
            <w:pPr>
              <w:pStyle w:val="Other10"/>
              <w:spacing w:after="0" w:line="240" w:lineRule="auto"/>
              <w:jc w:val="right"/>
            </w:pPr>
          </w:p>
        </w:tc>
      </w:tr>
      <w:tr w:rsidR="003F3CE8" w14:paraId="43F6B288" w14:textId="77777777">
        <w:trPr>
          <w:trHeight w:hRule="exact" w:val="367"/>
          <w:jc w:val="center"/>
        </w:trPr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F4B40" w14:textId="77777777" w:rsidR="003F3CE8" w:rsidRDefault="00000000">
            <w:pPr>
              <w:pStyle w:val="Other10"/>
              <w:spacing w:after="0" w:line="240" w:lineRule="auto"/>
            </w:pPr>
            <w:r>
              <w:rPr>
                <w:rStyle w:val="Other1"/>
                <w:b/>
                <w:bCs/>
              </w:rPr>
              <w:t>Cena celkem vč. DPH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380" w14:textId="67FC7697" w:rsidR="003F3CE8" w:rsidRDefault="003F3CE8">
            <w:pPr>
              <w:pStyle w:val="Other10"/>
              <w:spacing w:after="0" w:line="240" w:lineRule="auto"/>
              <w:ind w:firstLine="580"/>
            </w:pPr>
          </w:p>
        </w:tc>
      </w:tr>
    </w:tbl>
    <w:p w14:paraId="6A2BEB9D" w14:textId="53E9537D" w:rsidR="003F3CE8" w:rsidRDefault="00000000">
      <w:pPr>
        <w:pStyle w:val="Tablecaption10"/>
        <w:spacing w:after="0"/>
        <w:ind w:left="29"/>
        <w:rPr>
          <w:sz w:val="19"/>
          <w:szCs w:val="19"/>
        </w:rPr>
      </w:pPr>
      <w:r>
        <w:rPr>
          <w:rStyle w:val="Tablecaption1"/>
          <w:sz w:val="19"/>
          <w:szCs w:val="19"/>
        </w:rPr>
        <w:t xml:space="preserve">Termín do </w:t>
      </w:r>
      <w:r w:rsidR="00244F71">
        <w:rPr>
          <w:rStyle w:val="Tablecaption1"/>
          <w:sz w:val="19"/>
          <w:szCs w:val="19"/>
        </w:rPr>
        <w:t>25 kalendářních dnů</w:t>
      </w:r>
      <w:r>
        <w:rPr>
          <w:rStyle w:val="Tablecaption1"/>
          <w:sz w:val="19"/>
          <w:szCs w:val="19"/>
        </w:rPr>
        <w:t xml:space="preserve"> od </w:t>
      </w:r>
      <w:r w:rsidR="00F0518E">
        <w:rPr>
          <w:rStyle w:val="Tablecaption1"/>
          <w:sz w:val="19"/>
          <w:szCs w:val="19"/>
        </w:rPr>
        <w:t>podpisu smlouvy</w:t>
      </w:r>
    </w:p>
    <w:p w14:paraId="31FAC891" w14:textId="77777777" w:rsidR="003F3CE8" w:rsidRDefault="003F3CE8">
      <w:pPr>
        <w:spacing w:after="259" w:line="1" w:lineRule="exact"/>
      </w:pPr>
    </w:p>
    <w:p w14:paraId="7CED370B" w14:textId="77777777" w:rsidR="003F3CE8" w:rsidRDefault="00000000">
      <w:pPr>
        <w:pStyle w:val="Bodytext10"/>
        <w:spacing w:line="240" w:lineRule="auto"/>
      </w:pPr>
      <w:r>
        <w:rPr>
          <w:rStyle w:val="Bodytext1"/>
        </w:rPr>
        <w:t>Popis obsahu PD:</w:t>
      </w:r>
    </w:p>
    <w:p w14:paraId="1600D3C2" w14:textId="54D77FCB" w:rsidR="003F3CE8" w:rsidRDefault="00000000" w:rsidP="00BA16D2">
      <w:pPr>
        <w:pStyle w:val="Bodytext10"/>
        <w:rPr>
          <w:rStyle w:val="Bodytext1"/>
        </w:rPr>
      </w:pPr>
      <w:r>
        <w:rPr>
          <w:rStyle w:val="Bodytext1"/>
        </w:rPr>
        <w:t xml:space="preserve">V rámci PD bude zpracována rekonstrukce stávajících prostor spočívající v provedení nových nášlapných vrstev, povrchových úprav (obkladů, omítky, výmalby).Výměny sanity. Budou zapracovány požadavky a stavební úpravy související s instalací nové biochemické linky. V rámci projektových prací bude doplněna elektroinstalace dle požadavků </w:t>
      </w:r>
      <w:proofErr w:type="gramStart"/>
      <w:r>
        <w:rPr>
          <w:rStyle w:val="Bodytext1"/>
        </w:rPr>
        <w:t>uživatele - silová</w:t>
      </w:r>
      <w:proofErr w:type="gramEnd"/>
      <w:r>
        <w:rPr>
          <w:rStyle w:val="Bodytext1"/>
        </w:rPr>
        <w:t xml:space="preserve"> část. Stávající slaboproudé rozvody budou zachovány a využity, v rámci projektu se neuvažuje se zřízením nových SLB rozvodů či technologické místnosti. Pro biochemickou linku bude instalován slaboproudý rozvod, např. z nové </w:t>
      </w:r>
      <w:proofErr w:type="spellStart"/>
      <w:r>
        <w:rPr>
          <w:rStyle w:val="Bodytext1"/>
        </w:rPr>
        <w:t>servovny</w:t>
      </w:r>
      <w:proofErr w:type="spellEnd"/>
      <w:r>
        <w:rPr>
          <w:rStyle w:val="Bodytext1"/>
        </w:rPr>
        <w:t xml:space="preserve"> u lůžkové stanice chirurgie 3 Budou vyměněny stávající dveře za nové. V rámci části elektro budou vyměněny svítidla kus za kus.</w:t>
      </w:r>
    </w:p>
    <w:p w14:paraId="610006C5" w14:textId="56FD9A85" w:rsidR="00BA16D2" w:rsidRDefault="00F0518E" w:rsidP="00BA16D2">
      <w:pPr>
        <w:pStyle w:val="Bodytext10"/>
        <w:rPr>
          <w:rStyle w:val="Bodytext1"/>
        </w:rPr>
      </w:pPr>
      <w:r>
        <w:rPr>
          <w:rStyle w:val="Bodytext1"/>
        </w:rPr>
        <w:t>Datum:</w:t>
      </w:r>
    </w:p>
    <w:p w14:paraId="6CAE6DB3" w14:textId="2DE38329" w:rsidR="00BA16D2" w:rsidRDefault="00BA16D2" w:rsidP="00BA16D2">
      <w:pPr>
        <w:pStyle w:val="Bodytext10"/>
        <w:rPr>
          <w:rStyle w:val="Bodytext1"/>
        </w:rPr>
      </w:pPr>
      <w:r>
        <w:rPr>
          <w:rStyle w:val="Bodytext1"/>
        </w:rPr>
        <w:t>Dodavatel</w:t>
      </w:r>
      <w:r w:rsidR="00BD581B">
        <w:rPr>
          <w:rStyle w:val="Bodytext1"/>
        </w:rPr>
        <w:t>:</w:t>
      </w:r>
    </w:p>
    <w:p w14:paraId="7BC38581" w14:textId="7A1AEC74" w:rsidR="00BD581B" w:rsidRDefault="00BD581B" w:rsidP="00BA16D2">
      <w:pPr>
        <w:pStyle w:val="Bodytext10"/>
        <w:rPr>
          <w:rStyle w:val="Bodytext1"/>
        </w:rPr>
      </w:pPr>
    </w:p>
    <w:p w14:paraId="33E3F921" w14:textId="75EE2502" w:rsidR="00BD581B" w:rsidRDefault="00BD581B" w:rsidP="00BA16D2">
      <w:pPr>
        <w:pStyle w:val="Bodytext10"/>
        <w:rPr>
          <w:rStyle w:val="Bodytext1"/>
        </w:rPr>
      </w:pPr>
      <w:r>
        <w:rPr>
          <w:rStyle w:val="Bodytext1"/>
        </w:rPr>
        <w:t xml:space="preserve">       </w:t>
      </w:r>
    </w:p>
    <w:p w14:paraId="6F71E0EF" w14:textId="362D64A0" w:rsidR="00BD581B" w:rsidRDefault="00BD581B" w:rsidP="00BA16D2">
      <w:pPr>
        <w:pStyle w:val="Bodytext10"/>
        <w:rPr>
          <w:rStyle w:val="Bodytext1"/>
        </w:rPr>
      </w:pPr>
    </w:p>
    <w:p w14:paraId="2D7C16AC" w14:textId="77777777" w:rsidR="00BA16D2" w:rsidRDefault="00BA16D2" w:rsidP="00BA16D2">
      <w:pPr>
        <w:pStyle w:val="Bodytext10"/>
        <w:rPr>
          <w:rStyle w:val="Bodytext1"/>
        </w:rPr>
      </w:pPr>
    </w:p>
    <w:p w14:paraId="6F6A54E2" w14:textId="3B4A1D52" w:rsidR="00BA16D2" w:rsidRDefault="00BA16D2" w:rsidP="00BA16D2">
      <w:pPr>
        <w:pStyle w:val="Bodytext10"/>
        <w:rPr>
          <w:rStyle w:val="Bodytext1"/>
        </w:rPr>
      </w:pPr>
    </w:p>
    <w:p w14:paraId="33B2EE72" w14:textId="77777777" w:rsidR="00BA16D2" w:rsidRDefault="00BA16D2" w:rsidP="00BA16D2">
      <w:pPr>
        <w:pStyle w:val="Bodytext10"/>
        <w:rPr>
          <w:rStyle w:val="Bodytext1"/>
        </w:rPr>
      </w:pPr>
    </w:p>
    <w:sectPr w:rsidR="00BA16D2">
      <w:type w:val="continuous"/>
      <w:pgSz w:w="11900" w:h="16840"/>
      <w:pgMar w:top="1832" w:right="2303" w:bottom="1294" w:left="17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AAC9" w14:textId="77777777" w:rsidR="00E61F08" w:rsidRDefault="00E61F08">
      <w:r>
        <w:separator/>
      </w:r>
    </w:p>
  </w:endnote>
  <w:endnote w:type="continuationSeparator" w:id="0">
    <w:p w14:paraId="77B8C74E" w14:textId="77777777" w:rsidR="00E61F08" w:rsidRDefault="00E6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0802" w14:textId="77777777" w:rsidR="00E61F08" w:rsidRDefault="00E61F08"/>
  </w:footnote>
  <w:footnote w:type="continuationSeparator" w:id="0">
    <w:p w14:paraId="4CCAD724" w14:textId="77777777" w:rsidR="00E61F08" w:rsidRDefault="00E61F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E8"/>
    <w:rsid w:val="00244F71"/>
    <w:rsid w:val="00333B3C"/>
    <w:rsid w:val="003F3CE8"/>
    <w:rsid w:val="00550C4B"/>
    <w:rsid w:val="005B7BA7"/>
    <w:rsid w:val="008738FC"/>
    <w:rsid w:val="008E3AEC"/>
    <w:rsid w:val="009E24F7"/>
    <w:rsid w:val="00B20A53"/>
    <w:rsid w:val="00BA16D2"/>
    <w:rsid w:val="00BD581B"/>
    <w:rsid w:val="00BE76F2"/>
    <w:rsid w:val="00E61F08"/>
    <w:rsid w:val="00EE437A"/>
    <w:rsid w:val="00EE483D"/>
    <w:rsid w:val="00EF68CF"/>
    <w:rsid w:val="00F0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21C2"/>
  <w15:docId w15:val="{2539CD9C-CB07-4CBB-8467-A64FD216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40">
    <w:name w:val="Body text|4"/>
    <w:basedOn w:val="Normln"/>
    <w:link w:val="Bodytext4"/>
    <w:rPr>
      <w:sz w:val="64"/>
      <w:szCs w:val="64"/>
    </w:rPr>
  </w:style>
  <w:style w:type="paragraph" w:customStyle="1" w:styleId="Bodytext10">
    <w:name w:val="Body text|1"/>
    <w:basedOn w:val="Normln"/>
    <w:link w:val="Bodytext1"/>
    <w:pPr>
      <w:spacing w:after="260" w:line="266" w:lineRule="auto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ln"/>
    <w:link w:val="Tablecaption1"/>
    <w:pPr>
      <w:spacing w:after="20"/>
    </w:pPr>
    <w:rPr>
      <w:rFonts w:ascii="Arial" w:eastAsia="Arial" w:hAnsi="Arial" w:cs="Arial"/>
      <w:b/>
      <w:bCs/>
      <w:sz w:val="17"/>
      <w:szCs w:val="17"/>
    </w:rPr>
  </w:style>
  <w:style w:type="paragraph" w:customStyle="1" w:styleId="Other10">
    <w:name w:val="Other|1"/>
    <w:basedOn w:val="Normln"/>
    <w:link w:val="Other1"/>
    <w:pPr>
      <w:spacing w:after="260" w:line="266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ln"/>
    <w:link w:val="Bodytext3"/>
    <w:pPr>
      <w:spacing w:line="216" w:lineRule="auto"/>
      <w:ind w:right="540"/>
      <w:jc w:val="right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ln"/>
    <w:link w:val="Bodytext2"/>
    <w:pPr>
      <w:spacing w:before="120" w:after="130" w:line="377" w:lineRule="auto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Pavel</dc:creator>
  <cp:lastModifiedBy>ŠVARC Pavel</cp:lastModifiedBy>
  <cp:revision>8</cp:revision>
  <dcterms:created xsi:type="dcterms:W3CDTF">2025-08-07T12:20:00Z</dcterms:created>
  <dcterms:modified xsi:type="dcterms:W3CDTF">2025-08-12T07:05:00Z</dcterms:modified>
</cp:coreProperties>
</file>