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53F2AD50" w:rsidR="00AF40CB" w:rsidRPr="00C87657" w:rsidRDefault="00AF40CB" w:rsidP="001F5A99">
      <w:pPr>
        <w:spacing w:after="120" w:line="276" w:lineRule="auto"/>
        <w:jc w:val="center"/>
        <w:rPr>
          <w:rFonts w:ascii="Tahoma" w:eastAsia="Microsoft YaHei" w:hAnsi="Tahoma" w:cs="Tahoma"/>
          <w:b/>
          <w:szCs w:val="28"/>
          <w:u w:val="single"/>
          <w:lang w:eastAsia="hi-IN" w:bidi="hi-IN"/>
        </w:rPr>
      </w:pPr>
      <w:r w:rsidRPr="00C87657">
        <w:rPr>
          <w:rFonts w:ascii="Tahoma" w:eastAsia="Microsoft YaHei" w:hAnsi="Tahoma" w:cs="Tahoma"/>
          <w:b/>
          <w:szCs w:val="28"/>
          <w:u w:val="single"/>
          <w:lang w:eastAsia="hi-IN" w:bidi="hi-IN"/>
        </w:rPr>
        <w:t>SMLOUVA</w:t>
      </w:r>
      <w:r w:rsidR="005504CA">
        <w:rPr>
          <w:rFonts w:ascii="Tahoma" w:eastAsia="Microsoft YaHei" w:hAnsi="Tahoma" w:cs="Tahoma"/>
          <w:b/>
          <w:szCs w:val="28"/>
          <w:u w:val="single"/>
          <w:lang w:eastAsia="hi-IN" w:bidi="hi-IN"/>
        </w:rPr>
        <w:t xml:space="preserve"> NA DODÁVKU A SOUVISEJÍCÍ STAVEBNÍ PRÁCE</w:t>
      </w:r>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E34536">
      <w:pPr>
        <w:numPr>
          <w:ilvl w:val="0"/>
          <w:numId w:val="19"/>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10993CC0" w14:textId="0E9D95B0" w:rsidR="009601F0" w:rsidRPr="00633675"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525E6A">
        <w:rPr>
          <w:rFonts w:ascii="Tahoma" w:hAnsi="Tahoma" w:cs="Tahoma"/>
          <w:sz w:val="20"/>
          <w:szCs w:val="22"/>
        </w:rPr>
        <w:t>:</w:t>
      </w:r>
      <w:r>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E34536">
      <w:pPr>
        <w:numPr>
          <w:ilvl w:val="0"/>
          <w:numId w:val="19"/>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3D7825B9"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CA7788">
        <w:rPr>
          <w:rFonts w:ascii="Tahoma" w:hAnsi="Tahoma" w:cs="Tahoma"/>
          <w:sz w:val="20"/>
          <w:szCs w:val="22"/>
          <w:highlight w:val="yellow"/>
        </w:rPr>
        <w:t>:</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E34536">
      <w:pPr>
        <w:pStyle w:val="OdstavecSmlouvy"/>
        <w:numPr>
          <w:ilvl w:val="0"/>
          <w:numId w:val="8"/>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E34536">
      <w:pPr>
        <w:pStyle w:val="OdstavecSmlouvy"/>
        <w:numPr>
          <w:ilvl w:val="0"/>
          <w:numId w:val="8"/>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E34536">
      <w:pPr>
        <w:pStyle w:val="OdstavecSmlouvy"/>
        <w:numPr>
          <w:ilvl w:val="0"/>
          <w:numId w:val="8"/>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E34536">
      <w:pPr>
        <w:pStyle w:val="OdstavecSmlouvy"/>
        <w:numPr>
          <w:ilvl w:val="0"/>
          <w:numId w:val="8"/>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598120A2" w:rsidR="00EB5B24" w:rsidRDefault="00E35A85" w:rsidP="00E34536">
      <w:pPr>
        <w:pStyle w:val="OdstavecSmlouvy"/>
        <w:numPr>
          <w:ilvl w:val="0"/>
          <w:numId w:val="8"/>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779F3E5D" w14:textId="77777777" w:rsidR="00C93444" w:rsidRDefault="00C93444" w:rsidP="00E34536">
      <w:pPr>
        <w:pStyle w:val="OdstavecSmlouvy"/>
        <w:keepLines w:val="0"/>
        <w:widowControl w:val="0"/>
        <w:numPr>
          <w:ilvl w:val="0"/>
          <w:numId w:val="8"/>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6069AC70" w:rsidR="00066D69" w:rsidRPr="005477C7" w:rsidRDefault="00066D69" w:rsidP="00E34536">
      <w:pPr>
        <w:pStyle w:val="Zkladntext"/>
        <w:numPr>
          <w:ilvl w:val="0"/>
          <w:numId w:val="7"/>
        </w:numPr>
        <w:tabs>
          <w:tab w:val="clear" w:pos="1418"/>
        </w:tabs>
        <w:spacing w:before="0" w:after="120" w:line="276" w:lineRule="auto"/>
        <w:rPr>
          <w:rFonts w:ascii="Tahoma" w:hAnsi="Tahoma" w:cs="Tahoma"/>
          <w:sz w:val="20"/>
          <w:szCs w:val="20"/>
        </w:rPr>
      </w:pPr>
      <w:r w:rsidRPr="005477C7">
        <w:rPr>
          <w:rFonts w:ascii="Tahoma" w:hAnsi="Tahoma" w:cs="Tahoma"/>
          <w:sz w:val="20"/>
          <w:szCs w:val="20"/>
        </w:rPr>
        <w:t xml:space="preserve">Prodávající se zavazuje </w:t>
      </w:r>
      <w:r w:rsidR="00ED4184" w:rsidRPr="005477C7">
        <w:rPr>
          <w:rFonts w:ascii="Tahoma" w:hAnsi="Tahoma" w:cs="Tahoma"/>
          <w:sz w:val="20"/>
          <w:szCs w:val="20"/>
        </w:rPr>
        <w:t xml:space="preserve">odevzdat </w:t>
      </w:r>
      <w:r w:rsidR="007A05EA" w:rsidRPr="005477C7">
        <w:rPr>
          <w:rFonts w:ascii="Tahoma" w:hAnsi="Tahoma" w:cs="Tahoma"/>
          <w:sz w:val="20"/>
          <w:szCs w:val="20"/>
        </w:rPr>
        <w:t>kupujícímu</w:t>
      </w:r>
      <w:r w:rsidR="00F20DBB" w:rsidRPr="005477C7">
        <w:rPr>
          <w:rFonts w:ascii="Tahoma" w:hAnsi="Tahoma" w:cs="Tahoma"/>
          <w:b/>
          <w:bCs/>
          <w:sz w:val="20"/>
          <w:szCs w:val="20"/>
        </w:rPr>
        <w:t xml:space="preserve"> </w:t>
      </w:r>
      <w:r w:rsidR="007C0279" w:rsidRPr="005477C7">
        <w:rPr>
          <w:rFonts w:ascii="Tahoma" w:hAnsi="Tahoma" w:cs="Tahoma"/>
          <w:sz w:val="20"/>
          <w:szCs w:val="20"/>
        </w:rPr>
        <w:t>předmět smlouvy</w:t>
      </w:r>
      <w:r w:rsidR="007C0279" w:rsidRPr="005477C7">
        <w:rPr>
          <w:rFonts w:ascii="Tahoma" w:hAnsi="Tahoma" w:cs="Tahoma"/>
          <w:b/>
          <w:bCs/>
          <w:sz w:val="20"/>
          <w:szCs w:val="20"/>
        </w:rPr>
        <w:t xml:space="preserve"> – </w:t>
      </w:r>
      <w:r w:rsidR="002C363D" w:rsidRPr="005477C7">
        <w:rPr>
          <w:rFonts w:ascii="Tahoma" w:hAnsi="Tahoma" w:cs="Tahoma"/>
          <w:b/>
          <w:bCs/>
          <w:sz w:val="20"/>
          <w:szCs w:val="20"/>
        </w:rPr>
        <w:t xml:space="preserve">Pavilon C – </w:t>
      </w:r>
      <w:r w:rsidR="006E587F">
        <w:rPr>
          <w:rFonts w:ascii="Tahoma" w:hAnsi="Tahoma" w:cs="Tahoma"/>
          <w:b/>
          <w:bCs/>
          <w:sz w:val="20"/>
          <w:szCs w:val="20"/>
        </w:rPr>
        <w:t>mrazící zařízení</w:t>
      </w:r>
      <w:r w:rsidR="00BC2C99" w:rsidRPr="005477C7">
        <w:rPr>
          <w:rFonts w:ascii="Tahoma" w:hAnsi="Tahoma" w:cs="Tahoma"/>
          <w:sz w:val="20"/>
          <w:szCs w:val="20"/>
        </w:rPr>
        <w:t xml:space="preserve">, </w:t>
      </w:r>
      <w:r w:rsidR="00260ACB" w:rsidRPr="005477C7">
        <w:rPr>
          <w:rFonts w:ascii="Tahoma" w:hAnsi="Tahoma" w:cs="Tahoma"/>
          <w:sz w:val="20"/>
          <w:szCs w:val="20"/>
        </w:rPr>
        <w:t xml:space="preserve">včetně příslušenství </w:t>
      </w:r>
      <w:r w:rsidRPr="005477C7">
        <w:rPr>
          <w:rFonts w:ascii="Tahoma" w:hAnsi="Tahoma" w:cs="Tahoma"/>
          <w:sz w:val="20"/>
          <w:szCs w:val="20"/>
        </w:rPr>
        <w:t xml:space="preserve">podle odst. 2 tohoto článku smlouvy, </w:t>
      </w:r>
      <w:bookmarkStart w:id="2" w:name="_Hlk81506243"/>
      <w:r w:rsidRPr="005477C7">
        <w:rPr>
          <w:rFonts w:ascii="Tahoma" w:hAnsi="Tahoma" w:cs="Tahoma"/>
          <w:sz w:val="20"/>
          <w:szCs w:val="20"/>
        </w:rPr>
        <w:t>a to včetně návodů k použití v českém jazyce (dále jen „</w:t>
      </w:r>
      <w:r w:rsidR="007C0279" w:rsidRPr="005477C7">
        <w:rPr>
          <w:rFonts w:ascii="Tahoma" w:hAnsi="Tahoma" w:cs="Tahoma"/>
          <w:sz w:val="20"/>
          <w:szCs w:val="20"/>
        </w:rPr>
        <w:t>předmět smlouvy</w:t>
      </w:r>
      <w:r w:rsidRPr="005477C7">
        <w:rPr>
          <w:rFonts w:ascii="Tahoma" w:hAnsi="Tahoma" w:cs="Tahoma"/>
          <w:sz w:val="20"/>
          <w:szCs w:val="20"/>
        </w:rPr>
        <w:t>“)</w:t>
      </w:r>
      <w:r w:rsidR="00987C14" w:rsidRPr="005477C7">
        <w:rPr>
          <w:rFonts w:ascii="Tahoma" w:hAnsi="Tahoma" w:cs="Tahoma"/>
          <w:sz w:val="20"/>
          <w:szCs w:val="20"/>
        </w:rPr>
        <w:t xml:space="preserve">. Prodávající se dále zavazuje umožnit kupujícímu nabýt vlastnické právo k </w:t>
      </w:r>
      <w:r w:rsidR="007C0279" w:rsidRPr="005477C7">
        <w:rPr>
          <w:rFonts w:ascii="Tahoma" w:hAnsi="Tahoma" w:cs="Tahoma"/>
          <w:sz w:val="20"/>
          <w:szCs w:val="20"/>
        </w:rPr>
        <w:t>předmětu smlouvy</w:t>
      </w:r>
      <w:r w:rsidRPr="005477C7">
        <w:rPr>
          <w:rFonts w:ascii="Tahoma" w:hAnsi="Tahoma" w:cs="Tahoma"/>
          <w:sz w:val="20"/>
          <w:szCs w:val="20"/>
        </w:rPr>
        <w:t xml:space="preserve">.  Kupující se zavazuje </w:t>
      </w:r>
      <w:r w:rsidR="007C0279" w:rsidRPr="005477C7">
        <w:rPr>
          <w:rFonts w:ascii="Tahoma" w:hAnsi="Tahoma" w:cs="Tahoma"/>
          <w:sz w:val="20"/>
          <w:szCs w:val="20"/>
        </w:rPr>
        <w:t>předmět smlouvy</w:t>
      </w:r>
      <w:r w:rsidR="00FD61D4" w:rsidRPr="005477C7">
        <w:rPr>
          <w:rFonts w:ascii="Tahoma" w:hAnsi="Tahoma" w:cs="Tahoma"/>
          <w:sz w:val="20"/>
          <w:szCs w:val="20"/>
        </w:rPr>
        <w:t xml:space="preserve"> převzít a</w:t>
      </w:r>
      <w:r w:rsidR="00633675" w:rsidRPr="005477C7">
        <w:rPr>
          <w:rFonts w:ascii="Tahoma" w:hAnsi="Tahoma" w:cs="Tahoma"/>
          <w:sz w:val="20"/>
          <w:szCs w:val="20"/>
        </w:rPr>
        <w:t> </w:t>
      </w:r>
      <w:r w:rsidRPr="005477C7">
        <w:rPr>
          <w:rFonts w:ascii="Tahoma" w:hAnsi="Tahoma" w:cs="Tahoma"/>
          <w:sz w:val="20"/>
          <w:szCs w:val="20"/>
        </w:rPr>
        <w:t xml:space="preserve">zaplatit </w:t>
      </w:r>
      <w:r w:rsidR="00FD61D4" w:rsidRPr="005477C7">
        <w:rPr>
          <w:rFonts w:ascii="Tahoma" w:hAnsi="Tahoma" w:cs="Tahoma"/>
          <w:sz w:val="20"/>
          <w:szCs w:val="20"/>
        </w:rPr>
        <w:t>za ně</w:t>
      </w:r>
      <w:r w:rsidR="00015E20" w:rsidRPr="005477C7">
        <w:rPr>
          <w:rFonts w:ascii="Tahoma" w:hAnsi="Tahoma" w:cs="Tahoma"/>
          <w:sz w:val="20"/>
          <w:szCs w:val="20"/>
        </w:rPr>
        <w:t>j</w:t>
      </w:r>
      <w:r w:rsidR="00FD61D4" w:rsidRPr="005477C7">
        <w:rPr>
          <w:rFonts w:ascii="Tahoma" w:hAnsi="Tahoma" w:cs="Tahoma"/>
          <w:sz w:val="20"/>
          <w:szCs w:val="20"/>
        </w:rPr>
        <w:t xml:space="preserve"> </w:t>
      </w:r>
      <w:r w:rsidRPr="005477C7">
        <w:rPr>
          <w:rFonts w:ascii="Tahoma" w:hAnsi="Tahoma" w:cs="Tahoma"/>
          <w:sz w:val="20"/>
          <w:szCs w:val="20"/>
        </w:rPr>
        <w:t>prodávajícímu kupní cenu dle čl. I</w:t>
      </w:r>
      <w:r w:rsidR="00816D90" w:rsidRPr="005477C7">
        <w:rPr>
          <w:rFonts w:ascii="Tahoma" w:hAnsi="Tahoma" w:cs="Tahoma"/>
          <w:sz w:val="20"/>
          <w:szCs w:val="20"/>
        </w:rPr>
        <w:t>V</w:t>
      </w:r>
      <w:r w:rsidRPr="005477C7">
        <w:rPr>
          <w:rFonts w:ascii="Tahoma" w:hAnsi="Tahoma" w:cs="Tahoma"/>
          <w:sz w:val="20"/>
          <w:szCs w:val="20"/>
        </w:rPr>
        <w:t xml:space="preserve"> této smlouvy.</w:t>
      </w:r>
      <w:bookmarkEnd w:id="2"/>
    </w:p>
    <w:p w14:paraId="11198678" w14:textId="77777777" w:rsidR="00B805D4" w:rsidRPr="005477C7" w:rsidRDefault="00BB0AB3" w:rsidP="005477C7">
      <w:pPr>
        <w:pStyle w:val="Zkladntext"/>
        <w:numPr>
          <w:ilvl w:val="0"/>
          <w:numId w:val="7"/>
        </w:numPr>
        <w:tabs>
          <w:tab w:val="clear" w:pos="360"/>
          <w:tab w:val="clear" w:pos="1418"/>
        </w:tabs>
        <w:spacing w:before="0" w:after="120" w:line="276" w:lineRule="auto"/>
        <w:ind w:left="284" w:hanging="284"/>
        <w:rPr>
          <w:rFonts w:ascii="Tahoma" w:hAnsi="Tahoma" w:cs="Tahoma"/>
          <w:sz w:val="20"/>
          <w:szCs w:val="20"/>
        </w:rPr>
      </w:pPr>
      <w:bookmarkStart w:id="3" w:name="_Hlk81504768"/>
      <w:r w:rsidRPr="005477C7">
        <w:rPr>
          <w:rFonts w:ascii="Tahoma" w:hAnsi="Tahoma" w:cs="Tahoma"/>
          <w:sz w:val="20"/>
          <w:szCs w:val="20"/>
        </w:rPr>
        <w:t>Předmětem smlouvy</w:t>
      </w:r>
      <w:r w:rsidR="00066D69" w:rsidRPr="005477C7">
        <w:rPr>
          <w:rFonts w:ascii="Tahoma" w:hAnsi="Tahoma" w:cs="Tahoma"/>
          <w:sz w:val="20"/>
          <w:szCs w:val="20"/>
        </w:rPr>
        <w:t xml:space="preserve"> </w:t>
      </w:r>
      <w:r w:rsidR="00015E20" w:rsidRPr="005477C7">
        <w:rPr>
          <w:rFonts w:ascii="Tahoma" w:hAnsi="Tahoma" w:cs="Tahoma"/>
          <w:sz w:val="20"/>
          <w:szCs w:val="20"/>
        </w:rPr>
        <w:t>ve smyslu</w:t>
      </w:r>
      <w:r w:rsidR="00066D69" w:rsidRPr="005477C7">
        <w:rPr>
          <w:rFonts w:ascii="Tahoma" w:hAnsi="Tahoma" w:cs="Tahoma"/>
          <w:sz w:val="20"/>
          <w:szCs w:val="20"/>
        </w:rPr>
        <w:t xml:space="preserve"> odst. 1 tohoto článku smlouvy se rozumí</w:t>
      </w:r>
      <w:r w:rsidR="00B805D4" w:rsidRPr="005477C7">
        <w:rPr>
          <w:rFonts w:ascii="Tahoma" w:hAnsi="Tahoma" w:cs="Tahoma"/>
          <w:sz w:val="20"/>
          <w:szCs w:val="20"/>
        </w:rPr>
        <w:t xml:space="preserve">: </w:t>
      </w:r>
    </w:p>
    <w:p w14:paraId="29EA2E59" w14:textId="710D5821" w:rsidR="00F6675C" w:rsidRPr="005477C7" w:rsidRDefault="00F6675C" w:rsidP="005477C7">
      <w:pPr>
        <w:pStyle w:val="Psmenoodstavce"/>
        <w:numPr>
          <w:ilvl w:val="2"/>
          <w:numId w:val="7"/>
        </w:numPr>
        <w:tabs>
          <w:tab w:val="clear" w:pos="2160"/>
        </w:tabs>
        <w:spacing w:line="276" w:lineRule="auto"/>
        <w:ind w:left="709"/>
        <w:rPr>
          <w:rFonts w:ascii="Tahoma" w:hAnsi="Tahoma" w:cs="Tahoma"/>
          <w:sz w:val="20"/>
          <w:szCs w:val="20"/>
        </w:rPr>
      </w:pPr>
      <w:r w:rsidRPr="005477C7">
        <w:rPr>
          <w:rFonts w:ascii="Tahoma" w:hAnsi="Tahoma" w:cs="Tahoma"/>
          <w:sz w:val="20"/>
          <w:szCs w:val="20"/>
        </w:rPr>
        <w:t>provést zejm. demontáž stávající technologie chlazení, demontáž izolací a podlahy, v místnostech uvedených v</w:t>
      </w:r>
      <w:r w:rsidR="00354B6B" w:rsidRPr="005477C7">
        <w:rPr>
          <w:rFonts w:ascii="Tahoma" w:hAnsi="Tahoma" w:cs="Tahoma"/>
          <w:sz w:val="20"/>
          <w:szCs w:val="20"/>
        </w:rPr>
        <w:t xml:space="preserve"> čl. V </w:t>
      </w:r>
      <w:r w:rsidRPr="005477C7">
        <w:rPr>
          <w:rFonts w:ascii="Tahoma" w:hAnsi="Tahoma" w:cs="Tahoma"/>
          <w:sz w:val="20"/>
          <w:szCs w:val="20"/>
        </w:rPr>
        <w:t>této smlouvy vč. likvidace odpadu (dále souhrnně též jen „</w:t>
      </w:r>
      <w:r w:rsidRPr="005477C7">
        <w:rPr>
          <w:rFonts w:ascii="Tahoma" w:hAnsi="Tahoma" w:cs="Tahoma"/>
          <w:b/>
          <w:sz w:val="20"/>
          <w:szCs w:val="20"/>
        </w:rPr>
        <w:t>Demontáž</w:t>
      </w:r>
      <w:r w:rsidRPr="005477C7">
        <w:rPr>
          <w:rFonts w:ascii="Tahoma" w:hAnsi="Tahoma" w:cs="Tahoma"/>
          <w:sz w:val="20"/>
          <w:szCs w:val="20"/>
        </w:rPr>
        <w:t>“);</w:t>
      </w:r>
    </w:p>
    <w:p w14:paraId="1800E1D4" w14:textId="362B092E" w:rsidR="00F6675C" w:rsidRPr="005477C7" w:rsidRDefault="00F6675C" w:rsidP="005477C7">
      <w:pPr>
        <w:pStyle w:val="Psmenoodstavce"/>
        <w:numPr>
          <w:ilvl w:val="2"/>
          <w:numId w:val="7"/>
        </w:numPr>
        <w:tabs>
          <w:tab w:val="clear" w:pos="2160"/>
        </w:tabs>
        <w:spacing w:line="276" w:lineRule="auto"/>
        <w:ind w:left="709"/>
        <w:rPr>
          <w:rFonts w:ascii="Tahoma" w:hAnsi="Tahoma" w:cs="Tahoma"/>
          <w:sz w:val="20"/>
          <w:szCs w:val="20"/>
        </w:rPr>
      </w:pPr>
      <w:r w:rsidRPr="005477C7">
        <w:rPr>
          <w:rFonts w:ascii="Tahoma" w:hAnsi="Tahoma" w:cs="Tahoma"/>
          <w:sz w:val="20"/>
          <w:szCs w:val="20"/>
        </w:rPr>
        <w:t xml:space="preserve">dodat Kupujícímu Zboží dle specifikace uvedené v příloze č. </w:t>
      </w:r>
      <w:proofErr w:type="gramStart"/>
      <w:r w:rsidR="00183C33" w:rsidRPr="005477C7">
        <w:rPr>
          <w:rFonts w:ascii="Tahoma" w:hAnsi="Tahoma" w:cs="Tahoma"/>
          <w:sz w:val="20"/>
          <w:szCs w:val="20"/>
        </w:rPr>
        <w:t>5b</w:t>
      </w:r>
      <w:proofErr w:type="gramEnd"/>
      <w:r w:rsidRPr="005477C7">
        <w:rPr>
          <w:rFonts w:ascii="Tahoma" w:hAnsi="Tahoma" w:cs="Tahoma"/>
          <w:sz w:val="20"/>
          <w:szCs w:val="20"/>
        </w:rPr>
        <w:t xml:space="preserve"> </w:t>
      </w:r>
      <w:r w:rsidR="00FF2824" w:rsidRPr="005477C7">
        <w:rPr>
          <w:rFonts w:ascii="Tahoma" w:hAnsi="Tahoma" w:cs="Tahoma"/>
          <w:sz w:val="20"/>
          <w:szCs w:val="20"/>
        </w:rPr>
        <w:t xml:space="preserve">– Technická </w:t>
      </w:r>
      <w:r w:rsidR="00F23535" w:rsidRPr="005477C7">
        <w:rPr>
          <w:rFonts w:ascii="Tahoma" w:hAnsi="Tahoma" w:cs="Tahoma"/>
          <w:sz w:val="20"/>
          <w:szCs w:val="20"/>
        </w:rPr>
        <w:t>specifikace dodávky</w:t>
      </w:r>
    </w:p>
    <w:p w14:paraId="74E43F27" w14:textId="6B9A0B61" w:rsidR="00F6675C" w:rsidRPr="005477C7" w:rsidRDefault="00F6675C" w:rsidP="005477C7">
      <w:pPr>
        <w:pStyle w:val="Psmenoodstavce"/>
        <w:numPr>
          <w:ilvl w:val="2"/>
          <w:numId w:val="7"/>
        </w:numPr>
        <w:tabs>
          <w:tab w:val="clear" w:pos="2160"/>
        </w:tabs>
        <w:spacing w:line="276" w:lineRule="auto"/>
        <w:ind w:left="709"/>
        <w:rPr>
          <w:rFonts w:ascii="Tahoma" w:hAnsi="Tahoma" w:cs="Tahoma"/>
          <w:sz w:val="20"/>
          <w:szCs w:val="20"/>
        </w:rPr>
      </w:pPr>
      <w:r w:rsidRPr="005477C7">
        <w:rPr>
          <w:rFonts w:ascii="Tahoma" w:hAnsi="Tahoma" w:cs="Tahoma"/>
          <w:sz w:val="20"/>
          <w:szCs w:val="20"/>
        </w:rPr>
        <w:t>provést u Kupujícího montáž Zboží, dle podmínek sjednaných v této smlouvě a dle pokynů Kupujícího (dále též jen „</w:t>
      </w:r>
      <w:r w:rsidRPr="005477C7">
        <w:rPr>
          <w:rFonts w:ascii="Tahoma" w:hAnsi="Tahoma" w:cs="Tahoma"/>
          <w:b/>
          <w:sz w:val="20"/>
          <w:szCs w:val="20"/>
        </w:rPr>
        <w:t>Montáž</w:t>
      </w:r>
      <w:r w:rsidRPr="005477C7">
        <w:rPr>
          <w:rFonts w:ascii="Tahoma" w:hAnsi="Tahoma" w:cs="Tahoma"/>
          <w:sz w:val="20"/>
          <w:szCs w:val="20"/>
        </w:rPr>
        <w:t>“; práce prováděné Prodávajícím při Montáži dále jen „</w:t>
      </w:r>
      <w:r w:rsidRPr="005477C7">
        <w:rPr>
          <w:rFonts w:ascii="Tahoma" w:hAnsi="Tahoma" w:cs="Tahoma"/>
          <w:b/>
          <w:sz w:val="20"/>
          <w:szCs w:val="20"/>
        </w:rPr>
        <w:t>montážní práce</w:t>
      </w:r>
      <w:r w:rsidRPr="005477C7">
        <w:rPr>
          <w:rFonts w:ascii="Tahoma" w:hAnsi="Tahoma" w:cs="Tahoma"/>
          <w:sz w:val="20"/>
          <w:szCs w:val="20"/>
        </w:rPr>
        <w:t>“);</w:t>
      </w:r>
    </w:p>
    <w:p w14:paraId="7357C3C2" w14:textId="77777777" w:rsidR="00F6675C" w:rsidRPr="005477C7" w:rsidRDefault="00F6675C" w:rsidP="005477C7">
      <w:pPr>
        <w:pStyle w:val="Psmenoodstavce"/>
        <w:numPr>
          <w:ilvl w:val="2"/>
          <w:numId w:val="7"/>
        </w:numPr>
        <w:tabs>
          <w:tab w:val="clear" w:pos="2160"/>
        </w:tabs>
        <w:spacing w:line="276" w:lineRule="auto"/>
        <w:ind w:left="709" w:hanging="142"/>
        <w:rPr>
          <w:rFonts w:ascii="Tahoma" w:hAnsi="Tahoma" w:cs="Tahoma"/>
          <w:sz w:val="20"/>
          <w:szCs w:val="20"/>
        </w:rPr>
      </w:pPr>
      <w:r w:rsidRPr="005477C7">
        <w:rPr>
          <w:rFonts w:ascii="Tahoma" w:hAnsi="Tahoma" w:cs="Tahoma"/>
          <w:sz w:val="20"/>
          <w:szCs w:val="20"/>
        </w:rPr>
        <w:t>v souladu s právními předpisy a ve vztahu k plněním dodaným a poskytnutým dle této smlouvy provést tlakové zkoušky, revize a validace technologie chlazení (tyto zkoušky, revize a validace dále souhrnně pouze „</w:t>
      </w:r>
      <w:r w:rsidRPr="005477C7">
        <w:rPr>
          <w:rFonts w:ascii="Tahoma" w:hAnsi="Tahoma" w:cs="Tahoma"/>
          <w:b/>
          <w:sz w:val="20"/>
          <w:szCs w:val="20"/>
        </w:rPr>
        <w:t>Zkoušky a revize</w:t>
      </w:r>
      <w:r w:rsidRPr="005477C7">
        <w:rPr>
          <w:rFonts w:ascii="Tahoma" w:hAnsi="Tahoma" w:cs="Tahoma"/>
          <w:sz w:val="20"/>
          <w:szCs w:val="20"/>
        </w:rPr>
        <w:t>“);</w:t>
      </w:r>
    </w:p>
    <w:p w14:paraId="08FDEEC7" w14:textId="77777777" w:rsidR="00F6675C" w:rsidRPr="005477C7" w:rsidRDefault="00F6675C" w:rsidP="005477C7">
      <w:pPr>
        <w:pStyle w:val="Psmenoodstavce"/>
        <w:numPr>
          <w:ilvl w:val="2"/>
          <w:numId w:val="7"/>
        </w:numPr>
        <w:tabs>
          <w:tab w:val="clear" w:pos="2160"/>
        </w:tabs>
        <w:spacing w:line="276" w:lineRule="auto"/>
        <w:ind w:left="709" w:hanging="142"/>
        <w:rPr>
          <w:rFonts w:ascii="Tahoma" w:hAnsi="Tahoma" w:cs="Tahoma"/>
          <w:sz w:val="20"/>
          <w:szCs w:val="20"/>
        </w:rPr>
      </w:pPr>
      <w:r w:rsidRPr="005477C7">
        <w:rPr>
          <w:rFonts w:ascii="Tahoma" w:hAnsi="Tahoma" w:cs="Tahoma"/>
          <w:sz w:val="20"/>
          <w:szCs w:val="20"/>
        </w:rPr>
        <w:t>provést instruktáž obsluhujícího personálu Kupujícího, a to v rozsahu nezbytném pro řádnou obsluhu Zboží (dále jen „</w:t>
      </w:r>
      <w:r w:rsidRPr="005477C7">
        <w:rPr>
          <w:rFonts w:ascii="Tahoma" w:hAnsi="Tahoma" w:cs="Tahoma"/>
          <w:b/>
          <w:sz w:val="20"/>
          <w:szCs w:val="20"/>
        </w:rPr>
        <w:t>Instruktáž</w:t>
      </w:r>
      <w:r w:rsidRPr="005477C7">
        <w:rPr>
          <w:rFonts w:ascii="Tahoma" w:hAnsi="Tahoma" w:cs="Tahoma"/>
          <w:sz w:val="20"/>
          <w:szCs w:val="20"/>
        </w:rPr>
        <w:t>“).</w:t>
      </w:r>
    </w:p>
    <w:p w14:paraId="269328EA" w14:textId="4095BA83" w:rsidR="00F6675C" w:rsidRDefault="00F6675C" w:rsidP="00F6675C">
      <w:pPr>
        <w:pStyle w:val="Zkladntext"/>
        <w:tabs>
          <w:tab w:val="clear" w:pos="1418"/>
        </w:tabs>
        <w:spacing w:before="0" w:after="120" w:line="276" w:lineRule="auto"/>
        <w:ind w:left="425"/>
        <w:rPr>
          <w:rFonts w:ascii="Tahoma" w:hAnsi="Tahoma" w:cs="Tahoma"/>
          <w:sz w:val="20"/>
          <w:szCs w:val="20"/>
        </w:rPr>
      </w:pPr>
    </w:p>
    <w:p w14:paraId="6C41C751" w14:textId="29D33489" w:rsidR="0004468F" w:rsidRPr="00B805D4" w:rsidRDefault="00BB0AB3" w:rsidP="00B805D4">
      <w:pPr>
        <w:pStyle w:val="Zkladntext"/>
        <w:tabs>
          <w:tab w:val="clear" w:pos="1418"/>
        </w:tabs>
        <w:spacing w:before="0" w:after="120" w:line="276" w:lineRule="auto"/>
        <w:ind w:left="425"/>
        <w:rPr>
          <w:rFonts w:ascii="Tahoma" w:hAnsi="Tahoma" w:cs="Tahoma"/>
          <w:sz w:val="20"/>
          <w:szCs w:val="20"/>
        </w:rPr>
      </w:pPr>
      <w:r w:rsidRPr="00B805D4">
        <w:rPr>
          <w:rFonts w:ascii="Tahoma" w:hAnsi="Tahoma" w:cs="Tahoma"/>
          <w:sz w:val="20"/>
          <w:szCs w:val="20"/>
        </w:rPr>
        <w:t xml:space="preserve">Předmět smlouvy </w:t>
      </w:r>
      <w:r w:rsidR="00066D69" w:rsidRPr="00B805D4">
        <w:rPr>
          <w:rFonts w:ascii="Tahoma" w:hAnsi="Tahoma" w:cs="Tahoma"/>
          <w:sz w:val="20"/>
          <w:szCs w:val="20"/>
        </w:rPr>
        <w:t>musí být nov</w:t>
      </w:r>
      <w:r w:rsidR="0010619D" w:rsidRPr="00B805D4">
        <w:rPr>
          <w:rFonts w:ascii="Tahoma" w:hAnsi="Tahoma" w:cs="Tahoma"/>
          <w:sz w:val="20"/>
          <w:szCs w:val="20"/>
        </w:rPr>
        <w:t>ý</w:t>
      </w:r>
      <w:r w:rsidR="00066D69" w:rsidRPr="00B805D4">
        <w:rPr>
          <w:rFonts w:ascii="Tahoma" w:hAnsi="Tahoma" w:cs="Tahoma"/>
          <w:sz w:val="20"/>
          <w:szCs w:val="20"/>
        </w:rPr>
        <w:t xml:space="preserve"> </w:t>
      </w:r>
      <w:r w:rsidR="00066D69" w:rsidRPr="00B805D4">
        <w:rPr>
          <w:rFonts w:ascii="Tahoma" w:hAnsi="Tahoma" w:cs="Tahoma"/>
          <w:color w:val="000000"/>
          <w:sz w:val="20"/>
          <w:szCs w:val="20"/>
        </w:rPr>
        <w:t>a</w:t>
      </w:r>
      <w:r w:rsidR="00633675" w:rsidRPr="00B805D4">
        <w:rPr>
          <w:rFonts w:ascii="Tahoma" w:hAnsi="Tahoma" w:cs="Tahoma"/>
          <w:color w:val="000000"/>
          <w:sz w:val="20"/>
          <w:szCs w:val="20"/>
        </w:rPr>
        <w:t> </w:t>
      </w:r>
      <w:r w:rsidR="00066D69" w:rsidRPr="00B805D4">
        <w:rPr>
          <w:rFonts w:ascii="Tahoma" w:hAnsi="Tahoma" w:cs="Tahoma"/>
          <w:color w:val="000000"/>
          <w:sz w:val="20"/>
          <w:szCs w:val="20"/>
        </w:rPr>
        <w:t>nepoužívan</w:t>
      </w:r>
      <w:r w:rsidR="0010619D" w:rsidRPr="00B805D4">
        <w:rPr>
          <w:rFonts w:ascii="Tahoma" w:hAnsi="Tahoma" w:cs="Tahoma"/>
          <w:color w:val="000000"/>
          <w:sz w:val="20"/>
          <w:szCs w:val="20"/>
        </w:rPr>
        <w:t>ý</w:t>
      </w:r>
      <w:r w:rsidR="00066D69" w:rsidRPr="00B805D4">
        <w:rPr>
          <w:rFonts w:ascii="Tahoma" w:hAnsi="Tahoma" w:cs="Tahoma"/>
          <w:color w:val="000000"/>
          <w:sz w:val="20"/>
          <w:szCs w:val="20"/>
        </w:rPr>
        <w:t>.</w:t>
      </w:r>
      <w:r w:rsidR="001F7674" w:rsidRPr="00B805D4">
        <w:rPr>
          <w:rFonts w:ascii="Tahoma" w:hAnsi="Tahoma" w:cs="Tahoma"/>
          <w:color w:val="000000"/>
          <w:sz w:val="20"/>
          <w:szCs w:val="20"/>
        </w:rPr>
        <w:t xml:space="preserve"> </w:t>
      </w:r>
    </w:p>
    <w:p w14:paraId="23011869" w14:textId="277A5B7E" w:rsidR="000E5A82" w:rsidRPr="00A612B8" w:rsidRDefault="000E5A82" w:rsidP="00E34536">
      <w:pPr>
        <w:pStyle w:val="Zkladntext"/>
        <w:numPr>
          <w:ilvl w:val="0"/>
          <w:numId w:val="7"/>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4E71BBAD" w:rsidR="00F514D6" w:rsidRDefault="00D14C77" w:rsidP="00E34536">
      <w:pPr>
        <w:pStyle w:val="Zkladntext"/>
        <w:numPr>
          <w:ilvl w:val="0"/>
          <w:numId w:val="11"/>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 xml:space="preserve"> </w:t>
      </w:r>
      <w:r w:rsidR="000E5A82"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0E5A82" w:rsidRPr="004979E1">
        <w:rPr>
          <w:rFonts w:ascii="Tahoma" w:hAnsi="Tahoma" w:cs="Tahoma"/>
          <w:sz w:val="20"/>
          <w:szCs w:val="22"/>
        </w:rPr>
        <w:t>:</w:t>
      </w:r>
    </w:p>
    <w:p w14:paraId="6C34E2F8" w14:textId="77777777" w:rsidR="00EC3640" w:rsidRPr="00F514D6" w:rsidRDefault="00EC3640" w:rsidP="00F514D6"/>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1FBBFC6F" w:rsidR="00066D69" w:rsidRPr="00633675" w:rsidRDefault="00220469" w:rsidP="00E34536">
      <w:pPr>
        <w:pStyle w:val="Zkladntext"/>
        <w:numPr>
          <w:ilvl w:val="0"/>
          <w:numId w:val="20"/>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lastRenderedPageBreak/>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96D1E">
        <w:rPr>
          <w:rFonts w:ascii="Tahoma" w:hAnsi="Tahoma" w:cs="Tahoma"/>
          <w:sz w:val="20"/>
          <w:szCs w:val="22"/>
        </w:rPr>
        <w:t xml:space="preserve"> (žádné vícepráce)</w:t>
      </w:r>
      <w:r w:rsidR="00616EE7" w:rsidRPr="00633675">
        <w:rPr>
          <w:rFonts w:ascii="Tahoma" w:hAnsi="Tahoma" w:cs="Tahoma"/>
          <w:sz w:val="20"/>
          <w:szCs w:val="22"/>
        </w:rPr>
        <w:t>.</w:t>
      </w:r>
    </w:p>
    <w:p w14:paraId="34090CD0" w14:textId="72ABEC51" w:rsidR="00C93444" w:rsidRDefault="00915A7A" w:rsidP="00E34536">
      <w:pPr>
        <w:pStyle w:val="Zkladntext"/>
        <w:numPr>
          <w:ilvl w:val="0"/>
          <w:numId w:val="20"/>
        </w:numPr>
        <w:tabs>
          <w:tab w:val="clear" w:pos="1418"/>
          <w:tab w:val="left" w:pos="0"/>
        </w:tabs>
        <w:spacing w:before="0" w:after="120" w:line="276" w:lineRule="auto"/>
        <w:ind w:left="425" w:hanging="425"/>
        <w:rPr>
          <w:rFonts w:ascii="Tahoma" w:hAnsi="Tahoma" w:cs="Tahoma"/>
          <w:sz w:val="20"/>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015E20">
        <w:rPr>
          <w:rFonts w:ascii="Tahoma" w:hAnsi="Tahoma" w:cs="Tahoma"/>
          <w:sz w:val="20"/>
          <w:szCs w:val="20"/>
        </w:rPr>
        <w:t>dodavatel</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p w14:paraId="6369348F" w14:textId="77777777" w:rsidR="00044FEF" w:rsidRPr="00633675" w:rsidRDefault="00044FEF" w:rsidP="00044FEF">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p>
    <w:p w14:paraId="56123B13" w14:textId="790406C8" w:rsidR="00044FEF" w:rsidRPr="00633675" w:rsidRDefault="00044FEF" w:rsidP="00044FEF">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Demontáž, montáž a realizace stavebních prací</w:t>
      </w:r>
    </w:p>
    <w:p w14:paraId="181A85F2" w14:textId="216C8693" w:rsidR="00044FEF" w:rsidRPr="006E587F" w:rsidRDefault="00044FEF" w:rsidP="00966E16">
      <w:pPr>
        <w:pStyle w:val="Odstavecsmlouvy1"/>
        <w:numPr>
          <w:ilvl w:val="0"/>
          <w:numId w:val="31"/>
        </w:numPr>
        <w:spacing w:line="276" w:lineRule="auto"/>
        <w:ind w:left="426" w:hanging="426"/>
        <w:rPr>
          <w:rFonts w:ascii="Tahoma" w:hAnsi="Tahoma" w:cs="Tahoma"/>
          <w:sz w:val="20"/>
          <w:szCs w:val="20"/>
        </w:rPr>
      </w:pPr>
      <w:r w:rsidRPr="006E587F">
        <w:rPr>
          <w:rFonts w:ascii="Tahoma" w:hAnsi="Tahoma" w:cs="Tahoma"/>
          <w:sz w:val="20"/>
          <w:szCs w:val="20"/>
        </w:rPr>
        <w:t>Prodávající je povinen provést Demontáž i Montáž v souladu s právními předpisy, a to zejména s ohledem na skutečnost, že Kupující je poskytovatelem zdravotních služeb a Zboží bude využíváno pro jejich poskytování. Prodávající je povinen Montáž provést v místech označených touto smlouvou a v rozsahu a způsobem, které Kupujícímu umožní řádné a nerušené užívání Zboží v souladu s jeho účelovým určením, ledaže z této smlouvy nebo z jejích příloh vyplývá něco jiného. V rozsahu, ve kterém místa provádění Demontáže a Montáže nevyplývají z této smlouvy, zejména pokud jde o umístění jednotlivých položek Zboží v jednotlivých místnostech, určí místa provádění Montáže Kupující svými písemnými pokyny, které jsou pro Prodávajícího závazné.</w:t>
      </w:r>
    </w:p>
    <w:p w14:paraId="4C9155F4" w14:textId="77777777" w:rsidR="00044FEF" w:rsidRPr="006E587F" w:rsidRDefault="00044FEF" w:rsidP="00966E16">
      <w:pPr>
        <w:pStyle w:val="Odstavecsmlouvy1"/>
        <w:spacing w:line="276" w:lineRule="auto"/>
        <w:ind w:left="426" w:hanging="426"/>
        <w:rPr>
          <w:rFonts w:ascii="Tahoma" w:hAnsi="Tahoma" w:cs="Tahoma"/>
          <w:sz w:val="20"/>
          <w:szCs w:val="20"/>
        </w:rPr>
      </w:pPr>
    </w:p>
    <w:p w14:paraId="7E9B5597" w14:textId="77777777" w:rsidR="00044FEF" w:rsidRPr="006E587F" w:rsidRDefault="00044FEF" w:rsidP="00966E16">
      <w:pPr>
        <w:pStyle w:val="Odstavecsmlouvy1"/>
        <w:numPr>
          <w:ilvl w:val="0"/>
          <w:numId w:val="31"/>
        </w:numPr>
        <w:spacing w:line="276" w:lineRule="auto"/>
        <w:ind w:left="426" w:hanging="426"/>
        <w:rPr>
          <w:rFonts w:ascii="Tahoma" w:hAnsi="Tahoma" w:cs="Tahoma"/>
          <w:sz w:val="20"/>
          <w:szCs w:val="20"/>
        </w:rPr>
      </w:pPr>
      <w:r w:rsidRPr="006E587F">
        <w:rPr>
          <w:rFonts w:ascii="Tahoma" w:hAnsi="Tahoma" w:cs="Tahoma"/>
          <w:sz w:val="20"/>
          <w:szCs w:val="20"/>
        </w:rPr>
        <w:t>Kupující je povinen předat Prodávajícímu místa provádění Demontáže a Montáže ve stavu umožňujícím splnění povinností Prodávajícího sjednaných v této smlouvě, o čemž smluvní strany vyhotoví písemný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protokolu podle věty předchozí není Prodávající oprávněn poskytovat plnění sjednaná touto smlouvou.</w:t>
      </w:r>
    </w:p>
    <w:p w14:paraId="282F8DE6" w14:textId="77777777" w:rsidR="00044FEF" w:rsidRPr="006E587F" w:rsidRDefault="00044FEF" w:rsidP="00966E16">
      <w:pPr>
        <w:pStyle w:val="Odstavecsmlouvy1"/>
        <w:spacing w:line="276" w:lineRule="auto"/>
        <w:ind w:left="426" w:hanging="426"/>
        <w:rPr>
          <w:rFonts w:ascii="Tahoma" w:hAnsi="Tahoma" w:cs="Tahoma"/>
          <w:sz w:val="20"/>
          <w:szCs w:val="20"/>
        </w:rPr>
      </w:pPr>
    </w:p>
    <w:p w14:paraId="65B0C185" w14:textId="11D6882C" w:rsidR="00044FEF" w:rsidRPr="006E587F" w:rsidRDefault="00044FEF" w:rsidP="00966E16">
      <w:pPr>
        <w:pStyle w:val="Odstavecsmlouvy1"/>
        <w:numPr>
          <w:ilvl w:val="0"/>
          <w:numId w:val="31"/>
        </w:numPr>
        <w:spacing w:line="276" w:lineRule="auto"/>
        <w:ind w:left="426" w:hanging="426"/>
        <w:rPr>
          <w:rFonts w:ascii="Tahoma" w:hAnsi="Tahoma" w:cs="Tahoma"/>
          <w:sz w:val="20"/>
          <w:szCs w:val="20"/>
        </w:rPr>
      </w:pPr>
      <w:r w:rsidRPr="006E587F">
        <w:rPr>
          <w:rFonts w:ascii="Tahoma" w:hAnsi="Tahoma" w:cs="Tahoma"/>
          <w:sz w:val="20"/>
          <w:szCs w:val="20"/>
        </w:rPr>
        <w:t>Prodávající odpovídá v průběhu provádění Demontáže a Montáže za bezpečnost, pořádek a čistotu v místech provádění Demontáže a Montáže. Prodávající je povinen místo plnění smlouvy řádně a dle pokynů Kupujícího zabezpečovat a chránit majetek Kupujícího zde umístěný.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nástroje, materiál, techniku a vybavení.</w:t>
      </w:r>
    </w:p>
    <w:p w14:paraId="48FD0154" w14:textId="77777777" w:rsidR="00044FEF" w:rsidRPr="006E587F" w:rsidRDefault="00044FEF" w:rsidP="00966E16">
      <w:pPr>
        <w:pStyle w:val="Odstavecsmlouvy1"/>
        <w:spacing w:line="276" w:lineRule="auto"/>
        <w:ind w:left="426" w:hanging="426"/>
        <w:rPr>
          <w:rFonts w:ascii="Tahoma" w:hAnsi="Tahoma" w:cs="Tahoma"/>
          <w:sz w:val="20"/>
          <w:szCs w:val="20"/>
        </w:rPr>
      </w:pPr>
    </w:p>
    <w:p w14:paraId="2D28D094" w14:textId="045FB405" w:rsidR="00044FEF" w:rsidRPr="006E587F" w:rsidRDefault="00044FEF" w:rsidP="00966E16">
      <w:pPr>
        <w:pStyle w:val="Odstavecsmlouvy1"/>
        <w:numPr>
          <w:ilvl w:val="0"/>
          <w:numId w:val="31"/>
        </w:numPr>
        <w:spacing w:line="276" w:lineRule="auto"/>
        <w:ind w:left="426" w:hanging="426"/>
        <w:rPr>
          <w:rFonts w:ascii="Tahoma" w:hAnsi="Tahoma" w:cs="Tahoma"/>
          <w:sz w:val="20"/>
          <w:szCs w:val="20"/>
        </w:rPr>
      </w:pPr>
      <w:r w:rsidRPr="006E587F">
        <w:rPr>
          <w:rFonts w:ascii="Tahoma" w:hAnsi="Tahoma" w:cs="Tahoma"/>
          <w:sz w:val="20"/>
          <w:szCs w:val="20"/>
        </w:rPr>
        <w:t>Prodávající je povinen umožnit Kupujícímu provádět v součinnosti s Prodávajícím průběžnou kontrolu provádění Montáže. Vyžádá-li si to Kupující, vyhotoví smluvní strany z takové kontroly písemný zápis, ve kterém je Kupující oprávněn uvést pokyny pro další provádění Montáže, kterými je Prodávající povinen se při provádění Montáže řídit nejsou-li v rozporu s touto smlouvou nebo jejími přílohami.</w:t>
      </w:r>
    </w:p>
    <w:p w14:paraId="4F3DBF20" w14:textId="77777777" w:rsidR="00391DEA" w:rsidRPr="006E587F" w:rsidRDefault="00391DEA" w:rsidP="00966E16">
      <w:pPr>
        <w:pStyle w:val="Odstavecseseznamem"/>
        <w:spacing w:line="276" w:lineRule="auto"/>
        <w:ind w:left="426" w:hanging="426"/>
        <w:rPr>
          <w:rFonts w:ascii="Tahoma" w:hAnsi="Tahoma" w:cs="Tahoma"/>
          <w:sz w:val="20"/>
          <w:szCs w:val="20"/>
        </w:rPr>
      </w:pPr>
    </w:p>
    <w:p w14:paraId="6689CB00" w14:textId="4661886D" w:rsidR="00391DEA" w:rsidRPr="006E587F" w:rsidRDefault="00391DEA" w:rsidP="00966E16">
      <w:pPr>
        <w:pStyle w:val="Odstavecsmlouvy1"/>
        <w:numPr>
          <w:ilvl w:val="0"/>
          <w:numId w:val="31"/>
        </w:numPr>
        <w:spacing w:line="276" w:lineRule="auto"/>
        <w:ind w:left="426" w:hanging="426"/>
        <w:rPr>
          <w:rFonts w:ascii="Tahoma" w:hAnsi="Tahoma" w:cs="Tahoma"/>
          <w:sz w:val="20"/>
          <w:szCs w:val="20"/>
        </w:rPr>
      </w:pPr>
      <w:r w:rsidRPr="006E587F">
        <w:rPr>
          <w:rFonts w:ascii="Tahoma" w:hAnsi="Tahoma" w:cs="Tahoma"/>
          <w:sz w:val="20"/>
          <w:szCs w:val="20"/>
        </w:rPr>
        <w:t xml:space="preserve">Prodávající je povinen zajistit </w:t>
      </w:r>
      <w:r w:rsidR="002C363D" w:rsidRPr="006E587F">
        <w:rPr>
          <w:rFonts w:ascii="Tahoma" w:hAnsi="Tahoma" w:cs="Tahoma"/>
          <w:sz w:val="20"/>
          <w:szCs w:val="20"/>
        </w:rPr>
        <w:t xml:space="preserve">po celou dobu zakázky </w:t>
      </w:r>
      <w:r w:rsidRPr="006E587F">
        <w:rPr>
          <w:rFonts w:ascii="Tahoma" w:hAnsi="Tahoma" w:cs="Tahoma"/>
          <w:sz w:val="20"/>
          <w:szCs w:val="20"/>
        </w:rPr>
        <w:t>náhradní způsob mražení.</w:t>
      </w:r>
    </w:p>
    <w:p w14:paraId="523F722B" w14:textId="436376C3" w:rsidR="00044FEF" w:rsidRPr="00044FEF" w:rsidRDefault="00044FEF" w:rsidP="00044FEF">
      <w:pPr>
        <w:pStyle w:val="Odstavecseseznamem"/>
        <w:spacing w:after="120" w:line="276" w:lineRule="auto"/>
        <w:ind w:left="425"/>
        <w:contextualSpacing w:val="0"/>
        <w:jc w:val="both"/>
        <w:rPr>
          <w:rFonts w:ascii="Tahoma" w:hAnsi="Tahoma" w:cs="Tahoma"/>
          <w:sz w:val="20"/>
          <w:szCs w:val="22"/>
        </w:rPr>
      </w:pPr>
    </w:p>
    <w:p w14:paraId="4895DAD5" w14:textId="77777777" w:rsidR="00C93444" w:rsidRDefault="00C93444">
      <w:pPr>
        <w:rPr>
          <w:rFonts w:ascii="Tahoma" w:hAnsi="Tahoma" w:cs="Tahoma"/>
          <w:sz w:val="20"/>
          <w:szCs w:val="20"/>
        </w:rPr>
      </w:pPr>
      <w:r>
        <w:rPr>
          <w:rFonts w:ascii="Tahoma" w:hAnsi="Tahoma" w:cs="Tahoma"/>
          <w:sz w:val="20"/>
          <w:szCs w:val="20"/>
        </w:rPr>
        <w:br w:type="page"/>
      </w:r>
    </w:p>
    <w:bookmarkEnd w:id="4"/>
    <w:p w14:paraId="011BEF18" w14:textId="6E32C19E"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V</w:t>
      </w:r>
      <w:r w:rsidR="00044FEF">
        <w:rPr>
          <w:rFonts w:ascii="Tahoma" w:hAnsi="Tahoma" w:cs="Tahoma"/>
          <w:b/>
          <w:sz w:val="20"/>
          <w:szCs w:val="22"/>
        </w:rPr>
        <w:t>I</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166A127D" w:rsidR="00F81D8E" w:rsidRPr="000241C5" w:rsidRDefault="00F04C78" w:rsidP="00E34536">
      <w:pPr>
        <w:pStyle w:val="Odstavecseseznamem"/>
        <w:numPr>
          <w:ilvl w:val="0"/>
          <w:numId w:val="9"/>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966E16">
        <w:rPr>
          <w:rFonts w:ascii="Tahoma" w:hAnsi="Tahoma" w:cs="Tahoma"/>
          <w:sz w:val="20"/>
          <w:szCs w:val="22"/>
        </w:rPr>
        <w:t>hematologicko-tran</w:t>
      </w:r>
      <w:r w:rsidR="00031386">
        <w:rPr>
          <w:rFonts w:ascii="Tahoma" w:hAnsi="Tahoma" w:cs="Tahoma"/>
          <w:sz w:val="20"/>
          <w:szCs w:val="22"/>
        </w:rPr>
        <w:t>s</w:t>
      </w:r>
      <w:r w:rsidR="00966E16">
        <w:rPr>
          <w:rFonts w:ascii="Tahoma" w:hAnsi="Tahoma" w:cs="Tahoma"/>
          <w:sz w:val="20"/>
          <w:szCs w:val="22"/>
        </w:rPr>
        <w:t>fúzní</w:t>
      </w:r>
      <w:r w:rsidR="00C93444">
        <w:rPr>
          <w:rFonts w:ascii="Tahoma" w:hAnsi="Tahoma" w:cs="Tahoma"/>
          <w:sz w:val="20"/>
          <w:szCs w:val="22"/>
        </w:rPr>
        <w:t xml:space="preserve"> oddělení, pavilon </w:t>
      </w:r>
      <w:r w:rsidR="00966E16">
        <w:rPr>
          <w:rFonts w:ascii="Tahoma" w:hAnsi="Tahoma" w:cs="Tahoma"/>
          <w:sz w:val="20"/>
          <w:szCs w:val="22"/>
        </w:rPr>
        <w:t>C</w:t>
      </w:r>
      <w:r w:rsidR="00E9155E">
        <w:rPr>
          <w:rFonts w:ascii="Tahoma" w:hAnsi="Tahoma" w:cs="Tahoma"/>
          <w:sz w:val="20"/>
          <w:szCs w:val="22"/>
        </w:rPr>
        <w:t>.</w:t>
      </w:r>
    </w:p>
    <w:p w14:paraId="26C852A8" w14:textId="035E7AFB" w:rsidR="00066D69" w:rsidRPr="002F2AD8" w:rsidRDefault="00587A33" w:rsidP="00E34536">
      <w:pPr>
        <w:pStyle w:val="Odstavecseseznamem"/>
        <w:numPr>
          <w:ilvl w:val="0"/>
          <w:numId w:val="9"/>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CA7788">
        <w:rPr>
          <w:rFonts w:ascii="Tahoma" w:hAnsi="Tahoma" w:cs="Tahoma"/>
          <w:b/>
          <w:bCs/>
          <w:sz w:val="20"/>
          <w:szCs w:val="20"/>
        </w:rPr>
        <w:t>6</w:t>
      </w:r>
      <w:r w:rsidR="00E6187E" w:rsidRPr="006D76DC">
        <w:rPr>
          <w:rFonts w:ascii="Tahoma" w:hAnsi="Tahoma" w:cs="Tahoma"/>
          <w:b/>
          <w:bCs/>
          <w:sz w:val="20"/>
          <w:szCs w:val="20"/>
        </w:rPr>
        <w:t>0 dnů</w:t>
      </w:r>
      <w:r w:rsidR="00E6187E">
        <w:rPr>
          <w:rFonts w:ascii="Tahoma" w:hAnsi="Tahoma" w:cs="Tahoma"/>
          <w:b/>
          <w:bCs/>
          <w:sz w:val="20"/>
          <w:szCs w:val="20"/>
        </w:rPr>
        <w:t xml:space="preserve"> ode dne nabytí účinnosti smlouvy.</w:t>
      </w:r>
      <w:r w:rsidRPr="002F2AD8">
        <w:rPr>
          <w:rFonts w:ascii="Tahoma" w:hAnsi="Tahoma" w:cs="Tahoma"/>
          <w:sz w:val="20"/>
          <w:szCs w:val="20"/>
        </w:rPr>
        <w:t xml:space="preserve"> </w:t>
      </w:r>
      <w:r w:rsidR="00CD6176">
        <w:rPr>
          <w:rFonts w:ascii="Tahoma" w:hAnsi="Tahoma" w:cs="Tahoma"/>
          <w:sz w:val="20"/>
          <w:szCs w:val="20"/>
        </w:rPr>
        <w:t>Zahájení prací nejpozději do 11 dnů ode dne nabytí účinnosti smlouvy.</w:t>
      </w:r>
    </w:p>
    <w:bookmarkEnd w:id="5"/>
    <w:p w14:paraId="21E46610" w14:textId="2C3ACF19"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00044FEF">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E34536">
      <w:pPr>
        <w:pStyle w:val="Zkladntext"/>
        <w:numPr>
          <w:ilvl w:val="0"/>
          <w:numId w:val="12"/>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E34536">
      <w:pPr>
        <w:pStyle w:val="Zkladntext"/>
        <w:numPr>
          <w:ilvl w:val="0"/>
          <w:numId w:val="14"/>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9039468" w14:textId="5CF7A06E" w:rsidR="00066D69" w:rsidRPr="00BD570D" w:rsidRDefault="00066D69" w:rsidP="00E34536">
      <w:pPr>
        <w:pStyle w:val="Zkladntext"/>
        <w:numPr>
          <w:ilvl w:val="0"/>
          <w:numId w:val="14"/>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E34536">
      <w:pPr>
        <w:pStyle w:val="Zkladntext"/>
        <w:numPr>
          <w:ilvl w:val="0"/>
          <w:numId w:val="12"/>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E34536">
      <w:pPr>
        <w:pStyle w:val="Odstavecseseznamem"/>
        <w:numPr>
          <w:ilvl w:val="0"/>
          <w:numId w:val="23"/>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E34536">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E34536">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09CFEBEB" w:rsidR="00BB0AB3" w:rsidRDefault="00BB0AB3" w:rsidP="00E34536">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089A55B0" w14:textId="463FE776" w:rsidR="00696D1E" w:rsidRPr="00DD67FF" w:rsidRDefault="00696D1E" w:rsidP="00E34536">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revize a validace technologie chlazení,</w:t>
      </w:r>
      <w:bookmarkStart w:id="7" w:name="_GoBack"/>
      <w:bookmarkEnd w:id="7"/>
    </w:p>
    <w:p w14:paraId="7DB8E91B" w14:textId="77777777" w:rsidR="00BB0AB3" w:rsidRPr="00633675" w:rsidRDefault="00BB0AB3" w:rsidP="00E34536">
      <w:pPr>
        <w:pStyle w:val="Odstavecseseznamem"/>
        <w:numPr>
          <w:ilvl w:val="0"/>
          <w:numId w:val="23"/>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E34536">
      <w:pPr>
        <w:pStyle w:val="Odstavecseseznamem"/>
        <w:numPr>
          <w:ilvl w:val="0"/>
          <w:numId w:val="18"/>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256D1B99" w:rsidR="00E04F18" w:rsidRDefault="00140AF8" w:rsidP="00E34536">
      <w:pPr>
        <w:pStyle w:val="Odstavecseseznamem"/>
        <w:numPr>
          <w:ilvl w:val="0"/>
          <w:numId w:val="18"/>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Po dobu záruky v případě poruchy dodavatel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lastRenderedPageBreak/>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E34536">
      <w:pPr>
        <w:pStyle w:val="Odstavecseseznamem"/>
        <w:numPr>
          <w:ilvl w:val="0"/>
          <w:numId w:val="18"/>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E34536">
      <w:pPr>
        <w:pStyle w:val="Zkladntext"/>
        <w:numPr>
          <w:ilvl w:val="0"/>
          <w:numId w:val="13"/>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E34536">
      <w:pPr>
        <w:pStyle w:val="Zkladntext"/>
        <w:numPr>
          <w:ilvl w:val="0"/>
          <w:numId w:val="13"/>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49C0E869" w14:textId="50CE390D" w:rsidR="00993863" w:rsidRPr="00633675" w:rsidRDefault="00993863" w:rsidP="00E34536">
      <w:pPr>
        <w:pStyle w:val="Zkladntext"/>
        <w:numPr>
          <w:ilvl w:val="0"/>
          <w:numId w:val="13"/>
        </w:numPr>
        <w:tabs>
          <w:tab w:val="clear" w:pos="645"/>
          <w:tab w:val="clear" w:pos="1418"/>
          <w:tab w:val="left" w:pos="426"/>
          <w:tab w:val="num" w:pos="720"/>
        </w:tabs>
        <w:spacing w:before="0" w:after="120" w:line="276" w:lineRule="auto"/>
        <w:ind w:left="1134" w:hanging="425"/>
        <w:rPr>
          <w:rFonts w:ascii="Tahoma" w:hAnsi="Tahoma" w:cs="Tahoma"/>
          <w:color w:val="000000"/>
          <w:sz w:val="20"/>
          <w:szCs w:val="22"/>
        </w:rPr>
      </w:pPr>
      <w:r w:rsidRPr="00633675">
        <w:rPr>
          <w:rFonts w:ascii="Tahoma" w:hAnsi="Tahoma" w:cs="Tahoma"/>
          <w:color w:val="000000"/>
          <w:sz w:val="20"/>
          <w:szCs w:val="22"/>
        </w:rPr>
        <w:t xml:space="preserve">Kupující je povinen prohlédnout </w:t>
      </w:r>
      <w:r w:rsidR="00855314" w:rsidRPr="00633675">
        <w:rPr>
          <w:rFonts w:ascii="Tahoma" w:hAnsi="Tahoma" w:cs="Tahoma"/>
          <w:color w:val="000000"/>
          <w:sz w:val="20"/>
          <w:szCs w:val="22"/>
        </w:rPr>
        <w:t>instalovan</w:t>
      </w:r>
      <w:r w:rsidR="00BB0AB3">
        <w:rPr>
          <w:rFonts w:ascii="Tahoma" w:hAnsi="Tahoma" w:cs="Tahoma"/>
          <w:color w:val="000000"/>
          <w:sz w:val="20"/>
          <w:szCs w:val="22"/>
        </w:rPr>
        <w:t>ý</w:t>
      </w:r>
      <w:r w:rsidR="00855314" w:rsidRPr="00633675">
        <w:rPr>
          <w:rFonts w:ascii="Tahoma" w:hAnsi="Tahoma" w:cs="Tahoma"/>
          <w:color w:val="000000"/>
          <w:sz w:val="20"/>
          <w:szCs w:val="22"/>
        </w:rPr>
        <w:t xml:space="preserve"> </w:t>
      </w:r>
      <w:r w:rsidR="00BB0AB3">
        <w:rPr>
          <w:rFonts w:ascii="Tahoma" w:hAnsi="Tahoma" w:cs="Tahoma"/>
          <w:color w:val="000000"/>
          <w:sz w:val="20"/>
          <w:szCs w:val="22"/>
        </w:rPr>
        <w:t>předmět smlouvy</w:t>
      </w:r>
      <w:r w:rsidRPr="00633675">
        <w:rPr>
          <w:rFonts w:ascii="Tahoma" w:hAnsi="Tahoma" w:cs="Tahoma"/>
          <w:color w:val="000000"/>
          <w:sz w:val="20"/>
          <w:szCs w:val="22"/>
        </w:rPr>
        <w:t xml:space="preserve"> v den předání a převzetí v rozsahu znalostí rozhodných pro uživatele </w:t>
      </w:r>
      <w:r w:rsidR="00BB0AB3">
        <w:rPr>
          <w:rFonts w:ascii="Tahoma" w:hAnsi="Tahoma" w:cs="Tahoma"/>
          <w:color w:val="000000"/>
          <w:sz w:val="20"/>
          <w:szCs w:val="22"/>
        </w:rPr>
        <w:t>předmětu smlouvy</w:t>
      </w:r>
      <w:r w:rsidRPr="00633675">
        <w:rPr>
          <w:rFonts w:ascii="Tahoma" w:hAnsi="Tahoma" w:cs="Tahoma"/>
          <w:color w:val="000000"/>
          <w:sz w:val="20"/>
          <w:szCs w:val="22"/>
        </w:rPr>
        <w:t>. V případě zjištěn</w:t>
      </w:r>
      <w:r w:rsidR="00015E20">
        <w:rPr>
          <w:rFonts w:ascii="Tahoma" w:hAnsi="Tahoma" w:cs="Tahoma"/>
          <w:color w:val="000000"/>
          <w:sz w:val="20"/>
          <w:szCs w:val="22"/>
        </w:rPr>
        <w:t>í zjevné</w:t>
      </w:r>
      <w:r w:rsidRPr="00633675">
        <w:rPr>
          <w:rFonts w:ascii="Tahoma" w:hAnsi="Tahoma" w:cs="Tahoma"/>
          <w:color w:val="000000"/>
          <w:sz w:val="20"/>
          <w:szCs w:val="22"/>
        </w:rPr>
        <w:t xml:space="preserve"> vad</w:t>
      </w:r>
      <w:r w:rsidR="00015E20">
        <w:rPr>
          <w:rFonts w:ascii="Tahoma" w:hAnsi="Tahoma" w:cs="Tahoma"/>
          <w:color w:val="000000"/>
          <w:sz w:val="20"/>
          <w:szCs w:val="22"/>
        </w:rPr>
        <w:t>y</w:t>
      </w:r>
      <w:r w:rsidRPr="00633675">
        <w:rPr>
          <w:rFonts w:ascii="Tahoma" w:hAnsi="Tahoma" w:cs="Tahoma"/>
          <w:color w:val="000000"/>
          <w:sz w:val="20"/>
          <w:szCs w:val="22"/>
        </w:rPr>
        <w:t xml:space="preserve"> m</w:t>
      </w:r>
      <w:r w:rsidR="00015E20">
        <w:rPr>
          <w:rFonts w:ascii="Tahoma" w:hAnsi="Tahoma" w:cs="Tahoma"/>
          <w:color w:val="000000"/>
          <w:sz w:val="20"/>
          <w:szCs w:val="22"/>
        </w:rPr>
        <w:t>á</w:t>
      </w:r>
      <w:r w:rsidRPr="00633675">
        <w:rPr>
          <w:rFonts w:ascii="Tahoma" w:hAnsi="Tahoma" w:cs="Tahoma"/>
          <w:color w:val="000000"/>
          <w:sz w:val="20"/>
          <w:szCs w:val="22"/>
        </w:rPr>
        <w:t xml:space="preserve"> kupující</w:t>
      </w:r>
      <w:r w:rsidR="00015E20">
        <w:rPr>
          <w:rFonts w:ascii="Tahoma" w:hAnsi="Tahoma" w:cs="Tahoma"/>
          <w:color w:val="000000"/>
          <w:sz w:val="20"/>
          <w:szCs w:val="22"/>
        </w:rPr>
        <w:t xml:space="preserve"> právo</w:t>
      </w:r>
      <w:r w:rsidRPr="00633675">
        <w:rPr>
          <w:rFonts w:ascii="Tahoma" w:hAnsi="Tahoma" w:cs="Tahoma"/>
          <w:color w:val="000000"/>
          <w:sz w:val="20"/>
          <w:szCs w:val="22"/>
        </w:rPr>
        <w:t xml:space="preserve"> odmítnout převzetí</w:t>
      </w:r>
      <w:r w:rsidR="00855314" w:rsidRPr="00633675">
        <w:rPr>
          <w:rFonts w:ascii="Tahoma" w:hAnsi="Tahoma" w:cs="Tahoma"/>
          <w:color w:val="000000"/>
          <w:sz w:val="20"/>
          <w:szCs w:val="22"/>
        </w:rPr>
        <w:t xml:space="preserve"> instalovaného</w:t>
      </w:r>
      <w:r w:rsidRPr="00633675">
        <w:rPr>
          <w:rFonts w:ascii="Tahoma" w:hAnsi="Tahoma" w:cs="Tahoma"/>
          <w:color w:val="000000"/>
          <w:sz w:val="20"/>
          <w:szCs w:val="22"/>
        </w:rPr>
        <w:t xml:space="preserve"> </w:t>
      </w:r>
      <w:r w:rsidR="00BB0AB3">
        <w:rPr>
          <w:rFonts w:ascii="Tahoma" w:hAnsi="Tahoma" w:cs="Tahoma"/>
          <w:color w:val="000000"/>
          <w:sz w:val="20"/>
          <w:szCs w:val="22"/>
        </w:rPr>
        <w:t>předmětu smlouvy</w:t>
      </w:r>
      <w:r w:rsidRPr="00633675">
        <w:rPr>
          <w:rFonts w:ascii="Tahoma" w:hAnsi="Tahoma" w:cs="Tahoma"/>
          <w:color w:val="000000"/>
          <w:sz w:val="20"/>
          <w:szCs w:val="22"/>
        </w:rPr>
        <w:t>.</w:t>
      </w:r>
    </w:p>
    <w:p w14:paraId="2028AA6F" w14:textId="6727BFEE"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8"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r w:rsidR="00044FEF">
        <w:rPr>
          <w:rFonts w:ascii="Tahoma" w:hAnsi="Tahoma" w:cs="Tahoma"/>
          <w:b/>
          <w:sz w:val="20"/>
          <w:szCs w:val="22"/>
        </w:rPr>
        <w:t>I</w:t>
      </w:r>
      <w:r w:rsidRPr="00633675">
        <w:rPr>
          <w:rFonts w:ascii="Tahoma" w:hAnsi="Tahoma" w:cs="Tahoma"/>
          <w:b/>
          <w:sz w:val="20"/>
          <w:szCs w:val="22"/>
        </w:rPr>
        <w:t>.</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C93444">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49DA0333"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44FEF">
        <w:rPr>
          <w:rFonts w:ascii="Tahoma" w:hAnsi="Tahoma" w:cs="Tahoma"/>
          <w:b/>
          <w:sz w:val="20"/>
          <w:szCs w:val="22"/>
        </w:rPr>
        <w:t>X</w:t>
      </w:r>
      <w:r w:rsidRPr="00633675">
        <w:rPr>
          <w:rFonts w:ascii="Tahoma" w:hAnsi="Tahoma" w:cs="Tahoma"/>
          <w:b/>
          <w:sz w:val="20"/>
          <w:szCs w:val="22"/>
        </w:rPr>
        <w:t>.</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F6744A8" w14:textId="77777777" w:rsidR="00031386" w:rsidRDefault="00BB0AB3" w:rsidP="00E34536">
      <w:pPr>
        <w:numPr>
          <w:ilvl w:val="0"/>
          <w:numId w:val="5"/>
        </w:numPr>
        <w:tabs>
          <w:tab w:val="clear" w:pos="502"/>
        </w:tabs>
        <w:spacing w:after="120" w:line="276" w:lineRule="auto"/>
        <w:ind w:left="425" w:hanging="425"/>
        <w:jc w:val="both"/>
        <w:rPr>
          <w:rFonts w:ascii="Tahoma" w:hAnsi="Tahoma" w:cs="Tahoma"/>
          <w:sz w:val="20"/>
          <w:szCs w:val="22"/>
        </w:rPr>
      </w:pPr>
      <w:r w:rsidRPr="00CD6176">
        <w:rPr>
          <w:rFonts w:ascii="Tahoma" w:hAnsi="Tahoma" w:cs="Tahoma"/>
          <w:sz w:val="20"/>
          <w:szCs w:val="22"/>
        </w:rPr>
        <w:t>Kontaktní osob</w:t>
      </w:r>
      <w:r w:rsidR="00031386">
        <w:rPr>
          <w:rFonts w:ascii="Tahoma" w:hAnsi="Tahoma" w:cs="Tahoma"/>
          <w:sz w:val="20"/>
          <w:szCs w:val="22"/>
        </w:rPr>
        <w:t>y:</w:t>
      </w:r>
      <w:r w:rsidRPr="00CD6176">
        <w:rPr>
          <w:rFonts w:ascii="Tahoma" w:hAnsi="Tahoma" w:cs="Tahoma"/>
          <w:sz w:val="20"/>
          <w:szCs w:val="22"/>
        </w:rPr>
        <w:t xml:space="preserve"> </w:t>
      </w:r>
    </w:p>
    <w:p w14:paraId="6A09C902" w14:textId="1F3EA66F" w:rsidR="001F2AC2" w:rsidRDefault="001F2AC2" w:rsidP="00031386">
      <w:pPr>
        <w:spacing w:after="120" w:line="276" w:lineRule="auto"/>
        <w:ind w:left="425"/>
        <w:jc w:val="both"/>
        <w:rPr>
          <w:rFonts w:ascii="Tahoma" w:hAnsi="Tahoma" w:cs="Tahoma"/>
          <w:sz w:val="20"/>
          <w:szCs w:val="22"/>
        </w:rPr>
      </w:pPr>
      <w:r w:rsidRPr="00CD6176">
        <w:rPr>
          <w:rFonts w:ascii="Tahoma" w:hAnsi="Tahoma" w:cs="Tahoma"/>
          <w:sz w:val="20"/>
          <w:szCs w:val="22"/>
        </w:rPr>
        <w:t xml:space="preserve">Ing. </w:t>
      </w:r>
      <w:r w:rsidR="00966E16" w:rsidRPr="00CD6176">
        <w:rPr>
          <w:rFonts w:ascii="Tahoma" w:hAnsi="Tahoma" w:cs="Tahoma"/>
          <w:sz w:val="20"/>
          <w:szCs w:val="22"/>
        </w:rPr>
        <w:t>Tomáš Nagy</w:t>
      </w:r>
      <w:r w:rsidRPr="00CD6176">
        <w:rPr>
          <w:rFonts w:ascii="Tahoma" w:hAnsi="Tahoma" w:cs="Tahoma"/>
          <w:sz w:val="20"/>
          <w:szCs w:val="22"/>
        </w:rPr>
        <w:t xml:space="preserve">, </w:t>
      </w:r>
      <w:r w:rsidR="00CD6176">
        <w:rPr>
          <w:rFonts w:ascii="Tahoma" w:hAnsi="Tahoma" w:cs="Tahoma"/>
          <w:sz w:val="20"/>
          <w:szCs w:val="22"/>
        </w:rPr>
        <w:t xml:space="preserve">stavební technik, </w:t>
      </w:r>
      <w:r w:rsidRPr="00CD6176">
        <w:rPr>
          <w:rFonts w:ascii="Tahoma" w:hAnsi="Tahoma" w:cs="Tahoma"/>
          <w:sz w:val="20"/>
          <w:szCs w:val="22"/>
        </w:rPr>
        <w:t>tel.: +420 7</w:t>
      </w:r>
      <w:r w:rsidR="00966E16" w:rsidRPr="00CD6176">
        <w:rPr>
          <w:rFonts w:ascii="Tahoma" w:hAnsi="Tahoma" w:cs="Tahoma"/>
          <w:sz w:val="20"/>
          <w:szCs w:val="22"/>
        </w:rPr>
        <w:t>32</w:t>
      </w:r>
      <w:r w:rsidRPr="00CD6176">
        <w:rPr>
          <w:rFonts w:ascii="Tahoma" w:hAnsi="Tahoma" w:cs="Tahoma"/>
          <w:sz w:val="20"/>
          <w:szCs w:val="22"/>
        </w:rPr>
        <w:t> </w:t>
      </w:r>
      <w:r w:rsidR="00E6187E" w:rsidRPr="00CD6176">
        <w:rPr>
          <w:rFonts w:ascii="Tahoma" w:hAnsi="Tahoma" w:cs="Tahoma"/>
          <w:sz w:val="20"/>
          <w:szCs w:val="22"/>
        </w:rPr>
        <w:t>323</w:t>
      </w:r>
      <w:r w:rsidR="00CD6176">
        <w:rPr>
          <w:rFonts w:ascii="Tahoma" w:hAnsi="Tahoma" w:cs="Tahoma"/>
          <w:sz w:val="20"/>
          <w:szCs w:val="22"/>
        </w:rPr>
        <w:t> </w:t>
      </w:r>
      <w:r w:rsidR="00E6187E" w:rsidRPr="00CD6176">
        <w:rPr>
          <w:rFonts w:ascii="Tahoma" w:hAnsi="Tahoma" w:cs="Tahoma"/>
          <w:sz w:val="20"/>
          <w:szCs w:val="22"/>
        </w:rPr>
        <w:t>864</w:t>
      </w:r>
      <w:r w:rsidR="00CD6176">
        <w:rPr>
          <w:rFonts w:ascii="Tahoma" w:hAnsi="Tahoma" w:cs="Tahoma"/>
          <w:sz w:val="20"/>
          <w:szCs w:val="22"/>
        </w:rPr>
        <w:t xml:space="preserve">, e-mail: </w:t>
      </w:r>
      <w:hyperlink r:id="rId8" w:history="1">
        <w:r w:rsidR="00CD6176" w:rsidRPr="006D1954">
          <w:rPr>
            <w:rStyle w:val="Hypertextovodkaz"/>
            <w:rFonts w:ascii="Tahoma" w:hAnsi="Tahoma" w:cs="Tahoma"/>
            <w:sz w:val="20"/>
            <w:szCs w:val="22"/>
          </w:rPr>
          <w:t>tomas.nagy@snopava.cz</w:t>
        </w:r>
      </w:hyperlink>
      <w:r w:rsidR="00CD6176">
        <w:rPr>
          <w:rFonts w:ascii="Tahoma" w:hAnsi="Tahoma" w:cs="Tahoma"/>
          <w:sz w:val="20"/>
          <w:szCs w:val="22"/>
        </w:rPr>
        <w:t xml:space="preserve"> </w:t>
      </w:r>
    </w:p>
    <w:p w14:paraId="121EA13D" w14:textId="410606C6" w:rsidR="00031386" w:rsidRPr="00CD6176" w:rsidRDefault="00031386" w:rsidP="00031386">
      <w:pPr>
        <w:spacing w:after="120" w:line="276" w:lineRule="auto"/>
        <w:ind w:left="425"/>
        <w:jc w:val="both"/>
        <w:rPr>
          <w:rFonts w:ascii="Tahoma" w:hAnsi="Tahoma" w:cs="Tahoma"/>
          <w:sz w:val="20"/>
          <w:szCs w:val="22"/>
        </w:rPr>
      </w:pPr>
      <w:r>
        <w:rPr>
          <w:rFonts w:ascii="Tahoma" w:hAnsi="Tahoma" w:cs="Tahoma"/>
          <w:sz w:val="20"/>
          <w:szCs w:val="22"/>
        </w:rPr>
        <w:t xml:space="preserve">Mgr. Simona Kudlíková, vrchní sestra HTO, tel.: +420 724 486 680, e-mail: </w:t>
      </w:r>
      <w:hyperlink r:id="rId9" w:history="1">
        <w:r w:rsidRPr="00391338">
          <w:rPr>
            <w:rStyle w:val="Hypertextovodkaz"/>
            <w:rFonts w:ascii="Tahoma" w:hAnsi="Tahoma" w:cs="Tahoma"/>
            <w:sz w:val="20"/>
            <w:szCs w:val="22"/>
          </w:rPr>
          <w:t>simona.kudlikova@snopava.cz</w:t>
        </w:r>
      </w:hyperlink>
      <w:r>
        <w:rPr>
          <w:rFonts w:ascii="Tahoma" w:hAnsi="Tahoma" w:cs="Tahoma"/>
          <w:sz w:val="20"/>
          <w:szCs w:val="22"/>
        </w:rPr>
        <w:t xml:space="preserve"> </w:t>
      </w:r>
    </w:p>
    <w:p w14:paraId="79AC6D54" w14:textId="5CA9680E" w:rsidR="00066D69" w:rsidRPr="001F2AC2" w:rsidRDefault="00BB0AB3" w:rsidP="00E34536">
      <w:pPr>
        <w:numPr>
          <w:ilvl w:val="0"/>
          <w:numId w:val="5"/>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E34536">
      <w:pPr>
        <w:numPr>
          <w:ilvl w:val="0"/>
          <w:numId w:val="5"/>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E34536">
      <w:pPr>
        <w:numPr>
          <w:ilvl w:val="0"/>
          <w:numId w:val="6"/>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E34536">
      <w:pPr>
        <w:numPr>
          <w:ilvl w:val="0"/>
          <w:numId w:val="6"/>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E34536">
      <w:pPr>
        <w:numPr>
          <w:ilvl w:val="0"/>
          <w:numId w:val="5"/>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E34536">
      <w:pPr>
        <w:numPr>
          <w:ilvl w:val="0"/>
          <w:numId w:val="5"/>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1FB190C8" w:rsidR="007C0279" w:rsidRPr="00957E33" w:rsidRDefault="007C0279" w:rsidP="00E34536">
      <w:pPr>
        <w:numPr>
          <w:ilvl w:val="0"/>
          <w:numId w:val="5"/>
        </w:numPr>
        <w:tabs>
          <w:tab w:val="clear" w:pos="502"/>
        </w:tabs>
        <w:spacing w:after="120" w:line="276" w:lineRule="auto"/>
        <w:ind w:left="425" w:hanging="425"/>
        <w:jc w:val="both"/>
        <w:rPr>
          <w:rFonts w:ascii="Tahoma" w:hAnsi="Tahoma" w:cs="Tahoma"/>
          <w:sz w:val="20"/>
          <w:szCs w:val="22"/>
        </w:rPr>
      </w:pPr>
      <w:bookmarkStart w:id="9"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který za kupujícího podepíše k tomu pověřený zástupce</w:t>
      </w:r>
      <w:r w:rsidR="00CD6176">
        <w:rPr>
          <w:rFonts w:ascii="Tahoma" w:hAnsi="Tahoma" w:cs="Tahoma"/>
          <w:sz w:val="20"/>
          <w:szCs w:val="22"/>
        </w:rPr>
        <w:t>, uvedený v bodu 1, tohoto článku.</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E34536">
      <w:pPr>
        <w:numPr>
          <w:ilvl w:val="0"/>
          <w:numId w:val="5"/>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bookmarkEnd w:id="8"/>
    <w:bookmarkEnd w:id="9"/>
    <w:p w14:paraId="1CC1482A" w14:textId="4BB9A759"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lastRenderedPageBreak/>
        <w:t>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8385263" w:rsidR="00BD6347" w:rsidRDefault="00BD6347" w:rsidP="00E34536">
      <w:pPr>
        <w:numPr>
          <w:ilvl w:val="0"/>
          <w:numId w:val="3"/>
        </w:numPr>
        <w:tabs>
          <w:tab w:val="clear" w:pos="720"/>
          <w:tab w:val="num" w:pos="0"/>
        </w:tabs>
        <w:spacing w:after="120" w:line="276" w:lineRule="auto"/>
        <w:ind w:left="425" w:hanging="425"/>
        <w:jc w:val="both"/>
        <w:rPr>
          <w:rFonts w:ascii="Tahoma" w:hAnsi="Tahoma" w:cs="Tahoma"/>
          <w:sz w:val="20"/>
          <w:szCs w:val="22"/>
        </w:rPr>
      </w:pPr>
      <w:bookmarkStart w:id="10"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r w:rsidR="00044FEF">
        <w:rPr>
          <w:rFonts w:ascii="Tahoma" w:hAnsi="Tahoma" w:cs="Tahoma"/>
          <w:sz w:val="20"/>
          <w:szCs w:val="22"/>
        </w:rPr>
        <w:t xml:space="preserve"> Fakturace bude provedena následovně:</w:t>
      </w:r>
    </w:p>
    <w:p w14:paraId="43BD5504" w14:textId="22F59872" w:rsidR="00044FEF" w:rsidRPr="00CD6176" w:rsidRDefault="00044FEF" w:rsidP="00CD6176">
      <w:pPr>
        <w:pStyle w:val="Odstavecseseznamem"/>
        <w:numPr>
          <w:ilvl w:val="0"/>
          <w:numId w:val="32"/>
        </w:numPr>
        <w:spacing w:after="120" w:line="276" w:lineRule="auto"/>
        <w:jc w:val="both"/>
        <w:rPr>
          <w:rFonts w:ascii="Tahoma" w:hAnsi="Tahoma" w:cs="Tahoma"/>
          <w:sz w:val="20"/>
          <w:szCs w:val="22"/>
        </w:rPr>
      </w:pPr>
      <w:r w:rsidRPr="00CD6176">
        <w:rPr>
          <w:rFonts w:ascii="Tahoma" w:hAnsi="Tahoma" w:cs="Tahoma"/>
          <w:sz w:val="20"/>
          <w:szCs w:val="22"/>
        </w:rPr>
        <w:t>samostatná faktura za dodávku a montáž technologie v režimu včetně DPH</w:t>
      </w:r>
      <w:r w:rsidR="00CD6176" w:rsidRPr="00CD6176">
        <w:rPr>
          <w:rFonts w:ascii="Tahoma" w:hAnsi="Tahoma" w:cs="Tahoma"/>
          <w:sz w:val="20"/>
          <w:szCs w:val="22"/>
        </w:rPr>
        <w:t>, a</w:t>
      </w:r>
    </w:p>
    <w:p w14:paraId="6B1B890A" w14:textId="09421446" w:rsidR="00044FEF" w:rsidRPr="00CD6176" w:rsidRDefault="00CD6176" w:rsidP="00CD6176">
      <w:pPr>
        <w:pStyle w:val="Odstavecseseznamem"/>
        <w:numPr>
          <w:ilvl w:val="0"/>
          <w:numId w:val="32"/>
        </w:numPr>
        <w:spacing w:after="120" w:line="276" w:lineRule="auto"/>
        <w:jc w:val="both"/>
        <w:rPr>
          <w:rFonts w:ascii="Tahoma" w:hAnsi="Tahoma" w:cs="Tahoma"/>
          <w:sz w:val="20"/>
          <w:szCs w:val="22"/>
        </w:rPr>
      </w:pPr>
      <w:r w:rsidRPr="00CD6176">
        <w:rPr>
          <w:rFonts w:ascii="Tahoma" w:hAnsi="Tahoma" w:cs="Tahoma"/>
          <w:sz w:val="20"/>
          <w:szCs w:val="22"/>
        </w:rPr>
        <w:t>s</w:t>
      </w:r>
      <w:r w:rsidR="00044FEF" w:rsidRPr="00CD6176">
        <w:rPr>
          <w:rFonts w:ascii="Tahoma" w:hAnsi="Tahoma" w:cs="Tahoma"/>
          <w:sz w:val="20"/>
          <w:szCs w:val="22"/>
        </w:rPr>
        <w:t>amostatná faktura za stavební práce a související vedlejší rozpočtové náklady v režimu přenesené daňové povinnosti.</w:t>
      </w:r>
    </w:p>
    <w:p w14:paraId="084BD390" w14:textId="491C9423" w:rsidR="009439E0" w:rsidRPr="00CD6176" w:rsidRDefault="00767225" w:rsidP="00E34536">
      <w:pPr>
        <w:numPr>
          <w:ilvl w:val="0"/>
          <w:numId w:val="3"/>
        </w:numPr>
        <w:tabs>
          <w:tab w:val="clear" w:pos="720"/>
          <w:tab w:val="num" w:pos="0"/>
        </w:tabs>
        <w:spacing w:after="120" w:line="276" w:lineRule="auto"/>
        <w:ind w:left="425" w:hanging="425"/>
        <w:jc w:val="both"/>
        <w:rPr>
          <w:rFonts w:ascii="Tahoma" w:hAnsi="Tahoma" w:cs="Tahoma"/>
          <w:b/>
          <w:sz w:val="20"/>
          <w:szCs w:val="22"/>
        </w:rPr>
      </w:pPr>
      <w:r w:rsidRPr="00CD6176">
        <w:rPr>
          <w:rFonts w:ascii="Tahoma" w:hAnsi="Tahoma" w:cs="Tahoma"/>
          <w:sz w:val="20"/>
          <w:szCs w:val="22"/>
        </w:rPr>
        <w:t>Je-li</w:t>
      </w:r>
      <w:r w:rsidRPr="009439E0">
        <w:rPr>
          <w:rFonts w:ascii="Tahoma" w:hAnsi="Tahoma" w:cs="Tahoma"/>
          <w:sz w:val="20"/>
          <w:szCs w:val="22"/>
        </w:rPr>
        <w:t xml:space="preserve">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w:t>
      </w:r>
      <w:r w:rsidR="00044FEF">
        <w:rPr>
          <w:rFonts w:ascii="Tahoma" w:hAnsi="Tahoma" w:cs="Tahoma"/>
          <w:b/>
          <w:sz w:val="20"/>
          <w:szCs w:val="22"/>
        </w:rPr>
        <w:t>y</w:t>
      </w:r>
      <w:r w:rsidR="009439E0" w:rsidRPr="00A71287">
        <w:rPr>
          <w:rFonts w:ascii="Tahoma" w:hAnsi="Tahoma" w:cs="Tahoma"/>
          <w:b/>
          <w:sz w:val="20"/>
          <w:szCs w:val="22"/>
        </w:rPr>
        <w:t xml:space="preserve"> musí dále obsahovat číslo veřejné zakázky </w:t>
      </w:r>
      <w:r w:rsidR="009439E0" w:rsidRPr="00CD6176">
        <w:rPr>
          <w:rFonts w:ascii="Tahoma" w:hAnsi="Tahoma" w:cs="Tahoma"/>
          <w:b/>
          <w:sz w:val="20"/>
          <w:szCs w:val="22"/>
        </w:rPr>
        <w:t>(tj.</w:t>
      </w:r>
      <w:r w:rsidR="009439E0" w:rsidRPr="00CD6176">
        <w:rPr>
          <w:b/>
        </w:rPr>
        <w:t xml:space="preserve"> </w:t>
      </w:r>
      <w:r w:rsidR="004437E9" w:rsidRPr="00CD6176">
        <w:rPr>
          <w:rFonts w:ascii="Tahoma" w:hAnsi="Tahoma" w:cs="Tahoma"/>
          <w:b/>
          <w:bCs/>
          <w:color w:val="000000"/>
          <w:sz w:val="19"/>
          <w:szCs w:val="19"/>
          <w:shd w:val="clear" w:color="auto" w:fill="FFFFFF"/>
        </w:rPr>
        <w:t>OPA/Hal/202</w:t>
      </w:r>
      <w:r w:rsidR="00C93444" w:rsidRPr="00CD6176">
        <w:rPr>
          <w:rFonts w:ascii="Tahoma" w:hAnsi="Tahoma" w:cs="Tahoma"/>
          <w:b/>
          <w:bCs/>
          <w:color w:val="000000"/>
          <w:sz w:val="19"/>
          <w:szCs w:val="19"/>
          <w:shd w:val="clear" w:color="auto" w:fill="FFFFFF"/>
        </w:rPr>
        <w:t>5</w:t>
      </w:r>
      <w:r w:rsidR="004437E9" w:rsidRPr="00CD6176">
        <w:rPr>
          <w:rFonts w:ascii="Tahoma" w:hAnsi="Tahoma" w:cs="Tahoma"/>
          <w:b/>
          <w:bCs/>
          <w:color w:val="000000"/>
          <w:sz w:val="19"/>
          <w:szCs w:val="19"/>
          <w:shd w:val="clear" w:color="auto" w:fill="FFFFFF"/>
        </w:rPr>
        <w:t>/</w:t>
      </w:r>
      <w:r w:rsidR="00CD6176" w:rsidRPr="00CD6176">
        <w:rPr>
          <w:rFonts w:ascii="Tahoma" w:hAnsi="Tahoma" w:cs="Tahoma"/>
          <w:b/>
          <w:bCs/>
          <w:color w:val="000000"/>
          <w:sz w:val="19"/>
          <w:szCs w:val="19"/>
          <w:shd w:val="clear" w:color="auto" w:fill="FFFFFF"/>
        </w:rPr>
        <w:t>30</w:t>
      </w:r>
      <w:r w:rsidR="009439E0" w:rsidRPr="00CD6176">
        <w:rPr>
          <w:rFonts w:ascii="Verdana" w:hAnsi="Verdana"/>
          <w:b/>
          <w:sz w:val="18"/>
          <w:szCs w:val="18"/>
        </w:rPr>
        <w:t>).</w:t>
      </w:r>
    </w:p>
    <w:p w14:paraId="5DF10A1E" w14:textId="767603AF" w:rsidR="00767225" w:rsidRPr="009439E0" w:rsidRDefault="00767225" w:rsidP="00E34536">
      <w:pPr>
        <w:numPr>
          <w:ilvl w:val="0"/>
          <w:numId w:val="3"/>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 xml:space="preserve">Lhůta splatnosti faktur činí </w:t>
      </w:r>
      <w:r w:rsidRPr="00C93444">
        <w:rPr>
          <w:rFonts w:ascii="Tahoma" w:hAnsi="Tahoma" w:cs="Tahoma"/>
          <w:b/>
          <w:sz w:val="20"/>
          <w:szCs w:val="22"/>
        </w:rPr>
        <w:t>30 kalendářních dnů</w:t>
      </w:r>
      <w:r w:rsidRPr="009439E0">
        <w:rPr>
          <w:rFonts w:ascii="Tahoma" w:hAnsi="Tahoma" w:cs="Tahoma"/>
          <w:sz w:val="20"/>
          <w:szCs w:val="22"/>
        </w:rPr>
        <w:t xml:space="preserve">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hyperlink r:id="rId10" w:history="1">
        <w:r w:rsidR="001B3909" w:rsidRPr="009439E0">
          <w:rPr>
            <w:rStyle w:val="Hypertextovodkaz"/>
            <w:rFonts w:ascii="Tahoma" w:hAnsi="Tahoma" w:cs="Tahoma"/>
            <w:sz w:val="20"/>
            <w:szCs w:val="20"/>
          </w:rPr>
          <w:t>fin.uct@snopava.cz</w:t>
        </w:r>
      </w:hyperlink>
      <w:r w:rsidR="00FB4B32" w:rsidRPr="009439E0">
        <w:rPr>
          <w:rStyle w:val="Hypertextovodkaz"/>
          <w:rFonts w:ascii="Tahoma" w:hAnsi="Tahoma" w:cs="Tahoma"/>
          <w:sz w:val="20"/>
          <w:szCs w:val="20"/>
        </w:rPr>
        <w:t>.</w:t>
      </w:r>
    </w:p>
    <w:p w14:paraId="031E0C20" w14:textId="77777777" w:rsidR="00767225" w:rsidRPr="00633675" w:rsidRDefault="00767225" w:rsidP="00E34536">
      <w:pPr>
        <w:numPr>
          <w:ilvl w:val="0"/>
          <w:numId w:val="3"/>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E34536">
      <w:pPr>
        <w:numPr>
          <w:ilvl w:val="0"/>
          <w:numId w:val="3"/>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E34536">
      <w:pPr>
        <w:numPr>
          <w:ilvl w:val="0"/>
          <w:numId w:val="3"/>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E34536">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E34536">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E34536">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10"/>
    <w:p w14:paraId="24FC6AAA" w14:textId="2C55E9C9"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r w:rsidR="00044FEF">
        <w:rPr>
          <w:rFonts w:ascii="Tahoma" w:hAnsi="Tahoma" w:cs="Tahoma"/>
          <w:sz w:val="20"/>
          <w:szCs w:val="22"/>
        </w:rPr>
        <w:t>I</w:t>
      </w:r>
      <w:r w:rsidRPr="00633675">
        <w:rPr>
          <w:rFonts w:ascii="Tahoma" w:hAnsi="Tahoma" w:cs="Tahoma"/>
          <w:sz w:val="20"/>
          <w:szCs w:val="22"/>
        </w:rPr>
        <w:t>.</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1" w:name="_Hlk82418012"/>
      <w:r w:rsidRPr="00633675">
        <w:rPr>
          <w:rFonts w:ascii="Tahoma" w:hAnsi="Tahoma" w:cs="Tahoma"/>
          <w:b/>
          <w:sz w:val="20"/>
          <w:szCs w:val="22"/>
        </w:rPr>
        <w:t>Záruka za jakost</w:t>
      </w:r>
    </w:p>
    <w:p w14:paraId="7097B8BA" w14:textId="6B9E5397" w:rsidR="00066D69" w:rsidRPr="00CD6176" w:rsidRDefault="001F2AC2" w:rsidP="00E34536">
      <w:pPr>
        <w:numPr>
          <w:ilvl w:val="3"/>
          <w:numId w:val="3"/>
        </w:numPr>
        <w:tabs>
          <w:tab w:val="num" w:pos="-7230"/>
        </w:tabs>
        <w:spacing w:after="120" w:line="276" w:lineRule="auto"/>
        <w:ind w:left="425" w:hanging="425"/>
        <w:jc w:val="both"/>
        <w:rPr>
          <w:rFonts w:ascii="Tahoma" w:hAnsi="Tahoma" w:cs="Tahoma"/>
          <w:sz w:val="20"/>
          <w:szCs w:val="22"/>
        </w:rPr>
      </w:pPr>
      <w:bookmarkStart w:id="12" w:name="_Hlk81508212"/>
      <w:bookmarkEnd w:id="11"/>
      <w:r w:rsidRPr="00CD6176">
        <w:rPr>
          <w:rFonts w:ascii="Tahoma" w:hAnsi="Tahoma" w:cs="Tahoma"/>
          <w:sz w:val="20"/>
          <w:szCs w:val="22"/>
        </w:rPr>
        <w:t>Prodávající kupujícímu na předmět smlouvy poskytuje záruku za jakost</w:t>
      </w:r>
      <w:r w:rsidR="00CD6176">
        <w:rPr>
          <w:rFonts w:ascii="Tahoma" w:hAnsi="Tahoma" w:cs="Tahoma"/>
          <w:sz w:val="20"/>
          <w:szCs w:val="22"/>
        </w:rPr>
        <w:t xml:space="preserve"> </w:t>
      </w:r>
      <w:r w:rsidRPr="00CD6176">
        <w:rPr>
          <w:rFonts w:ascii="Tahoma" w:hAnsi="Tahoma" w:cs="Tahoma"/>
          <w:sz w:val="20"/>
          <w:szCs w:val="22"/>
        </w:rPr>
        <w:t>(dále jen „záruka“) ve smyslu § 2113 a násl. občanského zákoníku, a to v</w:t>
      </w:r>
      <w:r w:rsidR="00CD6176">
        <w:rPr>
          <w:rFonts w:ascii="Tahoma" w:hAnsi="Tahoma" w:cs="Tahoma"/>
          <w:sz w:val="20"/>
          <w:szCs w:val="22"/>
        </w:rPr>
        <w:t> </w:t>
      </w:r>
      <w:r w:rsidRPr="00CD6176">
        <w:rPr>
          <w:rFonts w:ascii="Tahoma" w:hAnsi="Tahoma" w:cs="Tahoma"/>
          <w:sz w:val="20"/>
          <w:szCs w:val="22"/>
        </w:rPr>
        <w:t>délce</w:t>
      </w:r>
      <w:r w:rsidR="00CD6176">
        <w:rPr>
          <w:rFonts w:ascii="Tahoma" w:hAnsi="Tahoma" w:cs="Tahoma"/>
          <w:sz w:val="20"/>
          <w:szCs w:val="22"/>
        </w:rPr>
        <w:t xml:space="preserve"> </w:t>
      </w:r>
      <w:proofErr w:type="gramStart"/>
      <w:r w:rsidRPr="00CD6176">
        <w:rPr>
          <w:rFonts w:ascii="Tahoma" w:hAnsi="Tahoma" w:cs="Tahoma"/>
          <w:sz w:val="20"/>
          <w:szCs w:val="22"/>
          <w:highlight w:val="yellow"/>
        </w:rPr>
        <w:t>…….</w:t>
      </w:r>
      <w:proofErr w:type="gramEnd"/>
      <w:r w:rsidRPr="00CD6176">
        <w:rPr>
          <w:rFonts w:ascii="Tahoma" w:hAnsi="Tahoma" w:cs="Tahoma"/>
          <w:sz w:val="20"/>
          <w:szCs w:val="22"/>
          <w:highlight w:val="yellow"/>
        </w:rPr>
        <w:t>.</w:t>
      </w:r>
      <w:r w:rsidRPr="00CD6176">
        <w:rPr>
          <w:rFonts w:ascii="Tahoma" w:hAnsi="Tahoma" w:cs="Tahoma"/>
          <w:sz w:val="20"/>
          <w:szCs w:val="22"/>
        </w:rPr>
        <w:t xml:space="preserve"> měsíců </w:t>
      </w:r>
      <w:r w:rsidRPr="00CD6176">
        <w:rPr>
          <w:rFonts w:ascii="Tahoma" w:hAnsi="Tahoma" w:cs="Tahoma"/>
          <w:i/>
          <w:color w:val="FF0000"/>
          <w:sz w:val="20"/>
          <w:szCs w:val="22"/>
        </w:rPr>
        <w:t xml:space="preserve">(min. </w:t>
      </w:r>
      <w:r w:rsidRPr="00CD6176">
        <w:rPr>
          <w:rFonts w:ascii="Tahoma" w:hAnsi="Tahoma" w:cs="Tahoma"/>
          <w:b/>
          <w:i/>
          <w:color w:val="FF0000"/>
          <w:sz w:val="20"/>
          <w:szCs w:val="22"/>
        </w:rPr>
        <w:t>24</w:t>
      </w:r>
      <w:r w:rsidRPr="00CD6176">
        <w:rPr>
          <w:rFonts w:ascii="Tahoma" w:hAnsi="Tahoma" w:cs="Tahoma"/>
          <w:i/>
          <w:color w:val="FF0000"/>
          <w:sz w:val="20"/>
          <w:szCs w:val="22"/>
        </w:rPr>
        <w:t xml:space="preserve"> měsíců)</w:t>
      </w:r>
      <w:r w:rsidRPr="00CD6176">
        <w:rPr>
          <w:rFonts w:ascii="Tahoma" w:hAnsi="Tahoma" w:cs="Tahoma"/>
          <w:sz w:val="20"/>
          <w:szCs w:val="22"/>
        </w:rPr>
        <w:t xml:space="preserve">, </w:t>
      </w:r>
      <w:r w:rsidR="006976FB" w:rsidRPr="00CD6176">
        <w:rPr>
          <w:rFonts w:ascii="Tahoma" w:hAnsi="Tahoma" w:cs="Tahoma"/>
          <w:sz w:val="20"/>
          <w:szCs w:val="22"/>
        </w:rPr>
        <w:t xml:space="preserve">(dále též </w:t>
      </w:r>
      <w:r w:rsidR="006976FB" w:rsidRPr="00CD6176">
        <w:rPr>
          <w:rFonts w:ascii="Tahoma" w:hAnsi="Tahoma" w:cs="Tahoma"/>
          <w:sz w:val="20"/>
          <w:szCs w:val="22"/>
        </w:rPr>
        <w:lastRenderedPageBreak/>
        <w:t>„záruční doba“)</w:t>
      </w:r>
      <w:r w:rsidR="00066D69" w:rsidRPr="00CD6176">
        <w:rPr>
          <w:rFonts w:ascii="Tahoma" w:hAnsi="Tahoma" w:cs="Tahoma"/>
          <w:sz w:val="20"/>
          <w:szCs w:val="22"/>
        </w:rPr>
        <w:t xml:space="preserve">. </w:t>
      </w:r>
      <w:r w:rsidR="00693AF0" w:rsidRPr="00CD6176">
        <w:rPr>
          <w:rFonts w:ascii="Tahoma" w:hAnsi="Tahoma" w:cs="Tahoma"/>
          <w:sz w:val="20"/>
          <w:szCs w:val="22"/>
        </w:rPr>
        <w:t>Na provedené stavební práce bude poskytnuta záruka v délce</w:t>
      </w:r>
      <w:proofErr w:type="gramStart"/>
      <w:r w:rsidR="00693AF0" w:rsidRPr="00CD6176">
        <w:rPr>
          <w:rFonts w:ascii="Tahoma" w:hAnsi="Tahoma" w:cs="Tahoma"/>
          <w:sz w:val="20"/>
          <w:szCs w:val="22"/>
        </w:rPr>
        <w:t xml:space="preserve"> </w:t>
      </w:r>
      <w:r w:rsidR="00693AF0" w:rsidRPr="00CD6176">
        <w:rPr>
          <w:rFonts w:ascii="Tahoma" w:hAnsi="Tahoma" w:cs="Tahoma"/>
          <w:sz w:val="20"/>
          <w:szCs w:val="22"/>
          <w:highlight w:val="yellow"/>
        </w:rPr>
        <w:t>….</w:t>
      </w:r>
      <w:proofErr w:type="gramEnd"/>
      <w:r w:rsidR="00693AF0" w:rsidRPr="00CD6176">
        <w:rPr>
          <w:rFonts w:ascii="Tahoma" w:hAnsi="Tahoma" w:cs="Tahoma"/>
          <w:sz w:val="20"/>
          <w:szCs w:val="22"/>
          <w:highlight w:val="yellow"/>
        </w:rPr>
        <w:t>.</w:t>
      </w:r>
      <w:r w:rsidR="00693AF0" w:rsidRPr="00CD6176">
        <w:rPr>
          <w:rFonts w:ascii="Tahoma" w:hAnsi="Tahoma" w:cs="Tahoma"/>
          <w:sz w:val="20"/>
          <w:szCs w:val="22"/>
        </w:rPr>
        <w:t xml:space="preserve"> měsíců</w:t>
      </w:r>
      <w:r w:rsidR="00FB3867">
        <w:rPr>
          <w:rFonts w:ascii="Tahoma" w:hAnsi="Tahoma" w:cs="Tahoma"/>
          <w:sz w:val="20"/>
          <w:szCs w:val="22"/>
        </w:rPr>
        <w:t xml:space="preserve"> </w:t>
      </w:r>
      <w:r w:rsidR="00FB3867" w:rsidRPr="00CD6176">
        <w:rPr>
          <w:rFonts w:ascii="Tahoma" w:hAnsi="Tahoma" w:cs="Tahoma"/>
          <w:i/>
          <w:color w:val="FF0000"/>
          <w:sz w:val="20"/>
          <w:szCs w:val="22"/>
        </w:rPr>
        <w:t xml:space="preserve">(min. </w:t>
      </w:r>
      <w:r w:rsidR="00FB3867">
        <w:rPr>
          <w:rFonts w:ascii="Tahoma" w:hAnsi="Tahoma" w:cs="Tahoma"/>
          <w:b/>
          <w:i/>
          <w:color w:val="FF0000"/>
          <w:sz w:val="20"/>
          <w:szCs w:val="22"/>
        </w:rPr>
        <w:t>60</w:t>
      </w:r>
      <w:r w:rsidR="00FB3867" w:rsidRPr="00CD6176">
        <w:rPr>
          <w:rFonts w:ascii="Tahoma" w:hAnsi="Tahoma" w:cs="Tahoma"/>
          <w:i/>
          <w:color w:val="FF0000"/>
          <w:sz w:val="20"/>
          <w:szCs w:val="22"/>
        </w:rPr>
        <w:t xml:space="preserve"> měsíců)</w:t>
      </w:r>
      <w:r w:rsidR="00693AF0" w:rsidRPr="00CD6176">
        <w:rPr>
          <w:rFonts w:ascii="Tahoma" w:hAnsi="Tahoma" w:cs="Tahoma"/>
          <w:sz w:val="20"/>
          <w:szCs w:val="22"/>
        </w:rPr>
        <w:t>.</w:t>
      </w:r>
    </w:p>
    <w:p w14:paraId="0796AA37" w14:textId="162B047F" w:rsidR="00066D69" w:rsidRPr="00633675" w:rsidRDefault="00066D69" w:rsidP="00E34536">
      <w:pPr>
        <w:numPr>
          <w:ilvl w:val="3"/>
          <w:numId w:val="3"/>
        </w:numPr>
        <w:tabs>
          <w:tab w:val="num" w:pos="-7230"/>
        </w:tabs>
        <w:spacing w:after="120" w:line="276" w:lineRule="auto"/>
        <w:ind w:left="425" w:hanging="425"/>
        <w:jc w:val="both"/>
        <w:rPr>
          <w:rFonts w:ascii="Tahoma" w:hAnsi="Tahoma" w:cs="Tahoma"/>
          <w:sz w:val="20"/>
          <w:szCs w:val="22"/>
        </w:rPr>
      </w:pPr>
      <w:bookmarkStart w:id="13" w:name="_Hlk81508359"/>
      <w:bookmarkEnd w:id="12"/>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27FFAD4F" w:rsidR="001D18D9" w:rsidRPr="00633675" w:rsidRDefault="001D18D9" w:rsidP="00E34536">
      <w:pPr>
        <w:numPr>
          <w:ilvl w:val="3"/>
          <w:numId w:val="3"/>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násl. tohoto článku smlouvy.</w:t>
      </w:r>
    </w:p>
    <w:p w14:paraId="13CEE6DE" w14:textId="166A265C" w:rsidR="0062165B" w:rsidRDefault="006976FB" w:rsidP="00E3453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E34536">
      <w:pPr>
        <w:numPr>
          <w:ilvl w:val="3"/>
          <w:numId w:val="3"/>
        </w:numPr>
        <w:tabs>
          <w:tab w:val="num" w:pos="-7230"/>
        </w:tabs>
        <w:spacing w:after="120" w:line="276" w:lineRule="auto"/>
        <w:ind w:left="425" w:hanging="425"/>
        <w:jc w:val="both"/>
        <w:rPr>
          <w:rFonts w:ascii="Tahoma" w:hAnsi="Tahoma" w:cs="Tahoma"/>
          <w:sz w:val="20"/>
          <w:szCs w:val="20"/>
        </w:rPr>
      </w:pPr>
      <w:bookmarkStart w:id="14" w:name="_Hlk81509058"/>
      <w:bookmarkEnd w:id="13"/>
      <w:r w:rsidRPr="00AC0D11">
        <w:rPr>
          <w:rFonts w:ascii="Tahoma" w:hAnsi="Tahoma" w:cs="Tahoma"/>
          <w:sz w:val="20"/>
          <w:szCs w:val="20"/>
        </w:rPr>
        <w:t>Záruční servis podle této smlouvy zahrnuje:</w:t>
      </w:r>
    </w:p>
    <w:p w14:paraId="5041649B" w14:textId="77777777" w:rsidR="00AC0D11" w:rsidRDefault="00AC0D11" w:rsidP="00E34536">
      <w:pPr>
        <w:widowControl w:val="0"/>
        <w:numPr>
          <w:ilvl w:val="0"/>
          <w:numId w:val="24"/>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E34536">
      <w:pPr>
        <w:widowControl w:val="0"/>
        <w:numPr>
          <w:ilvl w:val="0"/>
          <w:numId w:val="24"/>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3DC1A0BF" w:rsidR="00AC0D11" w:rsidRDefault="00AC0D11" w:rsidP="00E34536">
      <w:pPr>
        <w:widowControl w:val="0"/>
        <w:numPr>
          <w:ilvl w:val="0"/>
          <w:numId w:val="24"/>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pravidelné předepsané periodické bezpečnostně-technické kontroly předmětu smlouvy dle zákona č. </w:t>
      </w:r>
      <w:r w:rsidR="00433818">
        <w:rPr>
          <w:rFonts w:ascii="Tahoma" w:hAnsi="Tahoma" w:cs="Tahoma"/>
          <w:sz w:val="20"/>
          <w:szCs w:val="20"/>
        </w:rPr>
        <w:t>375</w:t>
      </w:r>
      <w:r>
        <w:rPr>
          <w:rFonts w:ascii="Tahoma" w:hAnsi="Tahoma" w:cs="Tahoma"/>
          <w:sz w:val="20"/>
          <w:szCs w:val="20"/>
        </w:rPr>
        <w:t>/20</w:t>
      </w:r>
      <w:r w:rsidR="00433818">
        <w:rPr>
          <w:rFonts w:ascii="Tahoma" w:hAnsi="Tahoma" w:cs="Tahoma"/>
          <w:sz w:val="20"/>
          <w:szCs w:val="20"/>
        </w:rPr>
        <w:t xml:space="preserve">22 Sb. </w:t>
      </w:r>
      <w:r>
        <w:rPr>
          <w:rFonts w:ascii="Tahoma" w:hAnsi="Tahoma" w:cs="Tahoma"/>
          <w:sz w:val="20"/>
          <w:szCs w:val="20"/>
        </w:rPr>
        <w:t xml:space="preserve">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4"/>
    </w:p>
    <w:p w14:paraId="78CA7C1A" w14:textId="77777777" w:rsidR="00402976" w:rsidRPr="00145B94" w:rsidRDefault="00402976" w:rsidP="00E34536">
      <w:pPr>
        <w:numPr>
          <w:ilvl w:val="3"/>
          <w:numId w:val="3"/>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V případě neuznaného záručního i pozáručního servisu je dodavatel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5" w:name="_Hlk81508441"/>
      <w:r w:rsidRPr="00633675">
        <w:rPr>
          <w:rFonts w:ascii="Tahoma" w:hAnsi="Tahoma" w:cs="Tahoma"/>
          <w:b/>
          <w:sz w:val="20"/>
          <w:szCs w:val="22"/>
        </w:rPr>
        <w:t>Práva z vadného plnění</w:t>
      </w:r>
    </w:p>
    <w:p w14:paraId="1E61DFFC" w14:textId="67626AB9" w:rsidR="002839BB" w:rsidRPr="00633675" w:rsidRDefault="0081341A" w:rsidP="00E3453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E3453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E3453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192A4864" w14:textId="60CE94D9" w:rsidR="0023764F" w:rsidRPr="00633675" w:rsidRDefault="00C5262B" w:rsidP="00E34536">
      <w:pPr>
        <w:pStyle w:val="Odstavecseseznamem"/>
        <w:numPr>
          <w:ilvl w:val="0"/>
          <w:numId w:val="21"/>
        </w:numPr>
        <w:tabs>
          <w:tab w:val="num" w:pos="1353"/>
        </w:tabs>
        <w:spacing w:after="120" w:line="360" w:lineRule="auto"/>
        <w:ind w:left="1134" w:hanging="425"/>
        <w:jc w:val="both"/>
        <w:rPr>
          <w:rFonts w:ascii="Tahoma" w:hAnsi="Tahoma" w:cs="Tahoma"/>
          <w:sz w:val="20"/>
          <w:szCs w:val="20"/>
        </w:rPr>
      </w:pPr>
      <w:r>
        <w:rPr>
          <w:rFonts w:ascii="Tahoma" w:hAnsi="Tahoma" w:cs="Tahoma"/>
          <w:sz w:val="20"/>
          <w:szCs w:val="20"/>
        </w:rPr>
        <w:t>telefon</w:t>
      </w:r>
      <w:r w:rsidR="0023764F" w:rsidRPr="00633675">
        <w:rPr>
          <w:rFonts w:ascii="Tahoma" w:hAnsi="Tahoma" w:cs="Tahoma"/>
          <w:sz w:val="20"/>
          <w:szCs w:val="20"/>
        </w:rPr>
        <w:t>:</w:t>
      </w:r>
      <w:r>
        <w:rPr>
          <w:rFonts w:ascii="Tahoma" w:hAnsi="Tahoma" w:cs="Tahoma"/>
          <w:sz w:val="20"/>
          <w:szCs w:val="20"/>
        </w:rPr>
        <w:tab/>
      </w:r>
      <w:r w:rsidR="004979E1">
        <w:rPr>
          <w:rFonts w:ascii="Tahoma" w:hAnsi="Tahoma" w:cs="Tahoma"/>
          <w:sz w:val="20"/>
          <w:szCs w:val="20"/>
        </w:rPr>
        <w:tab/>
      </w:r>
      <w:r w:rsidR="004979E1">
        <w:rPr>
          <w:rFonts w:ascii="Tahoma" w:hAnsi="Tahoma" w:cs="Tahoma"/>
          <w:sz w:val="20"/>
          <w:szCs w:val="20"/>
        </w:rPr>
        <w:tab/>
      </w:r>
      <w:r w:rsidR="0023764F"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0627D9E8" w14:textId="2417AAFF" w:rsidR="0023764F" w:rsidRPr="00633675" w:rsidRDefault="0023764F" w:rsidP="00E34536">
      <w:pPr>
        <w:pStyle w:val="Odstavecseseznamem"/>
        <w:numPr>
          <w:ilvl w:val="0"/>
          <w:numId w:val="21"/>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41DF47E3" w14:textId="4F318FDB" w:rsidR="0023764F" w:rsidRPr="00633675" w:rsidRDefault="0023764F" w:rsidP="00E34536">
      <w:pPr>
        <w:pStyle w:val="Odstavecseseznamem"/>
        <w:numPr>
          <w:ilvl w:val="0"/>
          <w:numId w:val="21"/>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adres</w:t>
      </w:r>
      <w:r w:rsidR="00ED39A6">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78B0284C" w14:textId="1E0F74F5" w:rsidR="001D1DEB" w:rsidRPr="00633675" w:rsidRDefault="007E64F1" w:rsidP="00E34536">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E34536">
      <w:pPr>
        <w:numPr>
          <w:ilvl w:val="3"/>
          <w:numId w:val="3"/>
        </w:numPr>
        <w:tabs>
          <w:tab w:val="num" w:pos="-7230"/>
        </w:tabs>
        <w:spacing w:after="120" w:line="276" w:lineRule="auto"/>
        <w:ind w:left="425" w:hanging="425"/>
        <w:jc w:val="both"/>
        <w:rPr>
          <w:rFonts w:ascii="Tahoma" w:hAnsi="Tahoma" w:cs="Tahoma"/>
          <w:sz w:val="20"/>
          <w:szCs w:val="22"/>
        </w:rPr>
      </w:pPr>
      <w:bookmarkStart w:id="16"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5"/>
    <w:bookmarkEnd w:id="16"/>
    <w:p w14:paraId="188AE95F" w14:textId="77777777" w:rsidR="00453F1A" w:rsidRPr="00F04C78" w:rsidRDefault="00AC0D11" w:rsidP="00E34536">
      <w:pPr>
        <w:numPr>
          <w:ilvl w:val="3"/>
          <w:numId w:val="3"/>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lastRenderedPageBreak/>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7" w:name="_Hlk81510601"/>
      <w:r w:rsidR="00453F1A" w:rsidRPr="00F04C78">
        <w:rPr>
          <w:rFonts w:ascii="Tahoma" w:hAnsi="Tahoma" w:cs="Tahoma"/>
          <w:sz w:val="20"/>
          <w:szCs w:val="22"/>
        </w:rPr>
        <w:t xml:space="preserve"> </w:t>
      </w:r>
    </w:p>
    <w:bookmarkEnd w:id="17"/>
    <w:p w14:paraId="27F75D0D" w14:textId="1C4B50BA" w:rsidR="00AC0D11" w:rsidRPr="008A15AE" w:rsidRDefault="00AC0D11" w:rsidP="00E34536">
      <w:pPr>
        <w:numPr>
          <w:ilvl w:val="3"/>
          <w:numId w:val="3"/>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E34536">
      <w:pPr>
        <w:numPr>
          <w:ilvl w:val="3"/>
          <w:numId w:val="3"/>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E34536">
      <w:pPr>
        <w:numPr>
          <w:ilvl w:val="3"/>
          <w:numId w:val="3"/>
        </w:numPr>
        <w:tabs>
          <w:tab w:val="num" w:pos="-7230"/>
        </w:tabs>
        <w:spacing w:after="120" w:line="276" w:lineRule="auto"/>
        <w:ind w:left="425" w:hanging="425"/>
        <w:jc w:val="both"/>
        <w:rPr>
          <w:rFonts w:ascii="Tahoma" w:hAnsi="Tahoma" w:cs="Tahoma"/>
          <w:sz w:val="20"/>
          <w:szCs w:val="20"/>
        </w:rPr>
      </w:pPr>
      <w:bookmarkStart w:id="18" w:name="_Hlk81510290"/>
      <w:r w:rsidRPr="008A15AE">
        <w:rPr>
          <w:rFonts w:ascii="Tahoma" w:hAnsi="Tahoma" w:cs="Tahoma"/>
          <w:sz w:val="20"/>
          <w:szCs w:val="20"/>
        </w:rPr>
        <w:t>Prodávající neodpovídá za vady, které byly způsobeny nesprávným užíváním uživatele nebo třetí osobou.</w:t>
      </w:r>
    </w:p>
    <w:p w14:paraId="597FF27F" w14:textId="52DB60DE" w:rsidR="00AC0D11" w:rsidRPr="008A15AE" w:rsidRDefault="00AC0D11" w:rsidP="00E34536">
      <w:pPr>
        <w:numPr>
          <w:ilvl w:val="3"/>
          <w:numId w:val="3"/>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E34536">
      <w:pPr>
        <w:pStyle w:val="Odstavecseseznamem"/>
        <w:numPr>
          <w:ilvl w:val="3"/>
          <w:numId w:val="3"/>
        </w:numPr>
        <w:tabs>
          <w:tab w:val="clear" w:pos="1353"/>
        </w:tabs>
        <w:spacing w:before="120" w:line="276" w:lineRule="auto"/>
        <w:ind w:left="426" w:hanging="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8"/>
    <w:p w14:paraId="6ACF7F1A"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1142BF86" w14:textId="76F67F6F"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044FEF">
        <w:rPr>
          <w:rFonts w:ascii="Tahoma" w:hAnsi="Tahoma" w:cs="Tahoma"/>
          <w:b/>
          <w:sz w:val="20"/>
          <w:szCs w:val="22"/>
        </w:rPr>
        <w:t>I</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E34536">
      <w:pPr>
        <w:pStyle w:val="Import16"/>
        <w:numPr>
          <w:ilvl w:val="0"/>
          <w:numId w:val="4"/>
        </w:numPr>
        <w:tabs>
          <w:tab w:val="clear" w:pos="360"/>
          <w:tab w:val="clear" w:pos="864"/>
          <w:tab w:val="num" w:pos="0"/>
        </w:tabs>
        <w:spacing w:after="120" w:line="276" w:lineRule="auto"/>
        <w:ind w:left="425" w:hanging="425"/>
        <w:jc w:val="both"/>
        <w:rPr>
          <w:rFonts w:ascii="Tahoma" w:hAnsi="Tahoma" w:cs="Tahoma"/>
          <w:sz w:val="20"/>
          <w:szCs w:val="22"/>
        </w:rPr>
      </w:pPr>
      <w:bookmarkStart w:id="19"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E34536">
      <w:pPr>
        <w:pStyle w:val="Import16"/>
        <w:numPr>
          <w:ilvl w:val="0"/>
          <w:numId w:val="4"/>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E34536">
      <w:pPr>
        <w:pStyle w:val="OdstavecSmlouvy"/>
        <w:numPr>
          <w:ilvl w:val="0"/>
          <w:numId w:val="4"/>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E34536">
      <w:pPr>
        <w:pStyle w:val="Import16"/>
        <w:numPr>
          <w:ilvl w:val="0"/>
          <w:numId w:val="4"/>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9"/>
    <w:p w14:paraId="1BF09CCA" w14:textId="6983C719"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w:t>
      </w:r>
      <w:r w:rsidR="00044FEF">
        <w:rPr>
          <w:rFonts w:ascii="Tahoma" w:hAnsi="Tahoma" w:cs="Tahoma"/>
          <w:b/>
          <w:sz w:val="20"/>
          <w:szCs w:val="22"/>
        </w:rPr>
        <w:t>I</w:t>
      </w:r>
      <w:r w:rsidRPr="003E4E50">
        <w:rPr>
          <w:rFonts w:ascii="Tahoma" w:hAnsi="Tahoma" w:cs="Tahoma"/>
          <w:b/>
          <w:sz w:val="20"/>
          <w:szCs w:val="22"/>
        </w:rPr>
        <w:t>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4F38B1" w:rsidRDefault="001F2AC2" w:rsidP="00E34536">
      <w:pPr>
        <w:pStyle w:val="Smlouva-slo"/>
        <w:numPr>
          <w:ilvl w:val="0"/>
          <w:numId w:val="26"/>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BFD13A3" w14:textId="77777777" w:rsidR="001F2AC2" w:rsidRPr="004F38B1" w:rsidRDefault="001F2AC2" w:rsidP="00E34536">
      <w:pPr>
        <w:pStyle w:val="Smlouva-slo"/>
        <w:numPr>
          <w:ilvl w:val="0"/>
          <w:numId w:val="26"/>
        </w:numPr>
        <w:spacing w:line="276" w:lineRule="auto"/>
        <w:ind w:left="357" w:hanging="357"/>
        <w:rPr>
          <w:rFonts w:ascii="Tahoma" w:eastAsia="Tahoma" w:hAnsi="Tahoma" w:cs="Tahoma"/>
          <w:sz w:val="20"/>
        </w:rPr>
      </w:pPr>
      <w:r w:rsidRPr="004F38B1">
        <w:rPr>
          <w:rFonts w:ascii="Tahoma" w:hAnsi="Tahoma" w:cs="Tahoma"/>
          <w:sz w:val="20"/>
        </w:rPr>
        <w:t xml:space="preserve">Prodávající je povinen kupujícího bezodkladně informovat o jakýchkoliv skutečnostech, které mohou mít vliv na odpovědnost prodávajícího dle odst. 1 tohoto článku smlouvy. Prodávající je současně </w:t>
      </w:r>
      <w:r w:rsidRPr="004F38B1">
        <w:rPr>
          <w:rFonts w:ascii="Tahoma" w:hAnsi="Tahoma" w:cs="Tahoma"/>
          <w:sz w:val="20"/>
        </w:rPr>
        <w:lastRenderedPageBreak/>
        <w:t>povinen kdykoliv poskytnout kupujícímu bezodkladnou součinnost pro případné ověření pravdivosti informací dle odst. 1 tohoto článku smlouvy.</w:t>
      </w:r>
    </w:p>
    <w:p w14:paraId="36E73E3D" w14:textId="77777777" w:rsidR="001F2AC2" w:rsidRPr="004F38B1" w:rsidRDefault="001F2AC2" w:rsidP="00E34536">
      <w:pPr>
        <w:pStyle w:val="Smlouva-slo"/>
        <w:numPr>
          <w:ilvl w:val="0"/>
          <w:numId w:val="26"/>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40C36619" w:rsidR="001F2AC2" w:rsidRPr="00753166" w:rsidRDefault="001F2AC2" w:rsidP="00E34536">
      <w:pPr>
        <w:pStyle w:val="Smlouva-slo"/>
        <w:numPr>
          <w:ilvl w:val="0"/>
          <w:numId w:val="26"/>
        </w:numPr>
        <w:spacing w:line="276" w:lineRule="auto"/>
        <w:ind w:left="357" w:hanging="357"/>
        <w:rPr>
          <w:rFonts w:ascii="Tahoma" w:eastAsia="Tahoma" w:hAnsi="Tahoma" w:cs="Tahoma"/>
          <w:sz w:val="20"/>
        </w:rPr>
      </w:pPr>
      <w:r w:rsidRPr="004F38B1">
        <w:rPr>
          <w:rFonts w:ascii="Tahoma" w:hAnsi="Tahoma" w:cs="Tahoma"/>
          <w:sz w:val="20"/>
        </w:rPr>
        <w:t>Dojde-li k porušení pravidel dle odst. 1</w:t>
      </w:r>
      <w:r w:rsidR="00C93444">
        <w:rPr>
          <w:rFonts w:ascii="Tahoma" w:hAnsi="Tahoma" w:cs="Tahoma"/>
          <w:sz w:val="20"/>
        </w:rPr>
        <w:t xml:space="preserve"> tohoto článku</w:t>
      </w:r>
      <w:r w:rsidRPr="004F38B1">
        <w:rPr>
          <w:rFonts w:ascii="Tahoma" w:hAnsi="Tahoma" w:cs="Tahoma"/>
          <w:sz w:val="20"/>
        </w:rPr>
        <w:t xml:space="preserve"> smlouvy, je prodávající povinen zaplatit kupujícímu smluvní pokutu ve výši </w:t>
      </w:r>
      <w:r w:rsidR="00C93444">
        <w:rPr>
          <w:rFonts w:ascii="Tahoma" w:hAnsi="Tahoma" w:cs="Tahoma"/>
          <w:sz w:val="20"/>
        </w:rPr>
        <w:t>10</w:t>
      </w:r>
      <w:r w:rsidRPr="004F38B1">
        <w:rPr>
          <w:rFonts w:ascii="Tahoma" w:hAnsi="Tahoma" w:cs="Tahoma"/>
          <w:sz w:val="20"/>
        </w:rPr>
        <w:t>0.000 Kč, a to za každý jednotlivý případ porušení.</w:t>
      </w:r>
    </w:p>
    <w:p w14:paraId="083D8975" w14:textId="77777777" w:rsidR="00753166" w:rsidRPr="004F38B1" w:rsidRDefault="00753166" w:rsidP="00753166">
      <w:pPr>
        <w:pStyle w:val="Smlouva-slo"/>
        <w:spacing w:line="276" w:lineRule="auto"/>
        <w:ind w:left="357"/>
        <w:rPr>
          <w:rFonts w:ascii="Tahoma" w:eastAsia="Tahoma" w:hAnsi="Tahoma" w:cs="Tahoma"/>
          <w:sz w:val="20"/>
        </w:rPr>
      </w:pPr>
    </w:p>
    <w:p w14:paraId="0CC558F4" w14:textId="33F9AC69"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FB3867">
        <w:rPr>
          <w:rFonts w:ascii="Tahoma" w:hAnsi="Tahoma" w:cs="Tahoma"/>
          <w:b/>
          <w:sz w:val="20"/>
          <w:szCs w:val="22"/>
        </w:rPr>
        <w:t>I</w:t>
      </w:r>
      <w:r w:rsidR="00044FEF">
        <w:rPr>
          <w:rFonts w:ascii="Tahoma" w:hAnsi="Tahoma" w:cs="Tahoma"/>
          <w:b/>
          <w:sz w:val="20"/>
          <w:szCs w:val="22"/>
        </w:rPr>
        <w:t>V</w:t>
      </w:r>
      <w:r w:rsidRPr="00145B94">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E34536">
      <w:pPr>
        <w:numPr>
          <w:ilvl w:val="0"/>
          <w:numId w:val="22"/>
        </w:numPr>
        <w:tabs>
          <w:tab w:val="left" w:pos="0"/>
        </w:tabs>
        <w:spacing w:after="120" w:line="276" w:lineRule="auto"/>
        <w:ind w:left="425" w:hanging="425"/>
        <w:jc w:val="both"/>
        <w:rPr>
          <w:rFonts w:ascii="Tahoma" w:hAnsi="Tahoma" w:cs="Tahoma"/>
          <w:sz w:val="20"/>
          <w:szCs w:val="22"/>
        </w:rPr>
      </w:pPr>
      <w:bookmarkStart w:id="20"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19E2A5CB" w:rsidR="008A15AE" w:rsidRDefault="008A15AE" w:rsidP="00E34536">
      <w:pPr>
        <w:pStyle w:val="Import5"/>
        <w:numPr>
          <w:ilvl w:val="0"/>
          <w:numId w:val="25"/>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4ED05101" w:rsidR="00511AD2" w:rsidRDefault="00066D69" w:rsidP="00E34536">
      <w:pPr>
        <w:pStyle w:val="Import5"/>
        <w:numPr>
          <w:ilvl w:val="0"/>
          <w:numId w:val="25"/>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w:t>
      </w:r>
    </w:p>
    <w:p w14:paraId="09E52F3B" w14:textId="77777777" w:rsidR="00511AD2" w:rsidRDefault="00511AD2">
      <w:pPr>
        <w:rPr>
          <w:rFonts w:ascii="Tahoma" w:hAnsi="Tahoma" w:cs="Tahoma"/>
          <w:sz w:val="20"/>
          <w:szCs w:val="22"/>
        </w:rPr>
      </w:pPr>
    </w:p>
    <w:p w14:paraId="71A79478" w14:textId="77777777" w:rsidR="00B2739B" w:rsidRPr="00633675" w:rsidRDefault="00B2739B" w:rsidP="00E34536">
      <w:pPr>
        <w:numPr>
          <w:ilvl w:val="0"/>
          <w:numId w:val="22"/>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E34536">
      <w:pPr>
        <w:widowControl w:val="0"/>
        <w:numPr>
          <w:ilvl w:val="0"/>
          <w:numId w:val="15"/>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E34536">
      <w:pPr>
        <w:numPr>
          <w:ilvl w:val="0"/>
          <w:numId w:val="15"/>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E34536">
      <w:pPr>
        <w:numPr>
          <w:ilvl w:val="0"/>
          <w:numId w:val="22"/>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E34536">
      <w:pPr>
        <w:numPr>
          <w:ilvl w:val="0"/>
          <w:numId w:val="22"/>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6E6938E" w14:textId="77777777" w:rsidR="00A612B8" w:rsidRPr="00633675" w:rsidRDefault="00A612B8" w:rsidP="00511AD2">
      <w:pPr>
        <w:tabs>
          <w:tab w:val="left" w:pos="0"/>
        </w:tabs>
        <w:spacing w:after="120" w:line="276" w:lineRule="auto"/>
        <w:ind w:left="425"/>
        <w:jc w:val="both"/>
        <w:rPr>
          <w:rFonts w:ascii="Tahoma" w:hAnsi="Tahoma" w:cs="Tahoma"/>
          <w:sz w:val="20"/>
          <w:szCs w:val="22"/>
        </w:rPr>
      </w:pPr>
    </w:p>
    <w:bookmarkEnd w:id="20"/>
    <w:p w14:paraId="2A3D7B8C" w14:textId="0C5808FF"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E34536">
      <w:pPr>
        <w:numPr>
          <w:ilvl w:val="0"/>
          <w:numId w:val="2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E34536">
      <w:pPr>
        <w:numPr>
          <w:ilvl w:val="0"/>
          <w:numId w:val="2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E34536">
      <w:pPr>
        <w:numPr>
          <w:ilvl w:val="0"/>
          <w:numId w:val="2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E34536">
      <w:pPr>
        <w:numPr>
          <w:ilvl w:val="0"/>
          <w:numId w:val="2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lastRenderedPageBreak/>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E34536">
      <w:pPr>
        <w:numPr>
          <w:ilvl w:val="0"/>
          <w:numId w:val="29"/>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E34536">
      <w:pPr>
        <w:numPr>
          <w:ilvl w:val="0"/>
          <w:numId w:val="2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E34536">
      <w:pPr>
        <w:numPr>
          <w:ilvl w:val="0"/>
          <w:numId w:val="2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E34536">
      <w:pPr>
        <w:numPr>
          <w:ilvl w:val="0"/>
          <w:numId w:val="29"/>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40CBB4BA" w14:textId="77777777" w:rsidR="00271275" w:rsidRPr="00C6775B" w:rsidRDefault="00271275" w:rsidP="00E34536">
      <w:pPr>
        <w:numPr>
          <w:ilvl w:val="0"/>
          <w:numId w:val="29"/>
        </w:numPr>
        <w:tabs>
          <w:tab w:val="left" w:pos="566"/>
        </w:tabs>
        <w:suppressAutoHyphens/>
        <w:spacing w:after="120" w:line="276" w:lineRule="auto"/>
        <w:jc w:val="both"/>
        <w:rPr>
          <w:rFonts w:ascii="Tahoma" w:hAnsi="Tahoma" w:cs="Tahoma"/>
          <w:strike/>
          <w:sz w:val="20"/>
          <w:szCs w:val="20"/>
        </w:rPr>
      </w:pPr>
      <w:r w:rsidRPr="00C6775B">
        <w:rPr>
          <w:rFonts w:ascii="Tahoma" w:hAnsi="Tahoma" w:cs="Tahoma"/>
          <w:sz w:val="20"/>
          <w:szCs w:val="20"/>
        </w:rPr>
        <w:t>Součástí kupní smlouvy j</w:t>
      </w:r>
      <w:r>
        <w:rPr>
          <w:rFonts w:ascii="Tahoma" w:hAnsi="Tahoma" w:cs="Tahoma"/>
          <w:sz w:val="20"/>
          <w:szCs w:val="20"/>
        </w:rPr>
        <w:t>e</w:t>
      </w:r>
      <w:r w:rsidRPr="00C6775B">
        <w:rPr>
          <w:rFonts w:ascii="Tahoma" w:hAnsi="Tahoma" w:cs="Tahoma"/>
          <w:sz w:val="20"/>
          <w:szCs w:val="20"/>
        </w:rPr>
        <w:t xml:space="preserve">:  </w:t>
      </w:r>
    </w:p>
    <w:p w14:paraId="183D8AB0" w14:textId="6B02C744" w:rsidR="004979E1" w:rsidRDefault="004979E1" w:rsidP="008403EA">
      <w:pPr>
        <w:spacing w:line="276" w:lineRule="auto"/>
        <w:ind w:left="426"/>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09E7D466" w14:textId="718FC372" w:rsidR="00F514D6" w:rsidRDefault="00F514D6"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498"/>
        <w:gridCol w:w="4572"/>
      </w:tblGrid>
      <w:tr w:rsidR="003E7416" w:rsidRPr="00633675" w14:paraId="1339A9B9" w14:textId="77777777" w:rsidTr="00D70880">
        <w:tc>
          <w:tcPr>
            <w:tcW w:w="4581"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18F6C0D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633675">
              <w:rPr>
                <w:rFonts w:ascii="Tahoma" w:hAnsi="Tahoma" w:cs="Tahoma"/>
                <w:sz w:val="20"/>
                <w:szCs w:val="20"/>
              </w:rPr>
              <w:t>………………………</w:t>
            </w:r>
            <w:r w:rsidRPr="00633675">
              <w:rPr>
                <w:rFonts w:ascii="Tahoma" w:hAnsi="Tahoma" w:cs="Tahoma"/>
                <w:sz w:val="20"/>
                <w:szCs w:val="20"/>
              </w:rPr>
              <w:t>dne  ………</w:t>
            </w:r>
          </w:p>
        </w:tc>
      </w:tr>
      <w:tr w:rsidR="003E7416" w:rsidRPr="00FB7E57" w14:paraId="2655E147" w14:textId="77777777" w:rsidTr="00D70880">
        <w:tc>
          <w:tcPr>
            <w:tcW w:w="4581" w:type="dxa"/>
          </w:tcPr>
          <w:p w14:paraId="1EE421FF" w14:textId="77777777" w:rsidR="008403EA" w:rsidRPr="00633675" w:rsidRDefault="008403EA" w:rsidP="00044FEF">
            <w:pPr>
              <w:tabs>
                <w:tab w:val="left" w:pos="2707"/>
              </w:tabs>
              <w:spacing w:after="120" w:line="276" w:lineRule="auto"/>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30F8F533" w14:textId="77777777" w:rsidR="008403EA" w:rsidRPr="00FB7E57" w:rsidRDefault="008403EA" w:rsidP="00044FEF">
            <w:pPr>
              <w:tabs>
                <w:tab w:val="left" w:pos="2707"/>
              </w:tabs>
              <w:spacing w:after="120" w:line="276" w:lineRule="auto"/>
              <w:jc w:val="both"/>
              <w:rPr>
                <w:rFonts w:ascii="Tahoma" w:hAnsi="Tahoma" w:cs="Tahoma"/>
                <w:sz w:val="20"/>
                <w:szCs w:val="20"/>
              </w:rPr>
            </w:pPr>
          </w:p>
          <w:p w14:paraId="4B0F55A8" w14:textId="77777777" w:rsidR="003E7416" w:rsidRPr="00FB7E57" w:rsidRDefault="003E7416" w:rsidP="007C0279">
            <w:pPr>
              <w:tabs>
                <w:tab w:val="left" w:pos="2707"/>
              </w:tabs>
              <w:spacing w:after="120" w:line="276" w:lineRule="auto"/>
              <w:ind w:left="425" w:hanging="425"/>
              <w:jc w:val="both"/>
              <w:rPr>
                <w:rFonts w:ascii="Tahoma" w:hAnsi="Tahoma" w:cs="Tahoma"/>
                <w:sz w:val="20"/>
                <w:szCs w:val="20"/>
              </w:rPr>
            </w:pPr>
            <w:r w:rsidRPr="00FB7E57">
              <w:rPr>
                <w:rFonts w:ascii="Tahoma" w:hAnsi="Tahoma" w:cs="Tahoma"/>
                <w:sz w:val="20"/>
                <w:szCs w:val="20"/>
              </w:rPr>
              <w:t>______________________________</w:t>
            </w:r>
          </w:p>
        </w:tc>
      </w:tr>
    </w:tbl>
    <w:p w14:paraId="47B03310" w14:textId="554CF2B3"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2192691D" w14:textId="4C5E9AB7" w:rsidR="00E6187E" w:rsidRDefault="00E6187E">
      <w:pPr>
        <w:rPr>
          <w:rFonts w:ascii="Tahoma" w:hAnsi="Tahoma" w:cs="Tahoma"/>
          <w:sz w:val="20"/>
          <w:szCs w:val="20"/>
        </w:rPr>
      </w:pPr>
      <w:r>
        <w:rPr>
          <w:rFonts w:ascii="Tahoma" w:hAnsi="Tahoma" w:cs="Tahoma"/>
          <w:sz w:val="20"/>
          <w:szCs w:val="20"/>
        </w:rPr>
        <w:br w:type="page"/>
      </w:r>
    </w:p>
    <w:p w14:paraId="40B56C3E" w14:textId="32A663C8"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01D21B0A" w14:textId="4087D4EE" w:rsidR="008A363E" w:rsidRPr="008A363E" w:rsidRDefault="00633675" w:rsidP="00ED39A6">
      <w:pPr>
        <w:spacing w:after="120" w:line="276" w:lineRule="auto"/>
        <w:ind w:left="425" w:hanging="425"/>
        <w:rPr>
          <w:rFonts w:ascii="Tahoma" w:hAnsi="Tahoma" w:cs="Tahoma"/>
          <w:b/>
          <w:iCs/>
          <w:sz w:val="20"/>
          <w:szCs w:val="22"/>
        </w:rPr>
      </w:pPr>
      <w:r w:rsidRPr="00633675">
        <w:rPr>
          <w:rFonts w:ascii="Tahoma" w:hAnsi="Tahoma" w:cs="Tahoma"/>
          <w:bCs/>
          <w:i/>
          <w:color w:val="FF0000"/>
          <w:sz w:val="20"/>
          <w:szCs w:val="22"/>
        </w:rPr>
        <w:t>(doplní účastník ZŘ v souladu se svou nabídkou)</w:t>
      </w:r>
    </w:p>
    <w:sectPr w:rsidR="008A363E" w:rsidRPr="008A363E" w:rsidSect="00D83A06">
      <w:headerReference w:type="default" r:id="rId11"/>
      <w:footerReference w:type="even" r:id="rId12"/>
      <w:footerReference w:type="default" r:id="rId13"/>
      <w:headerReference w:type="first" r:id="rId14"/>
      <w:footerReference w:type="first" r:id="rId15"/>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733B0" w14:textId="77777777" w:rsidR="00116D7C" w:rsidRDefault="00116D7C">
      <w:r>
        <w:separator/>
      </w:r>
    </w:p>
    <w:p w14:paraId="2C76C7E5" w14:textId="77777777" w:rsidR="00116D7C" w:rsidRDefault="00116D7C"/>
  </w:endnote>
  <w:endnote w:type="continuationSeparator" w:id="0">
    <w:p w14:paraId="0EFF1FBC" w14:textId="77777777" w:rsidR="00116D7C" w:rsidRDefault="00116D7C">
      <w:r>
        <w:continuationSeparator/>
      </w:r>
    </w:p>
    <w:p w14:paraId="6C713ABF" w14:textId="77777777" w:rsidR="00116D7C" w:rsidRDefault="00116D7C"/>
    <w:p w14:paraId="4EE7AE37" w14:textId="77777777" w:rsidR="00116D7C" w:rsidRDefault="00116D7C">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116D7C">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7F334326" w:rsidR="00073BB0" w:rsidRPr="001F2FF6" w:rsidRDefault="003871B7" w:rsidP="00F514D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C93444">
      <w:rPr>
        <w:rFonts w:ascii="Verdana" w:hAnsi="Verdana"/>
        <w:sz w:val="18"/>
        <w:szCs w:val="18"/>
      </w:rPr>
      <w:t>5</w:t>
    </w:r>
    <w:r w:rsidRPr="005C4047">
      <w:rPr>
        <w:rFonts w:ascii="Verdana" w:hAnsi="Verdana"/>
        <w:sz w:val="18"/>
        <w:szCs w:val="18"/>
      </w:rPr>
      <w:t>/</w:t>
    </w:r>
    <w:r w:rsidR="005477C7">
      <w:rPr>
        <w:rFonts w:ascii="Verdana" w:hAnsi="Verdana"/>
        <w:sz w:val="18"/>
        <w:szCs w:val="18"/>
      </w:rPr>
      <w:t>30</w:t>
    </w:r>
    <w:r>
      <w:rPr>
        <w:rFonts w:ascii="Verdana" w:hAnsi="Verdana"/>
        <w:sz w:val="18"/>
        <w:szCs w:val="18"/>
      </w:rPr>
      <w:t>/</w:t>
    </w:r>
    <w:r w:rsidR="005477C7">
      <w:rPr>
        <w:rFonts w:ascii="Verdana" w:hAnsi="Verdana"/>
        <w:sz w:val="18"/>
        <w:szCs w:val="18"/>
      </w:rPr>
      <w:t>pavilon C-mrazící zařízení</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116D7C">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F36538">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7D6D2" w14:textId="77777777" w:rsidR="00116D7C" w:rsidRDefault="00116D7C">
      <w:r>
        <w:separator/>
      </w:r>
    </w:p>
    <w:p w14:paraId="27B8F18F" w14:textId="77777777" w:rsidR="00116D7C" w:rsidRDefault="00116D7C"/>
  </w:footnote>
  <w:footnote w:type="continuationSeparator" w:id="0">
    <w:p w14:paraId="1470DBE6" w14:textId="77777777" w:rsidR="00116D7C" w:rsidRDefault="00116D7C">
      <w:r>
        <w:continuationSeparator/>
      </w:r>
    </w:p>
    <w:p w14:paraId="48B0BDC7" w14:textId="77777777" w:rsidR="00116D7C" w:rsidRDefault="00116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09A889DD" w:rsidR="009F3118" w:rsidRPr="009F3118" w:rsidRDefault="009F3118">
    <w:pPr>
      <w:pStyle w:val="Zhlav"/>
      <w:rPr>
        <w:rFonts w:ascii="Verdana" w:hAnsi="Verdana"/>
        <w:sz w:val="18"/>
        <w:szCs w:val="18"/>
      </w:rPr>
    </w:pPr>
    <w:r w:rsidRPr="009F3118">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6"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16"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0"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1"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0F035C"/>
    <w:multiLevelType w:val="hybridMultilevel"/>
    <w:tmpl w:val="457E574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71B819D8">
      <w:start w:val="1"/>
      <w:numFmt w:val="lowerLetter"/>
      <w:lvlText w:val="%3)"/>
      <w:lvlJc w:val="right"/>
      <w:pPr>
        <w:tabs>
          <w:tab w:val="num" w:pos="2160"/>
        </w:tabs>
        <w:ind w:left="2160" w:hanging="180"/>
      </w:pPr>
      <w:rPr>
        <w:rFonts w:asciiTheme="minorHAnsi" w:eastAsia="Times New Roman" w:hAnsiTheme="minorHAnsi" w:cstheme="minorHAnsi"/>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7073E8"/>
    <w:multiLevelType w:val="multilevel"/>
    <w:tmpl w:val="6B08AB6C"/>
    <w:lvl w:ilvl="0">
      <w:start w:val="1"/>
      <w:numFmt w:val="decimal"/>
      <w:lvlText w:val="%1."/>
      <w:lvlJc w:val="left"/>
      <w:pPr>
        <w:tabs>
          <w:tab w:val="num" w:pos="360"/>
        </w:tabs>
        <w:ind w:left="340" w:hanging="340"/>
      </w:pPr>
      <w:rPr>
        <w:rFonts w:hint="default"/>
        <w:b w:val="0"/>
        <w:i w:val="0"/>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26"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58916CBC"/>
    <w:multiLevelType w:val="multilevel"/>
    <w:tmpl w:val="8446E4EE"/>
    <w:lvl w:ilvl="0">
      <w:start w:val="1"/>
      <w:numFmt w:val="upperRoman"/>
      <w:suff w:val="space"/>
      <w:lvlText w:val="%1."/>
      <w:lvlJc w:val="left"/>
      <w:pPr>
        <w:ind w:left="1080" w:hanging="720"/>
      </w:pPr>
      <w:rPr>
        <w:rFonts w:hint="default"/>
      </w:rPr>
    </w:lvl>
    <w:lvl w:ilvl="1">
      <w:start w:val="1"/>
      <w:numFmt w:val="decimal"/>
      <w:lvlText w:val="%1.%2"/>
      <w:lvlJc w:val="left"/>
      <w:pPr>
        <w:ind w:left="567" w:hanging="567"/>
      </w:pPr>
      <w:rPr>
        <w:rFonts w:hint="default"/>
        <w:b w:val="0"/>
        <w:bCs/>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0"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E575FD5"/>
    <w:multiLevelType w:val="hybridMultilevel"/>
    <w:tmpl w:val="925E8D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7B11E5"/>
    <w:multiLevelType w:val="hybridMultilevel"/>
    <w:tmpl w:val="5816E10E"/>
    <w:lvl w:ilvl="0" w:tplc="78B8854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8"/>
  </w:num>
  <w:num w:numId="3">
    <w:abstractNumId w:val="10"/>
  </w:num>
  <w:num w:numId="4">
    <w:abstractNumId w:val="21"/>
  </w:num>
  <w:num w:numId="5">
    <w:abstractNumId w:val="6"/>
  </w:num>
  <w:num w:numId="6">
    <w:abstractNumId w:val="14"/>
  </w:num>
  <w:num w:numId="7">
    <w:abstractNumId w:val="24"/>
  </w:num>
  <w:num w:numId="8">
    <w:abstractNumId w:val="12"/>
  </w:num>
  <w:num w:numId="9">
    <w:abstractNumId w:val="28"/>
  </w:num>
  <w:num w:numId="10">
    <w:abstractNumId w:val="32"/>
  </w:num>
  <w:num w:numId="11">
    <w:abstractNumId w:val="25"/>
  </w:num>
  <w:num w:numId="12">
    <w:abstractNumId w:val="30"/>
  </w:num>
  <w:num w:numId="13">
    <w:abstractNumId w:val="9"/>
  </w:num>
  <w:num w:numId="14">
    <w:abstractNumId w:val="20"/>
  </w:num>
  <w:num w:numId="15">
    <w:abstractNumId w:val="11"/>
  </w:num>
  <w:num w:numId="16">
    <w:abstractNumId w:val="13"/>
  </w:num>
  <w:num w:numId="17">
    <w:abstractNumId w:val="23"/>
  </w:num>
  <w:num w:numId="18">
    <w:abstractNumId w:val="33"/>
  </w:num>
  <w:num w:numId="19">
    <w:abstractNumId w:val="17"/>
  </w:num>
  <w:num w:numId="20">
    <w:abstractNumId w:val="7"/>
  </w:num>
  <w:num w:numId="21">
    <w:abstractNumId w:val="26"/>
  </w:num>
  <w:num w:numId="22">
    <w:abstractNumId w:val="16"/>
  </w:num>
  <w:num w:numId="23">
    <w:abstractNumId w:val="18"/>
  </w:num>
  <w:num w:numId="24">
    <w:abstractNumId w:val="2"/>
    <w:lvlOverride w:ilvl="0">
      <w:startOverride w:val="1"/>
    </w:lvlOverride>
  </w:num>
  <w:num w:numId="25">
    <w:abstractNumId w:val="19"/>
  </w:num>
  <w:num w:numId="26">
    <w:abstractNumId w:val="22"/>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7"/>
  </w:num>
  <w:num w:numId="31">
    <w:abstractNumId w:val="31"/>
  </w:num>
  <w:num w:numId="32">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1386"/>
    <w:rsid w:val="0003318E"/>
    <w:rsid w:val="00033307"/>
    <w:rsid w:val="0003460A"/>
    <w:rsid w:val="00037071"/>
    <w:rsid w:val="000401B6"/>
    <w:rsid w:val="0004152F"/>
    <w:rsid w:val="00041540"/>
    <w:rsid w:val="0004158A"/>
    <w:rsid w:val="00041E05"/>
    <w:rsid w:val="00043683"/>
    <w:rsid w:val="00044347"/>
    <w:rsid w:val="0004468F"/>
    <w:rsid w:val="00044FE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B3C58"/>
    <w:rsid w:val="000C3174"/>
    <w:rsid w:val="000C4D65"/>
    <w:rsid w:val="000C533E"/>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16D7C"/>
    <w:rsid w:val="00120CDB"/>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4DB9"/>
    <w:rsid w:val="00183C33"/>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2DB5"/>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7324"/>
    <w:rsid w:val="002B0CD7"/>
    <w:rsid w:val="002B339C"/>
    <w:rsid w:val="002B3FE0"/>
    <w:rsid w:val="002B4CED"/>
    <w:rsid w:val="002B709B"/>
    <w:rsid w:val="002B7EB6"/>
    <w:rsid w:val="002C33CC"/>
    <w:rsid w:val="002C363D"/>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2218"/>
    <w:rsid w:val="00354B6B"/>
    <w:rsid w:val="00356DDE"/>
    <w:rsid w:val="0035756E"/>
    <w:rsid w:val="00370920"/>
    <w:rsid w:val="00377951"/>
    <w:rsid w:val="00384B6B"/>
    <w:rsid w:val="0038717D"/>
    <w:rsid w:val="003871B7"/>
    <w:rsid w:val="00390A2D"/>
    <w:rsid w:val="00391DEA"/>
    <w:rsid w:val="00392100"/>
    <w:rsid w:val="00392D02"/>
    <w:rsid w:val="00395F66"/>
    <w:rsid w:val="003970A3"/>
    <w:rsid w:val="003A2614"/>
    <w:rsid w:val="003A4493"/>
    <w:rsid w:val="003A45A9"/>
    <w:rsid w:val="003B7B6F"/>
    <w:rsid w:val="003C0B27"/>
    <w:rsid w:val="003C1697"/>
    <w:rsid w:val="003C3AEF"/>
    <w:rsid w:val="003C3E32"/>
    <w:rsid w:val="003C4240"/>
    <w:rsid w:val="003D07FB"/>
    <w:rsid w:val="003D0846"/>
    <w:rsid w:val="003D10A2"/>
    <w:rsid w:val="003D201E"/>
    <w:rsid w:val="003D4C8F"/>
    <w:rsid w:val="003D547A"/>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3818"/>
    <w:rsid w:val="00437729"/>
    <w:rsid w:val="0044222C"/>
    <w:rsid w:val="004437E9"/>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5E6A"/>
    <w:rsid w:val="00527222"/>
    <w:rsid w:val="0053094A"/>
    <w:rsid w:val="00532BD2"/>
    <w:rsid w:val="00542288"/>
    <w:rsid w:val="00543C96"/>
    <w:rsid w:val="0054698F"/>
    <w:rsid w:val="005471D6"/>
    <w:rsid w:val="005477C7"/>
    <w:rsid w:val="005504CA"/>
    <w:rsid w:val="0055279E"/>
    <w:rsid w:val="005540F9"/>
    <w:rsid w:val="0055449E"/>
    <w:rsid w:val="005706E1"/>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5ED4"/>
    <w:rsid w:val="005C7268"/>
    <w:rsid w:val="005D00CE"/>
    <w:rsid w:val="005D1F9D"/>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723F9"/>
    <w:rsid w:val="00680F11"/>
    <w:rsid w:val="0068110F"/>
    <w:rsid w:val="006829CB"/>
    <w:rsid w:val="006842FD"/>
    <w:rsid w:val="006852AF"/>
    <w:rsid w:val="00687558"/>
    <w:rsid w:val="00693AF0"/>
    <w:rsid w:val="00694C56"/>
    <w:rsid w:val="00695C43"/>
    <w:rsid w:val="00696D1E"/>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D76DC"/>
    <w:rsid w:val="006E0A9C"/>
    <w:rsid w:val="006E587F"/>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900BF"/>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39E0"/>
    <w:rsid w:val="00945A25"/>
    <w:rsid w:val="009512E0"/>
    <w:rsid w:val="00952CA9"/>
    <w:rsid w:val="0095429E"/>
    <w:rsid w:val="009601F0"/>
    <w:rsid w:val="00962FA6"/>
    <w:rsid w:val="0096582C"/>
    <w:rsid w:val="00966A3A"/>
    <w:rsid w:val="00966E16"/>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26381"/>
    <w:rsid w:val="00A3335D"/>
    <w:rsid w:val="00A33DD0"/>
    <w:rsid w:val="00A350FA"/>
    <w:rsid w:val="00A35581"/>
    <w:rsid w:val="00A36E8B"/>
    <w:rsid w:val="00A458B5"/>
    <w:rsid w:val="00A50351"/>
    <w:rsid w:val="00A50DD2"/>
    <w:rsid w:val="00A612B8"/>
    <w:rsid w:val="00A620D5"/>
    <w:rsid w:val="00A6487B"/>
    <w:rsid w:val="00A67DB2"/>
    <w:rsid w:val="00A73B2C"/>
    <w:rsid w:val="00A83AE6"/>
    <w:rsid w:val="00A84162"/>
    <w:rsid w:val="00A867B9"/>
    <w:rsid w:val="00A92C9A"/>
    <w:rsid w:val="00A945F1"/>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5033"/>
    <w:rsid w:val="00B54AD2"/>
    <w:rsid w:val="00B563A8"/>
    <w:rsid w:val="00B56D7C"/>
    <w:rsid w:val="00B60673"/>
    <w:rsid w:val="00B6133F"/>
    <w:rsid w:val="00B61C73"/>
    <w:rsid w:val="00B63017"/>
    <w:rsid w:val="00B63C03"/>
    <w:rsid w:val="00B66E29"/>
    <w:rsid w:val="00B677D2"/>
    <w:rsid w:val="00B7455C"/>
    <w:rsid w:val="00B805D4"/>
    <w:rsid w:val="00B81F15"/>
    <w:rsid w:val="00B8371E"/>
    <w:rsid w:val="00B87525"/>
    <w:rsid w:val="00B902ED"/>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3444"/>
    <w:rsid w:val="00C934EF"/>
    <w:rsid w:val="00C95223"/>
    <w:rsid w:val="00C9591A"/>
    <w:rsid w:val="00C961F2"/>
    <w:rsid w:val="00C97812"/>
    <w:rsid w:val="00CA2BBB"/>
    <w:rsid w:val="00CA3B6F"/>
    <w:rsid w:val="00CA7788"/>
    <w:rsid w:val="00CB1D20"/>
    <w:rsid w:val="00CB1FE4"/>
    <w:rsid w:val="00CB6D67"/>
    <w:rsid w:val="00CC683A"/>
    <w:rsid w:val="00CD398D"/>
    <w:rsid w:val="00CD5CB9"/>
    <w:rsid w:val="00CD6176"/>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735"/>
    <w:rsid w:val="00D52479"/>
    <w:rsid w:val="00D55AF4"/>
    <w:rsid w:val="00D63D63"/>
    <w:rsid w:val="00D63E4D"/>
    <w:rsid w:val="00D64AF3"/>
    <w:rsid w:val="00D67973"/>
    <w:rsid w:val="00D70880"/>
    <w:rsid w:val="00D70FCB"/>
    <w:rsid w:val="00D72D19"/>
    <w:rsid w:val="00D72DF4"/>
    <w:rsid w:val="00D74719"/>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D3231"/>
    <w:rsid w:val="00DE0323"/>
    <w:rsid w:val="00DE40ED"/>
    <w:rsid w:val="00DE417C"/>
    <w:rsid w:val="00DE494F"/>
    <w:rsid w:val="00DF587C"/>
    <w:rsid w:val="00DF7F73"/>
    <w:rsid w:val="00E002DD"/>
    <w:rsid w:val="00E04F18"/>
    <w:rsid w:val="00E071D2"/>
    <w:rsid w:val="00E07AFC"/>
    <w:rsid w:val="00E13BB1"/>
    <w:rsid w:val="00E15AD4"/>
    <w:rsid w:val="00E22BBF"/>
    <w:rsid w:val="00E34536"/>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73D9"/>
    <w:rsid w:val="00ED04D6"/>
    <w:rsid w:val="00ED0F9F"/>
    <w:rsid w:val="00ED39A6"/>
    <w:rsid w:val="00ED4184"/>
    <w:rsid w:val="00ED5F94"/>
    <w:rsid w:val="00ED6A27"/>
    <w:rsid w:val="00ED6F2A"/>
    <w:rsid w:val="00EE02C4"/>
    <w:rsid w:val="00EE630A"/>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3535"/>
    <w:rsid w:val="00F2797C"/>
    <w:rsid w:val="00F32039"/>
    <w:rsid w:val="00F327C3"/>
    <w:rsid w:val="00F32867"/>
    <w:rsid w:val="00F3404A"/>
    <w:rsid w:val="00F36538"/>
    <w:rsid w:val="00F453A0"/>
    <w:rsid w:val="00F50C30"/>
    <w:rsid w:val="00F514D6"/>
    <w:rsid w:val="00F57658"/>
    <w:rsid w:val="00F57C74"/>
    <w:rsid w:val="00F6007D"/>
    <w:rsid w:val="00F609E4"/>
    <w:rsid w:val="00F6515B"/>
    <w:rsid w:val="00F65D8D"/>
    <w:rsid w:val="00F6675C"/>
    <w:rsid w:val="00F81D8E"/>
    <w:rsid w:val="00F82BEA"/>
    <w:rsid w:val="00F85064"/>
    <w:rsid w:val="00F90C11"/>
    <w:rsid w:val="00FA6687"/>
    <w:rsid w:val="00FB3867"/>
    <w:rsid w:val="00FB3D20"/>
    <w:rsid w:val="00FB3FDF"/>
    <w:rsid w:val="00FB47DA"/>
    <w:rsid w:val="00FB4B32"/>
    <w:rsid w:val="00FB5EC9"/>
    <w:rsid w:val="00FB7E57"/>
    <w:rsid w:val="00FC0DFA"/>
    <w:rsid w:val="00FC1FE9"/>
    <w:rsid w:val="00FC472D"/>
    <w:rsid w:val="00FC4FDC"/>
    <w:rsid w:val="00FC57A4"/>
    <w:rsid w:val="00FC6010"/>
    <w:rsid w:val="00FD3356"/>
    <w:rsid w:val="00FD61D4"/>
    <w:rsid w:val="00FE79D2"/>
    <w:rsid w:val="00FF0098"/>
    <w:rsid w:val="00FF2279"/>
    <w:rsid w:val="00FF28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CD0B001"/>
  <w15:docId w15:val="{E03902F8-84EC-4E37-9FA5-395CDD60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link w:val="Zkladntext3Char"/>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0"/>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17"/>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27"/>
      </w:numPr>
      <w:spacing w:before="60"/>
    </w:pPr>
    <w:rPr>
      <w:rFonts w:ascii="Franklin Gothic Book" w:hAnsi="Franklin Gothic Book"/>
      <w:sz w:val="16"/>
      <w:szCs w:val="17"/>
    </w:rPr>
  </w:style>
  <w:style w:type="paragraph" w:customStyle="1" w:styleId="Psmenoodstavce">
    <w:name w:val="Písmeno odstavce"/>
    <w:basedOn w:val="Normln"/>
    <w:link w:val="PsmenoodstavceChar"/>
    <w:qFormat/>
    <w:rsid w:val="00F6675C"/>
    <w:pPr>
      <w:tabs>
        <w:tab w:val="num" w:pos="360"/>
        <w:tab w:val="num" w:pos="2160"/>
      </w:tabs>
      <w:ind w:left="2160" w:hanging="180"/>
      <w:jc w:val="both"/>
    </w:pPr>
    <w:rPr>
      <w:rFonts w:ascii="Arial" w:hAnsi="Arial" w:cs="Arial"/>
      <w:sz w:val="22"/>
      <w:szCs w:val="22"/>
    </w:rPr>
  </w:style>
  <w:style w:type="character" w:customStyle="1" w:styleId="PsmenoodstavceChar">
    <w:name w:val="Písmeno odstavce Char"/>
    <w:basedOn w:val="Standardnpsmoodstavce"/>
    <w:link w:val="Psmenoodstavce"/>
    <w:rsid w:val="00F6675C"/>
    <w:rPr>
      <w:rFonts w:ascii="Arial" w:hAnsi="Arial" w:cs="Arial"/>
      <w:sz w:val="22"/>
      <w:szCs w:val="22"/>
    </w:rPr>
  </w:style>
  <w:style w:type="character" w:customStyle="1" w:styleId="OdstavecsmlouvyChar">
    <w:name w:val="Odstavec smlouvy Char"/>
    <w:link w:val="Odstavecsmlouvy1"/>
    <w:locked/>
    <w:rsid w:val="00044FEF"/>
    <w:rPr>
      <w:rFonts w:ascii="Arial" w:hAnsi="Arial" w:cs="Arial"/>
      <w:sz w:val="22"/>
      <w:szCs w:val="22"/>
    </w:rPr>
  </w:style>
  <w:style w:type="paragraph" w:customStyle="1" w:styleId="Odstavecsmlouvy1">
    <w:name w:val="Odstavec smlouvy"/>
    <w:basedOn w:val="Zkladntext3"/>
    <w:link w:val="OdstavecsmlouvyChar"/>
    <w:qFormat/>
    <w:rsid w:val="00044FEF"/>
    <w:pPr>
      <w:tabs>
        <w:tab w:val="clear" w:pos="-2410"/>
      </w:tabs>
      <w:spacing w:before="0" w:after="0"/>
      <w:ind w:left="567" w:hanging="567"/>
    </w:pPr>
    <w:rPr>
      <w:rFonts w:ascii="Arial" w:hAnsi="Arial" w:cs="Arial"/>
      <w:i w:val="0"/>
      <w:iCs w:val="0"/>
      <w:sz w:val="22"/>
      <w:szCs w:val="22"/>
    </w:rPr>
  </w:style>
  <w:style w:type="character" w:customStyle="1" w:styleId="Zkladntext3Char">
    <w:name w:val="Základní text 3 Char"/>
    <w:basedOn w:val="Standardnpsmoodstavce"/>
    <w:link w:val="Zkladntext3"/>
    <w:rsid w:val="00044FEF"/>
    <w:rPr>
      <w:i/>
      <w:iCs/>
      <w:sz w:val="24"/>
      <w:szCs w:val="24"/>
    </w:rPr>
  </w:style>
  <w:style w:type="character" w:styleId="Nevyeenzmnka">
    <w:name w:val="Unresolved Mention"/>
    <w:basedOn w:val="Standardnpsmoodstavce"/>
    <w:uiPriority w:val="99"/>
    <w:semiHidden/>
    <w:unhideWhenUsed/>
    <w:rsid w:val="00CD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nagy@snopav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fin.uct@snopava.cz" TargetMode="External"/><Relationship Id="rId4" Type="http://schemas.openxmlformats.org/officeDocument/2006/relationships/settings" Target="settings.xml"/><Relationship Id="rId9" Type="http://schemas.openxmlformats.org/officeDocument/2006/relationships/hyperlink" Target="mailto:simona.kudlikova@snopava.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44263-3C80-45D6-AD27-8DEDEDB5C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3979</Words>
  <Characters>23482</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Jakub Kološ</dc:creator>
  <cp:lastModifiedBy>Věra Halfarová</cp:lastModifiedBy>
  <cp:revision>2</cp:revision>
  <cp:lastPrinted>2025-04-29T07:37:00Z</cp:lastPrinted>
  <dcterms:created xsi:type="dcterms:W3CDTF">2025-09-08T09:14:00Z</dcterms:created>
  <dcterms:modified xsi:type="dcterms:W3CDTF">2025-09-08T09:14:00Z</dcterms:modified>
</cp:coreProperties>
</file>