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3C077305" w:rsidR="00FB1B1C" w:rsidRPr="00357539" w:rsidRDefault="00FB1B1C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D0350DC" w:rsidR="00784BC6" w:rsidRPr="00E0018D" w:rsidRDefault="00E0018D" w:rsidP="009815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</w:t>
            </w:r>
            <w:r w:rsidR="009815A6" w:rsidRPr="009815A6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6C647E" w:rsidRPr="009815A6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6C647E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483C8F"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827938" w:rsidRPr="00597780" w14:paraId="6C460135" w14:textId="77777777" w:rsidTr="0033294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827938" w:rsidRPr="0008695B" w:rsidRDefault="00827938" w:rsidP="0082793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992437A" w:rsidR="00827938" w:rsidRPr="00E22BE5" w:rsidRDefault="00E22BE5" w:rsidP="00E22BE5">
            <w:pPr>
              <w:pStyle w:val="Zhlav"/>
              <w:spacing w:line="276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22BE5">
              <w:rPr>
                <w:rFonts w:ascii="Verdana" w:hAnsi="Verdana"/>
                <w:b/>
                <w:bCs/>
                <w:sz w:val="28"/>
                <w:szCs w:val="28"/>
              </w:rPr>
              <w:t>„Kontinuální sací systém“</w:t>
            </w:r>
          </w:p>
        </w:tc>
      </w:tr>
      <w:tr w:rsidR="002961A0" w:rsidRPr="00597780" w14:paraId="2A3A8A92" w14:textId="77777777" w:rsidTr="00357539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2961A0" w:rsidRPr="0008695B" w:rsidRDefault="002961A0" w:rsidP="009D5A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961A0" w:rsidRPr="009D5A5A" w:rsidRDefault="002961A0" w:rsidP="009D5A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71E8A" w:rsidRPr="00597780" w14:paraId="3EFB7856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D71E8A" w:rsidRPr="0008695B" w:rsidRDefault="00D71E8A" w:rsidP="00D71E8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5F7EC9BC" w:rsidR="00D71E8A" w:rsidRPr="00D71E8A" w:rsidRDefault="00D71E8A" w:rsidP="00D71E8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D71E8A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E22BE5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23</w:t>
            </w:r>
            <w:bookmarkStart w:id="0" w:name="_GoBack"/>
            <w:bookmarkEnd w:id="0"/>
            <w:r w:rsidR="00E22BE5">
              <w:rPr>
                <w:rFonts w:ascii="Verdana" w:hAnsi="Verdana" w:cs="Tahoma"/>
                <w:b/>
                <w:color w:val="000000"/>
                <w:sz w:val="18"/>
                <w:szCs w:val="18"/>
                <w:shd w:val="clear" w:color="auto" w:fill="FFFFFF"/>
              </w:rPr>
              <w:t>/sací systém-URO</w:t>
            </w:r>
          </w:p>
        </w:tc>
      </w:tr>
      <w:tr w:rsidR="009D5A5A" w:rsidRPr="00597780" w14:paraId="61E5952F" w14:textId="77777777" w:rsidTr="00332949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9D5A5A" w:rsidRPr="0008695B" w:rsidRDefault="009D5A5A" w:rsidP="009D5A5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4C55599F" w:rsidR="009D5A5A" w:rsidRPr="009D5A5A" w:rsidRDefault="000A7878" w:rsidP="00063598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827938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72230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E22BE5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94</w:t>
            </w:r>
          </w:p>
        </w:tc>
      </w:tr>
      <w:tr w:rsidR="00D729CC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D729CC" w:rsidRPr="0008695B" w:rsidRDefault="00D729CC" w:rsidP="00D729CC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D729CC" w:rsidRPr="00597780" w14:paraId="61EA72AC" w14:textId="77777777" w:rsidTr="00DB1ED7">
        <w:trPr>
          <w:trHeight w:val="336"/>
        </w:trPr>
        <w:tc>
          <w:tcPr>
            <w:tcW w:w="9249" w:type="dxa"/>
            <w:gridSpan w:val="3"/>
            <w:shd w:val="clear" w:color="auto" w:fill="D9D9D9"/>
            <w:noWrap/>
            <w:vAlign w:val="center"/>
          </w:tcPr>
          <w:p w14:paraId="4774ABAA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D729CC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D729CC" w:rsidRPr="0008695B" w:rsidRDefault="00D729CC" w:rsidP="00D729CC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D729CC" w:rsidRPr="0008695B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729CC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C3E6E3A" w14:textId="77777777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12A30C05" w:rsidR="00D729CC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D729CC" w:rsidRPr="00357539" w:rsidRDefault="00D729CC" w:rsidP="00D729CC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1413CAC3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56564433" w14:textId="77777777" w:rsidR="00D729CC" w:rsidRPr="00357539" w:rsidRDefault="00D729CC" w:rsidP="00D729CC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6833C8E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33B7003C" w14:textId="77777777" w:rsidR="00D729CC" w:rsidRPr="00357539" w:rsidRDefault="00D729CC" w:rsidP="00D729CC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E90BFD0" w14:textId="77777777" w:rsidR="00D729CC" w:rsidRPr="00357539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621B4303" w14:textId="77777777" w:rsidR="00D729CC" w:rsidRPr="00357539" w:rsidRDefault="00D729CC" w:rsidP="00D729CC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4AE6A9A0" w14:textId="77777777" w:rsidR="00D729CC" w:rsidRPr="00DC4D95" w:rsidRDefault="00D729CC" w:rsidP="00D729CC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>ne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0E06294F" w14:textId="77777777" w:rsidR="00D729CC" w:rsidRPr="00DC4D95" w:rsidRDefault="00D729CC" w:rsidP="00D729CC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1D6B686F" w14:textId="77777777" w:rsidR="00D729CC" w:rsidRPr="003F4DCD" w:rsidRDefault="00D729CC" w:rsidP="00D729CC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D729CC" w:rsidRPr="00357539" w:rsidRDefault="00D729CC" w:rsidP="00D729CC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D729CC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D729CC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D729CC" w:rsidRDefault="00D729CC" w:rsidP="00D729C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D729CC" w:rsidRPr="00E603DA" w:rsidRDefault="00D729CC" w:rsidP="00D729CC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8A525" w14:textId="77777777" w:rsidR="00F1645A" w:rsidRDefault="00F1645A" w:rsidP="00E8497B">
      <w:r>
        <w:separator/>
      </w:r>
    </w:p>
  </w:endnote>
  <w:endnote w:type="continuationSeparator" w:id="0">
    <w:p w14:paraId="2C9F712A" w14:textId="77777777" w:rsidR="00F1645A" w:rsidRDefault="00F1645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3FC9" w14:textId="77777777" w:rsidR="00F1645A" w:rsidRDefault="00F1645A" w:rsidP="00E8497B">
      <w:r>
        <w:separator/>
      </w:r>
    </w:p>
  </w:footnote>
  <w:footnote w:type="continuationSeparator" w:id="0">
    <w:p w14:paraId="0DD5C126" w14:textId="77777777" w:rsidR="00F1645A" w:rsidRDefault="00F1645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EC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598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3C20"/>
    <w:rsid w:val="000A488C"/>
    <w:rsid w:val="000A4ACB"/>
    <w:rsid w:val="000A6404"/>
    <w:rsid w:val="000A6426"/>
    <w:rsid w:val="000A6C1B"/>
    <w:rsid w:val="000A7019"/>
    <w:rsid w:val="000A779A"/>
    <w:rsid w:val="000A7878"/>
    <w:rsid w:val="000A78FB"/>
    <w:rsid w:val="000B08EA"/>
    <w:rsid w:val="000B2C7E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58E6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45FF"/>
    <w:rsid w:val="001770A9"/>
    <w:rsid w:val="00177D81"/>
    <w:rsid w:val="001806CC"/>
    <w:rsid w:val="00181BF5"/>
    <w:rsid w:val="0018262D"/>
    <w:rsid w:val="001837CF"/>
    <w:rsid w:val="001841DB"/>
    <w:rsid w:val="00187220"/>
    <w:rsid w:val="001873E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5F73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0CB4"/>
    <w:rsid w:val="0029157E"/>
    <w:rsid w:val="00291A78"/>
    <w:rsid w:val="00291F61"/>
    <w:rsid w:val="002929D4"/>
    <w:rsid w:val="00295870"/>
    <w:rsid w:val="002961A0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7B1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35DB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2A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E50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E67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3C8F"/>
    <w:rsid w:val="0048426D"/>
    <w:rsid w:val="00484EE8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40D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77A22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69CE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7894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6EB9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647E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304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387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938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4DA9"/>
    <w:rsid w:val="00855CDA"/>
    <w:rsid w:val="008562A4"/>
    <w:rsid w:val="00856983"/>
    <w:rsid w:val="008573F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0560C"/>
    <w:rsid w:val="00913188"/>
    <w:rsid w:val="00913B23"/>
    <w:rsid w:val="0091410F"/>
    <w:rsid w:val="00917E3C"/>
    <w:rsid w:val="00922040"/>
    <w:rsid w:val="00922DAB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5A6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056D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5A5A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5602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2425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4F82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6D"/>
    <w:rsid w:val="00AE1BC6"/>
    <w:rsid w:val="00AE49AC"/>
    <w:rsid w:val="00AE673F"/>
    <w:rsid w:val="00AF076E"/>
    <w:rsid w:val="00AF3E6C"/>
    <w:rsid w:val="00AF43B6"/>
    <w:rsid w:val="00AF5713"/>
    <w:rsid w:val="00AF772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0DCF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9DD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68B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E8A"/>
    <w:rsid w:val="00D729CC"/>
    <w:rsid w:val="00D801AA"/>
    <w:rsid w:val="00D81790"/>
    <w:rsid w:val="00D820B5"/>
    <w:rsid w:val="00D85506"/>
    <w:rsid w:val="00D8583A"/>
    <w:rsid w:val="00D86BD3"/>
    <w:rsid w:val="00D92727"/>
    <w:rsid w:val="00D96A76"/>
    <w:rsid w:val="00DA2292"/>
    <w:rsid w:val="00DA356C"/>
    <w:rsid w:val="00DA4115"/>
    <w:rsid w:val="00DA4CDB"/>
    <w:rsid w:val="00DA6552"/>
    <w:rsid w:val="00DB1ED7"/>
    <w:rsid w:val="00DB3E6A"/>
    <w:rsid w:val="00DB407A"/>
    <w:rsid w:val="00DB51C8"/>
    <w:rsid w:val="00DB74E1"/>
    <w:rsid w:val="00DB7D8D"/>
    <w:rsid w:val="00DB7F99"/>
    <w:rsid w:val="00DB7FE0"/>
    <w:rsid w:val="00DC0159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BE5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0BD0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645A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0F17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5B2A4683-05B0-4E84-BA5F-AA75A574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Halfarová</dc:creator>
  <cp:lastModifiedBy>Věra Halfarová</cp:lastModifiedBy>
  <cp:revision>2</cp:revision>
  <cp:lastPrinted>2024-10-16T07:04:00Z</cp:lastPrinted>
  <dcterms:created xsi:type="dcterms:W3CDTF">2025-07-07T05:50:00Z</dcterms:created>
  <dcterms:modified xsi:type="dcterms:W3CDTF">2025-07-07T05:50:00Z</dcterms:modified>
</cp:coreProperties>
</file>