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264AA5FB" w:rsidR="00AF40CB" w:rsidRPr="00C87657" w:rsidRDefault="00AF40CB" w:rsidP="001F5A99">
      <w:pPr>
        <w:spacing w:after="120" w:line="276" w:lineRule="auto"/>
        <w:jc w:val="center"/>
        <w:rPr>
          <w:rFonts w:ascii="Tahoma" w:eastAsia="Microsoft YaHei" w:hAnsi="Tahoma" w:cs="Tahoma"/>
          <w:b/>
          <w:szCs w:val="28"/>
          <w:u w:val="single"/>
          <w:lang w:eastAsia="hi-IN" w:bidi="hi-IN"/>
        </w:rPr>
      </w:pPr>
      <w:proofErr w:type="gramStart"/>
      <w:r w:rsidRPr="00C87657">
        <w:rPr>
          <w:rFonts w:ascii="Tahoma" w:eastAsia="Microsoft YaHei" w:hAnsi="Tahoma" w:cs="Tahoma"/>
          <w:b/>
          <w:szCs w:val="28"/>
          <w:u w:val="single"/>
          <w:lang w:eastAsia="hi-IN" w:bidi="hi-IN"/>
        </w:rPr>
        <w:t xml:space="preserve">KUPNÍ </w:t>
      </w:r>
      <w:r w:rsidR="001F5A99">
        <w:rPr>
          <w:rFonts w:ascii="Tahoma" w:eastAsia="Microsoft YaHei" w:hAnsi="Tahoma" w:cs="Tahoma"/>
          <w:b/>
          <w:szCs w:val="28"/>
          <w:u w:val="single"/>
          <w:lang w:eastAsia="hi-IN" w:bidi="hi-IN"/>
        </w:rPr>
        <w:t xml:space="preserve"> </w:t>
      </w:r>
      <w:r w:rsidRPr="00C87657">
        <w:rPr>
          <w:rFonts w:ascii="Tahoma" w:eastAsia="Microsoft YaHei" w:hAnsi="Tahoma" w:cs="Tahoma"/>
          <w:b/>
          <w:szCs w:val="28"/>
          <w:u w:val="single"/>
          <w:lang w:eastAsia="hi-IN" w:bidi="hi-IN"/>
        </w:rPr>
        <w:t>SMLOUVA</w:t>
      </w:r>
      <w:proofErr w:type="gramEnd"/>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10993CC0" w14:textId="0E9D95B0" w:rsidR="009601F0" w:rsidRPr="00633675"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525E6A">
        <w:rPr>
          <w:rFonts w:ascii="Tahoma" w:hAnsi="Tahoma" w:cs="Tahoma"/>
          <w:sz w:val="20"/>
          <w:szCs w:val="22"/>
        </w:rPr>
        <w:t>:</w:t>
      </w:r>
      <w:r>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433A77C9" w14:textId="3D7825B9"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CA7788">
        <w:rPr>
          <w:rFonts w:ascii="Tahoma" w:hAnsi="Tahoma" w:cs="Tahoma"/>
          <w:sz w:val="20"/>
          <w:szCs w:val="22"/>
          <w:highlight w:val="yellow"/>
        </w:rPr>
        <w:t>:</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598120A2"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779F3E5D" w14:textId="77777777" w:rsidR="00C93444" w:rsidRDefault="00C93444" w:rsidP="00C93444">
      <w:pPr>
        <w:pStyle w:val="OdstavecSmlouvy"/>
        <w:keepLines w:val="0"/>
        <w:widowControl w:val="0"/>
        <w:numPr>
          <w:ilvl w:val="0"/>
          <w:numId w:val="11"/>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5B8F4B6D" w:rsidR="00066D69" w:rsidRPr="00A612B8" w:rsidRDefault="00066D69" w:rsidP="00A612B8">
      <w:pPr>
        <w:pStyle w:val="Zkladntext"/>
        <w:numPr>
          <w:ilvl w:val="0"/>
          <w:numId w:val="10"/>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7C0279" w:rsidRPr="00A612B8">
        <w:rPr>
          <w:rFonts w:ascii="Tahoma" w:hAnsi="Tahoma" w:cs="Tahoma"/>
          <w:b/>
          <w:bCs/>
          <w:sz w:val="20"/>
          <w:szCs w:val="20"/>
        </w:rPr>
        <w:t xml:space="preserve"> – </w:t>
      </w:r>
      <w:r w:rsidR="00B77918">
        <w:rPr>
          <w:rFonts w:ascii="Tahoma" w:hAnsi="Tahoma" w:cs="Tahoma"/>
          <w:b/>
          <w:bCs/>
          <w:sz w:val="20"/>
          <w:szCs w:val="20"/>
        </w:rPr>
        <w:t xml:space="preserve">mobilní </w:t>
      </w:r>
      <w:r w:rsidR="002927DF">
        <w:rPr>
          <w:rFonts w:ascii="Tahoma" w:hAnsi="Tahoma" w:cs="Tahoma"/>
          <w:b/>
          <w:bCs/>
          <w:sz w:val="20"/>
          <w:szCs w:val="20"/>
        </w:rPr>
        <w:t>ultrazvukový pří</w:t>
      </w:r>
      <w:r w:rsidR="00E6187E">
        <w:rPr>
          <w:rFonts w:ascii="Tahoma" w:hAnsi="Tahoma" w:cs="Tahoma"/>
          <w:b/>
          <w:bCs/>
          <w:sz w:val="20"/>
          <w:szCs w:val="20"/>
        </w:rPr>
        <w:t xml:space="preserve">stroj pro </w:t>
      </w:r>
      <w:r w:rsidR="00B77918">
        <w:rPr>
          <w:rFonts w:ascii="Tahoma" w:hAnsi="Tahoma" w:cs="Tahoma"/>
          <w:b/>
          <w:bCs/>
          <w:sz w:val="20"/>
          <w:szCs w:val="20"/>
        </w:rPr>
        <w:t>ARO</w:t>
      </w:r>
      <w:r w:rsidR="00E6187E">
        <w:rPr>
          <w:rFonts w:ascii="Tahoma" w:hAnsi="Tahoma" w:cs="Tahoma"/>
          <w:b/>
          <w:bCs/>
          <w:sz w:val="20"/>
          <w:szCs w:val="20"/>
        </w:rPr>
        <w:t xml:space="preserve"> ambulanci</w:t>
      </w:r>
      <w:r w:rsidR="00C93444">
        <w:rPr>
          <w:rFonts w:ascii="Tahoma" w:hAnsi="Tahoma" w:cs="Tahoma"/>
          <w:b/>
          <w:bCs/>
          <w:sz w:val="20"/>
          <w:szCs w:val="20"/>
        </w:rPr>
        <w:t xml:space="preserve"> </w:t>
      </w:r>
      <w:r w:rsidR="00B77918">
        <w:rPr>
          <w:rFonts w:ascii="Tahoma" w:hAnsi="Tahoma" w:cs="Tahoma"/>
          <w:b/>
          <w:bCs/>
          <w:sz w:val="20"/>
          <w:szCs w:val="20"/>
        </w:rPr>
        <w:t>bolesti</w:t>
      </w:r>
      <w:r w:rsidR="00BC2C99" w:rsidRPr="00A612B8">
        <w:rPr>
          <w:rFonts w:ascii="Tahoma" w:hAnsi="Tahoma" w:cs="Tahoma"/>
          <w:sz w:val="20"/>
          <w:szCs w:val="20"/>
        </w:rPr>
        <w:t xml:space="preserve">, </w:t>
      </w:r>
      <w:r w:rsidR="00260ACB" w:rsidRPr="00A612B8">
        <w:rPr>
          <w:rFonts w:ascii="Tahoma" w:hAnsi="Tahoma" w:cs="Tahoma"/>
          <w:sz w:val="20"/>
          <w:szCs w:val="20"/>
        </w:rPr>
        <w:t xml:space="preserve">včetně příslušenství </w:t>
      </w:r>
      <w:r w:rsidRPr="00A612B8">
        <w:rPr>
          <w:rFonts w:ascii="Tahoma" w:hAnsi="Tahoma" w:cs="Tahoma"/>
          <w:sz w:val="20"/>
          <w:szCs w:val="20"/>
        </w:rPr>
        <w:t xml:space="preserve">podle odst. 2 tohoto článku smlouvy, </w:t>
      </w:r>
      <w:bookmarkStart w:id="2" w:name="_Hlk81506243"/>
      <w:r w:rsidRPr="00A612B8">
        <w:rPr>
          <w:rFonts w:ascii="Tahoma" w:hAnsi="Tahoma" w:cs="Tahoma"/>
          <w:sz w:val="20"/>
          <w:szCs w:val="20"/>
        </w:rPr>
        <w:t>a to včetně návodů k použití v českém jazyce (dále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2"/>
    </w:p>
    <w:p w14:paraId="11198678" w14:textId="77777777" w:rsidR="00B805D4" w:rsidRDefault="00BB0AB3" w:rsidP="00B805D4">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B805D4">
        <w:rPr>
          <w:rFonts w:ascii="Tahoma" w:hAnsi="Tahoma" w:cs="Tahoma"/>
          <w:sz w:val="20"/>
          <w:szCs w:val="20"/>
        </w:rPr>
        <w:t>Předmětem smlouvy</w:t>
      </w:r>
      <w:r w:rsidR="00066D69" w:rsidRPr="00B805D4">
        <w:rPr>
          <w:rFonts w:ascii="Tahoma" w:hAnsi="Tahoma" w:cs="Tahoma"/>
          <w:sz w:val="20"/>
          <w:szCs w:val="20"/>
        </w:rPr>
        <w:t xml:space="preserve"> </w:t>
      </w:r>
      <w:r w:rsidR="00015E20" w:rsidRPr="00B805D4">
        <w:rPr>
          <w:rFonts w:ascii="Tahoma" w:hAnsi="Tahoma" w:cs="Tahoma"/>
          <w:sz w:val="20"/>
          <w:szCs w:val="20"/>
        </w:rPr>
        <w:t>ve smyslu</w:t>
      </w:r>
      <w:r w:rsidR="00066D69" w:rsidRPr="00B805D4">
        <w:rPr>
          <w:rFonts w:ascii="Tahoma" w:hAnsi="Tahoma" w:cs="Tahoma"/>
          <w:sz w:val="20"/>
          <w:szCs w:val="20"/>
        </w:rPr>
        <w:t xml:space="preserve"> odst. 1 tohoto článku smlouvy se rozumí</w:t>
      </w:r>
      <w:r w:rsidR="00B805D4" w:rsidRPr="00B805D4">
        <w:rPr>
          <w:rFonts w:ascii="Tahoma" w:hAnsi="Tahoma" w:cs="Tahoma"/>
          <w:sz w:val="20"/>
          <w:szCs w:val="20"/>
        </w:rPr>
        <w:t>:</w:t>
      </w:r>
      <w:r w:rsidR="00B805D4">
        <w:rPr>
          <w:rFonts w:ascii="Tahoma" w:hAnsi="Tahoma" w:cs="Tahoma"/>
          <w:sz w:val="20"/>
          <w:szCs w:val="20"/>
        </w:rPr>
        <w:t xml:space="preserve"> </w:t>
      </w:r>
    </w:p>
    <w:p w14:paraId="6C41C751" w14:textId="29EF1F45" w:rsidR="0004468F" w:rsidRPr="00B805D4" w:rsidRDefault="002927DF" w:rsidP="00B805D4">
      <w:pPr>
        <w:pStyle w:val="Zkladntext"/>
        <w:tabs>
          <w:tab w:val="clear" w:pos="1418"/>
        </w:tabs>
        <w:spacing w:before="0" w:after="120" w:line="276" w:lineRule="auto"/>
        <w:ind w:left="425"/>
        <w:rPr>
          <w:rFonts w:ascii="Tahoma" w:hAnsi="Tahoma" w:cs="Tahoma"/>
          <w:sz w:val="20"/>
          <w:szCs w:val="20"/>
        </w:rPr>
      </w:pPr>
      <w:r>
        <w:rPr>
          <w:rFonts w:ascii="Tahoma" w:hAnsi="Tahoma" w:cs="Tahoma"/>
          <w:b/>
          <w:sz w:val="20"/>
          <w:szCs w:val="20"/>
        </w:rPr>
        <w:t>ultrazvukový</w:t>
      </w:r>
      <w:r w:rsidR="00E6187E">
        <w:rPr>
          <w:rFonts w:ascii="Tahoma" w:hAnsi="Tahoma" w:cs="Tahoma"/>
          <w:b/>
          <w:sz w:val="20"/>
          <w:szCs w:val="20"/>
        </w:rPr>
        <w:t xml:space="preserve"> přístroj</w:t>
      </w:r>
      <w:r w:rsidR="003F5A3A" w:rsidRPr="00B805D4">
        <w:rPr>
          <w:rFonts w:ascii="Tahoma" w:hAnsi="Tahoma" w:cs="Tahoma"/>
          <w:b/>
          <w:sz w:val="20"/>
          <w:szCs w:val="20"/>
        </w:rPr>
        <w:t xml:space="preserve"> </w:t>
      </w:r>
      <w:r w:rsidR="00EA70E9" w:rsidRPr="00B805D4">
        <w:rPr>
          <w:rFonts w:ascii="Tahoma" w:hAnsi="Tahoma" w:cs="Tahoma"/>
          <w:b/>
          <w:sz w:val="20"/>
          <w:szCs w:val="20"/>
        </w:rPr>
        <w:t>(</w:t>
      </w:r>
      <w:r w:rsidR="00E9155E">
        <w:rPr>
          <w:rFonts w:ascii="Tahoma" w:hAnsi="Tahoma" w:cs="Tahoma"/>
          <w:b/>
          <w:sz w:val="20"/>
          <w:szCs w:val="20"/>
        </w:rPr>
        <w:t>1</w:t>
      </w:r>
      <w:r w:rsidR="00EA70E9" w:rsidRPr="00B805D4">
        <w:rPr>
          <w:rFonts w:ascii="Tahoma" w:hAnsi="Tahoma" w:cs="Tahoma"/>
          <w:b/>
          <w:sz w:val="20"/>
          <w:szCs w:val="20"/>
        </w:rPr>
        <w:t xml:space="preserve"> ks) </w:t>
      </w:r>
      <w:r w:rsidR="003F5A3A" w:rsidRPr="00B805D4">
        <w:rPr>
          <w:rFonts w:ascii="Tahoma" w:hAnsi="Tahoma" w:cs="Tahoma"/>
          <w:b/>
          <w:sz w:val="20"/>
          <w:szCs w:val="20"/>
          <w:highlight w:val="yellow"/>
        </w:rPr>
        <w:t>…………………………</w:t>
      </w:r>
      <w:r w:rsidR="001F5A99" w:rsidRPr="00B805D4">
        <w:rPr>
          <w:rFonts w:ascii="Tahoma" w:hAnsi="Tahoma" w:cs="Tahoma"/>
          <w:b/>
          <w:sz w:val="20"/>
          <w:szCs w:val="20"/>
        </w:rPr>
        <w:t xml:space="preserve"> </w:t>
      </w:r>
      <w:r w:rsidR="001F5A99" w:rsidRPr="00B805D4">
        <w:rPr>
          <w:rFonts w:ascii="Tahoma" w:hAnsi="Tahoma" w:cs="Tahoma"/>
          <w:i/>
          <w:color w:val="FF0000"/>
          <w:sz w:val="20"/>
          <w:szCs w:val="20"/>
        </w:rPr>
        <w:t xml:space="preserve">(název a typ doplní </w:t>
      </w:r>
      <w:r w:rsidR="00AB21BD">
        <w:rPr>
          <w:rFonts w:ascii="Tahoma" w:hAnsi="Tahoma" w:cs="Tahoma"/>
          <w:i/>
          <w:color w:val="FF0000"/>
          <w:sz w:val="20"/>
          <w:szCs w:val="20"/>
        </w:rPr>
        <w:t>prodávající</w:t>
      </w:r>
      <w:r w:rsidR="001F5A99" w:rsidRPr="00B805D4">
        <w:rPr>
          <w:rFonts w:ascii="Tahoma" w:hAnsi="Tahoma" w:cs="Tahoma"/>
          <w:i/>
          <w:color w:val="FF0000"/>
          <w:sz w:val="20"/>
          <w:szCs w:val="20"/>
        </w:rPr>
        <w:t>)</w:t>
      </w:r>
      <w:r w:rsidR="00B805D4" w:rsidRPr="00B805D4">
        <w:rPr>
          <w:rFonts w:ascii="Tahoma" w:hAnsi="Tahoma" w:cs="Tahoma"/>
          <w:i/>
          <w:color w:val="FF0000"/>
          <w:sz w:val="20"/>
          <w:szCs w:val="20"/>
        </w:rPr>
        <w:t xml:space="preserve">, </w:t>
      </w:r>
      <w:r w:rsidR="00B805D4" w:rsidRPr="00B805D4">
        <w:rPr>
          <w:rFonts w:ascii="Tahoma" w:hAnsi="Tahoma" w:cs="Tahoma"/>
          <w:sz w:val="20"/>
          <w:szCs w:val="20"/>
        </w:rPr>
        <w:t xml:space="preserve">včetně příslušenství, dle specifikace uvedené v Příloze č. 1 této smlouvy. </w:t>
      </w:r>
      <w:r w:rsidR="00BB0AB3" w:rsidRPr="00B805D4">
        <w:rPr>
          <w:rFonts w:ascii="Tahoma" w:hAnsi="Tahoma" w:cs="Tahoma"/>
          <w:sz w:val="20"/>
          <w:szCs w:val="20"/>
        </w:rPr>
        <w:t xml:space="preserve">Předmět smlouvy </w:t>
      </w:r>
      <w:r w:rsidR="00066D69" w:rsidRPr="00B805D4">
        <w:rPr>
          <w:rFonts w:ascii="Tahoma" w:hAnsi="Tahoma" w:cs="Tahoma"/>
          <w:sz w:val="20"/>
          <w:szCs w:val="20"/>
        </w:rPr>
        <w:t>musí být nov</w:t>
      </w:r>
      <w:r w:rsidR="0010619D" w:rsidRPr="00B805D4">
        <w:rPr>
          <w:rFonts w:ascii="Tahoma" w:hAnsi="Tahoma" w:cs="Tahoma"/>
          <w:sz w:val="20"/>
          <w:szCs w:val="20"/>
        </w:rPr>
        <w:t>ý</w:t>
      </w:r>
      <w:r w:rsidR="00066D69" w:rsidRPr="00B805D4">
        <w:rPr>
          <w:rFonts w:ascii="Tahoma" w:hAnsi="Tahoma" w:cs="Tahoma"/>
          <w:sz w:val="20"/>
          <w:szCs w:val="20"/>
        </w:rPr>
        <w:t xml:space="preserve"> </w:t>
      </w:r>
      <w:r w:rsidR="00066D69" w:rsidRPr="00B805D4">
        <w:rPr>
          <w:rFonts w:ascii="Tahoma" w:hAnsi="Tahoma" w:cs="Tahoma"/>
          <w:color w:val="000000"/>
          <w:sz w:val="20"/>
          <w:szCs w:val="20"/>
        </w:rPr>
        <w:t>a</w:t>
      </w:r>
      <w:r w:rsidR="00633675" w:rsidRPr="00B805D4">
        <w:rPr>
          <w:rFonts w:ascii="Tahoma" w:hAnsi="Tahoma" w:cs="Tahoma"/>
          <w:color w:val="000000"/>
          <w:sz w:val="20"/>
          <w:szCs w:val="20"/>
        </w:rPr>
        <w:t> </w:t>
      </w:r>
      <w:r w:rsidR="00066D69" w:rsidRPr="00B805D4">
        <w:rPr>
          <w:rFonts w:ascii="Tahoma" w:hAnsi="Tahoma" w:cs="Tahoma"/>
          <w:color w:val="000000"/>
          <w:sz w:val="20"/>
          <w:szCs w:val="20"/>
        </w:rPr>
        <w:t>nepoužívan</w:t>
      </w:r>
      <w:r w:rsidR="0010619D" w:rsidRPr="00B805D4">
        <w:rPr>
          <w:rFonts w:ascii="Tahoma" w:hAnsi="Tahoma" w:cs="Tahoma"/>
          <w:color w:val="000000"/>
          <w:sz w:val="20"/>
          <w:szCs w:val="20"/>
        </w:rPr>
        <w:t>ý</w:t>
      </w:r>
      <w:r w:rsidR="00066D69" w:rsidRPr="00B805D4">
        <w:rPr>
          <w:rFonts w:ascii="Tahoma" w:hAnsi="Tahoma" w:cs="Tahoma"/>
          <w:color w:val="000000"/>
          <w:sz w:val="20"/>
          <w:szCs w:val="20"/>
        </w:rPr>
        <w:t>.</w:t>
      </w:r>
      <w:r w:rsidR="001F7674" w:rsidRPr="00B805D4">
        <w:rPr>
          <w:rFonts w:ascii="Tahoma" w:hAnsi="Tahoma" w:cs="Tahoma"/>
          <w:color w:val="000000"/>
          <w:sz w:val="20"/>
          <w:szCs w:val="20"/>
        </w:rPr>
        <w:t xml:space="preserve"> </w:t>
      </w:r>
    </w:p>
    <w:p w14:paraId="23011869" w14:textId="277A5B7E"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3"/>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156809AC" w14:textId="4E71BBAD" w:rsidR="00F514D6" w:rsidRDefault="00D14C77" w:rsidP="007C0279">
      <w:pPr>
        <w:pStyle w:val="Zkladntext"/>
        <w:numPr>
          <w:ilvl w:val="0"/>
          <w:numId w:val="14"/>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 xml:space="preserve"> </w:t>
      </w:r>
      <w:r w:rsidR="000E5A82" w:rsidRPr="004979E1">
        <w:rPr>
          <w:rFonts w:ascii="Tahoma" w:hAnsi="Tahoma" w:cs="Tahoma"/>
          <w:sz w:val="20"/>
          <w:szCs w:val="22"/>
        </w:rPr>
        <w:t xml:space="preserve">Kupní cena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0E5A82" w:rsidRPr="004979E1">
        <w:rPr>
          <w:rFonts w:ascii="Tahoma" w:hAnsi="Tahoma" w:cs="Tahoma"/>
          <w:sz w:val="20"/>
          <w:szCs w:val="22"/>
        </w:rPr>
        <w:t>:</w:t>
      </w:r>
    </w:p>
    <w:p w14:paraId="6C34E2F8" w14:textId="77777777" w:rsidR="00EC3640" w:rsidRPr="00F514D6" w:rsidRDefault="00EC3640" w:rsidP="00F514D6"/>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760BDA40" w:rsidR="00C93444"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20"/>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AB21BD">
        <w:rPr>
          <w:rFonts w:ascii="Tahoma" w:hAnsi="Tahoma" w:cs="Tahoma"/>
          <w:sz w:val="20"/>
          <w:szCs w:val="20"/>
        </w:rPr>
        <w:t>prodávající</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p w14:paraId="4895DAD5" w14:textId="77777777" w:rsidR="00C93444" w:rsidRDefault="00C93444">
      <w:pPr>
        <w:rPr>
          <w:rFonts w:ascii="Tahoma" w:hAnsi="Tahoma" w:cs="Tahoma"/>
          <w:sz w:val="20"/>
          <w:szCs w:val="20"/>
        </w:rPr>
      </w:pPr>
      <w:r>
        <w:rPr>
          <w:rFonts w:ascii="Tahoma" w:hAnsi="Tahoma" w:cs="Tahoma"/>
          <w:sz w:val="20"/>
          <w:szCs w:val="20"/>
        </w:rPr>
        <w:br w:type="page"/>
      </w:r>
    </w:p>
    <w:bookmarkEnd w:id="4"/>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5635F928"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B77918">
        <w:rPr>
          <w:rFonts w:ascii="Tahoma" w:hAnsi="Tahoma" w:cs="Tahoma"/>
          <w:sz w:val="20"/>
          <w:szCs w:val="22"/>
        </w:rPr>
        <w:t>ARO – ambulance bolesti</w:t>
      </w:r>
      <w:r w:rsidR="00C93444">
        <w:rPr>
          <w:rFonts w:ascii="Tahoma" w:hAnsi="Tahoma" w:cs="Tahoma"/>
          <w:sz w:val="20"/>
          <w:szCs w:val="22"/>
        </w:rPr>
        <w:t xml:space="preserve">, pavilon </w:t>
      </w:r>
      <w:r w:rsidR="00B77918">
        <w:rPr>
          <w:rFonts w:ascii="Tahoma" w:hAnsi="Tahoma" w:cs="Tahoma"/>
          <w:sz w:val="20"/>
          <w:szCs w:val="22"/>
        </w:rPr>
        <w:t>V</w:t>
      </w:r>
      <w:r w:rsidR="00E9155E">
        <w:rPr>
          <w:rFonts w:ascii="Tahoma" w:hAnsi="Tahoma" w:cs="Tahoma"/>
          <w:sz w:val="20"/>
          <w:szCs w:val="22"/>
        </w:rPr>
        <w:t>.</w:t>
      </w:r>
    </w:p>
    <w:p w14:paraId="26C852A8" w14:textId="3B337AA1"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8403EA">
        <w:rPr>
          <w:rFonts w:ascii="Tahoma" w:hAnsi="Tahoma" w:cs="Tahoma"/>
          <w:b/>
          <w:bCs/>
          <w:sz w:val="20"/>
          <w:szCs w:val="20"/>
        </w:rPr>
        <w:t>do</w:t>
      </w:r>
      <w:r w:rsidR="00633675" w:rsidRPr="008403EA">
        <w:rPr>
          <w:rFonts w:ascii="Tahoma" w:hAnsi="Tahoma" w:cs="Tahoma"/>
          <w:b/>
          <w:bCs/>
          <w:sz w:val="20"/>
          <w:szCs w:val="20"/>
        </w:rPr>
        <w:t xml:space="preserve"> </w:t>
      </w:r>
      <w:r w:rsidR="00F96235">
        <w:rPr>
          <w:rFonts w:ascii="Tahoma" w:hAnsi="Tahoma" w:cs="Tahoma"/>
          <w:b/>
          <w:bCs/>
          <w:sz w:val="20"/>
          <w:szCs w:val="20"/>
        </w:rPr>
        <w:t>31.12.2025</w:t>
      </w:r>
      <w:bookmarkStart w:id="6" w:name="_GoBack"/>
      <w:bookmarkEnd w:id="6"/>
      <w:r w:rsidR="00E6187E">
        <w:rPr>
          <w:rFonts w:ascii="Tahoma" w:hAnsi="Tahoma" w:cs="Tahoma"/>
          <w:b/>
          <w:bCs/>
          <w:sz w:val="20"/>
          <w:szCs w:val="20"/>
        </w:rPr>
        <w:t>.</w:t>
      </w:r>
      <w:r w:rsidRPr="002F2AD8">
        <w:rPr>
          <w:rFonts w:ascii="Tahoma" w:hAnsi="Tahoma" w:cs="Tahoma"/>
          <w:sz w:val="20"/>
          <w:szCs w:val="20"/>
        </w:rPr>
        <w:t xml:space="preserve"> </w:t>
      </w:r>
    </w:p>
    <w:bookmarkEnd w:id="5"/>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7"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9039468" w14:textId="5CF7A06E" w:rsidR="00066D69" w:rsidRPr="00BD570D"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61733F18"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Po dobu záruky v případě poruchy </w:t>
      </w:r>
      <w:r w:rsidR="00AB21BD">
        <w:rPr>
          <w:rFonts w:ascii="Tahoma" w:hAnsi="Tahoma" w:cs="Tahoma"/>
          <w:sz w:val="20"/>
          <w:szCs w:val="22"/>
        </w:rPr>
        <w:t>prodávající</w:t>
      </w:r>
      <w:r w:rsidRPr="00633675">
        <w:rPr>
          <w:rFonts w:ascii="Tahoma" w:hAnsi="Tahoma" w:cs="Tahoma"/>
          <w:sz w:val="20"/>
          <w:szCs w:val="22"/>
        </w:rPr>
        <w:t xml:space="preserve">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lastRenderedPageBreak/>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49C0E869" w14:textId="50CE390D" w:rsidR="00993863" w:rsidRPr="00633675" w:rsidRDefault="00993863"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color w:val="000000"/>
          <w:sz w:val="20"/>
          <w:szCs w:val="22"/>
        </w:rPr>
      </w:pPr>
      <w:r w:rsidRPr="00633675">
        <w:rPr>
          <w:rFonts w:ascii="Tahoma" w:hAnsi="Tahoma" w:cs="Tahoma"/>
          <w:color w:val="000000"/>
          <w:sz w:val="20"/>
          <w:szCs w:val="22"/>
        </w:rPr>
        <w:t xml:space="preserve">Kupující je povinen prohlédnout </w:t>
      </w:r>
      <w:r w:rsidR="00855314" w:rsidRPr="00633675">
        <w:rPr>
          <w:rFonts w:ascii="Tahoma" w:hAnsi="Tahoma" w:cs="Tahoma"/>
          <w:color w:val="000000"/>
          <w:sz w:val="20"/>
          <w:szCs w:val="22"/>
        </w:rPr>
        <w:t>instalovan</w:t>
      </w:r>
      <w:r w:rsidR="00BB0AB3">
        <w:rPr>
          <w:rFonts w:ascii="Tahoma" w:hAnsi="Tahoma" w:cs="Tahoma"/>
          <w:color w:val="000000"/>
          <w:sz w:val="20"/>
          <w:szCs w:val="22"/>
        </w:rPr>
        <w:t>ý</w:t>
      </w:r>
      <w:r w:rsidR="00855314" w:rsidRPr="00633675">
        <w:rPr>
          <w:rFonts w:ascii="Tahoma" w:hAnsi="Tahoma" w:cs="Tahoma"/>
          <w:color w:val="000000"/>
          <w:sz w:val="20"/>
          <w:szCs w:val="22"/>
        </w:rPr>
        <w:t xml:space="preserve"> </w:t>
      </w:r>
      <w:r w:rsidR="00BB0AB3">
        <w:rPr>
          <w:rFonts w:ascii="Tahoma" w:hAnsi="Tahoma" w:cs="Tahoma"/>
          <w:color w:val="000000"/>
          <w:sz w:val="20"/>
          <w:szCs w:val="22"/>
        </w:rPr>
        <w:t>předmět smlouvy</w:t>
      </w:r>
      <w:r w:rsidRPr="00633675">
        <w:rPr>
          <w:rFonts w:ascii="Tahoma" w:hAnsi="Tahoma" w:cs="Tahoma"/>
          <w:color w:val="000000"/>
          <w:sz w:val="20"/>
          <w:szCs w:val="22"/>
        </w:rPr>
        <w:t xml:space="preserve"> v den předání a převzetí v rozsahu znalostí rozhodných pro uživatele </w:t>
      </w:r>
      <w:r w:rsidR="00BB0AB3">
        <w:rPr>
          <w:rFonts w:ascii="Tahoma" w:hAnsi="Tahoma" w:cs="Tahoma"/>
          <w:color w:val="000000"/>
          <w:sz w:val="20"/>
          <w:szCs w:val="22"/>
        </w:rPr>
        <w:t>předmětu smlouvy</w:t>
      </w:r>
      <w:r w:rsidRPr="00633675">
        <w:rPr>
          <w:rFonts w:ascii="Tahoma" w:hAnsi="Tahoma" w:cs="Tahoma"/>
          <w:color w:val="000000"/>
          <w:sz w:val="20"/>
          <w:szCs w:val="22"/>
        </w:rPr>
        <w:t>. V případě zjištěn</w:t>
      </w:r>
      <w:r w:rsidR="00015E20">
        <w:rPr>
          <w:rFonts w:ascii="Tahoma" w:hAnsi="Tahoma" w:cs="Tahoma"/>
          <w:color w:val="000000"/>
          <w:sz w:val="20"/>
          <w:szCs w:val="22"/>
        </w:rPr>
        <w:t>í zjevné</w:t>
      </w:r>
      <w:r w:rsidRPr="00633675">
        <w:rPr>
          <w:rFonts w:ascii="Tahoma" w:hAnsi="Tahoma" w:cs="Tahoma"/>
          <w:color w:val="000000"/>
          <w:sz w:val="20"/>
          <w:szCs w:val="22"/>
        </w:rPr>
        <w:t xml:space="preserve"> vad</w:t>
      </w:r>
      <w:r w:rsidR="00015E20">
        <w:rPr>
          <w:rFonts w:ascii="Tahoma" w:hAnsi="Tahoma" w:cs="Tahoma"/>
          <w:color w:val="000000"/>
          <w:sz w:val="20"/>
          <w:szCs w:val="22"/>
        </w:rPr>
        <w:t>y</w:t>
      </w:r>
      <w:r w:rsidRPr="00633675">
        <w:rPr>
          <w:rFonts w:ascii="Tahoma" w:hAnsi="Tahoma" w:cs="Tahoma"/>
          <w:color w:val="000000"/>
          <w:sz w:val="20"/>
          <w:szCs w:val="22"/>
        </w:rPr>
        <w:t xml:space="preserve"> m</w:t>
      </w:r>
      <w:r w:rsidR="00015E20">
        <w:rPr>
          <w:rFonts w:ascii="Tahoma" w:hAnsi="Tahoma" w:cs="Tahoma"/>
          <w:color w:val="000000"/>
          <w:sz w:val="20"/>
          <w:szCs w:val="22"/>
        </w:rPr>
        <w:t>á</w:t>
      </w:r>
      <w:r w:rsidRPr="00633675">
        <w:rPr>
          <w:rFonts w:ascii="Tahoma" w:hAnsi="Tahoma" w:cs="Tahoma"/>
          <w:color w:val="000000"/>
          <w:sz w:val="20"/>
          <w:szCs w:val="22"/>
        </w:rPr>
        <w:t xml:space="preserve"> kupující</w:t>
      </w:r>
      <w:r w:rsidR="00015E20">
        <w:rPr>
          <w:rFonts w:ascii="Tahoma" w:hAnsi="Tahoma" w:cs="Tahoma"/>
          <w:color w:val="000000"/>
          <w:sz w:val="20"/>
          <w:szCs w:val="22"/>
        </w:rPr>
        <w:t xml:space="preserve"> právo</w:t>
      </w:r>
      <w:r w:rsidRPr="00633675">
        <w:rPr>
          <w:rFonts w:ascii="Tahoma" w:hAnsi="Tahoma" w:cs="Tahoma"/>
          <w:color w:val="000000"/>
          <w:sz w:val="20"/>
          <w:szCs w:val="22"/>
        </w:rPr>
        <w:t xml:space="preserve"> odmítnout převzetí</w:t>
      </w:r>
      <w:r w:rsidR="00855314" w:rsidRPr="00633675">
        <w:rPr>
          <w:rFonts w:ascii="Tahoma" w:hAnsi="Tahoma" w:cs="Tahoma"/>
          <w:color w:val="000000"/>
          <w:sz w:val="20"/>
          <w:szCs w:val="22"/>
        </w:rPr>
        <w:t xml:space="preserve"> instalovaného</w:t>
      </w:r>
      <w:r w:rsidRPr="00633675">
        <w:rPr>
          <w:rFonts w:ascii="Tahoma" w:hAnsi="Tahoma" w:cs="Tahoma"/>
          <w:color w:val="000000"/>
          <w:sz w:val="20"/>
          <w:szCs w:val="22"/>
        </w:rPr>
        <w:t xml:space="preserve"> </w:t>
      </w:r>
      <w:r w:rsidR="00BB0AB3">
        <w:rPr>
          <w:rFonts w:ascii="Tahoma" w:hAnsi="Tahoma" w:cs="Tahoma"/>
          <w:color w:val="000000"/>
          <w:sz w:val="20"/>
          <w:szCs w:val="22"/>
        </w:rPr>
        <w:t>předmětu smlouvy</w:t>
      </w:r>
      <w:r w:rsidRPr="00633675">
        <w:rPr>
          <w:rFonts w:ascii="Tahoma" w:hAnsi="Tahoma" w:cs="Tahoma"/>
          <w:color w:val="000000"/>
          <w:sz w:val="20"/>
          <w:szCs w:val="22"/>
        </w:rPr>
        <w: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8" w:name="_Hlk81507470"/>
      <w:bookmarkEnd w:id="7"/>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C93444">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6B17F5CF" w:rsidR="001F2AC2" w:rsidRPr="001F2AC2" w:rsidRDefault="00EB72C0"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osoba </w:t>
      </w:r>
      <w:r w:rsidR="001F2AC2" w:rsidRPr="001F2AC2">
        <w:rPr>
          <w:rFonts w:ascii="Tahoma" w:hAnsi="Tahoma" w:cs="Tahoma"/>
          <w:sz w:val="20"/>
          <w:szCs w:val="22"/>
        </w:rPr>
        <w:t xml:space="preserve">Ing. </w:t>
      </w:r>
      <w:r w:rsidR="00E6187E">
        <w:rPr>
          <w:rFonts w:ascii="Tahoma" w:hAnsi="Tahoma" w:cs="Tahoma"/>
          <w:sz w:val="20"/>
          <w:szCs w:val="22"/>
        </w:rPr>
        <w:t>Mária Zahnašová</w:t>
      </w:r>
      <w:r w:rsidR="001F2AC2" w:rsidRPr="001F2AC2">
        <w:rPr>
          <w:rFonts w:ascii="Tahoma" w:hAnsi="Tahoma" w:cs="Tahoma"/>
          <w:sz w:val="20"/>
          <w:szCs w:val="22"/>
        </w:rPr>
        <w:t>,</w:t>
      </w:r>
      <w:r w:rsidR="00E6187E">
        <w:rPr>
          <w:rFonts w:ascii="Tahoma" w:hAnsi="Tahoma" w:cs="Tahoma"/>
          <w:sz w:val="20"/>
          <w:szCs w:val="22"/>
        </w:rPr>
        <w:t xml:space="preserve"> vedoucí oddělení </w:t>
      </w:r>
      <w:r w:rsidR="001F2AC2" w:rsidRPr="001F2AC2">
        <w:rPr>
          <w:rFonts w:ascii="Tahoma" w:hAnsi="Tahoma" w:cs="Tahoma"/>
          <w:sz w:val="20"/>
          <w:szCs w:val="22"/>
        </w:rPr>
        <w:t>zdravotnické techniky, tel.: + 420 7</w:t>
      </w:r>
      <w:r w:rsidR="00E6187E">
        <w:rPr>
          <w:rFonts w:ascii="Tahoma" w:hAnsi="Tahoma" w:cs="Tahoma"/>
          <w:sz w:val="20"/>
          <w:szCs w:val="22"/>
        </w:rPr>
        <w:t>39</w:t>
      </w:r>
      <w:r w:rsidR="001F2AC2" w:rsidRPr="001F2AC2">
        <w:rPr>
          <w:rFonts w:ascii="Tahoma" w:hAnsi="Tahoma" w:cs="Tahoma"/>
          <w:sz w:val="20"/>
          <w:szCs w:val="22"/>
        </w:rPr>
        <w:t> </w:t>
      </w:r>
      <w:r w:rsidR="00E6187E">
        <w:rPr>
          <w:rFonts w:ascii="Tahoma" w:hAnsi="Tahoma" w:cs="Tahoma"/>
          <w:sz w:val="20"/>
          <w:szCs w:val="22"/>
        </w:rPr>
        <w:t>323</w:t>
      </w:r>
      <w:r w:rsidR="001F2AC2" w:rsidRPr="001F2AC2">
        <w:rPr>
          <w:rFonts w:ascii="Tahoma" w:hAnsi="Tahoma" w:cs="Tahoma"/>
          <w:sz w:val="20"/>
          <w:szCs w:val="22"/>
        </w:rPr>
        <w:t> </w:t>
      </w:r>
      <w:r w:rsidR="00E6187E">
        <w:rPr>
          <w:rFonts w:ascii="Tahoma" w:hAnsi="Tahoma" w:cs="Tahoma"/>
          <w:sz w:val="20"/>
          <w:szCs w:val="22"/>
        </w:rPr>
        <w:t>864</w:t>
      </w:r>
      <w:r w:rsidR="001F2AC2" w:rsidRPr="001F2AC2">
        <w:rPr>
          <w:rFonts w:ascii="Tahoma" w:hAnsi="Tahoma" w:cs="Tahoma"/>
          <w:sz w:val="20"/>
          <w:szCs w:val="22"/>
        </w:rPr>
        <w:t>.</w:t>
      </w:r>
    </w:p>
    <w:p w14:paraId="79AC6D54" w14:textId="5CA9680E" w:rsidR="00066D69" w:rsidRPr="001F2AC2" w:rsidRDefault="00BB0AB3" w:rsidP="00AB21BD">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1F2AC2">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1F2AC2">
      <w:pPr>
        <w:numPr>
          <w:ilvl w:val="0"/>
          <w:numId w:val="8"/>
        </w:numPr>
        <w:tabs>
          <w:tab w:val="clear" w:pos="502"/>
        </w:tabs>
        <w:spacing w:after="120" w:line="276" w:lineRule="auto"/>
        <w:ind w:left="425" w:hanging="425"/>
        <w:jc w:val="both"/>
        <w:rPr>
          <w:rFonts w:ascii="Tahoma" w:hAnsi="Tahoma" w:cs="Tahoma"/>
          <w:sz w:val="20"/>
          <w:szCs w:val="22"/>
        </w:rPr>
      </w:pPr>
      <w:bookmarkStart w:id="9"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bookmarkEnd w:id="8"/>
    <w:bookmarkEnd w:id="9"/>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lastRenderedPageBreak/>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10"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p>
    <w:p w14:paraId="084BD390" w14:textId="100D6699" w:rsidR="009439E0" w:rsidRPr="00A71287" w:rsidRDefault="00767225" w:rsidP="009439E0">
      <w:pPr>
        <w:numPr>
          <w:ilvl w:val="0"/>
          <w:numId w:val="5"/>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C93444">
        <w:rPr>
          <w:rFonts w:ascii="Tahoma" w:hAnsi="Tahoma" w:cs="Tahoma"/>
          <w:b/>
          <w:bCs/>
          <w:color w:val="000000"/>
          <w:sz w:val="19"/>
          <w:szCs w:val="19"/>
          <w:shd w:val="clear" w:color="auto" w:fill="FFFFFF"/>
        </w:rPr>
        <w:t>5</w:t>
      </w:r>
      <w:r w:rsidR="004437E9">
        <w:rPr>
          <w:rFonts w:ascii="Tahoma" w:hAnsi="Tahoma" w:cs="Tahoma"/>
          <w:b/>
          <w:bCs/>
          <w:color w:val="000000"/>
          <w:sz w:val="19"/>
          <w:szCs w:val="19"/>
          <w:shd w:val="clear" w:color="auto" w:fill="FFFFFF"/>
        </w:rPr>
        <w:t>/</w:t>
      </w:r>
      <w:r w:rsidR="00CA7788">
        <w:rPr>
          <w:rFonts w:ascii="Tahoma" w:hAnsi="Tahoma" w:cs="Tahoma"/>
          <w:b/>
          <w:bCs/>
          <w:color w:val="000000"/>
          <w:sz w:val="19"/>
          <w:szCs w:val="19"/>
          <w:shd w:val="clear" w:color="auto" w:fill="FFFFFF"/>
        </w:rPr>
        <w:t>2</w:t>
      </w:r>
      <w:r w:rsidR="00B77918">
        <w:rPr>
          <w:rFonts w:ascii="Tahoma" w:hAnsi="Tahoma" w:cs="Tahoma"/>
          <w:b/>
          <w:bCs/>
          <w:color w:val="000000"/>
          <w:sz w:val="19"/>
          <w:szCs w:val="19"/>
          <w:shd w:val="clear" w:color="auto" w:fill="FFFFFF"/>
        </w:rPr>
        <w:t>8</w:t>
      </w:r>
      <w:r w:rsidR="009439E0" w:rsidRPr="00A71287">
        <w:rPr>
          <w:rFonts w:ascii="Verdana" w:hAnsi="Verdana"/>
          <w:b/>
          <w:sz w:val="18"/>
          <w:szCs w:val="18"/>
        </w:rPr>
        <w:t>)</w:t>
      </w:r>
      <w:r w:rsidR="009439E0">
        <w:rPr>
          <w:rFonts w:ascii="Verdana" w:hAnsi="Verdana"/>
          <w:b/>
          <w:sz w:val="18"/>
          <w:szCs w:val="18"/>
        </w:rPr>
        <w:t>.</w:t>
      </w:r>
    </w:p>
    <w:p w14:paraId="5DF10A1E" w14:textId="4CD7A7C3" w:rsidR="00767225" w:rsidRPr="009439E0"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 xml:space="preserve">Lhůta splatnosti faktury činí </w:t>
      </w:r>
      <w:r w:rsidRPr="00C93444">
        <w:rPr>
          <w:rFonts w:ascii="Tahoma" w:hAnsi="Tahoma" w:cs="Tahoma"/>
          <w:b/>
          <w:sz w:val="20"/>
          <w:szCs w:val="22"/>
        </w:rPr>
        <w:t>30 kalendářních dnů</w:t>
      </w:r>
      <w:r w:rsidRPr="009439E0">
        <w:rPr>
          <w:rFonts w:ascii="Tahoma" w:hAnsi="Tahoma" w:cs="Tahoma"/>
          <w:sz w:val="20"/>
          <w:szCs w:val="22"/>
        </w:rPr>
        <w:t xml:space="preserve">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hyperlink r:id="rId8" w:history="1">
        <w:r w:rsidR="001B3909" w:rsidRPr="009439E0">
          <w:rPr>
            <w:rStyle w:val="Hypertextovodkaz"/>
            <w:rFonts w:ascii="Tahoma" w:hAnsi="Tahoma" w:cs="Tahoma"/>
            <w:sz w:val="20"/>
            <w:szCs w:val="20"/>
          </w:rPr>
          <w:t>fin.uct@snopava.cz</w:t>
        </w:r>
      </w:hyperlink>
      <w:r w:rsidR="00FB4B32" w:rsidRPr="009439E0">
        <w:rPr>
          <w:rStyle w:val="Hypertextovodkaz"/>
          <w:rFonts w:ascii="Tahoma" w:hAnsi="Tahoma" w:cs="Tahoma"/>
          <w:sz w:val="20"/>
          <w:szCs w:val="20"/>
        </w:rPr>
        <w:t>.</w:t>
      </w:r>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10"/>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1" w:name="_Hlk82418012"/>
      <w:r w:rsidRPr="00633675">
        <w:rPr>
          <w:rFonts w:ascii="Tahoma" w:hAnsi="Tahoma" w:cs="Tahoma"/>
          <w:b/>
          <w:sz w:val="20"/>
          <w:szCs w:val="22"/>
        </w:rPr>
        <w:t>Záruka za jakost</w:t>
      </w:r>
    </w:p>
    <w:p w14:paraId="7097B8BA" w14:textId="3902D2E8" w:rsidR="00066D69" w:rsidRPr="00633675" w:rsidRDefault="001F2AC2"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212"/>
      <w:bookmarkEnd w:id="11"/>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Pr>
          <w:rFonts w:ascii="Tahoma" w:hAnsi="Tahoma" w:cs="Tahoma"/>
          <w:sz w:val="20"/>
          <w:szCs w:val="22"/>
        </w:rPr>
        <w:t> </w:t>
      </w:r>
      <w:r w:rsidRPr="00633675">
        <w:rPr>
          <w:rFonts w:ascii="Tahoma" w:hAnsi="Tahoma" w:cs="Tahoma"/>
          <w:sz w:val="20"/>
          <w:szCs w:val="22"/>
        </w:rPr>
        <w:t>délce</w:t>
      </w:r>
      <w:r w:rsidRPr="00F514D6">
        <w:rPr>
          <w:rFonts w:ascii="Tahoma" w:hAnsi="Tahoma" w:cs="Tahoma"/>
          <w:sz w:val="20"/>
          <w:szCs w:val="22"/>
          <w:highlight w:val="yellow"/>
        </w:rPr>
        <w:t>……..</w:t>
      </w:r>
      <w:r>
        <w:rPr>
          <w:rFonts w:ascii="Tahoma" w:hAnsi="Tahoma" w:cs="Tahoma"/>
          <w:sz w:val="20"/>
          <w:szCs w:val="22"/>
        </w:rPr>
        <w:t xml:space="preserve"> měsíců</w:t>
      </w:r>
      <w:r w:rsidRPr="00633675">
        <w:rPr>
          <w:rFonts w:ascii="Tahoma" w:hAnsi="Tahoma" w:cs="Tahoma"/>
          <w:sz w:val="20"/>
          <w:szCs w:val="22"/>
        </w:rPr>
        <w:t xml:space="preserve"> </w:t>
      </w:r>
      <w:r w:rsidRPr="00071BB2">
        <w:rPr>
          <w:rFonts w:ascii="Tahoma" w:hAnsi="Tahoma" w:cs="Tahoma"/>
          <w:i/>
          <w:color w:val="FF0000"/>
          <w:sz w:val="20"/>
          <w:szCs w:val="22"/>
        </w:rPr>
        <w:t xml:space="preserve">(min. </w:t>
      </w:r>
      <w:r w:rsidRPr="00071BB2">
        <w:rPr>
          <w:rFonts w:ascii="Tahoma" w:hAnsi="Tahoma" w:cs="Tahoma"/>
          <w:b/>
          <w:i/>
          <w:color w:val="FF0000"/>
          <w:sz w:val="20"/>
          <w:szCs w:val="22"/>
        </w:rPr>
        <w:t>24</w:t>
      </w:r>
      <w:r w:rsidRPr="00071BB2">
        <w:rPr>
          <w:rFonts w:ascii="Tahoma" w:hAnsi="Tahoma" w:cs="Tahoma"/>
          <w:i/>
          <w:color w:val="FF0000"/>
          <w:sz w:val="20"/>
          <w:szCs w:val="22"/>
        </w:rPr>
        <w:t xml:space="preserve"> měsíců)</w:t>
      </w:r>
      <w:r>
        <w:rPr>
          <w:rFonts w:ascii="Tahoma" w:hAnsi="Tahoma" w:cs="Tahoma"/>
          <w:sz w:val="20"/>
          <w:szCs w:val="22"/>
        </w:rPr>
        <w:t xml:space="preserve">,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3" w:name="_Hlk81508359"/>
      <w:bookmarkEnd w:id="12"/>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27FFAD4F"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lastRenderedPageBreak/>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násl.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4" w:name="_Hlk81509058"/>
      <w:bookmarkEnd w:id="13"/>
      <w:r w:rsidRPr="00AC0D11">
        <w:rPr>
          <w:rFonts w:ascii="Tahoma" w:hAnsi="Tahoma" w:cs="Tahoma"/>
          <w:sz w:val="20"/>
          <w:szCs w:val="20"/>
        </w:rPr>
        <w:t>Záruční servis podle této smlouvy zahrnuje:</w:t>
      </w:r>
    </w:p>
    <w:p w14:paraId="5041649B"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3DC1A0BF"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pravidelné předepsané periodické bezpečnostně-technické kontroly předmětu smlouvy dle zákona č. </w:t>
      </w:r>
      <w:r w:rsidR="00433818">
        <w:rPr>
          <w:rFonts w:ascii="Tahoma" w:hAnsi="Tahoma" w:cs="Tahoma"/>
          <w:sz w:val="20"/>
          <w:szCs w:val="20"/>
        </w:rPr>
        <w:t>375</w:t>
      </w:r>
      <w:r>
        <w:rPr>
          <w:rFonts w:ascii="Tahoma" w:hAnsi="Tahoma" w:cs="Tahoma"/>
          <w:sz w:val="20"/>
          <w:szCs w:val="20"/>
        </w:rPr>
        <w:t>/20</w:t>
      </w:r>
      <w:r w:rsidR="00433818">
        <w:rPr>
          <w:rFonts w:ascii="Tahoma" w:hAnsi="Tahoma" w:cs="Tahoma"/>
          <w:sz w:val="20"/>
          <w:szCs w:val="20"/>
        </w:rPr>
        <w:t xml:space="preserve">22 Sb. </w:t>
      </w:r>
      <w:r>
        <w:rPr>
          <w:rFonts w:ascii="Tahoma" w:hAnsi="Tahoma" w:cs="Tahoma"/>
          <w:sz w:val="20"/>
          <w:szCs w:val="20"/>
        </w:rPr>
        <w:t xml:space="preserve">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4"/>
    </w:p>
    <w:p w14:paraId="78CA7C1A" w14:textId="7CE72B05" w:rsidR="00402976" w:rsidRPr="00145B94" w:rsidRDefault="00402976" w:rsidP="007C0279">
      <w:pPr>
        <w:numPr>
          <w:ilvl w:val="3"/>
          <w:numId w:val="5"/>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 xml:space="preserve">V případě neuznaného záručního i pozáručního servisu je </w:t>
      </w:r>
      <w:r w:rsidR="00AB21BD">
        <w:rPr>
          <w:rFonts w:ascii="Tahoma" w:hAnsi="Tahoma" w:cs="Tahoma"/>
          <w:sz w:val="20"/>
          <w:szCs w:val="18"/>
        </w:rPr>
        <w:t>prodávající</w:t>
      </w:r>
      <w:r w:rsidRPr="00145B94">
        <w:rPr>
          <w:rFonts w:ascii="Tahoma" w:hAnsi="Tahoma" w:cs="Tahoma"/>
          <w:sz w:val="20"/>
          <w:szCs w:val="18"/>
        </w:rPr>
        <w:t xml:space="preserve">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5" w:name="_Hlk81508441"/>
      <w:r w:rsidRPr="00633675">
        <w:rPr>
          <w:rFonts w:ascii="Tahoma" w:hAnsi="Tahoma" w:cs="Tahoma"/>
          <w:b/>
          <w:sz w:val="20"/>
          <w:szCs w:val="22"/>
        </w:rPr>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192A4864" w14:textId="60CE94D9" w:rsidR="0023764F" w:rsidRPr="00633675" w:rsidRDefault="00C5262B"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Pr>
          <w:rFonts w:ascii="Tahoma" w:hAnsi="Tahoma" w:cs="Tahoma"/>
          <w:sz w:val="20"/>
          <w:szCs w:val="20"/>
        </w:rPr>
        <w:t>telefon</w:t>
      </w:r>
      <w:r w:rsidR="0023764F" w:rsidRPr="00633675">
        <w:rPr>
          <w:rFonts w:ascii="Tahoma" w:hAnsi="Tahoma" w:cs="Tahoma"/>
          <w:sz w:val="20"/>
          <w:szCs w:val="20"/>
        </w:rPr>
        <w:t>:</w:t>
      </w:r>
      <w:r>
        <w:rPr>
          <w:rFonts w:ascii="Tahoma" w:hAnsi="Tahoma" w:cs="Tahoma"/>
          <w:sz w:val="20"/>
          <w:szCs w:val="20"/>
        </w:rPr>
        <w:tab/>
      </w:r>
      <w:r w:rsidR="004979E1">
        <w:rPr>
          <w:rFonts w:ascii="Tahoma" w:hAnsi="Tahoma" w:cs="Tahoma"/>
          <w:sz w:val="20"/>
          <w:szCs w:val="20"/>
        </w:rPr>
        <w:tab/>
      </w:r>
      <w:r w:rsidR="004979E1">
        <w:rPr>
          <w:rFonts w:ascii="Tahoma" w:hAnsi="Tahoma" w:cs="Tahoma"/>
          <w:sz w:val="20"/>
          <w:szCs w:val="20"/>
        </w:rPr>
        <w:tab/>
      </w:r>
      <w:r w:rsidR="0023764F"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0627D9E8" w14:textId="2417AAFF"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41DF47E3" w14:textId="4F318FDB"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adres</w:t>
      </w:r>
      <w:r w:rsidR="00ED39A6">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6"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5"/>
    <w:bookmarkEnd w:id="16"/>
    <w:p w14:paraId="188AE95F" w14:textId="77777777" w:rsidR="00453F1A" w:rsidRPr="00F04C78" w:rsidRDefault="00AC0D11" w:rsidP="00453F1A">
      <w:pPr>
        <w:numPr>
          <w:ilvl w:val="3"/>
          <w:numId w:val="5"/>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7" w:name="_Hlk81510601"/>
      <w:r w:rsidR="00453F1A" w:rsidRPr="00F04C78">
        <w:rPr>
          <w:rFonts w:ascii="Tahoma" w:hAnsi="Tahoma" w:cs="Tahoma"/>
          <w:sz w:val="20"/>
          <w:szCs w:val="22"/>
        </w:rPr>
        <w:t xml:space="preserve"> </w:t>
      </w:r>
    </w:p>
    <w:bookmarkEnd w:id="17"/>
    <w:p w14:paraId="27F75D0D" w14:textId="1C4B50BA"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lastRenderedPageBreak/>
        <w:t>Prodávající je povinen uhradit kupujícímu škodu, která mu vznikla vadným plněním, a to v plné výši. Prodávající rovněž kupujícímu uhradí náklady vzniklé při uplatňování práv z vadného plnění.</w:t>
      </w:r>
    </w:p>
    <w:p w14:paraId="05B70679" w14:textId="306CBA68"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8" w:name="_Hlk81510290"/>
      <w:r w:rsidRPr="008A15AE">
        <w:rPr>
          <w:rFonts w:ascii="Tahoma" w:hAnsi="Tahoma" w:cs="Tahoma"/>
          <w:sz w:val="20"/>
          <w:szCs w:val="20"/>
        </w:rPr>
        <w:t>Prodávající neodpovídá za vady, které byly způsobeny nesprávným užíváním uživatele nebo třetí osobou.</w:t>
      </w:r>
    </w:p>
    <w:p w14:paraId="597FF27F" w14:textId="52DB60DE"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DD9E87C" w:rsidR="00AC0D11" w:rsidRPr="008A15AE" w:rsidRDefault="00AC0D11" w:rsidP="00395F66">
      <w:pPr>
        <w:pStyle w:val="Odstavecseseznamem"/>
        <w:numPr>
          <w:ilvl w:val="3"/>
          <w:numId w:val="5"/>
        </w:numPr>
        <w:tabs>
          <w:tab w:val="clear" w:pos="1353"/>
        </w:tabs>
        <w:spacing w:before="120" w:line="276" w:lineRule="auto"/>
        <w:ind w:left="426" w:hanging="426"/>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8"/>
    <w:p w14:paraId="6ACF7F1A" w14:textId="77777777" w:rsidR="00A612B8" w:rsidRDefault="00A612B8" w:rsidP="00C87657">
      <w:pPr>
        <w:tabs>
          <w:tab w:val="left" w:pos="0"/>
        </w:tabs>
        <w:spacing w:after="120" w:line="276" w:lineRule="auto"/>
        <w:ind w:left="425" w:hanging="425"/>
        <w:jc w:val="center"/>
        <w:rPr>
          <w:rFonts w:ascii="Tahoma" w:hAnsi="Tahoma" w:cs="Tahoma"/>
          <w:b/>
          <w:sz w:val="20"/>
          <w:szCs w:val="22"/>
        </w:rPr>
      </w:pP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9"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DAE3AE0"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9"/>
    <w:p w14:paraId="2FE5AA89" w14:textId="77777777" w:rsidR="00475517" w:rsidRPr="00475517" w:rsidRDefault="00475517" w:rsidP="00475517">
      <w:pPr>
        <w:pStyle w:val="Import16"/>
        <w:numPr>
          <w:ilvl w:val="0"/>
          <w:numId w:val="6"/>
        </w:numPr>
        <w:tabs>
          <w:tab w:val="left" w:pos="708"/>
        </w:tabs>
        <w:spacing w:after="120" w:line="276" w:lineRule="auto"/>
        <w:jc w:val="both"/>
        <w:rPr>
          <w:rFonts w:ascii="Tahoma" w:hAnsi="Tahoma" w:cs="Tahoma"/>
          <w:sz w:val="20"/>
          <w:szCs w:val="22"/>
        </w:rPr>
      </w:pPr>
      <w:r w:rsidRPr="00475517">
        <w:rPr>
          <w:rFonts w:ascii="Tahoma" w:hAnsi="Tahoma" w:cs="Tahoma"/>
          <w:sz w:val="20"/>
          <w:szCs w:val="22"/>
        </w:rPr>
        <w:t>Pokud prodávající nezajistí kontrolu BTK dle objednávky ze strany kupujícího v limitu k určenému datu, přebírá na sebe povinnost uhradit pokutu při kontrole kupujícího od orgánů SÚKL.</w:t>
      </w:r>
    </w:p>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BFD13A3"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 xml:space="preserve">Dojde-li k porušení pravidel dle odst. 1 tohoto článku smlouvy, je kupující oprávněn odstoupit od této smlouvy; odstoupení se však nedotýká povinností prodávajícího vyplývajících ze záruky za </w:t>
      </w:r>
      <w:r w:rsidRPr="004F38B1">
        <w:rPr>
          <w:rFonts w:ascii="Tahoma" w:hAnsi="Tahoma" w:cs="Tahoma"/>
          <w:sz w:val="20"/>
        </w:rPr>
        <w:lastRenderedPageBreak/>
        <w:t>jakost, odpovědnosti za vady, povinnosti zaplatit smluvní pokutu, povinnosti nahradit škodu a povinnosti zachovat důvěrnost informací souvisejících s plněním dle této smlouvy.</w:t>
      </w:r>
    </w:p>
    <w:p w14:paraId="604B84E6" w14:textId="40C36619" w:rsidR="001F2AC2" w:rsidRPr="00753166"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w:t>
      </w:r>
      <w:r w:rsidR="00C93444">
        <w:rPr>
          <w:rFonts w:ascii="Tahoma" w:hAnsi="Tahoma" w:cs="Tahoma"/>
          <w:sz w:val="20"/>
        </w:rPr>
        <w:t xml:space="preserve"> tohoto článku</w:t>
      </w:r>
      <w:r w:rsidRPr="004F38B1">
        <w:rPr>
          <w:rFonts w:ascii="Tahoma" w:hAnsi="Tahoma" w:cs="Tahoma"/>
          <w:sz w:val="20"/>
        </w:rPr>
        <w:t xml:space="preserve"> smlouvy, je prodávající povinen zaplatit kupujícímu smluvní pokutu ve výši </w:t>
      </w:r>
      <w:r w:rsidR="00C93444">
        <w:rPr>
          <w:rFonts w:ascii="Tahoma" w:hAnsi="Tahoma" w:cs="Tahoma"/>
          <w:sz w:val="20"/>
        </w:rPr>
        <w:t>10</w:t>
      </w:r>
      <w:r w:rsidRPr="004F38B1">
        <w:rPr>
          <w:rFonts w:ascii="Tahoma" w:hAnsi="Tahoma" w:cs="Tahoma"/>
          <w:sz w:val="20"/>
        </w:rPr>
        <w:t>0.000 Kč, a to za každý jednotlivý případ porušení.</w:t>
      </w:r>
    </w:p>
    <w:p w14:paraId="083D8975" w14:textId="77777777" w:rsidR="00753166" w:rsidRPr="004F38B1" w:rsidRDefault="00753166" w:rsidP="00753166">
      <w:pPr>
        <w:pStyle w:val="Smlouva-slo"/>
        <w:spacing w:line="276" w:lineRule="auto"/>
        <w:ind w:left="357"/>
        <w:rPr>
          <w:rFonts w:ascii="Tahoma" w:eastAsia="Tahoma" w:hAnsi="Tahoma" w:cs="Tahoma"/>
          <w:sz w:val="20"/>
        </w:rPr>
      </w:pP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t>XIII.</w:t>
      </w:r>
    </w:p>
    <w:p w14:paraId="7C729BC0" w14:textId="1B402E51" w:rsidR="00753166" w:rsidRPr="00145B94" w:rsidRDefault="00753166" w:rsidP="00753166">
      <w:pPr>
        <w:pStyle w:val="Nadpis4"/>
        <w:spacing w:before="0" w:line="276" w:lineRule="auto"/>
        <w:ind w:left="720" w:hanging="720"/>
        <w:rPr>
          <w:rFonts w:ascii="Tahoma" w:hAnsi="Tahoma" w:cs="Tahoma"/>
          <w:b w:val="0"/>
          <w:sz w:val="20"/>
          <w:szCs w:val="22"/>
        </w:rPr>
      </w:pPr>
      <w:r w:rsidRPr="008403EA">
        <w:rPr>
          <w:rFonts w:ascii="Tahoma" w:hAnsi="Tahoma" w:cs="Tahoma"/>
          <w:caps w:val="0"/>
          <w:sz w:val="20"/>
          <w:szCs w:val="22"/>
        </w:rPr>
        <w:t>Ustanovení o kybernetické bezpečnosti</w:t>
      </w:r>
    </w:p>
    <w:p w14:paraId="5D2E80E9" w14:textId="1918631F" w:rsidR="00D83A06" w:rsidRPr="0022632C" w:rsidRDefault="00AB21BD" w:rsidP="00E9155E">
      <w:pPr>
        <w:pStyle w:val="lnek-slovantext"/>
        <w:numPr>
          <w:ilvl w:val="0"/>
          <w:numId w:val="56"/>
        </w:numPr>
        <w:tabs>
          <w:tab w:val="clear" w:pos="502"/>
        </w:tabs>
        <w:spacing w:before="0" w:after="80" w:line="276" w:lineRule="auto"/>
        <w:ind w:left="426" w:hanging="426"/>
        <w:jc w:val="both"/>
        <w:rPr>
          <w:rFonts w:ascii="Tahoma" w:hAnsi="Tahoma" w:cs="Tahoma"/>
          <w:sz w:val="20"/>
          <w:szCs w:val="20"/>
        </w:rPr>
      </w:pPr>
      <w:bookmarkStart w:id="20" w:name="_Hlk117676012"/>
      <w:r>
        <w:rPr>
          <w:rFonts w:ascii="Tahoma" w:hAnsi="Tahoma" w:cs="Tahoma"/>
          <w:sz w:val="20"/>
          <w:szCs w:val="20"/>
        </w:rPr>
        <w:t>Prodávající</w:t>
      </w:r>
      <w:r w:rsidR="00D83A06" w:rsidRPr="0022632C">
        <w:rPr>
          <w:rFonts w:ascii="Tahoma" w:hAnsi="Tahoma" w:cs="Tahoma"/>
          <w:sz w:val="20"/>
          <w:szCs w:val="20"/>
        </w:rPr>
        <w:t xml:space="preserve"> bere na vědomí, že </w:t>
      </w:r>
      <w:r>
        <w:rPr>
          <w:rFonts w:ascii="Tahoma" w:hAnsi="Tahoma" w:cs="Tahoma"/>
          <w:sz w:val="20"/>
          <w:szCs w:val="20"/>
        </w:rPr>
        <w:t>kupující</w:t>
      </w:r>
      <w:r w:rsidR="00D83A06"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20"/>
    <w:p w14:paraId="5C143FB0" w14:textId="15715D17"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w:t>
      </w:r>
      <w:r w:rsidR="00AB21BD">
        <w:rPr>
          <w:rFonts w:ascii="Tahoma" w:hAnsi="Tahoma" w:cs="Tahoma"/>
          <w:sz w:val="20"/>
          <w:szCs w:val="20"/>
        </w:rPr>
        <w:t>Prodávající</w:t>
      </w:r>
      <w:r w:rsidRPr="0022632C">
        <w:rPr>
          <w:rFonts w:ascii="Tahoma" w:hAnsi="Tahoma" w:cs="Tahoma"/>
          <w:sz w:val="20"/>
          <w:szCs w:val="20"/>
        </w:rPr>
        <w:t xml:space="preserve">m dodávka techniky připojené do interní datové sítě </w:t>
      </w:r>
      <w:r w:rsidR="00AB21BD">
        <w:rPr>
          <w:rFonts w:ascii="Tahoma" w:hAnsi="Tahoma" w:cs="Tahoma"/>
          <w:sz w:val="20"/>
          <w:szCs w:val="20"/>
        </w:rPr>
        <w:t>Kupujícího</w:t>
      </w:r>
      <w:r w:rsidR="009B4E59">
        <w:rPr>
          <w:rFonts w:ascii="Tahoma" w:hAnsi="Tahoma" w:cs="Tahoma"/>
          <w:sz w:val="20"/>
          <w:szCs w:val="20"/>
        </w:rPr>
        <w:t>,</w:t>
      </w:r>
      <w:r>
        <w:rPr>
          <w:rFonts w:ascii="Tahoma" w:hAnsi="Tahoma" w:cs="Tahoma"/>
          <w:sz w:val="20"/>
          <w:szCs w:val="20"/>
        </w:rPr>
        <w:t xml:space="preserve"> </w:t>
      </w:r>
      <w:r w:rsidRPr="0022632C">
        <w:rPr>
          <w:rFonts w:ascii="Tahoma" w:hAnsi="Tahoma" w:cs="Tahoma"/>
          <w:sz w:val="20"/>
          <w:szCs w:val="20"/>
        </w:rPr>
        <w:t xml:space="preserve">nebo pokud bude vyžadovat </w:t>
      </w:r>
      <w:r w:rsidR="00AB21BD">
        <w:rPr>
          <w:rFonts w:ascii="Tahoma" w:hAnsi="Tahoma" w:cs="Tahoma"/>
          <w:sz w:val="20"/>
          <w:szCs w:val="20"/>
        </w:rPr>
        <w:t>Prodávající</w:t>
      </w:r>
      <w:r w:rsidRPr="0022632C">
        <w:rPr>
          <w:rFonts w:ascii="Tahoma" w:hAnsi="Tahoma" w:cs="Tahoma"/>
          <w:sz w:val="20"/>
          <w:szCs w:val="20"/>
        </w:rPr>
        <w:t xml:space="preserve"> přístup k dodávané technice přes datovou síť </w:t>
      </w:r>
      <w:r w:rsidR="00AB21BD">
        <w:rPr>
          <w:rFonts w:ascii="Tahoma" w:hAnsi="Tahoma" w:cs="Tahoma"/>
          <w:sz w:val="20"/>
          <w:szCs w:val="20"/>
        </w:rPr>
        <w:t>Kupujícího</w:t>
      </w:r>
      <w:r w:rsidRPr="0022632C">
        <w:rPr>
          <w:rFonts w:ascii="Tahoma" w:hAnsi="Tahoma" w:cs="Tahoma"/>
          <w:sz w:val="20"/>
          <w:szCs w:val="20"/>
        </w:rPr>
        <w:t xml:space="preserve">, přihlášení </w:t>
      </w:r>
      <w:r w:rsidR="00AB21BD">
        <w:rPr>
          <w:rFonts w:ascii="Tahoma" w:hAnsi="Tahoma" w:cs="Tahoma"/>
          <w:sz w:val="20"/>
          <w:szCs w:val="20"/>
        </w:rPr>
        <w:t>Prodávajícího</w:t>
      </w:r>
      <w:r w:rsidRPr="0022632C">
        <w:rPr>
          <w:rFonts w:ascii="Tahoma" w:hAnsi="Tahoma" w:cs="Tahoma"/>
          <w:sz w:val="20"/>
          <w:szCs w:val="20"/>
        </w:rPr>
        <w:t xml:space="preserve"> do sítě </w:t>
      </w:r>
      <w:r w:rsidR="00AB21BD">
        <w:rPr>
          <w:rFonts w:ascii="Tahoma" w:hAnsi="Tahoma" w:cs="Tahoma"/>
          <w:sz w:val="20"/>
          <w:szCs w:val="20"/>
        </w:rPr>
        <w:t>Kupujícího</w:t>
      </w:r>
      <w:r w:rsidRPr="0022632C">
        <w:rPr>
          <w:rFonts w:ascii="Tahoma" w:hAnsi="Tahoma" w:cs="Tahoma"/>
          <w:sz w:val="20"/>
          <w:szCs w:val="20"/>
        </w:rPr>
        <w:t xml:space="preserve"> musí podléhat kontrole přístupu na základě autorizace po předchozí autentizaci. </w:t>
      </w:r>
      <w:r w:rsidR="00AB21BD">
        <w:rPr>
          <w:rFonts w:ascii="Tahoma" w:hAnsi="Tahoma" w:cs="Tahoma"/>
          <w:sz w:val="20"/>
          <w:szCs w:val="20"/>
        </w:rPr>
        <w:t>Prodávající</w:t>
      </w:r>
      <w:r w:rsidRPr="0022632C">
        <w:rPr>
          <w:rFonts w:ascii="Tahoma" w:hAnsi="Tahoma" w:cs="Tahoma"/>
          <w:sz w:val="20"/>
          <w:szCs w:val="20"/>
        </w:rPr>
        <w:t xml:space="preserve"> se zavazuje, že před připojením koncového zařízení nebo aktivního síťového prvku do datové sítě zažádá o schválení připojení kontaktní osobu na straně </w:t>
      </w:r>
      <w:r w:rsidR="00AB21BD">
        <w:rPr>
          <w:rFonts w:ascii="Tahoma" w:hAnsi="Tahoma" w:cs="Tahoma"/>
          <w:sz w:val="20"/>
          <w:szCs w:val="20"/>
        </w:rPr>
        <w:t>Kupujícího</w:t>
      </w:r>
      <w:r w:rsidRPr="0022632C">
        <w:rPr>
          <w:rFonts w:ascii="Tahoma" w:hAnsi="Tahoma" w:cs="Tahoma"/>
          <w:sz w:val="20"/>
          <w:szCs w:val="20"/>
        </w:rPr>
        <w:t>. </w:t>
      </w:r>
      <w:r w:rsidR="00AB21BD">
        <w:rPr>
          <w:rFonts w:ascii="Tahoma" w:hAnsi="Tahoma" w:cs="Tahoma"/>
          <w:sz w:val="20"/>
          <w:szCs w:val="20"/>
        </w:rPr>
        <w:t>Prodávající</w:t>
      </w:r>
      <w:r w:rsidRPr="0022632C">
        <w:rPr>
          <w:rFonts w:ascii="Tahoma" w:hAnsi="Tahoma" w:cs="Tahoma"/>
          <w:sz w:val="20"/>
          <w:szCs w:val="20"/>
        </w:rPr>
        <w:t xml:space="preserve"> se zavazuje, že vzdálený přístup do systému bude vždy uskutečněn pouze prostřednictvím zabezpečeného připojení VPN (virtuální privátní síť). </w:t>
      </w:r>
      <w:r w:rsidR="00AB21BD">
        <w:rPr>
          <w:rFonts w:ascii="Tahoma" w:hAnsi="Tahoma" w:cs="Tahoma"/>
          <w:sz w:val="20"/>
          <w:szCs w:val="20"/>
        </w:rPr>
        <w:t>Prodávající</w:t>
      </w:r>
      <w:r w:rsidRPr="0022632C">
        <w:rPr>
          <w:rFonts w:ascii="Tahoma" w:hAnsi="Tahoma" w:cs="Tahoma"/>
          <w:sz w:val="20"/>
          <w:szCs w:val="20"/>
        </w:rPr>
        <w:t xml:space="preserve"> se zavazuje, že udělený VPN přístup nesmí být sdílen více zaměstnanci </w:t>
      </w:r>
      <w:r w:rsidR="00AB21BD">
        <w:rPr>
          <w:rFonts w:ascii="Tahoma" w:hAnsi="Tahoma" w:cs="Tahoma"/>
          <w:sz w:val="20"/>
          <w:szCs w:val="20"/>
        </w:rPr>
        <w:t>Prodávajícího</w:t>
      </w:r>
      <w:r w:rsidRPr="0022632C">
        <w:rPr>
          <w:rFonts w:ascii="Tahoma" w:hAnsi="Tahoma" w:cs="Tahoma"/>
          <w:sz w:val="20"/>
          <w:szCs w:val="20"/>
        </w:rPr>
        <w:t xml:space="preserve"> nebo </w:t>
      </w:r>
      <w:proofErr w:type="spellStart"/>
      <w:r w:rsidRPr="0022632C">
        <w:rPr>
          <w:rFonts w:ascii="Tahoma" w:hAnsi="Tahoma" w:cs="Tahoma"/>
          <w:sz w:val="20"/>
          <w:szCs w:val="20"/>
        </w:rPr>
        <w:t>pod</w:t>
      </w:r>
      <w:r w:rsidR="00AB21BD">
        <w:rPr>
          <w:rFonts w:ascii="Tahoma" w:hAnsi="Tahoma" w:cs="Tahoma"/>
          <w:sz w:val="20"/>
          <w:szCs w:val="20"/>
        </w:rPr>
        <w:t>prodávajícího</w:t>
      </w:r>
      <w:proofErr w:type="spellEnd"/>
      <w:r w:rsidRPr="0022632C">
        <w:rPr>
          <w:rFonts w:ascii="Tahoma" w:hAnsi="Tahoma" w:cs="Tahoma"/>
          <w:sz w:val="20"/>
          <w:szCs w:val="20"/>
        </w:rPr>
        <w:t xml:space="preserve">.  Pravidla VPN přístupu budou řešena samostatnou smlouvou, která musí být uzavřena před udělením VPN přístupu </w:t>
      </w:r>
      <w:r w:rsidR="00AB21BD">
        <w:rPr>
          <w:rFonts w:ascii="Tahoma" w:hAnsi="Tahoma" w:cs="Tahoma"/>
          <w:sz w:val="20"/>
          <w:szCs w:val="20"/>
        </w:rPr>
        <w:t>Prodávajícímu</w:t>
      </w:r>
      <w:r w:rsidRPr="0022632C">
        <w:rPr>
          <w:rFonts w:ascii="Tahoma" w:hAnsi="Tahoma" w:cs="Tahoma"/>
          <w:sz w:val="20"/>
          <w:szCs w:val="20"/>
        </w:rPr>
        <w:t xml:space="preserve">. </w:t>
      </w:r>
      <w:r w:rsidR="00AB21BD">
        <w:rPr>
          <w:rFonts w:ascii="Tahoma" w:hAnsi="Tahoma" w:cs="Tahoma"/>
          <w:sz w:val="20"/>
          <w:szCs w:val="20"/>
        </w:rPr>
        <w:t>Prodávající</w:t>
      </w:r>
      <w:r w:rsidRPr="0022632C">
        <w:rPr>
          <w:rFonts w:ascii="Tahoma" w:hAnsi="Tahoma" w:cs="Tahoma"/>
          <w:sz w:val="20"/>
          <w:szCs w:val="20"/>
        </w:rPr>
        <w:t xml:space="preserve"> se zavazuje, že všechna zařízení připojená do datové sítě </w:t>
      </w:r>
      <w:r w:rsidR="00AB21BD">
        <w:rPr>
          <w:rFonts w:ascii="Tahoma" w:hAnsi="Tahoma" w:cs="Tahoma"/>
          <w:sz w:val="20"/>
          <w:szCs w:val="20"/>
        </w:rPr>
        <w:t>Kupujícího</w:t>
      </w:r>
      <w:r w:rsidRPr="0022632C">
        <w:rPr>
          <w:rFonts w:ascii="Tahoma" w:hAnsi="Tahoma" w:cs="Tahoma"/>
          <w:sz w:val="20"/>
          <w:szCs w:val="20"/>
        </w:rPr>
        <w:t xml:space="preserve">, budou disponovat aktualizovaným výrobcem podporovaným operačním systémem, aktualizovaným antivirovým programem s nejnovějšími signaturami, a pokud to bude možné, budou připojena do domény </w:t>
      </w:r>
      <w:r w:rsidR="00AB21BD">
        <w:rPr>
          <w:rFonts w:ascii="Tahoma" w:hAnsi="Tahoma" w:cs="Tahoma"/>
          <w:sz w:val="20"/>
          <w:szCs w:val="20"/>
        </w:rPr>
        <w:t>Kupujícího</w:t>
      </w:r>
      <w:r w:rsidRPr="0022632C">
        <w:rPr>
          <w:rFonts w:ascii="Tahoma" w:hAnsi="Tahoma" w:cs="Tahoma"/>
          <w:sz w:val="20"/>
          <w:szCs w:val="20"/>
        </w:rPr>
        <w:t xml:space="preserve">, která na zařízeních prosadí bezpečnostní politiku </w:t>
      </w:r>
      <w:r w:rsidR="00AB21BD">
        <w:rPr>
          <w:rFonts w:ascii="Tahoma" w:hAnsi="Tahoma" w:cs="Tahoma"/>
          <w:sz w:val="20"/>
          <w:szCs w:val="20"/>
        </w:rPr>
        <w:t>Kupujícího</w:t>
      </w:r>
      <w:r w:rsidRPr="0022632C">
        <w:rPr>
          <w:rFonts w:ascii="Tahoma" w:hAnsi="Tahoma" w:cs="Tahoma"/>
          <w:sz w:val="20"/>
          <w:szCs w:val="20"/>
        </w:rPr>
        <w:t xml:space="preserve">. </w:t>
      </w:r>
      <w:r w:rsidR="00AB21BD">
        <w:rPr>
          <w:rFonts w:ascii="Tahoma" w:hAnsi="Tahoma" w:cs="Tahoma"/>
          <w:sz w:val="20"/>
          <w:szCs w:val="20"/>
        </w:rPr>
        <w:t>Prodávající</w:t>
      </w:r>
      <w:r w:rsidRPr="0022632C">
        <w:rPr>
          <w:rFonts w:ascii="Tahoma" w:hAnsi="Tahoma" w:cs="Tahoma"/>
          <w:sz w:val="20"/>
          <w:szCs w:val="20"/>
        </w:rPr>
        <w:t xml:space="preserve">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AB21BD">
        <w:rPr>
          <w:rFonts w:ascii="Tahoma" w:hAnsi="Tahoma" w:cs="Tahoma"/>
          <w:sz w:val="20"/>
          <w:szCs w:val="20"/>
        </w:rPr>
        <w:t>Kupujícího</w:t>
      </w:r>
      <w:r w:rsidRPr="0022632C">
        <w:rPr>
          <w:rFonts w:ascii="Tahoma" w:hAnsi="Tahoma" w:cs="Tahoma"/>
          <w:sz w:val="20"/>
          <w:szCs w:val="20"/>
        </w:rPr>
        <w:t xml:space="preserve">. Pokud nebude možné dodržet výše uvedená pravidla, může </w:t>
      </w:r>
      <w:r w:rsidR="00AB21BD">
        <w:rPr>
          <w:rFonts w:ascii="Tahoma" w:hAnsi="Tahoma" w:cs="Tahoma"/>
          <w:sz w:val="20"/>
          <w:szCs w:val="20"/>
        </w:rPr>
        <w:t>Kupující</w:t>
      </w:r>
      <w:r w:rsidRPr="0022632C">
        <w:rPr>
          <w:rFonts w:ascii="Tahoma" w:hAnsi="Tahoma" w:cs="Tahoma"/>
          <w:sz w:val="20"/>
          <w:szCs w:val="20"/>
        </w:rPr>
        <w:t xml:space="preserve"> ve výjimečném případě dle požadavku </w:t>
      </w:r>
      <w:r w:rsidR="00AB21BD">
        <w:rPr>
          <w:rFonts w:ascii="Tahoma" w:hAnsi="Tahoma" w:cs="Tahoma"/>
          <w:sz w:val="20"/>
          <w:szCs w:val="20"/>
        </w:rPr>
        <w:t>Prodávajícího</w:t>
      </w:r>
      <w:r w:rsidRPr="0022632C">
        <w:rPr>
          <w:rFonts w:ascii="Tahoma" w:hAnsi="Tahoma" w:cs="Tahoma"/>
          <w:sz w:val="20"/>
          <w:szCs w:val="20"/>
        </w:rPr>
        <w:t xml:space="preserve"> zřídit VPN přístup k síťovému zařízení, které bude na vyhrazené datové síti striktně oddělené od interní sítě </w:t>
      </w:r>
      <w:r w:rsidR="00AB21BD">
        <w:rPr>
          <w:rFonts w:ascii="Tahoma" w:hAnsi="Tahoma" w:cs="Tahoma"/>
          <w:sz w:val="20"/>
          <w:szCs w:val="20"/>
        </w:rPr>
        <w:t>Kupujícího</w:t>
      </w:r>
      <w:r w:rsidRPr="0022632C">
        <w:rPr>
          <w:rFonts w:ascii="Tahoma" w:hAnsi="Tahoma" w:cs="Tahoma"/>
          <w:sz w:val="20"/>
          <w:szCs w:val="20"/>
        </w:rPr>
        <w:t xml:space="preserve">. </w:t>
      </w:r>
      <w:r w:rsidR="00AB21BD">
        <w:rPr>
          <w:rFonts w:ascii="Tahoma" w:hAnsi="Tahoma" w:cs="Tahoma"/>
          <w:sz w:val="20"/>
          <w:szCs w:val="20"/>
        </w:rPr>
        <w:t>Prodávající</w:t>
      </w:r>
      <w:r w:rsidRPr="0022632C">
        <w:rPr>
          <w:rFonts w:ascii="Tahoma" w:hAnsi="Tahoma" w:cs="Tahoma"/>
          <w:sz w:val="20"/>
          <w:szCs w:val="20"/>
        </w:rPr>
        <w:t xml:space="preserve"> se zavazuje, že bez zbytečného odkladu deaktivuje všechna nevyužívaná zakončení sítě anebo nepoužívané porty aktivního síťového prvku. </w:t>
      </w:r>
      <w:r w:rsidR="00AB21BD">
        <w:rPr>
          <w:rFonts w:ascii="Tahoma" w:hAnsi="Tahoma" w:cs="Tahoma"/>
          <w:sz w:val="20"/>
          <w:szCs w:val="20"/>
        </w:rPr>
        <w:t>Prodávající</w:t>
      </w:r>
      <w:r w:rsidRPr="0022632C">
        <w:rPr>
          <w:rFonts w:ascii="Tahoma" w:hAnsi="Tahoma" w:cs="Tahoma"/>
          <w:sz w:val="20"/>
          <w:szCs w:val="20"/>
        </w:rPr>
        <w:t xml:space="preserve"> se zavazuje, že bude dodržovat a nebude konat v rozporu s bezpečnostními politikami </w:t>
      </w:r>
      <w:r w:rsidR="00AB21BD">
        <w:rPr>
          <w:rFonts w:ascii="Tahoma" w:hAnsi="Tahoma" w:cs="Tahoma"/>
          <w:sz w:val="20"/>
          <w:szCs w:val="20"/>
        </w:rPr>
        <w:t>kupujícího</w:t>
      </w:r>
      <w:r w:rsidRPr="0022632C">
        <w:rPr>
          <w:rFonts w:ascii="Tahoma" w:hAnsi="Tahoma" w:cs="Tahoma"/>
          <w:sz w:val="20"/>
          <w:szCs w:val="20"/>
        </w:rPr>
        <w:t xml:space="preserve">. Bezpečnostní politika </w:t>
      </w:r>
      <w:r w:rsidR="00AB21BD">
        <w:rPr>
          <w:rFonts w:ascii="Tahoma" w:hAnsi="Tahoma" w:cs="Tahoma"/>
          <w:sz w:val="20"/>
          <w:szCs w:val="20"/>
        </w:rPr>
        <w:t>Kupujícího</w:t>
      </w:r>
      <w:r w:rsidRPr="0022632C">
        <w:rPr>
          <w:rFonts w:ascii="Tahoma" w:hAnsi="Tahoma" w:cs="Tahoma"/>
          <w:sz w:val="20"/>
          <w:szCs w:val="20"/>
        </w:rPr>
        <w:t xml:space="preserve"> bude předložena na žádost </w:t>
      </w:r>
      <w:r w:rsidR="00AB21BD">
        <w:rPr>
          <w:rFonts w:ascii="Tahoma" w:hAnsi="Tahoma" w:cs="Tahoma"/>
          <w:sz w:val="20"/>
          <w:szCs w:val="20"/>
        </w:rPr>
        <w:t>Prodávajícího</w:t>
      </w:r>
      <w:r w:rsidRPr="0022632C">
        <w:rPr>
          <w:rFonts w:ascii="Tahoma" w:hAnsi="Tahoma" w:cs="Tahoma"/>
          <w:sz w:val="20"/>
          <w:szCs w:val="20"/>
        </w:rPr>
        <w:t>.</w:t>
      </w:r>
    </w:p>
    <w:p w14:paraId="0FDC2300" w14:textId="501B76D1" w:rsidR="00D83A06" w:rsidRPr="0022632C" w:rsidRDefault="00AB21BD"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r>
        <w:rPr>
          <w:rFonts w:ascii="Tahoma" w:hAnsi="Tahoma" w:cs="Tahoma"/>
          <w:sz w:val="20"/>
          <w:szCs w:val="20"/>
        </w:rPr>
        <w:t>Prodávající</w:t>
      </w:r>
      <w:r w:rsidR="00D83A06" w:rsidRPr="0022632C">
        <w:rPr>
          <w:rFonts w:ascii="Tahoma" w:hAnsi="Tahoma" w:cs="Tahoma"/>
          <w:sz w:val="20"/>
          <w:szCs w:val="20"/>
        </w:rPr>
        <w:t xml:space="preserve"> se zavazuje poskytnout </w:t>
      </w:r>
      <w:r>
        <w:rPr>
          <w:rFonts w:ascii="Tahoma" w:hAnsi="Tahoma" w:cs="Tahoma"/>
          <w:sz w:val="20"/>
          <w:szCs w:val="20"/>
        </w:rPr>
        <w:t>kupujícímu</w:t>
      </w:r>
      <w:r w:rsidR="00D83A06" w:rsidRPr="0022632C">
        <w:rPr>
          <w:rFonts w:ascii="Tahoma" w:hAnsi="Tahoma" w:cs="Tahoma"/>
          <w:sz w:val="20"/>
          <w:szCs w:val="20"/>
        </w:rPr>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w:t>
      </w:r>
      <w:r>
        <w:rPr>
          <w:rFonts w:ascii="Tahoma" w:hAnsi="Tahoma" w:cs="Tahoma"/>
          <w:sz w:val="20"/>
          <w:szCs w:val="20"/>
        </w:rPr>
        <w:t>Prodávající</w:t>
      </w:r>
      <w:r w:rsidR="00D83A06" w:rsidRPr="0022632C">
        <w:rPr>
          <w:rFonts w:ascii="Tahoma" w:hAnsi="Tahoma" w:cs="Tahoma"/>
          <w:sz w:val="20"/>
          <w:szCs w:val="20"/>
        </w:rPr>
        <w:t xml:space="preserve"> </w:t>
      </w:r>
      <w:r>
        <w:rPr>
          <w:rFonts w:ascii="Tahoma" w:hAnsi="Tahoma" w:cs="Tahoma"/>
          <w:sz w:val="20"/>
          <w:szCs w:val="20"/>
        </w:rPr>
        <w:t>kupujícímu</w:t>
      </w:r>
      <w:r w:rsidR="00D83A06" w:rsidRPr="0022632C">
        <w:rPr>
          <w:rFonts w:ascii="Tahoma" w:hAnsi="Tahoma" w:cs="Tahoma"/>
          <w:sz w:val="20"/>
          <w:szCs w:val="20"/>
        </w:rPr>
        <w:t xml:space="preserve"> veškerou potřebnou součinnost. </w:t>
      </w:r>
      <w:r>
        <w:rPr>
          <w:rFonts w:ascii="Tahoma" w:hAnsi="Tahoma" w:cs="Tahoma"/>
          <w:sz w:val="20"/>
          <w:szCs w:val="20"/>
        </w:rPr>
        <w:t>Prodávající</w:t>
      </w:r>
      <w:r w:rsidR="00D83A06" w:rsidRPr="0022632C">
        <w:rPr>
          <w:rFonts w:ascii="Tahoma" w:hAnsi="Tahoma" w:cs="Tahoma"/>
          <w:sz w:val="20"/>
          <w:szCs w:val="20"/>
        </w:rPr>
        <w:t xml:space="preserve"> je povinen přijmout dodatečná, účinná nápravná opatření k odstranění zranitelností.</w:t>
      </w:r>
    </w:p>
    <w:p w14:paraId="0B37653C" w14:textId="77F2D348" w:rsidR="00D83A06" w:rsidRPr="0022632C" w:rsidRDefault="00AB21BD"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w:t>
      </w:r>
      <w:r w:rsidR="00D83A06" w:rsidRPr="0022632C">
        <w:rPr>
          <w:rFonts w:ascii="Tahoma" w:hAnsi="Tahoma" w:cs="Tahoma"/>
          <w:sz w:val="20"/>
          <w:szCs w:val="20"/>
        </w:rPr>
        <w:lastRenderedPageBreak/>
        <w:t>normám České republiky. Služby musí odpovídat příslušným právním předpisům, normám nebo jiné dokumentaci vztahující se k jejich poskytování. </w:t>
      </w:r>
    </w:p>
    <w:p w14:paraId="6733650B" w14:textId="5A1E5445"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Povinnost ochrany neveřejných a chráněných informací trvá bez ohledu na ukončení účinnosti plnění dle smlouvy. V případě jakéhokoliv ukončení smlouvy se </w:t>
      </w:r>
      <w:r w:rsidR="00AB21BD">
        <w:rPr>
          <w:rFonts w:ascii="Tahoma" w:hAnsi="Tahoma" w:cs="Tahoma"/>
          <w:sz w:val="20"/>
          <w:szCs w:val="20"/>
        </w:rPr>
        <w:t>Prodávající</w:t>
      </w:r>
      <w:r w:rsidRPr="0022632C">
        <w:rPr>
          <w:rFonts w:ascii="Tahoma" w:hAnsi="Tahoma" w:cs="Tahoma"/>
          <w:sz w:val="20"/>
          <w:szCs w:val="20"/>
        </w:rPr>
        <w:t xml:space="preserve"> zavazuje splnit tyto povinnosti: </w:t>
      </w:r>
    </w:p>
    <w:p w14:paraId="39B84451" w14:textId="3C72387F" w:rsidR="00D83A06" w:rsidRPr="0022632C" w:rsidRDefault="00D83A06" w:rsidP="00E9155E">
      <w:pPr>
        <w:pStyle w:val="lnek-slovantext"/>
        <w:numPr>
          <w:ilvl w:val="0"/>
          <w:numId w:val="0"/>
        </w:numPr>
        <w:spacing w:after="80"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w:t>
      </w:r>
      <w:r w:rsidR="00AB21BD">
        <w:rPr>
          <w:rFonts w:ascii="Tahoma" w:hAnsi="Tahoma" w:cs="Tahoma"/>
          <w:sz w:val="20"/>
          <w:szCs w:val="20"/>
        </w:rPr>
        <w:t>prodávajícímu</w:t>
      </w:r>
      <w:r w:rsidRPr="0022632C">
        <w:rPr>
          <w:rFonts w:ascii="Tahoma" w:hAnsi="Tahoma" w:cs="Tahoma"/>
          <w:sz w:val="20"/>
          <w:szCs w:val="20"/>
        </w:rPr>
        <w:t xml:space="preserve"> nebo </w:t>
      </w:r>
      <w:r w:rsidR="00AB21BD">
        <w:rPr>
          <w:rFonts w:ascii="Tahoma" w:hAnsi="Tahoma" w:cs="Tahoma"/>
          <w:sz w:val="20"/>
          <w:szCs w:val="20"/>
        </w:rPr>
        <w:t>kupujícímu</w:t>
      </w:r>
      <w:r w:rsidRPr="0022632C">
        <w:rPr>
          <w:rFonts w:ascii="Tahoma" w:hAnsi="Tahoma" w:cs="Tahoma"/>
          <w:sz w:val="20"/>
          <w:szCs w:val="20"/>
        </w:rPr>
        <w:t xml:space="preserve">, a to v souladu s exit plánem vytvořeným v rámci prováděcího (implementačního) projektu, </w:t>
      </w:r>
    </w:p>
    <w:p w14:paraId="6D21B1C9" w14:textId="04EE266C"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w:t>
      </w:r>
      <w:r w:rsidR="00AB21BD">
        <w:rPr>
          <w:rFonts w:ascii="Tahoma" w:hAnsi="Tahoma" w:cs="Tahoma"/>
          <w:sz w:val="20"/>
          <w:szCs w:val="20"/>
        </w:rPr>
        <w:t>prodávající</w:t>
      </w:r>
      <w:r w:rsidRPr="0022632C">
        <w:rPr>
          <w:rFonts w:ascii="Tahoma" w:hAnsi="Tahoma" w:cs="Tahoma"/>
          <w:sz w:val="20"/>
          <w:szCs w:val="20"/>
        </w:rPr>
        <w:t xml:space="preserve">m nebo </w:t>
      </w:r>
      <w:r w:rsidR="00AB21BD">
        <w:rPr>
          <w:rFonts w:ascii="Tahoma" w:hAnsi="Tahoma" w:cs="Tahoma"/>
          <w:sz w:val="20"/>
          <w:szCs w:val="20"/>
        </w:rPr>
        <w:t>kupující</w:t>
      </w:r>
      <w:r w:rsidRPr="0022632C">
        <w:rPr>
          <w:rFonts w:ascii="Tahoma" w:hAnsi="Tahoma" w:cs="Tahoma"/>
          <w:sz w:val="20"/>
          <w:szCs w:val="20"/>
        </w:rPr>
        <w:t xml:space="preserve">m, </w:t>
      </w:r>
    </w:p>
    <w:p w14:paraId="7ED0D492" w14:textId="747C54BC"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0E54B0B1" w14:textId="328C8C6A" w:rsidR="00D83A06" w:rsidRPr="0022632C" w:rsidRDefault="00AB21BD"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se zavazuje, že veškerý přenos dat a informací musí být dostatečně zabezpečen pomoci aktuálně odolných kryptografických algoritmů a kryptografických klíčů.</w:t>
      </w:r>
    </w:p>
    <w:p w14:paraId="620B2581" w14:textId="1E98D1FC" w:rsidR="00D83A06" w:rsidRPr="0022632C" w:rsidRDefault="00AB21BD"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sidR="00D83A06">
        <w:rPr>
          <w:rFonts w:ascii="Tahoma" w:hAnsi="Tahoma" w:cs="Tahoma"/>
          <w:sz w:val="20"/>
          <w:szCs w:val="20"/>
        </w:rPr>
        <w:t xml:space="preserve"> </w:t>
      </w:r>
      <w:r w:rsidR="00D83A06" w:rsidRPr="0022632C">
        <w:rPr>
          <w:rFonts w:ascii="Tahoma" w:hAnsi="Tahoma" w:cs="Tahoma"/>
          <w:sz w:val="20"/>
          <w:szCs w:val="20"/>
        </w:rPr>
        <w:t>4 vyhlášky o kybernetické bezpečnosti. O likvidaci dat bude proveden záznam.</w:t>
      </w:r>
    </w:p>
    <w:p w14:paraId="60AAB056" w14:textId="216E8063" w:rsidR="00D83A06" w:rsidRPr="0022632C" w:rsidRDefault="00AB21BD"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je dále oprávněn od smlouvy odstoupit v případech, že dojde k významné změně kontroly nad </w:t>
      </w:r>
      <w:r>
        <w:rPr>
          <w:rFonts w:ascii="Tahoma" w:hAnsi="Tahoma" w:cs="Tahoma"/>
          <w:sz w:val="20"/>
          <w:szCs w:val="20"/>
        </w:rPr>
        <w:t>Prodávající</w:t>
      </w:r>
      <w:r w:rsidR="00D83A06" w:rsidRPr="0022632C">
        <w:rPr>
          <w:rFonts w:ascii="Tahoma" w:hAnsi="Tahoma" w:cs="Tahoma"/>
          <w:sz w:val="20"/>
          <w:szCs w:val="20"/>
        </w:rPr>
        <w:t xml:space="preserve">m nebo změně kontroly nad zásadními aktivy využívanými </w:t>
      </w:r>
      <w:r>
        <w:rPr>
          <w:rFonts w:ascii="Tahoma" w:hAnsi="Tahoma" w:cs="Tahoma"/>
          <w:sz w:val="20"/>
          <w:szCs w:val="20"/>
        </w:rPr>
        <w:t>Prodávající</w:t>
      </w:r>
      <w:r w:rsidR="00D83A06" w:rsidRPr="0022632C">
        <w:rPr>
          <w:rFonts w:ascii="Tahoma" w:hAnsi="Tahoma" w:cs="Tahoma"/>
          <w:sz w:val="20"/>
          <w:szCs w:val="20"/>
        </w:rPr>
        <w:t>m k plnění dle této smlouvy ve smyslu písm. n) přílohy č. 7 vyhlášky o kybernetické bezpečnosti.</w:t>
      </w: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2AE6114F"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C5262B">
        <w:rPr>
          <w:rFonts w:ascii="Tahoma" w:hAnsi="Tahoma" w:cs="Tahoma"/>
          <w:b/>
          <w:sz w:val="20"/>
          <w:szCs w:val="22"/>
        </w:rPr>
        <w:t>IV</w:t>
      </w:r>
      <w:r w:rsidRPr="00145B94">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1"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19E2A5CB" w:rsidR="008A15AE" w:rsidRDefault="008A15A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61C585B6" w14:textId="4ED05101" w:rsidR="00511AD2"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w:t>
      </w: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16E6938E" w14:textId="77777777" w:rsidR="00A612B8" w:rsidRPr="00633675" w:rsidRDefault="00A612B8" w:rsidP="00511AD2">
      <w:pPr>
        <w:tabs>
          <w:tab w:val="left" w:pos="0"/>
        </w:tabs>
        <w:spacing w:after="120" w:line="276" w:lineRule="auto"/>
        <w:ind w:left="425"/>
        <w:jc w:val="both"/>
        <w:rPr>
          <w:rFonts w:ascii="Tahoma" w:hAnsi="Tahoma" w:cs="Tahoma"/>
          <w:sz w:val="20"/>
          <w:szCs w:val="22"/>
        </w:rPr>
      </w:pPr>
    </w:p>
    <w:bookmarkEnd w:id="21"/>
    <w:p w14:paraId="2A3D7B8C" w14:textId="308EF6E9"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X</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271275">
      <w:pPr>
        <w:numPr>
          <w:ilvl w:val="0"/>
          <w:numId w:val="59"/>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271275">
      <w:pPr>
        <w:numPr>
          <w:ilvl w:val="0"/>
          <w:numId w:val="59"/>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271275">
      <w:pPr>
        <w:numPr>
          <w:ilvl w:val="0"/>
          <w:numId w:val="59"/>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271275">
      <w:pPr>
        <w:numPr>
          <w:ilvl w:val="0"/>
          <w:numId w:val="59"/>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40CBB4BA"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C6775B">
        <w:rPr>
          <w:rFonts w:ascii="Tahoma" w:hAnsi="Tahoma" w:cs="Tahoma"/>
          <w:sz w:val="20"/>
          <w:szCs w:val="20"/>
        </w:rPr>
        <w:t>Součástí kupní smlouvy j</w:t>
      </w:r>
      <w:r>
        <w:rPr>
          <w:rFonts w:ascii="Tahoma" w:hAnsi="Tahoma" w:cs="Tahoma"/>
          <w:sz w:val="20"/>
          <w:szCs w:val="20"/>
        </w:rPr>
        <w:t>e</w:t>
      </w:r>
      <w:r w:rsidRPr="00C6775B">
        <w:rPr>
          <w:rFonts w:ascii="Tahoma" w:hAnsi="Tahoma" w:cs="Tahoma"/>
          <w:sz w:val="20"/>
          <w:szCs w:val="20"/>
        </w:rPr>
        <w:t xml:space="preserve">:  </w:t>
      </w:r>
    </w:p>
    <w:p w14:paraId="183D8AB0" w14:textId="6B02C744" w:rsidR="004979E1" w:rsidRDefault="004979E1" w:rsidP="008403EA">
      <w:pPr>
        <w:spacing w:line="276" w:lineRule="auto"/>
        <w:ind w:left="426"/>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p>
    <w:p w14:paraId="09E7D466" w14:textId="718FC372" w:rsidR="00F514D6" w:rsidRDefault="00F514D6"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498"/>
        <w:gridCol w:w="4572"/>
      </w:tblGrid>
      <w:tr w:rsidR="003E7416" w:rsidRPr="00633675" w14:paraId="1339A9B9" w14:textId="77777777" w:rsidTr="00D70880">
        <w:tc>
          <w:tcPr>
            <w:tcW w:w="4581"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18F6C0D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633675">
              <w:rPr>
                <w:rFonts w:ascii="Tahoma" w:hAnsi="Tahoma" w:cs="Tahoma"/>
                <w:sz w:val="20"/>
                <w:szCs w:val="20"/>
              </w:rPr>
              <w:t>………………………</w:t>
            </w:r>
            <w:r w:rsidRPr="00633675">
              <w:rPr>
                <w:rFonts w:ascii="Tahoma" w:hAnsi="Tahoma" w:cs="Tahoma"/>
                <w:sz w:val="20"/>
                <w:szCs w:val="20"/>
              </w:rPr>
              <w:t>dne  ………</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61413D93" w14:textId="77777777" w:rsidR="008403EA" w:rsidRDefault="008403EA" w:rsidP="007C0279">
            <w:pPr>
              <w:tabs>
                <w:tab w:val="left" w:pos="2707"/>
              </w:tabs>
              <w:spacing w:after="120" w:line="276" w:lineRule="auto"/>
              <w:ind w:left="425" w:hanging="425"/>
              <w:jc w:val="both"/>
              <w:rPr>
                <w:rFonts w:ascii="Tahoma" w:hAnsi="Tahoma" w:cs="Tahoma"/>
                <w:sz w:val="20"/>
                <w:szCs w:val="20"/>
              </w:rPr>
            </w:pPr>
          </w:p>
          <w:p w14:paraId="1EE421FF"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9B6D360" w14:textId="35D7EEA8" w:rsidR="006D6317" w:rsidRDefault="006D6317" w:rsidP="007C0279">
            <w:pPr>
              <w:tabs>
                <w:tab w:val="left" w:pos="2707"/>
              </w:tabs>
              <w:spacing w:after="120" w:line="276" w:lineRule="auto"/>
              <w:ind w:left="425" w:hanging="425"/>
              <w:jc w:val="both"/>
              <w:rPr>
                <w:rFonts w:ascii="Tahoma" w:hAnsi="Tahoma" w:cs="Tahoma"/>
                <w:sz w:val="20"/>
                <w:szCs w:val="20"/>
              </w:rPr>
            </w:pPr>
          </w:p>
          <w:p w14:paraId="2B8D7100"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30F8F533"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2485C2B"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2192691D" w14:textId="4C5E9AB7" w:rsidR="00E6187E" w:rsidRDefault="00E6187E">
      <w:pPr>
        <w:rPr>
          <w:rFonts w:ascii="Tahoma" w:hAnsi="Tahoma" w:cs="Tahoma"/>
          <w:sz w:val="20"/>
          <w:szCs w:val="20"/>
        </w:rPr>
      </w:pPr>
      <w:r>
        <w:rPr>
          <w:rFonts w:ascii="Tahoma" w:hAnsi="Tahoma" w:cs="Tahoma"/>
          <w:sz w:val="20"/>
          <w:szCs w:val="20"/>
        </w:rPr>
        <w:br w:type="page"/>
      </w:r>
    </w:p>
    <w:p w14:paraId="40B56C3E" w14:textId="32A663C8"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01D21B0A" w14:textId="4087D4EE" w:rsidR="008A363E" w:rsidRPr="008A363E" w:rsidRDefault="00633675" w:rsidP="00ED39A6">
      <w:pPr>
        <w:spacing w:after="120" w:line="276" w:lineRule="auto"/>
        <w:ind w:left="425" w:hanging="425"/>
        <w:rPr>
          <w:rFonts w:ascii="Tahoma" w:hAnsi="Tahoma" w:cs="Tahoma"/>
          <w:b/>
          <w:iCs/>
          <w:sz w:val="20"/>
          <w:szCs w:val="22"/>
        </w:rPr>
      </w:pPr>
      <w:r w:rsidRPr="00633675">
        <w:rPr>
          <w:rFonts w:ascii="Tahoma" w:hAnsi="Tahoma" w:cs="Tahoma"/>
          <w:bCs/>
          <w:i/>
          <w:color w:val="FF0000"/>
          <w:sz w:val="20"/>
          <w:szCs w:val="22"/>
        </w:rPr>
        <w:t>(doplní účastník ZŘ v souladu se svou nabídkou)</w:t>
      </w:r>
    </w:p>
    <w:sectPr w:rsidR="008A363E" w:rsidRPr="008A363E" w:rsidSect="00D83A06">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87135" w14:textId="77777777" w:rsidR="00473332" w:rsidRDefault="00473332">
      <w:r>
        <w:separator/>
      </w:r>
    </w:p>
    <w:p w14:paraId="66DBEAD3" w14:textId="77777777" w:rsidR="00473332" w:rsidRDefault="00473332"/>
  </w:endnote>
  <w:endnote w:type="continuationSeparator" w:id="0">
    <w:p w14:paraId="49A65862" w14:textId="77777777" w:rsidR="00473332" w:rsidRDefault="00473332">
      <w:r>
        <w:continuationSeparator/>
      </w:r>
    </w:p>
    <w:p w14:paraId="0D9986C4" w14:textId="77777777" w:rsidR="00473332" w:rsidRDefault="00473332"/>
    <w:p w14:paraId="55D3B48A" w14:textId="77777777" w:rsidR="00473332" w:rsidRDefault="00473332">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473332">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611D6B8B" w:rsidR="00073BB0" w:rsidRPr="001F2FF6" w:rsidRDefault="003871B7" w:rsidP="00F514D6">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C93444">
      <w:rPr>
        <w:rFonts w:ascii="Verdana" w:hAnsi="Verdana"/>
        <w:sz w:val="18"/>
        <w:szCs w:val="18"/>
      </w:rPr>
      <w:t>5</w:t>
    </w:r>
    <w:r w:rsidRPr="005C4047">
      <w:rPr>
        <w:rFonts w:ascii="Verdana" w:hAnsi="Verdana"/>
        <w:sz w:val="18"/>
        <w:szCs w:val="18"/>
      </w:rPr>
      <w:t>/</w:t>
    </w:r>
    <w:r w:rsidR="00CA7788">
      <w:rPr>
        <w:rFonts w:ascii="Verdana" w:hAnsi="Verdana"/>
        <w:sz w:val="18"/>
        <w:szCs w:val="18"/>
      </w:rPr>
      <w:t>2</w:t>
    </w:r>
    <w:r w:rsidR="00B77918">
      <w:rPr>
        <w:rFonts w:ascii="Verdana" w:hAnsi="Verdana"/>
        <w:sz w:val="18"/>
        <w:szCs w:val="18"/>
      </w:rPr>
      <w:t>8</w:t>
    </w:r>
    <w:r>
      <w:rPr>
        <w:rFonts w:ascii="Verdana" w:hAnsi="Verdana"/>
        <w:sz w:val="18"/>
        <w:szCs w:val="18"/>
      </w:rPr>
      <w:t>/</w:t>
    </w:r>
    <w:r w:rsidR="002927DF">
      <w:rPr>
        <w:rFonts w:ascii="Verdana" w:hAnsi="Verdana"/>
        <w:sz w:val="18"/>
        <w:szCs w:val="18"/>
      </w:rPr>
      <w:t>UZV-</w:t>
    </w:r>
    <w:r w:rsidR="00B77918">
      <w:rPr>
        <w:rFonts w:ascii="Verdana" w:hAnsi="Verdana"/>
        <w:sz w:val="18"/>
        <w:szCs w:val="18"/>
      </w:rPr>
      <w:t>ARO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473332">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F36538">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523CE" w14:textId="77777777" w:rsidR="00473332" w:rsidRDefault="00473332">
      <w:r>
        <w:separator/>
      </w:r>
    </w:p>
    <w:p w14:paraId="6E8B7092" w14:textId="77777777" w:rsidR="00473332" w:rsidRDefault="00473332"/>
  </w:footnote>
  <w:footnote w:type="continuationSeparator" w:id="0">
    <w:p w14:paraId="7121EB8A" w14:textId="77777777" w:rsidR="00473332" w:rsidRDefault="00473332">
      <w:r>
        <w:continuationSeparator/>
      </w:r>
    </w:p>
    <w:p w14:paraId="3D56143B" w14:textId="77777777" w:rsidR="00473332" w:rsidRDefault="00473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09A889DD" w:rsidR="009F3118" w:rsidRPr="009F3118" w:rsidRDefault="009F3118">
    <w:pPr>
      <w:pStyle w:val="Zhlav"/>
      <w:rPr>
        <w:rFonts w:ascii="Verdana" w:hAnsi="Verdana"/>
        <w:sz w:val="18"/>
        <w:szCs w:val="18"/>
      </w:rPr>
    </w:pPr>
    <w:r w:rsidRPr="009F3118">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1"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2"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3"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8"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3"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5"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3"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4"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7"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8"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88F50B8"/>
    <w:multiLevelType w:val="multilevel"/>
    <w:tmpl w:val="CB6ED5C4"/>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1"/>
  </w:num>
  <w:num w:numId="2">
    <w:abstractNumId w:val="14"/>
  </w:num>
  <w:num w:numId="3">
    <w:abstractNumId w:val="42"/>
  </w:num>
  <w:num w:numId="4">
    <w:abstractNumId w:val="7"/>
  </w:num>
  <w:num w:numId="5">
    <w:abstractNumId w:val="16"/>
  </w:num>
  <w:num w:numId="6">
    <w:abstractNumId w:val="30"/>
  </w:num>
  <w:num w:numId="7">
    <w:abstractNumId w:val="33"/>
  </w:num>
  <w:num w:numId="8">
    <w:abstractNumId w:val="9"/>
  </w:num>
  <w:num w:numId="9">
    <w:abstractNumId w:val="20"/>
  </w:num>
  <w:num w:numId="10">
    <w:abstractNumId w:val="35"/>
  </w:num>
  <w:num w:numId="11">
    <w:abstractNumId w:val="18"/>
  </w:num>
  <w:num w:numId="12">
    <w:abstractNumId w:val="40"/>
  </w:num>
  <w:num w:numId="13">
    <w:abstractNumId w:val="46"/>
  </w:num>
  <w:num w:numId="14">
    <w:abstractNumId w:val="36"/>
  </w:num>
  <w:num w:numId="15">
    <w:abstractNumId w:val="45"/>
  </w:num>
  <w:num w:numId="16">
    <w:abstractNumId w:val="15"/>
  </w:num>
  <w:num w:numId="17">
    <w:abstractNumId w:val="29"/>
  </w:num>
  <w:num w:numId="18">
    <w:abstractNumId w:val="17"/>
  </w:num>
  <w:num w:numId="19">
    <w:abstractNumId w:val="19"/>
  </w:num>
  <w:num w:numId="20">
    <w:abstractNumId w:val="34"/>
  </w:num>
  <w:num w:numId="21">
    <w:abstractNumId w:val="0"/>
  </w:num>
  <w:num w:numId="22">
    <w:abstractNumId w:val="48"/>
  </w:num>
  <w:num w:numId="23">
    <w:abstractNumId w:val="8"/>
  </w:num>
  <w:num w:numId="24">
    <w:abstractNumId w:val="25"/>
  </w:num>
  <w:num w:numId="25">
    <w:abstractNumId w:val="13"/>
  </w:num>
  <w:num w:numId="26">
    <w:abstractNumId w:val="23"/>
  </w:num>
  <w:num w:numId="27">
    <w:abstractNumId w:val="44"/>
  </w:num>
  <w:num w:numId="28">
    <w:abstractNumId w:val="11"/>
  </w:num>
  <w:num w:numId="29">
    <w:abstractNumId w:val="47"/>
  </w:num>
  <w:num w:numId="30">
    <w:abstractNumId w:val="10"/>
  </w:num>
  <w:num w:numId="31">
    <w:abstractNumId w:val="12"/>
  </w:num>
  <w:num w:numId="32">
    <w:abstractNumId w:val="6"/>
  </w:num>
  <w:num w:numId="33">
    <w:abstractNumId w:val="5"/>
  </w:num>
  <w:num w:numId="34">
    <w:abstractNumId w:val="37"/>
  </w:num>
  <w:num w:numId="35">
    <w:abstractNumId w:val="22"/>
  </w:num>
  <w:num w:numId="36">
    <w:abstractNumId w:val="4"/>
  </w:num>
  <w:num w:numId="37">
    <w:abstractNumId w:val="24"/>
  </w:num>
  <w:num w:numId="38">
    <w:abstractNumId w:val="31"/>
  </w:num>
  <w:num w:numId="39">
    <w:abstractNumId w:val="39"/>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
  </w:num>
  <w:num w:numId="44">
    <w:abstractNumId w:val="2"/>
  </w:num>
  <w:num w:numId="45">
    <w:abstractNumId w:val="28"/>
  </w:num>
  <w:num w:numId="46">
    <w:abstractNumId w:val="26"/>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7"/>
  </w:num>
  <w:num w:numId="50">
    <w:abstractNumId w:val="27"/>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num>
  <w:num w:numId="53">
    <w:abstractNumId w:val="41"/>
  </w:num>
  <w:num w:numId="54">
    <w:abstractNumId w:val="32"/>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20CDB"/>
    <w:rsid w:val="001211CA"/>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7324"/>
    <w:rsid w:val="002B0CD7"/>
    <w:rsid w:val="002B339C"/>
    <w:rsid w:val="002B3FE0"/>
    <w:rsid w:val="002B4CED"/>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B77"/>
    <w:rsid w:val="00351FE6"/>
    <w:rsid w:val="00352218"/>
    <w:rsid w:val="00356DDE"/>
    <w:rsid w:val="0035756E"/>
    <w:rsid w:val="00370920"/>
    <w:rsid w:val="00377951"/>
    <w:rsid w:val="00384B6B"/>
    <w:rsid w:val="0038717D"/>
    <w:rsid w:val="003871B7"/>
    <w:rsid w:val="00390A2D"/>
    <w:rsid w:val="00392100"/>
    <w:rsid w:val="00392D02"/>
    <w:rsid w:val="00395F66"/>
    <w:rsid w:val="003970A3"/>
    <w:rsid w:val="003A2614"/>
    <w:rsid w:val="003A4493"/>
    <w:rsid w:val="003A45A9"/>
    <w:rsid w:val="003B7B6F"/>
    <w:rsid w:val="003C0B27"/>
    <w:rsid w:val="003C1697"/>
    <w:rsid w:val="003C3AEF"/>
    <w:rsid w:val="003C3E32"/>
    <w:rsid w:val="003C4240"/>
    <w:rsid w:val="003D07FB"/>
    <w:rsid w:val="003D0846"/>
    <w:rsid w:val="003D10A2"/>
    <w:rsid w:val="003D201E"/>
    <w:rsid w:val="003D4C8F"/>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3818"/>
    <w:rsid w:val="00437729"/>
    <w:rsid w:val="0044222C"/>
    <w:rsid w:val="004437E9"/>
    <w:rsid w:val="0044719F"/>
    <w:rsid w:val="00451F1A"/>
    <w:rsid w:val="004528FB"/>
    <w:rsid w:val="00452C00"/>
    <w:rsid w:val="00453F1A"/>
    <w:rsid w:val="004546DC"/>
    <w:rsid w:val="0046039E"/>
    <w:rsid w:val="00462524"/>
    <w:rsid w:val="00464C4C"/>
    <w:rsid w:val="00464E8E"/>
    <w:rsid w:val="00466780"/>
    <w:rsid w:val="00473332"/>
    <w:rsid w:val="00474BE2"/>
    <w:rsid w:val="00475517"/>
    <w:rsid w:val="00476CA3"/>
    <w:rsid w:val="00481AD0"/>
    <w:rsid w:val="00481D88"/>
    <w:rsid w:val="00484A73"/>
    <w:rsid w:val="00486F0C"/>
    <w:rsid w:val="00487C11"/>
    <w:rsid w:val="004948B1"/>
    <w:rsid w:val="004979E1"/>
    <w:rsid w:val="004A05C6"/>
    <w:rsid w:val="004A3939"/>
    <w:rsid w:val="004A5D34"/>
    <w:rsid w:val="004A628A"/>
    <w:rsid w:val="004B1C50"/>
    <w:rsid w:val="004B3347"/>
    <w:rsid w:val="004B4E16"/>
    <w:rsid w:val="004B505D"/>
    <w:rsid w:val="004B69E4"/>
    <w:rsid w:val="004C125A"/>
    <w:rsid w:val="004C3E58"/>
    <w:rsid w:val="004D2942"/>
    <w:rsid w:val="004E7BF2"/>
    <w:rsid w:val="004F185C"/>
    <w:rsid w:val="004F79F1"/>
    <w:rsid w:val="0050037E"/>
    <w:rsid w:val="00501788"/>
    <w:rsid w:val="00501BB4"/>
    <w:rsid w:val="00502205"/>
    <w:rsid w:val="0050285B"/>
    <w:rsid w:val="00503E85"/>
    <w:rsid w:val="00511AD2"/>
    <w:rsid w:val="0051200A"/>
    <w:rsid w:val="00514378"/>
    <w:rsid w:val="0051537E"/>
    <w:rsid w:val="00520040"/>
    <w:rsid w:val="0052179E"/>
    <w:rsid w:val="00522AA6"/>
    <w:rsid w:val="005230DC"/>
    <w:rsid w:val="00525E6A"/>
    <w:rsid w:val="00527222"/>
    <w:rsid w:val="0053094A"/>
    <w:rsid w:val="00532BD2"/>
    <w:rsid w:val="00542288"/>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1F9D"/>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723F9"/>
    <w:rsid w:val="00680F11"/>
    <w:rsid w:val="0068110F"/>
    <w:rsid w:val="006829CB"/>
    <w:rsid w:val="006842FD"/>
    <w:rsid w:val="006852AF"/>
    <w:rsid w:val="00687558"/>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D76DC"/>
    <w:rsid w:val="006E0A9C"/>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39E0"/>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26381"/>
    <w:rsid w:val="00A3335D"/>
    <w:rsid w:val="00A33DD0"/>
    <w:rsid w:val="00A350FA"/>
    <w:rsid w:val="00A35581"/>
    <w:rsid w:val="00A36E8B"/>
    <w:rsid w:val="00A458B5"/>
    <w:rsid w:val="00A50351"/>
    <w:rsid w:val="00A50DD2"/>
    <w:rsid w:val="00A612B8"/>
    <w:rsid w:val="00A620D5"/>
    <w:rsid w:val="00A6487B"/>
    <w:rsid w:val="00A67DB2"/>
    <w:rsid w:val="00A83AE6"/>
    <w:rsid w:val="00A84162"/>
    <w:rsid w:val="00A867B9"/>
    <w:rsid w:val="00A92C9A"/>
    <w:rsid w:val="00A945F1"/>
    <w:rsid w:val="00A95090"/>
    <w:rsid w:val="00A95A5B"/>
    <w:rsid w:val="00AA5697"/>
    <w:rsid w:val="00AB1FF8"/>
    <w:rsid w:val="00AB21BD"/>
    <w:rsid w:val="00AB5B15"/>
    <w:rsid w:val="00AB6033"/>
    <w:rsid w:val="00AB67E5"/>
    <w:rsid w:val="00AC0D11"/>
    <w:rsid w:val="00AC1F90"/>
    <w:rsid w:val="00AC58F7"/>
    <w:rsid w:val="00AC7B65"/>
    <w:rsid w:val="00AD28BA"/>
    <w:rsid w:val="00AD61FC"/>
    <w:rsid w:val="00AD6B99"/>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5033"/>
    <w:rsid w:val="00B54AD2"/>
    <w:rsid w:val="00B563A8"/>
    <w:rsid w:val="00B56D7C"/>
    <w:rsid w:val="00B60673"/>
    <w:rsid w:val="00B6133F"/>
    <w:rsid w:val="00B61C73"/>
    <w:rsid w:val="00B63017"/>
    <w:rsid w:val="00B63C03"/>
    <w:rsid w:val="00B66E29"/>
    <w:rsid w:val="00B677D2"/>
    <w:rsid w:val="00B7455C"/>
    <w:rsid w:val="00B77918"/>
    <w:rsid w:val="00B805D4"/>
    <w:rsid w:val="00B8371E"/>
    <w:rsid w:val="00B87525"/>
    <w:rsid w:val="00B902ED"/>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3444"/>
    <w:rsid w:val="00C934EF"/>
    <w:rsid w:val="00C95223"/>
    <w:rsid w:val="00C9591A"/>
    <w:rsid w:val="00C961F2"/>
    <w:rsid w:val="00C97812"/>
    <w:rsid w:val="00CA2BBB"/>
    <w:rsid w:val="00CA3B6F"/>
    <w:rsid w:val="00CA7788"/>
    <w:rsid w:val="00CB1D20"/>
    <w:rsid w:val="00CB1FE4"/>
    <w:rsid w:val="00CB6D67"/>
    <w:rsid w:val="00CC683A"/>
    <w:rsid w:val="00CD398D"/>
    <w:rsid w:val="00CD5CB9"/>
    <w:rsid w:val="00CE4D87"/>
    <w:rsid w:val="00CE59D2"/>
    <w:rsid w:val="00CF0897"/>
    <w:rsid w:val="00D00004"/>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68B6"/>
    <w:rsid w:val="00D46DC9"/>
    <w:rsid w:val="00D47735"/>
    <w:rsid w:val="00D55AF4"/>
    <w:rsid w:val="00D63D63"/>
    <w:rsid w:val="00D64AF3"/>
    <w:rsid w:val="00D67973"/>
    <w:rsid w:val="00D70880"/>
    <w:rsid w:val="00D70FCB"/>
    <w:rsid w:val="00D72D19"/>
    <w:rsid w:val="00D72DF4"/>
    <w:rsid w:val="00D74719"/>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23F1"/>
    <w:rsid w:val="00DD3231"/>
    <w:rsid w:val="00DE0323"/>
    <w:rsid w:val="00DE40ED"/>
    <w:rsid w:val="00DE417C"/>
    <w:rsid w:val="00DE494F"/>
    <w:rsid w:val="00DF587C"/>
    <w:rsid w:val="00DF7F73"/>
    <w:rsid w:val="00E002DD"/>
    <w:rsid w:val="00E04F18"/>
    <w:rsid w:val="00E071D2"/>
    <w:rsid w:val="00E07AFC"/>
    <w:rsid w:val="00E13BB1"/>
    <w:rsid w:val="00E15AD4"/>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73D9"/>
    <w:rsid w:val="00ED04D6"/>
    <w:rsid w:val="00ED0F9F"/>
    <w:rsid w:val="00ED39A6"/>
    <w:rsid w:val="00ED4184"/>
    <w:rsid w:val="00ED5F94"/>
    <w:rsid w:val="00ED6A27"/>
    <w:rsid w:val="00ED6F2A"/>
    <w:rsid w:val="00EE02C4"/>
    <w:rsid w:val="00EE630A"/>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36538"/>
    <w:rsid w:val="00F453A0"/>
    <w:rsid w:val="00F50C30"/>
    <w:rsid w:val="00F514D6"/>
    <w:rsid w:val="00F57658"/>
    <w:rsid w:val="00F57C74"/>
    <w:rsid w:val="00F6007D"/>
    <w:rsid w:val="00F609E4"/>
    <w:rsid w:val="00F6515B"/>
    <w:rsid w:val="00F65D8D"/>
    <w:rsid w:val="00F81D8E"/>
    <w:rsid w:val="00F82BEA"/>
    <w:rsid w:val="00F85064"/>
    <w:rsid w:val="00F90C11"/>
    <w:rsid w:val="00F96235"/>
    <w:rsid w:val="00FA6687"/>
    <w:rsid w:val="00FB3D20"/>
    <w:rsid w:val="00FB3FDF"/>
    <w:rsid w:val="00FB47DA"/>
    <w:rsid w:val="00FB4B32"/>
    <w:rsid w:val="00FB5EC9"/>
    <w:rsid w:val="00FC0DFA"/>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CD0B001"/>
  <w15:docId w15:val="{E03902F8-84EC-4E37-9FA5-395CDD60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5"/>
      </w:numPr>
      <w:spacing w:before="60"/>
    </w:pPr>
    <w:rPr>
      <w:rFonts w:ascii="Franklin Gothic Book" w:hAnsi="Franklin Gothic Book"/>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ED18D-D81F-4FE1-9EF0-C102C3E5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4238</Words>
  <Characters>25010</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Jakub Kološ</dc:creator>
  <cp:lastModifiedBy>Věra Halfarová</cp:lastModifiedBy>
  <cp:revision>5</cp:revision>
  <cp:lastPrinted>2025-07-09T05:45:00Z</cp:lastPrinted>
  <dcterms:created xsi:type="dcterms:W3CDTF">2025-07-08T11:17:00Z</dcterms:created>
  <dcterms:modified xsi:type="dcterms:W3CDTF">2025-10-31T10:55:00Z</dcterms:modified>
</cp:coreProperties>
</file>