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372F42" w:rsidRDefault="00AF40CB" w:rsidP="001F5A99">
      <w:pPr>
        <w:spacing w:after="120" w:line="276" w:lineRule="auto"/>
        <w:jc w:val="center"/>
        <w:rPr>
          <w:rFonts w:ascii="Tahoma" w:eastAsia="Microsoft YaHei" w:hAnsi="Tahoma" w:cs="Tahoma"/>
          <w:b/>
          <w:szCs w:val="28"/>
          <w:lang w:eastAsia="hi-IN" w:bidi="hi-IN"/>
        </w:rPr>
      </w:pPr>
      <w:proofErr w:type="gramStart"/>
      <w:r w:rsidRPr="00372F42">
        <w:rPr>
          <w:rFonts w:ascii="Tahoma" w:eastAsia="Microsoft YaHei" w:hAnsi="Tahoma" w:cs="Tahoma"/>
          <w:b/>
          <w:szCs w:val="28"/>
          <w:lang w:eastAsia="hi-IN" w:bidi="hi-IN"/>
        </w:rPr>
        <w:t xml:space="preserve">KUPNÍ </w:t>
      </w:r>
      <w:r w:rsidR="001F5A99" w:rsidRPr="00372F42">
        <w:rPr>
          <w:rFonts w:ascii="Tahoma" w:eastAsia="Microsoft YaHei" w:hAnsi="Tahoma" w:cs="Tahoma"/>
          <w:b/>
          <w:szCs w:val="28"/>
          <w:lang w:eastAsia="hi-IN" w:bidi="hi-IN"/>
        </w:rPr>
        <w:t xml:space="preserve"> </w:t>
      </w:r>
      <w:r w:rsidRPr="00372F42">
        <w:rPr>
          <w:rFonts w:ascii="Tahoma" w:eastAsia="Microsoft YaHei" w:hAnsi="Tahoma" w:cs="Tahoma"/>
          <w:b/>
          <w:szCs w:val="28"/>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38FF9A5A" w:rsidR="009601F0" w:rsidRPr="00633675" w:rsidRDefault="008F0962"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Pr>
          <w:rFonts w:ascii="Tahoma" w:hAnsi="Tahoma" w:cs="Tahoma"/>
          <w:b/>
          <w:sz w:val="20"/>
          <w:szCs w:val="22"/>
        </w:rPr>
        <w:t>Moravskos</w:t>
      </w:r>
      <w:r w:rsidR="00464C4C" w:rsidRPr="00633675">
        <w:rPr>
          <w:rFonts w:ascii="Tahoma" w:hAnsi="Tahoma" w:cs="Tahoma"/>
          <w:b/>
          <w:sz w:val="20"/>
          <w:szCs w:val="22"/>
        </w:rPr>
        <w:t>lezská nemocnice Opav</w:t>
      </w:r>
      <w:r>
        <w:rPr>
          <w:rFonts w:ascii="Tahoma" w:hAnsi="Tahoma" w:cs="Tahoma"/>
          <w:b/>
          <w:sz w:val="20"/>
          <w:szCs w:val="22"/>
        </w:rPr>
        <w:t>a</w:t>
      </w:r>
      <w:r w:rsidR="00464C4C" w:rsidRPr="00633675">
        <w:rPr>
          <w:rFonts w:ascii="Tahoma" w:hAnsi="Tahoma" w:cs="Tahoma"/>
          <w:b/>
          <w:sz w:val="20"/>
          <w:szCs w:val="22"/>
        </w:rPr>
        <w:t>,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2C3F39CD"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9601F0" w:rsidRPr="00633675">
        <w:rPr>
          <w:rFonts w:ascii="Tahoma" w:hAnsi="Tahoma" w:cs="Tahoma"/>
          <w:sz w:val="20"/>
          <w:szCs w:val="22"/>
        </w:rPr>
        <w:tab/>
      </w:r>
    </w:p>
    <w:p w14:paraId="10993CC0" w14:textId="72A5DEE6" w:rsidR="009601F0" w:rsidRPr="00633675" w:rsidRDefault="007C0279" w:rsidP="007C0279">
      <w:pPr>
        <w:numPr>
          <w:ilvl w:val="12"/>
          <w:numId w:val="0"/>
        </w:numPr>
        <w:tabs>
          <w:tab w:val="left" w:pos="2977"/>
        </w:tabs>
        <w:spacing w:line="276" w:lineRule="auto"/>
        <w:ind w:left="425" w:hanging="425"/>
        <w:rPr>
          <w:rFonts w:ascii="Tahoma" w:hAnsi="Tahoma" w:cs="Tahoma"/>
          <w:sz w:val="20"/>
          <w:szCs w:val="22"/>
        </w:rPr>
      </w:pPr>
      <w:r>
        <w:rPr>
          <w:rFonts w:ascii="Tahoma" w:hAnsi="Tahoma" w:cs="Tahoma"/>
          <w:sz w:val="20"/>
          <w:szCs w:val="22"/>
        </w:rPr>
        <w:tab/>
      </w:r>
      <w:r w:rsidR="009601F0" w:rsidRPr="00633675">
        <w:rPr>
          <w:rFonts w:ascii="Tahoma" w:hAnsi="Tahoma" w:cs="Tahoma"/>
          <w:sz w:val="20"/>
          <w:szCs w:val="22"/>
        </w:rPr>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0F57D12" w14:textId="10910CCA" w:rsidR="001F5A99" w:rsidRDefault="001F2AC2" w:rsidP="001F5A99">
      <w:pPr>
        <w:numPr>
          <w:ilvl w:val="12"/>
          <w:numId w:val="0"/>
        </w:numPr>
        <w:tabs>
          <w:tab w:val="left" w:pos="2977"/>
        </w:tabs>
        <w:spacing w:line="276" w:lineRule="auto"/>
        <w:ind w:left="426" w:hanging="1844"/>
        <w:rPr>
          <w:rFonts w:ascii="Tahoma" w:hAnsi="Tahoma" w:cs="Tahoma"/>
          <w:sz w:val="20"/>
          <w:szCs w:val="22"/>
        </w:rPr>
      </w:pPr>
      <w:bookmarkStart w:id="0" w:name="_Hlk82416050"/>
      <w:r>
        <w:rPr>
          <w:rFonts w:ascii="Tahoma" w:hAnsi="Tahoma" w:cs="Tahoma"/>
          <w:sz w:val="20"/>
          <w:szCs w:val="22"/>
        </w:rPr>
        <w:tab/>
      </w:r>
      <w:r w:rsidR="009601F0" w:rsidRPr="00633675">
        <w:rPr>
          <w:rFonts w:ascii="Tahoma" w:hAnsi="Tahoma" w:cs="Tahoma"/>
          <w:sz w:val="20"/>
          <w:szCs w:val="22"/>
        </w:rPr>
        <w:t>ve věcech technických:</w:t>
      </w:r>
      <w:r w:rsidR="009601F0" w:rsidRPr="00633675">
        <w:rPr>
          <w:rFonts w:ascii="Tahoma" w:hAnsi="Tahoma" w:cs="Tahoma"/>
          <w:sz w:val="20"/>
          <w:szCs w:val="22"/>
        </w:rPr>
        <w:tab/>
      </w:r>
      <w:bookmarkEnd w:id="0"/>
      <w:r w:rsidR="00372F42" w:rsidRPr="00C6775B">
        <w:rPr>
          <w:rFonts w:ascii="Tahoma" w:hAnsi="Tahoma" w:cs="Tahoma"/>
          <w:sz w:val="20"/>
          <w:szCs w:val="20"/>
        </w:rPr>
        <w:t xml:space="preserve">Ing. </w:t>
      </w:r>
      <w:proofErr w:type="spellStart"/>
      <w:r w:rsidR="00372F42" w:rsidRPr="00C6775B">
        <w:rPr>
          <w:rFonts w:ascii="Tahoma" w:hAnsi="Tahoma" w:cs="Tahoma"/>
          <w:sz w:val="20"/>
          <w:szCs w:val="20"/>
        </w:rPr>
        <w:t>Mári</w:t>
      </w:r>
      <w:r w:rsidR="00372F42">
        <w:rPr>
          <w:rFonts w:ascii="Tahoma" w:hAnsi="Tahoma" w:cs="Tahoma"/>
          <w:sz w:val="20"/>
          <w:szCs w:val="20"/>
        </w:rPr>
        <w:t>í</w:t>
      </w:r>
      <w:proofErr w:type="spellEnd"/>
      <w:r w:rsidR="00372F42" w:rsidRPr="00C6775B">
        <w:rPr>
          <w:rFonts w:ascii="Tahoma" w:hAnsi="Tahoma" w:cs="Tahoma"/>
          <w:sz w:val="20"/>
          <w:szCs w:val="20"/>
        </w:rPr>
        <w:t xml:space="preserve"> </w:t>
      </w:r>
      <w:r w:rsidR="008F0962">
        <w:rPr>
          <w:rFonts w:ascii="Tahoma" w:hAnsi="Tahoma" w:cs="Tahoma"/>
          <w:sz w:val="20"/>
          <w:szCs w:val="20"/>
        </w:rPr>
        <w:t>Svobod</w:t>
      </w:r>
      <w:r w:rsidR="00372F42" w:rsidRPr="00C6775B">
        <w:rPr>
          <w:rFonts w:ascii="Tahoma" w:hAnsi="Tahoma" w:cs="Tahoma"/>
          <w:sz w:val="20"/>
          <w:szCs w:val="20"/>
        </w:rPr>
        <w:t xml:space="preserve">ovou, vedoucí </w:t>
      </w:r>
      <w:r w:rsidR="00372F42">
        <w:rPr>
          <w:rFonts w:ascii="Tahoma" w:hAnsi="Tahoma" w:cs="Tahoma"/>
          <w:sz w:val="20"/>
          <w:szCs w:val="20"/>
        </w:rPr>
        <w:t>o</w:t>
      </w:r>
      <w:r w:rsidR="00372F42" w:rsidRPr="00C6775B">
        <w:rPr>
          <w:rFonts w:ascii="Tahoma" w:hAnsi="Tahoma" w:cs="Tahoma"/>
          <w:sz w:val="20"/>
          <w:szCs w:val="20"/>
        </w:rPr>
        <w:t>ddělení zdravotnické techniky</w:t>
      </w:r>
    </w:p>
    <w:p w14:paraId="0FBB481B" w14:textId="18CE5465" w:rsidR="009601F0" w:rsidRPr="00633675" w:rsidRDefault="009601F0" w:rsidP="001F5A99">
      <w:pPr>
        <w:numPr>
          <w:ilvl w:val="12"/>
          <w:numId w:val="0"/>
        </w:numPr>
        <w:tabs>
          <w:tab w:val="left" w:pos="2977"/>
        </w:tabs>
        <w:spacing w:line="276" w:lineRule="auto"/>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7FFE77F6"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9601F0" w:rsidRPr="007C0279">
        <w:rPr>
          <w:rFonts w:ascii="Tahoma" w:hAnsi="Tahoma" w:cs="Tahoma"/>
          <w:sz w:val="20"/>
          <w:szCs w:val="22"/>
          <w:highlight w:val="yellow"/>
        </w:rPr>
        <w:tab/>
      </w:r>
    </w:p>
    <w:p w14:paraId="35123F66" w14:textId="604D26CE"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ab/>
      </w:r>
      <w:bookmarkStart w:id="1" w:name="_Hlk82416148"/>
      <w:r w:rsidR="009601F0" w:rsidRPr="007C0279">
        <w:rPr>
          <w:rFonts w:ascii="Tahoma" w:hAnsi="Tahoma" w:cs="Tahoma"/>
          <w:sz w:val="20"/>
          <w:szCs w:val="22"/>
          <w:highlight w:val="yellow"/>
        </w:rPr>
        <w:t>ve věcech smluvních</w:t>
      </w:r>
      <w:bookmarkEnd w:id="1"/>
      <w:r w:rsidRPr="007C0279">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2"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2"/>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lastRenderedPageBreak/>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119CB756" w14:textId="77777777" w:rsidR="00372F42" w:rsidRPr="00372F42" w:rsidRDefault="00372F42" w:rsidP="00372F42">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372F42">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5F6A173" w14:textId="77777777" w:rsidR="00372F42" w:rsidRPr="00633675" w:rsidRDefault="00372F42" w:rsidP="00372F42">
      <w:pPr>
        <w:pStyle w:val="OdstavecSmlouvy"/>
        <w:spacing w:line="276" w:lineRule="auto"/>
        <w:ind w:left="425"/>
        <w:rPr>
          <w:rFonts w:ascii="Tahoma" w:hAnsi="Tahoma" w:cs="Tahoma"/>
          <w:sz w:val="20"/>
          <w:szCs w:val="18"/>
        </w:rPr>
      </w:pPr>
    </w:p>
    <w:p w14:paraId="7C09763E" w14:textId="77777777" w:rsidR="00066D69" w:rsidRPr="00633675" w:rsidRDefault="00066D69" w:rsidP="007C0279">
      <w:pPr>
        <w:tabs>
          <w:tab w:val="left" w:pos="-2410"/>
        </w:tabs>
        <w:spacing w:after="120" w:line="276" w:lineRule="auto"/>
        <w:ind w:left="425" w:hanging="425"/>
        <w:jc w:val="center"/>
        <w:rPr>
          <w:rFonts w:ascii="Tahoma" w:hAnsi="Tahoma" w:cs="Tahoma"/>
          <w:sz w:val="20"/>
          <w:szCs w:val="22"/>
        </w:rPr>
      </w:pP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39D064AB"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F444F7">
        <w:rPr>
          <w:rFonts w:ascii="Tahoma" w:hAnsi="Tahoma" w:cs="Tahoma"/>
          <w:b/>
          <w:bCs/>
          <w:sz w:val="20"/>
          <w:szCs w:val="20"/>
        </w:rPr>
        <w:t>dorozumívací zařízení</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3"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3"/>
    </w:p>
    <w:p w14:paraId="11198678" w14:textId="77777777" w:rsidR="00B805D4"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4" w:name="_Hlk81504768"/>
      <w:r w:rsidRPr="00B805D4">
        <w:rPr>
          <w:rFonts w:ascii="Tahoma" w:hAnsi="Tahoma" w:cs="Tahoma"/>
          <w:sz w:val="20"/>
          <w:szCs w:val="20"/>
        </w:rPr>
        <w:t>Předmětem smlouvy</w:t>
      </w:r>
      <w:r w:rsidR="00066D69" w:rsidRPr="00B805D4">
        <w:rPr>
          <w:rFonts w:ascii="Tahoma" w:hAnsi="Tahoma" w:cs="Tahoma"/>
          <w:sz w:val="20"/>
          <w:szCs w:val="20"/>
        </w:rPr>
        <w:t xml:space="preserve"> </w:t>
      </w:r>
      <w:r w:rsidR="00015E20" w:rsidRPr="00B805D4">
        <w:rPr>
          <w:rFonts w:ascii="Tahoma" w:hAnsi="Tahoma" w:cs="Tahoma"/>
          <w:sz w:val="20"/>
          <w:szCs w:val="20"/>
        </w:rPr>
        <w:t>ve smyslu</w:t>
      </w:r>
      <w:r w:rsidR="00066D69" w:rsidRPr="00B805D4">
        <w:rPr>
          <w:rFonts w:ascii="Tahoma" w:hAnsi="Tahoma" w:cs="Tahoma"/>
          <w:sz w:val="20"/>
          <w:szCs w:val="20"/>
        </w:rPr>
        <w:t xml:space="preserve"> odst. 1 tohoto článku smlouvy se rozumí</w:t>
      </w:r>
      <w:r w:rsidR="00B805D4" w:rsidRPr="00B805D4">
        <w:rPr>
          <w:rFonts w:ascii="Tahoma" w:hAnsi="Tahoma" w:cs="Tahoma"/>
          <w:sz w:val="20"/>
          <w:szCs w:val="20"/>
        </w:rPr>
        <w:t>:</w:t>
      </w:r>
      <w:r w:rsidR="00B805D4">
        <w:rPr>
          <w:rFonts w:ascii="Tahoma" w:hAnsi="Tahoma" w:cs="Tahoma"/>
          <w:sz w:val="20"/>
          <w:szCs w:val="20"/>
        </w:rPr>
        <w:t xml:space="preserve"> </w:t>
      </w:r>
    </w:p>
    <w:p w14:paraId="6C41C751" w14:textId="053E6E74" w:rsidR="0004468F" w:rsidRPr="00B805D4" w:rsidRDefault="00F444F7" w:rsidP="00B805D4">
      <w:pPr>
        <w:pStyle w:val="Zkladntext"/>
        <w:tabs>
          <w:tab w:val="clear" w:pos="1418"/>
        </w:tabs>
        <w:spacing w:before="0" w:after="120" w:line="276" w:lineRule="auto"/>
        <w:ind w:left="425"/>
        <w:rPr>
          <w:rFonts w:ascii="Tahoma" w:hAnsi="Tahoma" w:cs="Tahoma"/>
          <w:sz w:val="20"/>
          <w:szCs w:val="20"/>
        </w:rPr>
      </w:pPr>
      <w:r>
        <w:rPr>
          <w:rFonts w:ascii="Tahoma" w:hAnsi="Tahoma" w:cs="Tahoma"/>
          <w:b/>
          <w:bCs/>
          <w:sz w:val="20"/>
          <w:szCs w:val="20"/>
        </w:rPr>
        <w:t>dorozumívací zařízení</w:t>
      </w:r>
      <w:r w:rsidR="00EA70E9" w:rsidRPr="00B805D4">
        <w:rPr>
          <w:rFonts w:ascii="Tahoma" w:hAnsi="Tahoma" w:cs="Tahoma"/>
          <w:b/>
          <w:sz w:val="20"/>
          <w:szCs w:val="20"/>
        </w:rPr>
        <w:t xml:space="preserve"> </w:t>
      </w:r>
      <w:r w:rsidR="003F5A3A" w:rsidRPr="00B805D4">
        <w:rPr>
          <w:rFonts w:ascii="Tahoma" w:hAnsi="Tahoma" w:cs="Tahoma"/>
          <w:b/>
          <w:sz w:val="20"/>
          <w:szCs w:val="20"/>
          <w:highlight w:val="yellow"/>
        </w:rPr>
        <w:t>…………………………</w:t>
      </w:r>
      <w:r w:rsidR="001F5A99" w:rsidRPr="00B805D4">
        <w:rPr>
          <w:rFonts w:ascii="Tahoma" w:hAnsi="Tahoma" w:cs="Tahoma"/>
          <w:b/>
          <w:sz w:val="20"/>
          <w:szCs w:val="20"/>
        </w:rPr>
        <w:t xml:space="preserve"> </w:t>
      </w:r>
      <w:r w:rsidR="001F5A99" w:rsidRPr="00B805D4">
        <w:rPr>
          <w:rFonts w:ascii="Tahoma" w:hAnsi="Tahoma" w:cs="Tahoma"/>
          <w:i/>
          <w:color w:val="FF0000"/>
          <w:sz w:val="20"/>
          <w:szCs w:val="20"/>
        </w:rPr>
        <w:t>(název a typ doplní dodavatel)</w:t>
      </w:r>
      <w:r w:rsidR="00B805D4" w:rsidRPr="00B805D4">
        <w:rPr>
          <w:rFonts w:ascii="Tahoma" w:hAnsi="Tahoma" w:cs="Tahoma"/>
          <w:i/>
          <w:color w:val="FF0000"/>
          <w:sz w:val="20"/>
          <w:szCs w:val="20"/>
        </w:rPr>
        <w:t xml:space="preserve">, </w:t>
      </w:r>
      <w:r w:rsidR="00B805D4" w:rsidRPr="00B805D4">
        <w:rPr>
          <w:rFonts w:ascii="Tahoma" w:hAnsi="Tahoma" w:cs="Tahoma"/>
          <w:sz w:val="20"/>
          <w:szCs w:val="20"/>
        </w:rPr>
        <w:t xml:space="preserve">včetně příslušenství, dle specifikace uvedené v Příloze č. 1 této smlouvy. </w:t>
      </w:r>
      <w:r w:rsidR="00BB0AB3" w:rsidRPr="00B805D4">
        <w:rPr>
          <w:rFonts w:ascii="Tahoma" w:hAnsi="Tahoma" w:cs="Tahoma"/>
          <w:sz w:val="20"/>
          <w:szCs w:val="20"/>
        </w:rPr>
        <w:t xml:space="preserve">Předmět smlouvy </w:t>
      </w:r>
      <w:r w:rsidR="00066D69" w:rsidRPr="00B805D4">
        <w:rPr>
          <w:rFonts w:ascii="Tahoma" w:hAnsi="Tahoma" w:cs="Tahoma"/>
          <w:sz w:val="20"/>
          <w:szCs w:val="20"/>
        </w:rPr>
        <w:t>musí být nov</w:t>
      </w:r>
      <w:r w:rsidR="0010619D" w:rsidRPr="00B805D4">
        <w:rPr>
          <w:rFonts w:ascii="Tahoma" w:hAnsi="Tahoma" w:cs="Tahoma"/>
          <w:sz w:val="20"/>
          <w:szCs w:val="20"/>
        </w:rPr>
        <w:t>ý</w:t>
      </w:r>
      <w:r w:rsidR="00066D69" w:rsidRPr="00B805D4">
        <w:rPr>
          <w:rFonts w:ascii="Tahoma" w:hAnsi="Tahoma" w:cs="Tahoma"/>
          <w:sz w:val="20"/>
          <w:szCs w:val="20"/>
        </w:rPr>
        <w:t xml:space="preserve"> </w:t>
      </w:r>
      <w:r w:rsidR="00066D69" w:rsidRPr="00B805D4">
        <w:rPr>
          <w:rFonts w:ascii="Tahoma" w:hAnsi="Tahoma" w:cs="Tahoma"/>
          <w:color w:val="000000"/>
          <w:sz w:val="20"/>
          <w:szCs w:val="20"/>
        </w:rPr>
        <w:t>a</w:t>
      </w:r>
      <w:r w:rsidR="00633675" w:rsidRPr="00B805D4">
        <w:rPr>
          <w:rFonts w:ascii="Tahoma" w:hAnsi="Tahoma" w:cs="Tahoma"/>
          <w:color w:val="000000"/>
          <w:sz w:val="20"/>
          <w:szCs w:val="20"/>
        </w:rPr>
        <w:t> </w:t>
      </w:r>
      <w:r w:rsidR="00066D69" w:rsidRPr="00B805D4">
        <w:rPr>
          <w:rFonts w:ascii="Tahoma" w:hAnsi="Tahoma" w:cs="Tahoma"/>
          <w:color w:val="000000"/>
          <w:sz w:val="20"/>
          <w:szCs w:val="20"/>
        </w:rPr>
        <w:t>nepoužívan</w:t>
      </w:r>
      <w:r w:rsidR="0010619D" w:rsidRPr="00B805D4">
        <w:rPr>
          <w:rFonts w:ascii="Tahoma" w:hAnsi="Tahoma" w:cs="Tahoma"/>
          <w:color w:val="000000"/>
          <w:sz w:val="20"/>
          <w:szCs w:val="20"/>
        </w:rPr>
        <w:t>ý</w:t>
      </w:r>
      <w:r w:rsidR="00066D69" w:rsidRPr="00B805D4">
        <w:rPr>
          <w:rFonts w:ascii="Tahoma" w:hAnsi="Tahoma" w:cs="Tahoma"/>
          <w:color w:val="000000"/>
          <w:sz w:val="20"/>
          <w:szCs w:val="20"/>
        </w:rPr>
        <w:t>.</w:t>
      </w:r>
      <w:r w:rsidR="001F7674" w:rsidRPr="00B805D4">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4"/>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Pr="006E739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1C238EC5" w14:textId="77777777" w:rsidR="006E7396" w:rsidRDefault="006E7396" w:rsidP="006E7396">
      <w:pPr>
        <w:pStyle w:val="Zkladntext"/>
        <w:tabs>
          <w:tab w:val="clear" w:pos="1418"/>
          <w:tab w:val="left" w:pos="0"/>
        </w:tabs>
        <w:spacing w:before="0" w:after="120" w:line="276" w:lineRule="auto"/>
        <w:ind w:left="425"/>
        <w:rPr>
          <w:rFonts w:ascii="Tahoma" w:hAnsi="Tahoma" w:cs="Tahoma"/>
          <w:color w:val="000000"/>
          <w:sz w:val="20"/>
          <w:szCs w:val="22"/>
        </w:rPr>
      </w:pP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6E7396"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6E7396" w:rsidRDefault="006E7396"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6E7396" w:rsidRDefault="006E7396"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6E7396"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6E7396" w:rsidRDefault="006E7396"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6E7396" w:rsidRDefault="006E7396"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6E7396"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6E7396" w:rsidRDefault="006E7396"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6E7396" w:rsidRDefault="006E7396"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6E7396"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6E7396" w:rsidRDefault="006E7396"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6E7396" w:rsidRDefault="006E7396"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5"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2A343032" w:rsidR="0009040E" w:rsidRPr="00322992"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 xml:space="preserve">odpovídá za to, že sazba daně z přidané hodnoty bude stanovena </w:t>
      </w:r>
      <w:r w:rsidR="00066D69" w:rsidRPr="00633675">
        <w:rPr>
          <w:rFonts w:ascii="Tahoma" w:hAnsi="Tahoma" w:cs="Tahoma"/>
          <w:sz w:val="20"/>
          <w:szCs w:val="22"/>
        </w:rPr>
        <w:lastRenderedPageBreak/>
        <w:t>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5"/>
    <w:p w14:paraId="5A3D6A18" w14:textId="77777777" w:rsidR="00F81D8E" w:rsidRPr="00633675" w:rsidRDefault="00F81D8E" w:rsidP="007C0279">
      <w:pPr>
        <w:pStyle w:val="Zkladntext"/>
        <w:tabs>
          <w:tab w:val="clear" w:pos="1418"/>
          <w:tab w:val="left" w:pos="0"/>
        </w:tabs>
        <w:spacing w:before="0" w:after="120" w:line="276" w:lineRule="auto"/>
        <w:ind w:left="425" w:hanging="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36D8CFF7"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8F0962">
        <w:rPr>
          <w:rFonts w:ascii="Tahoma" w:hAnsi="Tahoma" w:cs="Tahoma"/>
          <w:sz w:val="20"/>
          <w:szCs w:val="22"/>
        </w:rPr>
        <w:t>Moravskos</w:t>
      </w:r>
      <w:r w:rsidR="001A59F7" w:rsidRPr="000241C5">
        <w:rPr>
          <w:rFonts w:ascii="Tahoma" w:hAnsi="Tahoma" w:cs="Tahoma"/>
          <w:sz w:val="20"/>
          <w:szCs w:val="22"/>
        </w:rPr>
        <w:t>lezská nemocnice Opav</w:t>
      </w:r>
      <w:r w:rsidR="008F0962">
        <w:rPr>
          <w:rFonts w:ascii="Tahoma" w:hAnsi="Tahoma" w:cs="Tahoma"/>
          <w:sz w:val="20"/>
          <w:szCs w:val="22"/>
        </w:rPr>
        <w:t>a</w:t>
      </w:r>
      <w:r w:rsidR="00260ACB" w:rsidRPr="000241C5">
        <w:rPr>
          <w:rFonts w:ascii="Tahoma" w:hAnsi="Tahoma" w:cs="Tahoma"/>
          <w:sz w:val="20"/>
          <w:szCs w:val="22"/>
        </w:rPr>
        <w:t>,</w:t>
      </w:r>
      <w:r w:rsidR="008F0962">
        <w:rPr>
          <w:rFonts w:ascii="Tahoma" w:hAnsi="Tahoma" w:cs="Tahoma"/>
          <w:sz w:val="20"/>
          <w:szCs w:val="22"/>
        </w:rPr>
        <w:t xml:space="preserve"> příspěvková organizace,</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439E0">
        <w:rPr>
          <w:rFonts w:ascii="Tahoma" w:hAnsi="Tahoma" w:cs="Tahoma"/>
          <w:sz w:val="20"/>
          <w:szCs w:val="22"/>
        </w:rPr>
        <w:t xml:space="preserve">pavilon </w:t>
      </w:r>
      <w:r w:rsidR="003871B7">
        <w:rPr>
          <w:rFonts w:ascii="Tahoma" w:hAnsi="Tahoma" w:cs="Tahoma"/>
          <w:sz w:val="20"/>
          <w:szCs w:val="22"/>
        </w:rPr>
        <w:t>V</w:t>
      </w:r>
      <w:r w:rsidR="008F0962">
        <w:rPr>
          <w:rFonts w:ascii="Tahoma" w:hAnsi="Tahoma" w:cs="Tahoma"/>
          <w:sz w:val="20"/>
          <w:szCs w:val="22"/>
        </w:rPr>
        <w:t xml:space="preserve"> – URO, ORL a kožní oddělení</w:t>
      </w:r>
      <w:r w:rsidR="000E5A82" w:rsidRPr="000241C5">
        <w:rPr>
          <w:rFonts w:ascii="Tahoma" w:hAnsi="Tahoma" w:cs="Tahoma"/>
          <w:sz w:val="20"/>
          <w:szCs w:val="22"/>
        </w:rPr>
        <w:t>.</w:t>
      </w:r>
    </w:p>
    <w:p w14:paraId="26C852A8" w14:textId="58894665" w:rsidR="00066D69" w:rsidRPr="00686E33"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6" w:name="_Hlk81506162"/>
      <w:r w:rsidRPr="00686E33">
        <w:rPr>
          <w:rFonts w:ascii="Tahoma" w:hAnsi="Tahoma" w:cs="Tahoma"/>
          <w:sz w:val="20"/>
          <w:szCs w:val="20"/>
        </w:rPr>
        <w:t xml:space="preserve">Prodávající se zavazuje </w:t>
      </w:r>
      <w:r w:rsidR="00BB55ED" w:rsidRPr="00686E33">
        <w:rPr>
          <w:rFonts w:ascii="Tahoma" w:hAnsi="Tahoma" w:cs="Tahoma"/>
          <w:sz w:val="20"/>
          <w:szCs w:val="20"/>
        </w:rPr>
        <w:t xml:space="preserve">odevzdat kupujícímu </w:t>
      </w:r>
      <w:r w:rsidR="00326210" w:rsidRPr="00686E33">
        <w:rPr>
          <w:rFonts w:ascii="Tahoma" w:hAnsi="Tahoma" w:cs="Tahoma"/>
          <w:sz w:val="20"/>
          <w:szCs w:val="20"/>
        </w:rPr>
        <w:t>instalovan</w:t>
      </w:r>
      <w:r w:rsidR="00015E20" w:rsidRPr="00686E33">
        <w:rPr>
          <w:rFonts w:ascii="Tahoma" w:hAnsi="Tahoma" w:cs="Tahoma"/>
          <w:sz w:val="20"/>
          <w:szCs w:val="20"/>
        </w:rPr>
        <w:t>ý</w:t>
      </w:r>
      <w:r w:rsidR="00326210" w:rsidRPr="00686E33">
        <w:rPr>
          <w:rFonts w:ascii="Tahoma" w:hAnsi="Tahoma" w:cs="Tahoma"/>
          <w:sz w:val="20"/>
          <w:szCs w:val="20"/>
        </w:rPr>
        <w:t xml:space="preserve"> </w:t>
      </w:r>
      <w:r w:rsidR="00BB0AB3" w:rsidRPr="00686E33">
        <w:rPr>
          <w:rFonts w:ascii="Tahoma" w:hAnsi="Tahoma" w:cs="Tahoma"/>
          <w:sz w:val="20"/>
          <w:szCs w:val="20"/>
        </w:rPr>
        <w:t>předmět smlouvy</w:t>
      </w:r>
      <w:r w:rsidR="00220469" w:rsidRPr="00686E33">
        <w:rPr>
          <w:rFonts w:ascii="Tahoma" w:hAnsi="Tahoma" w:cs="Tahoma"/>
          <w:sz w:val="20"/>
          <w:szCs w:val="20"/>
        </w:rPr>
        <w:t>,</w:t>
      </w:r>
      <w:r w:rsidR="00326210" w:rsidRPr="00686E33">
        <w:rPr>
          <w:rFonts w:ascii="Tahoma" w:hAnsi="Tahoma" w:cs="Tahoma"/>
          <w:sz w:val="20"/>
          <w:szCs w:val="20"/>
        </w:rPr>
        <w:t xml:space="preserve"> včetně příslušenství nejpozději </w:t>
      </w:r>
      <w:r w:rsidR="00326210" w:rsidRPr="00686E33">
        <w:rPr>
          <w:rFonts w:ascii="Tahoma" w:hAnsi="Tahoma" w:cs="Tahoma"/>
          <w:b/>
          <w:bCs/>
          <w:sz w:val="20"/>
          <w:szCs w:val="20"/>
        </w:rPr>
        <w:t>do</w:t>
      </w:r>
      <w:r w:rsidR="00633675" w:rsidRPr="00686E33">
        <w:rPr>
          <w:rFonts w:ascii="Tahoma" w:hAnsi="Tahoma" w:cs="Tahoma"/>
          <w:b/>
          <w:bCs/>
          <w:sz w:val="20"/>
          <w:szCs w:val="20"/>
        </w:rPr>
        <w:t xml:space="preserve"> </w:t>
      </w:r>
      <w:r w:rsidR="009F4E8A">
        <w:rPr>
          <w:rFonts w:ascii="Tahoma" w:hAnsi="Tahoma" w:cs="Tahoma"/>
          <w:b/>
          <w:bCs/>
          <w:sz w:val="20"/>
          <w:szCs w:val="20"/>
        </w:rPr>
        <w:t>3</w:t>
      </w:r>
      <w:r w:rsidR="00D47BA4">
        <w:rPr>
          <w:rFonts w:ascii="Tahoma" w:hAnsi="Tahoma" w:cs="Tahoma"/>
          <w:b/>
          <w:bCs/>
          <w:sz w:val="20"/>
          <w:szCs w:val="20"/>
        </w:rPr>
        <w:t>1</w:t>
      </w:r>
      <w:r w:rsidR="009F4E8A">
        <w:rPr>
          <w:rFonts w:ascii="Tahoma" w:hAnsi="Tahoma" w:cs="Tahoma"/>
          <w:b/>
          <w:bCs/>
          <w:sz w:val="20"/>
          <w:szCs w:val="20"/>
        </w:rPr>
        <w:t>. 5</w:t>
      </w:r>
      <w:r w:rsidR="00763460" w:rsidRPr="009F4E8A">
        <w:rPr>
          <w:rFonts w:ascii="Tahoma" w:hAnsi="Tahoma" w:cs="Tahoma"/>
          <w:b/>
          <w:sz w:val="20"/>
          <w:szCs w:val="20"/>
        </w:rPr>
        <w:t>.</w:t>
      </w:r>
      <w:r w:rsidR="009F4E8A" w:rsidRPr="009F4E8A">
        <w:rPr>
          <w:rFonts w:ascii="Tahoma" w:hAnsi="Tahoma" w:cs="Tahoma"/>
          <w:b/>
          <w:sz w:val="20"/>
          <w:szCs w:val="20"/>
        </w:rPr>
        <w:t xml:space="preserve"> 2026</w:t>
      </w:r>
      <w:r w:rsidR="009F4E8A">
        <w:rPr>
          <w:rFonts w:ascii="Tahoma" w:hAnsi="Tahoma" w:cs="Tahoma"/>
          <w:sz w:val="20"/>
          <w:szCs w:val="20"/>
        </w:rPr>
        <w:t>.</w:t>
      </w:r>
    </w:p>
    <w:bookmarkEnd w:id="6"/>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7"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7AEBDEE0" w14:textId="739B3B16" w:rsidR="001D3E3C" w:rsidRDefault="001D3E3C"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Pr>
          <w:rFonts w:ascii="Tahoma" w:hAnsi="Tahoma" w:cs="Tahoma"/>
          <w:sz w:val="20"/>
          <w:szCs w:val="22"/>
        </w:rPr>
        <w:t>Předat kupujícímu:</w:t>
      </w:r>
    </w:p>
    <w:p w14:paraId="5EF987A5" w14:textId="7592A2B5" w:rsidR="00BB0AB3" w:rsidRDefault="00BB0AB3" w:rsidP="001D3E3C">
      <w:pPr>
        <w:pStyle w:val="Odstavecseseznamem"/>
        <w:numPr>
          <w:ilvl w:val="0"/>
          <w:numId w:val="46"/>
        </w:numPr>
        <w:tabs>
          <w:tab w:val="clear" w:pos="360"/>
          <w:tab w:val="num" w:pos="1276"/>
        </w:tabs>
        <w:spacing w:after="120" w:line="276" w:lineRule="auto"/>
        <w:ind w:left="1701" w:hanging="425"/>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v elektronické podobě</w:t>
      </w:r>
      <w:r w:rsidR="009D3A1C">
        <w:rPr>
          <w:rFonts w:ascii="Tahoma" w:hAnsi="Tahoma" w:cs="Tahoma"/>
          <w:color w:val="000000"/>
          <w:sz w:val="20"/>
          <w:szCs w:val="22"/>
        </w:rPr>
        <w:t>,</w:t>
      </w:r>
    </w:p>
    <w:p w14:paraId="25D5BEDA" w14:textId="07DFF55F" w:rsidR="00BB0AB3" w:rsidRPr="00DD67FF" w:rsidRDefault="00BB0AB3" w:rsidP="001D3E3C">
      <w:pPr>
        <w:pStyle w:val="Odstavecseseznamem"/>
        <w:numPr>
          <w:ilvl w:val="0"/>
          <w:numId w:val="46"/>
        </w:numPr>
        <w:tabs>
          <w:tab w:val="clear" w:pos="360"/>
          <w:tab w:val="num" w:pos="1276"/>
        </w:tabs>
        <w:spacing w:after="120" w:line="276" w:lineRule="auto"/>
        <w:ind w:left="1701" w:hanging="425"/>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9D3A1C">
        <w:rPr>
          <w:rFonts w:ascii="Tahoma" w:hAnsi="Tahoma" w:cs="Tahoma"/>
          <w:color w:val="000000"/>
          <w:sz w:val="20"/>
          <w:szCs w:val="22"/>
        </w:rPr>
        <w:t>dle EU 2017/745</w:t>
      </w:r>
    </w:p>
    <w:p w14:paraId="140778FB" w14:textId="77777777" w:rsidR="00BB0AB3" w:rsidRPr="00DD67FF" w:rsidRDefault="00BB0AB3" w:rsidP="001D3E3C">
      <w:pPr>
        <w:pStyle w:val="Odstavecseseznamem"/>
        <w:numPr>
          <w:ilvl w:val="0"/>
          <w:numId w:val="46"/>
        </w:numPr>
        <w:tabs>
          <w:tab w:val="clear" w:pos="360"/>
          <w:tab w:val="num" w:pos="1276"/>
        </w:tabs>
        <w:spacing w:after="120" w:line="276" w:lineRule="auto"/>
        <w:ind w:left="1701" w:hanging="425"/>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1D3E3C">
      <w:pPr>
        <w:pStyle w:val="Odstavecseseznamem"/>
        <w:numPr>
          <w:ilvl w:val="0"/>
          <w:numId w:val="46"/>
        </w:numPr>
        <w:tabs>
          <w:tab w:val="clear" w:pos="360"/>
          <w:tab w:val="num" w:pos="1276"/>
        </w:tabs>
        <w:spacing w:after="120" w:line="276" w:lineRule="auto"/>
        <w:ind w:left="1701" w:hanging="425"/>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77BB9011"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 xml:space="preserve">Prodávající se zavazuje provádět veškeré výrobcem stanovené </w:t>
      </w:r>
      <w:r w:rsidR="00686E33">
        <w:rPr>
          <w:rFonts w:ascii="Tahoma" w:hAnsi="Tahoma" w:cs="Tahoma"/>
          <w:sz w:val="20"/>
          <w:szCs w:val="20"/>
        </w:rPr>
        <w:t>kontroly,</w:t>
      </w:r>
      <w:r w:rsidRPr="00263E0B">
        <w:rPr>
          <w:rFonts w:ascii="Tahoma" w:hAnsi="Tahoma" w:cs="Tahoma"/>
          <w:sz w:val="20"/>
          <w:szCs w:val="20"/>
        </w:rPr>
        <w:t xml:space="preserve">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lastRenderedPageBreak/>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bookmarkEnd w:id="7"/>
    <w:p w14:paraId="598BEBD2" w14:textId="77777777" w:rsidR="00A612B8" w:rsidRDefault="00A612B8" w:rsidP="007C0279">
      <w:pPr>
        <w:spacing w:after="120" w:line="276" w:lineRule="auto"/>
        <w:ind w:left="425" w:hanging="425"/>
        <w:rPr>
          <w:rFonts w:ascii="Tahoma" w:hAnsi="Tahoma" w:cs="Tahoma"/>
          <w:sz w:val="20"/>
          <w:szCs w:val="22"/>
        </w:rPr>
      </w:pP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EB4471">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26A5224B" w14:textId="3E888112" w:rsidR="00EB4471" w:rsidRPr="0095366A" w:rsidRDefault="00EB72C0" w:rsidP="00EB4471">
      <w:pPr>
        <w:numPr>
          <w:ilvl w:val="0"/>
          <w:numId w:val="8"/>
        </w:numPr>
        <w:tabs>
          <w:tab w:val="clear" w:pos="502"/>
        </w:tabs>
        <w:spacing w:before="120" w:after="120" w:line="276" w:lineRule="auto"/>
        <w:ind w:left="425" w:hanging="425"/>
        <w:jc w:val="both"/>
        <w:rPr>
          <w:rFonts w:ascii="Tahoma" w:hAnsi="Tahoma" w:cs="Tahoma"/>
          <w:sz w:val="20"/>
          <w:szCs w:val="20"/>
        </w:rPr>
      </w:pPr>
      <w:r w:rsidRPr="00EB4471">
        <w:rPr>
          <w:rFonts w:ascii="Tahoma" w:hAnsi="Tahoma" w:cs="Tahoma"/>
          <w:sz w:val="20"/>
          <w:szCs w:val="22"/>
        </w:rPr>
        <w:t xml:space="preserve">Prodávající je povinen oznámit </w:t>
      </w:r>
      <w:r w:rsidR="00B25362" w:rsidRPr="00EB4471">
        <w:rPr>
          <w:rFonts w:ascii="Tahoma" w:hAnsi="Tahoma" w:cs="Tahoma"/>
          <w:sz w:val="20"/>
          <w:szCs w:val="22"/>
        </w:rPr>
        <w:t>k</w:t>
      </w:r>
      <w:r w:rsidRPr="00EB4471">
        <w:rPr>
          <w:rFonts w:ascii="Tahoma" w:hAnsi="Tahoma" w:cs="Tahoma"/>
          <w:sz w:val="20"/>
          <w:szCs w:val="22"/>
        </w:rPr>
        <w:t>upujícímu</w:t>
      </w:r>
      <w:r w:rsidR="00B25362" w:rsidRPr="00EB4471">
        <w:rPr>
          <w:rFonts w:ascii="Tahoma" w:hAnsi="Tahoma" w:cs="Tahoma"/>
          <w:sz w:val="20"/>
          <w:szCs w:val="22"/>
        </w:rPr>
        <w:t xml:space="preserve"> nejpozději 5</w:t>
      </w:r>
      <w:r w:rsidRPr="00EB4471">
        <w:rPr>
          <w:rFonts w:ascii="Tahoma" w:hAnsi="Tahoma" w:cs="Tahoma"/>
          <w:sz w:val="20"/>
          <w:szCs w:val="22"/>
        </w:rPr>
        <w:t xml:space="preserve"> dnů předem, kdy bude zařízení </w:t>
      </w:r>
      <w:r w:rsidR="00D81C88" w:rsidRPr="00EB4471">
        <w:rPr>
          <w:rFonts w:ascii="Tahoma" w:hAnsi="Tahoma" w:cs="Tahoma"/>
          <w:sz w:val="20"/>
          <w:szCs w:val="22"/>
        </w:rPr>
        <w:t>připraveno k předání a převzetí.</w:t>
      </w:r>
      <w:r w:rsidR="00BB0AB3" w:rsidRPr="00EB4471">
        <w:rPr>
          <w:rFonts w:ascii="Tahoma" w:hAnsi="Tahoma" w:cs="Tahoma"/>
          <w:sz w:val="20"/>
          <w:szCs w:val="22"/>
        </w:rPr>
        <w:t xml:space="preserve"> Kontaktní osoba </w:t>
      </w:r>
      <w:r w:rsidR="00EB4471" w:rsidRPr="001F2AC2">
        <w:rPr>
          <w:rFonts w:ascii="Tahoma" w:hAnsi="Tahoma" w:cs="Tahoma"/>
          <w:sz w:val="20"/>
          <w:szCs w:val="22"/>
        </w:rPr>
        <w:t xml:space="preserve">Ing. </w:t>
      </w:r>
      <w:r w:rsidR="00EB4471">
        <w:rPr>
          <w:rFonts w:ascii="Tahoma" w:hAnsi="Tahoma" w:cs="Tahoma"/>
          <w:sz w:val="20"/>
          <w:szCs w:val="22"/>
        </w:rPr>
        <w:t xml:space="preserve">Mária </w:t>
      </w:r>
      <w:r w:rsidR="009F4E8A">
        <w:rPr>
          <w:rFonts w:ascii="Tahoma" w:hAnsi="Tahoma" w:cs="Tahoma"/>
          <w:sz w:val="20"/>
          <w:szCs w:val="22"/>
        </w:rPr>
        <w:t>Svobodo</w:t>
      </w:r>
      <w:r w:rsidR="00EB4471">
        <w:rPr>
          <w:rFonts w:ascii="Tahoma" w:hAnsi="Tahoma" w:cs="Tahoma"/>
          <w:sz w:val="20"/>
          <w:szCs w:val="22"/>
        </w:rPr>
        <w:t>vá</w:t>
      </w:r>
      <w:r w:rsidR="00EB4471" w:rsidRPr="001F2AC2">
        <w:rPr>
          <w:rFonts w:ascii="Tahoma" w:hAnsi="Tahoma" w:cs="Tahoma"/>
          <w:sz w:val="20"/>
          <w:szCs w:val="22"/>
        </w:rPr>
        <w:t xml:space="preserve">, </w:t>
      </w:r>
      <w:r w:rsidR="00EB4471">
        <w:rPr>
          <w:rFonts w:ascii="Tahoma" w:hAnsi="Tahoma" w:cs="Tahoma"/>
          <w:sz w:val="20"/>
          <w:szCs w:val="22"/>
        </w:rPr>
        <w:t xml:space="preserve">vedoucí </w:t>
      </w:r>
      <w:r w:rsidR="00EB4471" w:rsidRPr="001F2AC2">
        <w:rPr>
          <w:rFonts w:ascii="Tahoma" w:hAnsi="Tahoma" w:cs="Tahoma"/>
          <w:sz w:val="20"/>
          <w:szCs w:val="22"/>
        </w:rPr>
        <w:t xml:space="preserve">oddělení zdravotnické techniky, tel.: + 420 </w:t>
      </w:r>
      <w:r w:rsidR="00EB4471" w:rsidRPr="0095366A">
        <w:rPr>
          <w:rFonts w:ascii="Tahoma" w:hAnsi="Tahoma" w:cs="Tahoma"/>
          <w:sz w:val="20"/>
          <w:szCs w:val="22"/>
        </w:rPr>
        <w:t>739 323 864</w:t>
      </w:r>
      <w:r w:rsidR="00EB4471" w:rsidRPr="0095366A">
        <w:rPr>
          <w:rFonts w:ascii="Tahoma" w:hAnsi="Tahoma" w:cs="Tahoma"/>
          <w:sz w:val="20"/>
          <w:szCs w:val="20"/>
        </w:rPr>
        <w:t>.</w:t>
      </w:r>
    </w:p>
    <w:p w14:paraId="79AC6D54" w14:textId="6E64A89B" w:rsidR="00066D69" w:rsidRPr="00EB4471" w:rsidRDefault="00BB0AB3" w:rsidP="001F2AC2">
      <w:pPr>
        <w:numPr>
          <w:ilvl w:val="0"/>
          <w:numId w:val="8"/>
        </w:numPr>
        <w:tabs>
          <w:tab w:val="clear" w:pos="502"/>
        </w:tabs>
        <w:spacing w:after="120" w:line="276" w:lineRule="auto"/>
        <w:ind w:left="425" w:hanging="425"/>
        <w:jc w:val="both"/>
        <w:rPr>
          <w:rFonts w:ascii="Tahoma" w:hAnsi="Tahoma" w:cs="Tahoma"/>
          <w:sz w:val="20"/>
          <w:szCs w:val="22"/>
        </w:rPr>
      </w:pPr>
      <w:r w:rsidRPr="00EB4471">
        <w:rPr>
          <w:rFonts w:ascii="Tahoma" w:hAnsi="Tahoma" w:cs="Tahoma"/>
          <w:sz w:val="20"/>
          <w:szCs w:val="22"/>
        </w:rPr>
        <w:t>Předmět smlouvy</w:t>
      </w:r>
      <w:r w:rsidR="00066D69" w:rsidRPr="00EB4471">
        <w:rPr>
          <w:rFonts w:ascii="Tahoma" w:hAnsi="Tahoma" w:cs="Tahoma"/>
          <w:sz w:val="20"/>
          <w:szCs w:val="22"/>
        </w:rPr>
        <w:t xml:space="preserve"> </w:t>
      </w:r>
      <w:r w:rsidR="008841DA" w:rsidRPr="00EB4471">
        <w:rPr>
          <w:rFonts w:ascii="Tahoma" w:hAnsi="Tahoma" w:cs="Tahoma"/>
          <w:sz w:val="20"/>
          <w:szCs w:val="22"/>
        </w:rPr>
        <w:t xml:space="preserve">se považuje za </w:t>
      </w:r>
      <w:r w:rsidR="002F5047" w:rsidRPr="00EB4471">
        <w:rPr>
          <w:rFonts w:ascii="Tahoma" w:hAnsi="Tahoma" w:cs="Tahoma"/>
          <w:sz w:val="20"/>
          <w:szCs w:val="22"/>
        </w:rPr>
        <w:t>odevzdan</w:t>
      </w:r>
      <w:r w:rsidRPr="00EB4471">
        <w:rPr>
          <w:rFonts w:ascii="Tahoma" w:hAnsi="Tahoma" w:cs="Tahoma"/>
          <w:sz w:val="20"/>
          <w:szCs w:val="22"/>
        </w:rPr>
        <w:t>ý</w:t>
      </w:r>
      <w:r w:rsidR="002F5047" w:rsidRPr="00EB4471">
        <w:rPr>
          <w:rFonts w:ascii="Tahoma" w:hAnsi="Tahoma" w:cs="Tahoma"/>
          <w:sz w:val="20"/>
          <w:szCs w:val="22"/>
        </w:rPr>
        <w:t xml:space="preserve"> k</w:t>
      </w:r>
      <w:r w:rsidR="008C5452" w:rsidRPr="00EB4471">
        <w:rPr>
          <w:rFonts w:ascii="Tahoma" w:hAnsi="Tahoma" w:cs="Tahoma"/>
          <w:sz w:val="20"/>
          <w:szCs w:val="22"/>
        </w:rPr>
        <w:t xml:space="preserve">upujícímu jeho </w:t>
      </w:r>
      <w:r w:rsidR="00015E20" w:rsidRPr="00EB4471">
        <w:rPr>
          <w:rFonts w:ascii="Tahoma" w:hAnsi="Tahoma" w:cs="Tahoma"/>
          <w:sz w:val="20"/>
          <w:szCs w:val="22"/>
        </w:rPr>
        <w:t>dodání</w:t>
      </w:r>
      <w:r w:rsidR="00066D69" w:rsidRPr="00EB4471">
        <w:rPr>
          <w:rFonts w:ascii="Tahoma" w:hAnsi="Tahoma" w:cs="Tahoma"/>
          <w:sz w:val="20"/>
          <w:szCs w:val="22"/>
        </w:rPr>
        <w:t xml:space="preserve"> kupujícím</w:t>
      </w:r>
      <w:r w:rsidR="00015E20" w:rsidRPr="00EB4471">
        <w:rPr>
          <w:rFonts w:ascii="Tahoma" w:hAnsi="Tahoma" w:cs="Tahoma"/>
          <w:sz w:val="20"/>
          <w:szCs w:val="22"/>
        </w:rPr>
        <w:t>u</w:t>
      </w:r>
      <w:r w:rsidR="00066D69" w:rsidRPr="00EB4471">
        <w:rPr>
          <w:rFonts w:ascii="Tahoma" w:hAnsi="Tahoma" w:cs="Tahoma"/>
          <w:sz w:val="20"/>
          <w:szCs w:val="22"/>
        </w:rPr>
        <w:t xml:space="preserve"> </w:t>
      </w:r>
      <w:r w:rsidR="00E967C5" w:rsidRPr="00EB4471">
        <w:rPr>
          <w:rFonts w:ascii="Tahoma" w:hAnsi="Tahoma" w:cs="Tahoma"/>
          <w:sz w:val="20"/>
          <w:szCs w:val="22"/>
        </w:rPr>
        <w:t>v místě plnění dle čl. V</w:t>
      </w:r>
      <w:r w:rsidR="00066D69" w:rsidRPr="00EB4471">
        <w:rPr>
          <w:rFonts w:ascii="Tahoma" w:hAnsi="Tahoma" w:cs="Tahoma"/>
          <w:sz w:val="20"/>
          <w:szCs w:val="22"/>
        </w:rPr>
        <w:t xml:space="preserve"> této smlouvy.</w:t>
      </w:r>
      <w:r w:rsidR="00A202A0" w:rsidRPr="00EB4471">
        <w:rPr>
          <w:rFonts w:ascii="Tahoma" w:hAnsi="Tahoma" w:cs="Tahoma"/>
          <w:sz w:val="20"/>
          <w:szCs w:val="22"/>
        </w:rPr>
        <w:t xml:space="preserve"> Je-li součástí závazku prodávajícího instalace </w:t>
      </w:r>
      <w:r w:rsidRPr="00EB4471">
        <w:rPr>
          <w:rFonts w:ascii="Tahoma" w:hAnsi="Tahoma" w:cs="Tahoma"/>
          <w:sz w:val="20"/>
          <w:szCs w:val="22"/>
        </w:rPr>
        <w:t>předmětu smlouvy</w:t>
      </w:r>
      <w:r w:rsidR="00A202A0" w:rsidRPr="00EB4471">
        <w:rPr>
          <w:rFonts w:ascii="Tahoma" w:hAnsi="Tahoma" w:cs="Tahoma"/>
          <w:sz w:val="20"/>
          <w:szCs w:val="22"/>
        </w:rPr>
        <w:t xml:space="preserve"> nebo </w:t>
      </w:r>
      <w:r w:rsidR="00FC472D" w:rsidRPr="00EB4471">
        <w:rPr>
          <w:rFonts w:ascii="Tahoma" w:hAnsi="Tahoma" w:cs="Tahoma"/>
          <w:sz w:val="20"/>
          <w:szCs w:val="22"/>
        </w:rPr>
        <w:t xml:space="preserve">seznámení s obsluhou </w:t>
      </w:r>
      <w:r w:rsidRPr="00EB4471">
        <w:rPr>
          <w:rFonts w:ascii="Tahoma" w:hAnsi="Tahoma" w:cs="Tahoma"/>
          <w:sz w:val="20"/>
          <w:szCs w:val="22"/>
        </w:rPr>
        <w:t>předmětu smlouvy</w:t>
      </w:r>
      <w:r w:rsidR="00A202A0" w:rsidRPr="00EB4471">
        <w:rPr>
          <w:rFonts w:ascii="Tahoma" w:hAnsi="Tahoma" w:cs="Tahoma"/>
          <w:sz w:val="20"/>
          <w:szCs w:val="22"/>
        </w:rPr>
        <w:t xml:space="preserve">, považuje se </w:t>
      </w:r>
      <w:r w:rsidRPr="00EB4471">
        <w:rPr>
          <w:rFonts w:ascii="Tahoma" w:hAnsi="Tahoma" w:cs="Tahoma"/>
          <w:sz w:val="20"/>
          <w:szCs w:val="22"/>
        </w:rPr>
        <w:t>předmět smlouvy</w:t>
      </w:r>
      <w:r w:rsidR="00A202A0" w:rsidRPr="00EB4471">
        <w:rPr>
          <w:rFonts w:ascii="Tahoma" w:hAnsi="Tahoma" w:cs="Tahoma"/>
          <w:sz w:val="20"/>
          <w:szCs w:val="22"/>
        </w:rPr>
        <w:t xml:space="preserve"> za odevzdan</w:t>
      </w:r>
      <w:r w:rsidR="00015E20" w:rsidRPr="00EB4471">
        <w:rPr>
          <w:rFonts w:ascii="Tahoma" w:hAnsi="Tahoma" w:cs="Tahoma"/>
          <w:sz w:val="20"/>
          <w:szCs w:val="22"/>
        </w:rPr>
        <w:t>ý</w:t>
      </w:r>
      <w:r w:rsidR="00A202A0" w:rsidRPr="00EB4471">
        <w:rPr>
          <w:rFonts w:ascii="Tahoma" w:hAnsi="Tahoma" w:cs="Tahoma"/>
          <w:sz w:val="20"/>
          <w:szCs w:val="22"/>
        </w:rPr>
        <w:t xml:space="preserve"> až po </w:t>
      </w:r>
      <w:r w:rsidR="00B03466" w:rsidRPr="00EB4471">
        <w:rPr>
          <w:rFonts w:ascii="Tahoma" w:hAnsi="Tahoma" w:cs="Tahoma"/>
          <w:sz w:val="20"/>
          <w:szCs w:val="22"/>
        </w:rPr>
        <w:t xml:space="preserve">jejich provedení a </w:t>
      </w:r>
      <w:r w:rsidR="00A202A0" w:rsidRPr="00EB4471">
        <w:rPr>
          <w:rFonts w:ascii="Tahoma" w:hAnsi="Tahoma" w:cs="Tahoma"/>
          <w:sz w:val="20"/>
          <w:szCs w:val="22"/>
        </w:rPr>
        <w:t>převze</w:t>
      </w:r>
      <w:r w:rsidR="00B03466" w:rsidRPr="00EB4471">
        <w:rPr>
          <w:rFonts w:ascii="Tahoma" w:hAnsi="Tahoma" w:cs="Tahoma"/>
          <w:sz w:val="20"/>
          <w:szCs w:val="22"/>
        </w:rPr>
        <w:t xml:space="preserve">tí </w:t>
      </w:r>
      <w:r w:rsidR="00AC0D11" w:rsidRPr="00EB4471">
        <w:rPr>
          <w:rFonts w:ascii="Tahoma" w:hAnsi="Tahoma" w:cs="Tahoma"/>
          <w:sz w:val="20"/>
          <w:szCs w:val="22"/>
        </w:rPr>
        <w:t>předmětu smlouvy</w:t>
      </w:r>
      <w:r w:rsidR="00B03466" w:rsidRPr="00EB4471">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p w14:paraId="000B0125" w14:textId="77777777" w:rsidR="00A612B8" w:rsidRDefault="00A612B8" w:rsidP="00D83C64">
      <w:pPr>
        <w:spacing w:after="120" w:line="276" w:lineRule="auto"/>
        <w:ind w:left="425"/>
        <w:jc w:val="both"/>
        <w:rPr>
          <w:rFonts w:ascii="Tahoma" w:hAnsi="Tahoma" w:cs="Tahoma"/>
          <w:sz w:val="20"/>
          <w:szCs w:val="20"/>
        </w:rPr>
      </w:pPr>
    </w:p>
    <w:bookmarkEnd w:id="8"/>
    <w:bookmarkEnd w:id="9"/>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84BD390" w14:textId="0742B5C2"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563828" w:rsidRPr="00563828">
        <w:rPr>
          <w:rFonts w:ascii="Verdana" w:hAnsi="Verdana"/>
          <w:b/>
          <w:sz w:val="18"/>
          <w:szCs w:val="18"/>
        </w:rPr>
        <w:t>OPA/Hal/202</w:t>
      </w:r>
      <w:r w:rsidR="008F0962">
        <w:rPr>
          <w:rFonts w:ascii="Verdana" w:hAnsi="Verdana"/>
          <w:b/>
          <w:sz w:val="18"/>
          <w:szCs w:val="18"/>
        </w:rPr>
        <w:t>6</w:t>
      </w:r>
      <w:r w:rsidR="00563828" w:rsidRPr="00563828">
        <w:rPr>
          <w:rFonts w:ascii="Verdana" w:hAnsi="Verdana"/>
          <w:b/>
          <w:sz w:val="18"/>
          <w:szCs w:val="18"/>
        </w:rPr>
        <w:t>/</w:t>
      </w:r>
      <w:r w:rsidR="008F0962">
        <w:rPr>
          <w:rFonts w:ascii="Verdana" w:hAnsi="Verdana"/>
          <w:b/>
          <w:sz w:val="18"/>
          <w:szCs w:val="18"/>
        </w:rPr>
        <w:t>03</w:t>
      </w:r>
      <w:r w:rsidR="009439E0" w:rsidRPr="00A71287">
        <w:rPr>
          <w:rFonts w:ascii="Verdana" w:hAnsi="Verdana"/>
          <w:b/>
          <w:sz w:val="18"/>
          <w:szCs w:val="18"/>
        </w:rPr>
        <w:t>)</w:t>
      </w:r>
      <w:r w:rsidR="009439E0">
        <w:rPr>
          <w:rFonts w:ascii="Verdana" w:hAnsi="Verdana"/>
          <w:b/>
          <w:sz w:val="18"/>
          <w:szCs w:val="18"/>
        </w:rPr>
        <w:t>.</w:t>
      </w:r>
    </w:p>
    <w:p w14:paraId="5DF10A1E" w14:textId="4CD7A7C3"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w:t>
      </w:r>
      <w:r w:rsidRPr="008F0962">
        <w:rPr>
          <w:rFonts w:ascii="Tahoma" w:hAnsi="Tahoma" w:cs="Tahoma"/>
          <w:b/>
          <w:sz w:val="20"/>
          <w:szCs w:val="22"/>
        </w:rPr>
        <w:t>splatnosti faktury činí 30</w:t>
      </w:r>
      <w:r w:rsidRPr="009439E0">
        <w:rPr>
          <w:rFonts w:ascii="Tahoma" w:hAnsi="Tahoma" w:cs="Tahoma"/>
          <w:sz w:val="20"/>
          <w:szCs w:val="22"/>
        </w:rPr>
        <w:t xml:space="preserve"> kalendářních dnů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563828">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10"/>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3902D2E8"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212"/>
      <w:bookmarkEnd w:id="11"/>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7777777"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317644F2"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w:t>
      </w:r>
      <w:r w:rsidR="00563828">
        <w:rPr>
          <w:rFonts w:ascii="Tahoma" w:hAnsi="Tahoma" w:cs="Tahoma"/>
          <w:sz w:val="20"/>
          <w:szCs w:val="22"/>
        </w:rPr>
        <w:t>7</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188AE95F" w14:textId="782D2A3F"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 xml:space="preserve">Prodávající nastoupí </w:t>
      </w:r>
      <w:r w:rsidRPr="006D713B">
        <w:rPr>
          <w:rFonts w:ascii="Tahoma" w:hAnsi="Tahoma" w:cs="Tahoma"/>
          <w:sz w:val="20"/>
          <w:szCs w:val="22"/>
        </w:rPr>
        <w:t xml:space="preserve">na opravu </w:t>
      </w:r>
      <w:r w:rsidRPr="00BB0AC2">
        <w:rPr>
          <w:rFonts w:ascii="Tahoma" w:hAnsi="Tahoma" w:cs="Tahoma"/>
          <w:b/>
          <w:sz w:val="20"/>
          <w:szCs w:val="22"/>
        </w:rPr>
        <w:t xml:space="preserve">nejpozději do </w:t>
      </w:r>
      <w:r w:rsidR="00BB0AC2" w:rsidRPr="00BB0AC2">
        <w:rPr>
          <w:rFonts w:ascii="Tahoma" w:hAnsi="Tahoma" w:cs="Tahoma"/>
          <w:b/>
          <w:sz w:val="20"/>
          <w:szCs w:val="22"/>
        </w:rPr>
        <w:t>48 hodin</w:t>
      </w:r>
      <w:r w:rsidRPr="00F04C78">
        <w:rPr>
          <w:rFonts w:ascii="Tahoma" w:hAnsi="Tahoma" w:cs="Tahoma"/>
          <w:sz w:val="20"/>
          <w:szCs w:val="22"/>
        </w:rPr>
        <w:t xml:space="preserve"> od nahlášení závady. </w:t>
      </w:r>
      <w:bookmarkStart w:id="17" w:name="_Hlk81510601"/>
    </w:p>
    <w:bookmarkEnd w:id="17"/>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bookmarkStart w:id="18" w:name="_Hlk81510290"/>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 xml:space="preserve">během záruční doby projeví třikrát jakákoli vada, která by jinak zakládala pouze </w:t>
      </w:r>
      <w:r w:rsidRPr="008A15AE">
        <w:rPr>
          <w:rFonts w:ascii="Tahoma" w:hAnsi="Tahoma" w:cs="Tahoma"/>
          <w:sz w:val="20"/>
          <w:szCs w:val="20"/>
        </w:rPr>
        <w:lastRenderedPageBreak/>
        <w:t>práva z odpovědnosti za vady podle § 2107 občanského zákoníku, má kupující práva jako při podstatném porušení smlouvy ve smyslu § 2106 občanského zákoníku.</w:t>
      </w:r>
    </w:p>
    <w:bookmarkEnd w:id="18"/>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0C21F703"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9F4E8A">
        <w:rPr>
          <w:rFonts w:ascii="Tahoma" w:hAnsi="Tahoma" w:cs="Tahoma"/>
          <w:b/>
          <w:sz w:val="20"/>
          <w:szCs w:val="22"/>
        </w:rPr>
        <w:t>05</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5DF7FBB4"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w:t>
      </w:r>
      <w:r w:rsidR="009F4E8A">
        <w:rPr>
          <w:rFonts w:ascii="Tahoma" w:hAnsi="Tahoma" w:cs="Tahoma"/>
          <w:b/>
          <w:iCs/>
          <w:sz w:val="20"/>
          <w:szCs w:val="22"/>
        </w:rPr>
        <w:t>05</w:t>
      </w:r>
      <w:r w:rsidRPr="004235DC">
        <w:rPr>
          <w:rFonts w:ascii="Tahoma" w:hAnsi="Tahoma" w:cs="Tahoma"/>
          <w:b/>
          <w:iCs/>
          <w:sz w:val="20"/>
          <w:szCs w:val="22"/>
        </w:rPr>
        <w:t xml:space="preserve">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3D9F8134" w14:textId="77777777" w:rsidR="00D452FC" w:rsidRPr="00D452FC"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w:t>
      </w:r>
      <w:r w:rsidR="00D452FC">
        <w:rPr>
          <w:rFonts w:ascii="Tahoma" w:hAnsi="Tahoma" w:cs="Tahoma"/>
          <w:sz w:val="20"/>
        </w:rPr>
        <w:t xml:space="preserve"> č. 1 obou nařízení). </w:t>
      </w:r>
    </w:p>
    <w:p w14:paraId="760369C1" w14:textId="2B2C7B23" w:rsidR="001F2AC2" w:rsidRPr="004F38B1" w:rsidRDefault="00D452FC" w:rsidP="001F2AC2">
      <w:pPr>
        <w:pStyle w:val="Smlouva-slo"/>
        <w:numPr>
          <w:ilvl w:val="0"/>
          <w:numId w:val="54"/>
        </w:numPr>
        <w:spacing w:line="276" w:lineRule="auto"/>
        <w:ind w:left="357" w:hanging="357"/>
        <w:rPr>
          <w:rFonts w:ascii="Tahoma" w:eastAsia="Tahoma" w:hAnsi="Tahoma" w:cs="Tahoma"/>
          <w:sz w:val="20"/>
        </w:rPr>
      </w:pPr>
      <w:r>
        <w:rPr>
          <w:rFonts w:ascii="Tahoma" w:hAnsi="Tahoma" w:cs="Tahoma"/>
          <w:sz w:val="20"/>
        </w:rPr>
        <w:t>B</w:t>
      </w:r>
      <w:r w:rsidR="001F2AC2" w:rsidRPr="004F38B1">
        <w:rPr>
          <w:rFonts w:ascii="Tahoma" w:hAnsi="Tahoma" w:cs="Tahoma"/>
          <w:sz w:val="20"/>
        </w:rPr>
        <w:t>ude-li kterékoliv z nařízení v budoucnu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4259609E"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BB0AC2">
        <w:rPr>
          <w:rFonts w:ascii="Tahoma" w:hAnsi="Tahoma" w:cs="Tahoma"/>
          <w:sz w:val="20"/>
        </w:rPr>
        <w:t>tohot</w:t>
      </w:r>
      <w:r w:rsidRPr="004F38B1">
        <w:rPr>
          <w:rFonts w:ascii="Tahoma" w:hAnsi="Tahoma" w:cs="Tahoma"/>
          <w:sz w:val="20"/>
        </w:rPr>
        <w:t>o</w:t>
      </w:r>
      <w:r w:rsidR="00BB0AC2">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w:t>
      </w:r>
      <w:r w:rsidRPr="00AD3BC8">
        <w:rPr>
          <w:rFonts w:ascii="Tahoma" w:hAnsi="Tahoma" w:cs="Tahoma"/>
          <w:sz w:val="20"/>
        </w:rPr>
        <w:t xml:space="preserve">výši </w:t>
      </w:r>
      <w:r w:rsidR="00AD3BC8" w:rsidRPr="00AD3BC8">
        <w:rPr>
          <w:rFonts w:ascii="Tahoma" w:hAnsi="Tahoma" w:cs="Tahoma"/>
          <w:sz w:val="20"/>
        </w:rPr>
        <w:t>10</w:t>
      </w:r>
      <w:r w:rsidRPr="00AD3BC8">
        <w:rPr>
          <w:rFonts w:ascii="Tahoma" w:hAnsi="Tahoma" w:cs="Tahoma"/>
          <w:sz w:val="20"/>
        </w:rPr>
        <w:t>0.000 Kč,</w:t>
      </w:r>
      <w:r w:rsidRPr="004F38B1">
        <w:rPr>
          <w:rFonts w:ascii="Tahoma" w:hAnsi="Tahoma" w:cs="Tahoma"/>
          <w:sz w:val="20"/>
        </w:rPr>
        <w:t xml:space="preserve"> a to za každý jednotlivý případ porušení.</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5B05AEDC"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w:t>
      </w:r>
      <w:r w:rsidR="0075276E">
        <w:rPr>
          <w:rFonts w:ascii="Tahoma" w:hAnsi="Tahoma" w:cs="Tahoma"/>
          <w:b/>
          <w:sz w:val="20"/>
          <w:szCs w:val="22"/>
        </w:rPr>
        <w:t>II</w:t>
      </w:r>
      <w:r w:rsidRPr="00145B94">
        <w:rPr>
          <w:rFonts w:ascii="Tahoma" w:hAnsi="Tahoma" w:cs="Tahoma"/>
          <w:b/>
          <w:sz w:val="20"/>
          <w:szCs w:val="22"/>
        </w:rPr>
        <w:t>.</w:t>
      </w:r>
    </w:p>
    <w:p w14:paraId="09F2536C" w14:textId="77777777" w:rsidR="00275F1C" w:rsidRPr="00145B94" w:rsidRDefault="00275F1C" w:rsidP="007C0279">
      <w:pPr>
        <w:pStyle w:val="Nadpis4"/>
        <w:spacing w:before="0" w:line="276" w:lineRule="auto"/>
        <w:ind w:left="425" w:hanging="425"/>
        <w:rPr>
          <w:rFonts w:ascii="Tahoma" w:hAnsi="Tahoma" w:cs="Tahoma"/>
          <w:b w:val="0"/>
          <w:sz w:val="20"/>
          <w:szCs w:val="22"/>
        </w:rPr>
      </w:pPr>
      <w:r w:rsidRPr="00145B94">
        <w:rPr>
          <w:rFonts w:ascii="Tahoma" w:hAnsi="Tahoma" w:cs="Tahoma"/>
          <w:bCs w:val="0"/>
          <w:sz w:val="20"/>
          <w:szCs w:val="22"/>
        </w:rPr>
        <w:t>R</w:t>
      </w:r>
      <w:r w:rsidRPr="00145B94">
        <w:rPr>
          <w:rFonts w:ascii="Tahoma" w:hAnsi="Tahoma" w:cs="Tahoma"/>
          <w:bCs w:val="0"/>
          <w:caps w:val="0"/>
          <w:sz w:val="20"/>
          <w:szCs w:val="22"/>
        </w:rPr>
        <w:t>egistr</w:t>
      </w:r>
      <w:r w:rsidRPr="00145B94">
        <w:rPr>
          <w:rFonts w:ascii="Tahoma" w:hAnsi="Tahoma" w:cs="Tahoma"/>
          <w:b w:val="0"/>
          <w:sz w:val="20"/>
          <w:szCs w:val="22"/>
        </w:rPr>
        <w:t xml:space="preserve"> </w:t>
      </w:r>
      <w:r w:rsidRPr="00145B94">
        <w:rPr>
          <w:rFonts w:ascii="Tahoma" w:hAnsi="Tahoma" w:cs="Tahoma"/>
          <w:caps w:val="0"/>
          <w:sz w:val="20"/>
          <w:szCs w:val="22"/>
        </w:rPr>
        <w:t>smluv</w:t>
      </w:r>
    </w:p>
    <w:p w14:paraId="3077145A" w14:textId="77777777" w:rsidR="00275F1C" w:rsidRPr="001F4E29" w:rsidRDefault="00275F1C" w:rsidP="007C0279">
      <w:pPr>
        <w:pStyle w:val="Odstavecseseznamem"/>
        <w:numPr>
          <w:ilvl w:val="0"/>
          <w:numId w:val="38"/>
        </w:numPr>
        <w:spacing w:after="60" w:line="276" w:lineRule="auto"/>
        <w:ind w:left="357" w:hanging="357"/>
        <w:contextualSpacing w:val="0"/>
        <w:jc w:val="both"/>
        <w:rPr>
          <w:rFonts w:ascii="Tahoma" w:hAnsi="Tahoma" w:cs="Tahoma"/>
          <w:kern w:val="2"/>
          <w:sz w:val="20"/>
          <w:szCs w:val="20"/>
        </w:rPr>
      </w:pPr>
      <w:r w:rsidRPr="001F4E29">
        <w:rPr>
          <w:rFonts w:ascii="Tahoma" w:hAnsi="Tahoma" w:cs="Tahoma"/>
          <w:kern w:val="2"/>
          <w:sz w:val="20"/>
          <w:szCs w:val="20"/>
        </w:rPr>
        <w:t xml:space="preserve">Prodávající tímto uděluje souhlas kupujícímu k uveřejnění všech podkladů, údajů a informací uvedených v této smlouvě, k jejichž uveřejnění vyplývá pro kupujícího povinnost dle právních </w:t>
      </w:r>
      <w:r w:rsidRPr="001F4E29">
        <w:rPr>
          <w:rFonts w:ascii="Tahoma" w:hAnsi="Tahoma" w:cs="Tahoma"/>
          <w:kern w:val="2"/>
          <w:sz w:val="20"/>
          <w:szCs w:val="20"/>
        </w:rPr>
        <w:lastRenderedPageBreak/>
        <w:t>předpisů.</w:t>
      </w:r>
    </w:p>
    <w:p w14:paraId="63548A6C"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kern w:val="2"/>
          <w:sz w:val="20"/>
          <w:szCs w:val="20"/>
        </w:rPr>
      </w:pPr>
      <w:r w:rsidRPr="00145B94">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3D4F473F" w14:textId="77777777" w:rsidR="00275F1C" w:rsidRPr="00145B94" w:rsidRDefault="00275F1C" w:rsidP="007C0279">
      <w:pPr>
        <w:widowControl w:val="0"/>
        <w:numPr>
          <w:ilvl w:val="0"/>
          <w:numId w:val="38"/>
        </w:numPr>
        <w:suppressAutoHyphens/>
        <w:spacing w:after="60" w:line="276" w:lineRule="auto"/>
        <w:ind w:left="357" w:hanging="357"/>
        <w:jc w:val="both"/>
        <w:rPr>
          <w:rFonts w:ascii="Tahoma" w:hAnsi="Tahoma" w:cs="Tahoma"/>
          <w:b/>
          <w:bCs/>
          <w:sz w:val="20"/>
          <w:szCs w:val="20"/>
        </w:rPr>
      </w:pPr>
      <w:r w:rsidRPr="00145B94">
        <w:rPr>
          <w:rFonts w:ascii="Tahoma" w:hAnsi="Tahoma" w:cs="Tahoma"/>
          <w:kern w:val="2"/>
          <w:sz w:val="20"/>
          <w:szCs w:val="20"/>
        </w:rPr>
        <w:t>Zveřejnění smlouvy a metadat v registru smluv zajistí kupující.</w:t>
      </w:r>
    </w:p>
    <w:p w14:paraId="256D18F3" w14:textId="77777777" w:rsidR="00275F1C" w:rsidRDefault="00275F1C" w:rsidP="007C0279">
      <w:pPr>
        <w:pStyle w:val="Odstavecseseznamem"/>
        <w:numPr>
          <w:ilvl w:val="0"/>
          <w:numId w:val="38"/>
        </w:numPr>
        <w:spacing w:after="60" w:line="276" w:lineRule="auto"/>
        <w:ind w:left="357" w:hanging="357"/>
        <w:contextualSpacing w:val="0"/>
        <w:jc w:val="both"/>
        <w:rPr>
          <w:rFonts w:ascii="Tahoma" w:hAnsi="Tahoma" w:cs="Tahoma"/>
          <w:iCs/>
          <w:sz w:val="20"/>
          <w:szCs w:val="20"/>
        </w:rPr>
      </w:pPr>
      <w:r w:rsidRPr="00145B94">
        <w:rPr>
          <w:rFonts w:ascii="Tahoma" w:hAnsi="Tahoma" w:cs="Tahoma"/>
          <w:iCs/>
          <w:sz w:val="20"/>
          <w:szCs w:val="20"/>
        </w:rPr>
        <w:t xml:space="preserve">Okamžikem zveřejnění této smlouvy dle zákona č. 340/2015 Sb., o zvláštních </w:t>
      </w:r>
      <w:r w:rsidRPr="00145B94">
        <w:rPr>
          <w:rFonts w:ascii="Tahoma" w:hAnsi="Tahoma" w:cs="Tahoma"/>
          <w:sz w:val="20"/>
        </w:rPr>
        <w:t>podmínkách</w:t>
      </w:r>
      <w:r w:rsidRPr="00145B94">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6B3FD478" w14:textId="77777777" w:rsidR="00686E33" w:rsidRDefault="00686E33" w:rsidP="00686E33">
      <w:pPr>
        <w:pStyle w:val="Odstavecseseznamem"/>
        <w:spacing w:after="60" w:line="276" w:lineRule="auto"/>
        <w:ind w:left="357"/>
        <w:contextualSpacing w:val="0"/>
        <w:jc w:val="both"/>
        <w:rPr>
          <w:rFonts w:ascii="Tahoma" w:hAnsi="Tahoma" w:cs="Tahoma"/>
          <w:iCs/>
          <w:sz w:val="20"/>
          <w:szCs w:val="20"/>
        </w:rPr>
      </w:pPr>
    </w:p>
    <w:p w14:paraId="4BC3DB92" w14:textId="04120D16" w:rsidR="00066D69" w:rsidRPr="00633675"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75276E">
        <w:rPr>
          <w:rFonts w:ascii="Tahoma" w:hAnsi="Tahoma" w:cs="Tahoma"/>
          <w:b/>
          <w:sz w:val="20"/>
          <w:szCs w:val="22"/>
        </w:rPr>
        <w:t>I</w:t>
      </w:r>
      <w:r w:rsidR="00C5262B">
        <w:rPr>
          <w:rFonts w:ascii="Tahoma" w:hAnsi="Tahoma" w:cs="Tahoma"/>
          <w:b/>
          <w:sz w:val="20"/>
          <w:szCs w:val="22"/>
        </w:rPr>
        <w:t>V</w:t>
      </w:r>
      <w:r w:rsidRPr="00633675">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045C3CAD" w:rsidR="008A15AE" w:rsidRDefault="00AF4F6C"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neodevzdání předmě</w:t>
      </w:r>
      <w:r w:rsidR="008A15AE">
        <w:rPr>
          <w:rFonts w:ascii="Tahoma" w:hAnsi="Tahoma" w:cs="Tahoma"/>
          <w:sz w:val="20"/>
          <w:szCs w:val="22"/>
        </w:rPr>
        <w:t>tu</w:t>
      </w:r>
      <w:r>
        <w:rPr>
          <w:rFonts w:ascii="Tahoma" w:hAnsi="Tahoma" w:cs="Tahoma"/>
          <w:sz w:val="20"/>
          <w:szCs w:val="22"/>
        </w:rPr>
        <w:t xml:space="preserve"> plnění kupujícímu ve stanovené době plnění,</w:t>
      </w:r>
      <w:r w:rsidR="008A15AE">
        <w:rPr>
          <w:rFonts w:ascii="Tahoma" w:hAnsi="Tahoma" w:cs="Tahoma"/>
          <w:sz w:val="20"/>
          <w:szCs w:val="22"/>
        </w:rPr>
        <w:t xml:space="preserve"> </w:t>
      </w:r>
    </w:p>
    <w:p w14:paraId="35668BFA" w14:textId="7BE645D7" w:rsidR="00AF4F6C" w:rsidRDefault="00AF4F6C"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pokud má předmět plnění vady, které je činí neupotřebitelným nebo nemá vlastnosti, které si kupující vymínil nebo o kterých ho prodávající ujistil,</w:t>
      </w:r>
    </w:p>
    <w:p w14:paraId="4C123BD2" w14:textId="3F32A8C9" w:rsidR="00AF4F6C" w:rsidRDefault="00AF4F6C"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p>
    <w:p w14:paraId="61C585B6" w14:textId="62D2C311"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r w:rsidR="00DD0F87">
        <w:rPr>
          <w:rFonts w:ascii="Tahoma" w:hAnsi="Tahoma" w:cs="Tahoma"/>
          <w:sz w:val="20"/>
          <w:szCs w:val="22"/>
        </w:rPr>
        <w:t>,</w:t>
      </w:r>
      <w:bookmarkStart w:id="21" w:name="_GoBack"/>
      <w:bookmarkEnd w:id="21"/>
    </w:p>
    <w:p w14:paraId="64DD7311" w14:textId="257D7C15" w:rsidR="009F4E8A" w:rsidRPr="009F4E8A" w:rsidRDefault="009F4E8A" w:rsidP="009F4E8A">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Pr>
          <w:rFonts w:ascii="Tahoma" w:hAnsi="Tahoma" w:cs="Tahoma"/>
          <w:sz w:val="20"/>
          <w:szCs w:val="22"/>
        </w:rPr>
        <w:t>p</w:t>
      </w:r>
      <w:r w:rsidRPr="009F4E8A">
        <w:rPr>
          <w:rFonts w:ascii="Tahoma" w:hAnsi="Tahoma" w:cs="Tahoma"/>
          <w:sz w:val="20"/>
          <w:szCs w:val="22"/>
        </w:rPr>
        <w:t>ísemnou výpovědí, kteroukoliv ze smluvních stran i bez uvedení důvodu, výpovědní lhůta činí 2 měsíce a začíná plynout od prvního dne měsíce následujícího po doručení výpovědi druhé smluvní straně.</w:t>
      </w:r>
    </w:p>
    <w:p w14:paraId="1A630C59" w14:textId="77777777" w:rsidR="009F4E8A" w:rsidRDefault="009F4E8A" w:rsidP="009F4E8A">
      <w:pPr>
        <w:pStyle w:val="Import5"/>
        <w:tabs>
          <w:tab w:val="clear" w:pos="720"/>
          <w:tab w:val="clear" w:pos="1584"/>
          <w:tab w:val="clear" w:pos="2448"/>
        </w:tabs>
        <w:spacing w:after="120" w:line="276" w:lineRule="auto"/>
        <w:ind w:firstLine="0"/>
        <w:jc w:val="both"/>
        <w:rPr>
          <w:rFonts w:ascii="Tahoma" w:hAnsi="Tahoma" w:cs="Tahoma"/>
          <w:sz w:val="20"/>
          <w:szCs w:val="22"/>
        </w:rPr>
      </w:pP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0"/>
    <w:p w14:paraId="2A3D7B8C" w14:textId="438CAC54"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7297E08B" w14:textId="77777777" w:rsidR="003D07FB" w:rsidRPr="003D07FB" w:rsidRDefault="003D07FB" w:rsidP="00CF3A53">
      <w:pPr>
        <w:numPr>
          <w:ilvl w:val="0"/>
          <w:numId w:val="27"/>
        </w:numPr>
        <w:spacing w:before="120" w:after="120" w:line="276" w:lineRule="auto"/>
        <w:ind w:left="425" w:hanging="425"/>
        <w:jc w:val="both"/>
        <w:rPr>
          <w:rFonts w:ascii="Tahoma" w:hAnsi="Tahoma" w:cs="Tahoma"/>
          <w:sz w:val="20"/>
          <w:szCs w:val="20"/>
        </w:rPr>
      </w:pPr>
      <w:bookmarkStart w:id="22" w:name="_Hlk81506826"/>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 xml:space="preserve">li zákon č. 340/2015 Sb., o zvláštních podmínkách </w:t>
      </w:r>
      <w:r w:rsidRPr="003D07FB">
        <w:rPr>
          <w:rFonts w:ascii="Tahoma" w:hAnsi="Tahoma" w:cs="Tahoma"/>
          <w:sz w:val="20"/>
          <w:szCs w:val="20"/>
        </w:rPr>
        <w:lastRenderedPageBreak/>
        <w:t>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3FEE522C"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34D340C5"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F319177" w14:textId="77777777" w:rsidR="00384B6B" w:rsidRPr="00633675" w:rsidRDefault="00384B6B" w:rsidP="007C0279">
      <w:pPr>
        <w:numPr>
          <w:ilvl w:val="0"/>
          <w:numId w:val="27"/>
        </w:numPr>
        <w:spacing w:after="120" w:line="276" w:lineRule="auto"/>
        <w:ind w:left="425" w:hanging="425"/>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EC6DD31" w14:textId="77777777" w:rsidR="004979E1" w:rsidRPr="000241C5" w:rsidRDefault="004979E1" w:rsidP="007C0279">
      <w:pPr>
        <w:numPr>
          <w:ilvl w:val="0"/>
          <w:numId w:val="27"/>
        </w:numPr>
        <w:spacing w:after="120" w:line="276" w:lineRule="auto"/>
        <w:ind w:left="425" w:hanging="425"/>
        <w:jc w:val="both"/>
        <w:rPr>
          <w:rFonts w:ascii="Tahoma" w:hAnsi="Tahoma" w:cs="Tahoma"/>
          <w:sz w:val="20"/>
          <w:szCs w:val="22"/>
        </w:rPr>
      </w:pPr>
      <w:bookmarkStart w:id="23" w:name="_Hlk82415956"/>
      <w:bookmarkEnd w:id="22"/>
      <w:r w:rsidRPr="000241C5">
        <w:rPr>
          <w:rFonts w:ascii="Tahoma" w:hAnsi="Tahoma" w:cs="Tahoma"/>
          <w:sz w:val="20"/>
          <w:szCs w:val="22"/>
        </w:rPr>
        <w:t>V případě podpisu smlouvy v listinné podobě, bude tato smlouva vyhotovena ve 2 stejnopisech, z nichž po podpisu kupující obdrží 1 vyhotovení a prodávající 1 vyhotovení.</w:t>
      </w:r>
    </w:p>
    <w:p w14:paraId="5E209AEF" w14:textId="6806CDA4" w:rsidR="004979E1" w:rsidRDefault="004979E1" w:rsidP="007C0279">
      <w:pPr>
        <w:numPr>
          <w:ilvl w:val="0"/>
          <w:numId w:val="27"/>
        </w:numPr>
        <w:spacing w:after="120" w:line="276" w:lineRule="auto"/>
        <w:ind w:left="425" w:hanging="425"/>
        <w:jc w:val="both"/>
        <w:rPr>
          <w:rFonts w:ascii="Tahoma" w:hAnsi="Tahoma" w:cs="Tahoma"/>
          <w:sz w:val="20"/>
          <w:szCs w:val="22"/>
        </w:rPr>
      </w:pPr>
      <w:r w:rsidRPr="000241C5">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0203CFA" w14:textId="6FCFE3DC" w:rsidR="001F2AC2" w:rsidRPr="00205454" w:rsidRDefault="001F2AC2" w:rsidP="001F2AC2">
      <w:pPr>
        <w:numPr>
          <w:ilvl w:val="0"/>
          <w:numId w:val="27"/>
        </w:numPr>
        <w:spacing w:after="120" w:line="276" w:lineRule="auto"/>
        <w:ind w:left="425" w:hanging="425"/>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bookmarkEnd w:id="23"/>
    <w:p w14:paraId="23E4B697" w14:textId="645B0557" w:rsidR="004979E1" w:rsidRPr="004979E1" w:rsidRDefault="004979E1" w:rsidP="007C0279">
      <w:pPr>
        <w:numPr>
          <w:ilvl w:val="0"/>
          <w:numId w:val="27"/>
        </w:numPr>
        <w:spacing w:line="276" w:lineRule="auto"/>
        <w:ind w:left="425" w:hanging="425"/>
        <w:jc w:val="both"/>
        <w:rPr>
          <w:rFonts w:ascii="Tahoma" w:hAnsi="Tahoma" w:cs="Tahoma"/>
          <w:sz w:val="20"/>
          <w:szCs w:val="22"/>
        </w:rPr>
      </w:pPr>
      <w:r w:rsidRPr="004979E1">
        <w:rPr>
          <w:rFonts w:ascii="Tahoma" w:hAnsi="Tahoma" w:cs="Tahoma"/>
          <w:sz w:val="20"/>
          <w:szCs w:val="22"/>
        </w:rPr>
        <w:t>Součástí smlouvy j</w:t>
      </w:r>
      <w:r w:rsidR="00511AD2">
        <w:rPr>
          <w:rFonts w:ascii="Tahoma" w:hAnsi="Tahoma" w:cs="Tahoma"/>
          <w:sz w:val="20"/>
          <w:szCs w:val="22"/>
        </w:rPr>
        <w:t>e</w:t>
      </w:r>
      <w:r w:rsidRPr="004979E1">
        <w:rPr>
          <w:rFonts w:ascii="Tahoma" w:hAnsi="Tahoma" w:cs="Tahoma"/>
          <w:sz w:val="20"/>
          <w:szCs w:val="22"/>
        </w:rPr>
        <w:t>:</w:t>
      </w:r>
    </w:p>
    <w:p w14:paraId="183D8AB0" w14:textId="65203679" w:rsidR="004979E1" w:rsidRDefault="004979E1" w:rsidP="007C0279">
      <w:pPr>
        <w:spacing w:line="276" w:lineRule="auto"/>
        <w:ind w:left="425" w:firstLine="284"/>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r w:rsidR="00F444F7">
        <w:rPr>
          <w:rFonts w:ascii="Tahoma" w:hAnsi="Tahoma" w:cs="Tahoma"/>
          <w:sz w:val="20"/>
          <w:szCs w:val="22"/>
        </w:rPr>
        <w:t xml:space="preserve"> </w:t>
      </w:r>
    </w:p>
    <w:p w14:paraId="09E7D466" w14:textId="718FC372" w:rsidR="00F514D6" w:rsidRDefault="00F514D6" w:rsidP="007C0279">
      <w:pPr>
        <w:spacing w:line="276" w:lineRule="auto"/>
        <w:ind w:left="425" w:firstLine="284"/>
        <w:jc w:val="both"/>
        <w:rPr>
          <w:rFonts w:ascii="Tahoma" w:hAnsi="Tahoma" w:cs="Tahoma"/>
          <w:sz w:val="20"/>
          <w:szCs w:val="22"/>
        </w:rPr>
      </w:pPr>
    </w:p>
    <w:p w14:paraId="027C1F3B" w14:textId="77777777" w:rsidR="004979E1" w:rsidRDefault="004979E1" w:rsidP="007C0279">
      <w:pPr>
        <w:spacing w:after="120" w:line="276" w:lineRule="auto"/>
        <w:ind w:left="425" w:hanging="425"/>
        <w:jc w:val="both"/>
        <w:rPr>
          <w:rFonts w:ascii="Tahoma" w:hAnsi="Tahoma" w:cs="Tahoma"/>
          <w:sz w:val="20"/>
          <w:szCs w:val="22"/>
        </w:rPr>
      </w:pPr>
    </w:p>
    <w:p w14:paraId="09AE2046" w14:textId="77777777" w:rsidR="006A58F8" w:rsidRDefault="006A58F8" w:rsidP="007C0279">
      <w:pPr>
        <w:spacing w:after="120" w:line="276" w:lineRule="auto"/>
        <w:ind w:left="425" w:hanging="425"/>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5C9BBE7C" w:rsidR="003E7416" w:rsidRPr="00633675" w:rsidRDefault="003E7416" w:rsidP="006E7396">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 xml:space="preserve">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37EB6246" w14:textId="5D5BF330" w:rsidR="006D6317" w:rsidRDefault="006D6317" w:rsidP="007C0279">
            <w:pPr>
              <w:tabs>
                <w:tab w:val="left" w:pos="2707"/>
              </w:tabs>
              <w:spacing w:after="120" w:line="276" w:lineRule="auto"/>
              <w:ind w:left="425" w:hanging="425"/>
              <w:jc w:val="both"/>
              <w:rPr>
                <w:rFonts w:ascii="Tahoma" w:hAnsi="Tahoma" w:cs="Tahoma"/>
                <w:sz w:val="20"/>
                <w:szCs w:val="20"/>
              </w:rPr>
            </w:pPr>
          </w:p>
          <w:p w14:paraId="06B18CE5"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6476E5D6"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77777777" w:rsidR="00464C4C" w:rsidRPr="00633675" w:rsidRDefault="003E7416"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ab/>
      </w:r>
      <w:r w:rsidRPr="00633675">
        <w:rPr>
          <w:rFonts w:ascii="Tahoma" w:hAnsi="Tahoma" w:cs="Tahoma"/>
          <w:sz w:val="20"/>
          <w:szCs w:val="20"/>
        </w:rPr>
        <w:tab/>
      </w:r>
    </w:p>
    <w:p w14:paraId="344EABF9" w14:textId="1FD6B3B9" w:rsidR="00D47BA4" w:rsidRDefault="00D47BA4">
      <w:pPr>
        <w:rPr>
          <w:rFonts w:ascii="Tahoma" w:hAnsi="Tahoma" w:cs="Tahoma"/>
          <w:b/>
          <w:iCs/>
          <w:sz w:val="20"/>
          <w:szCs w:val="22"/>
          <w:u w:val="single"/>
        </w:rPr>
      </w:pPr>
      <w:r>
        <w:rPr>
          <w:rFonts w:ascii="Tahoma" w:hAnsi="Tahoma" w:cs="Tahoma"/>
          <w:b/>
          <w:iCs/>
          <w:sz w:val="20"/>
          <w:szCs w:val="22"/>
          <w:u w:val="single"/>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9E68" w14:textId="77777777" w:rsidR="00EA635E" w:rsidRDefault="00EA635E">
      <w:r>
        <w:separator/>
      </w:r>
    </w:p>
    <w:p w14:paraId="103DB88D" w14:textId="77777777" w:rsidR="00EA635E" w:rsidRDefault="00EA635E"/>
  </w:endnote>
  <w:endnote w:type="continuationSeparator" w:id="0">
    <w:p w14:paraId="17002C24" w14:textId="77777777" w:rsidR="00EA635E" w:rsidRDefault="00EA635E">
      <w:r>
        <w:continuationSeparator/>
      </w:r>
    </w:p>
    <w:p w14:paraId="7CAA1107" w14:textId="77777777" w:rsidR="00EA635E" w:rsidRDefault="00EA635E"/>
    <w:p w14:paraId="235C4357" w14:textId="77777777" w:rsidR="00EA635E" w:rsidRDefault="00EA635E">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EA635E">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D47BA4">
      <w:rPr>
        <w:rFonts w:ascii="Tahoma" w:hAnsi="Tahoma" w:cs="Tahoma"/>
        <w:b/>
        <w:noProof/>
        <w:sz w:val="18"/>
        <w:szCs w:val="18"/>
      </w:rPr>
      <w:t>10</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D47BA4">
      <w:rPr>
        <w:rFonts w:ascii="Tahoma" w:hAnsi="Tahoma" w:cs="Tahoma"/>
        <w:b/>
        <w:noProof/>
        <w:sz w:val="18"/>
        <w:szCs w:val="18"/>
      </w:rPr>
      <w:t>10</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8494F46" w:rsidR="00073BB0" w:rsidRPr="001F2FF6" w:rsidRDefault="006E7396" w:rsidP="006E739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8F0962">
      <w:rPr>
        <w:rFonts w:ascii="Verdana" w:hAnsi="Verdana"/>
        <w:sz w:val="18"/>
        <w:szCs w:val="18"/>
      </w:rPr>
      <w:t>6</w:t>
    </w:r>
    <w:r w:rsidRPr="005C4047">
      <w:rPr>
        <w:rFonts w:ascii="Verdana" w:hAnsi="Verdana"/>
        <w:sz w:val="18"/>
        <w:szCs w:val="18"/>
      </w:rPr>
      <w:t>/</w:t>
    </w:r>
    <w:r w:rsidR="008F0962">
      <w:rPr>
        <w:rFonts w:ascii="Verdana" w:hAnsi="Verdana"/>
        <w:sz w:val="18"/>
        <w:szCs w:val="18"/>
      </w:rPr>
      <w:t>03</w:t>
    </w:r>
    <w:r>
      <w:rPr>
        <w:rFonts w:ascii="Verdana" w:hAnsi="Verdana"/>
        <w:sz w:val="18"/>
        <w:szCs w:val="18"/>
      </w:rPr>
      <w:t>/</w:t>
    </w:r>
    <w:proofErr w:type="spellStart"/>
    <w:r w:rsidR="00A669FF">
      <w:rPr>
        <w:rFonts w:ascii="Verdana" w:hAnsi="Verdana"/>
        <w:sz w:val="18"/>
        <w:szCs w:val="18"/>
      </w:rPr>
      <w:t>dorozum</w:t>
    </w:r>
    <w:proofErr w:type="spellEnd"/>
    <w:r w:rsidR="008F0962">
      <w:rPr>
        <w:rFonts w:ascii="Verdana" w:hAnsi="Verdana"/>
        <w:sz w:val="18"/>
        <w:szCs w:val="18"/>
      </w:rPr>
      <w:t>.</w:t>
    </w:r>
    <w:r w:rsidR="00A669FF">
      <w:rPr>
        <w:rFonts w:ascii="Verdana" w:hAnsi="Verdana"/>
        <w:sz w:val="18"/>
        <w:szCs w:val="18"/>
      </w:rPr>
      <w:t xml:space="preserve"> zařízení</w:t>
    </w:r>
    <w:r>
      <w:rPr>
        <w:rFonts w:ascii="Verdana" w:hAnsi="Verdana"/>
        <w:sz w:val="18"/>
        <w:szCs w:val="18"/>
      </w:rPr>
      <w:t>-</w:t>
    </w:r>
    <w:r w:rsidR="008F0962">
      <w:rPr>
        <w:rFonts w:ascii="Verdana" w:hAnsi="Verdana"/>
        <w:sz w:val="18"/>
        <w:szCs w:val="18"/>
      </w:rPr>
      <w:t>pavilon 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EA635E">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75020F">
      <w:rPr>
        <w:rFonts w:ascii="Tahoma" w:hAnsi="Tahoma" w:cs="Tahoma"/>
        <w:b/>
        <w:noProof/>
        <w:sz w:val="16"/>
        <w:szCs w:val="16"/>
      </w:rPr>
      <w:t>10</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5E4A0" w14:textId="77777777" w:rsidR="00EA635E" w:rsidRDefault="00EA635E">
      <w:r>
        <w:separator/>
      </w:r>
    </w:p>
    <w:p w14:paraId="4B00CB54" w14:textId="77777777" w:rsidR="00EA635E" w:rsidRDefault="00EA635E"/>
  </w:footnote>
  <w:footnote w:type="continuationSeparator" w:id="0">
    <w:p w14:paraId="2B760534" w14:textId="77777777" w:rsidR="00EA635E" w:rsidRDefault="00EA635E">
      <w:r>
        <w:continuationSeparator/>
      </w:r>
    </w:p>
    <w:p w14:paraId="69B25B34" w14:textId="77777777" w:rsidR="00EA635E" w:rsidRDefault="00EA6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7C22BDF4"/>
    <w:name w:val="WW8Num18"/>
    <w:lvl w:ilvl="0">
      <w:start w:val="1"/>
      <w:numFmt w:val="lowerLetter"/>
      <w:lvlText w:val="%1)"/>
      <w:lvlJc w:val="left"/>
      <w:pPr>
        <w:tabs>
          <w:tab w:val="num" w:pos="437"/>
        </w:tabs>
        <w:ind w:left="437" w:hanging="437"/>
      </w:pPr>
    </w:lvl>
    <w:lvl w:ilvl="1" w:tentative="1">
      <w:start w:val="1"/>
      <w:numFmt w:val="lowerLetter"/>
      <w:lvlText w:val="%2."/>
      <w:lvlJc w:val="left"/>
      <w:pPr>
        <w:ind w:left="1605" w:hanging="360"/>
      </w:pPr>
    </w:lvl>
    <w:lvl w:ilvl="2" w:tentative="1">
      <w:start w:val="1"/>
      <w:numFmt w:val="lowerRoman"/>
      <w:lvlText w:val="%3."/>
      <w:lvlJc w:val="right"/>
      <w:pPr>
        <w:ind w:left="2325" w:hanging="180"/>
      </w:pPr>
    </w:lvl>
    <w:lvl w:ilvl="3" w:tentative="1">
      <w:start w:val="1"/>
      <w:numFmt w:val="decimal"/>
      <w:lvlText w:val="%4."/>
      <w:lvlJc w:val="left"/>
      <w:pPr>
        <w:ind w:left="3045" w:hanging="360"/>
      </w:pPr>
    </w:lvl>
    <w:lvl w:ilvl="4" w:tentative="1">
      <w:start w:val="1"/>
      <w:numFmt w:val="lowerLetter"/>
      <w:lvlText w:val="%5."/>
      <w:lvlJc w:val="left"/>
      <w:pPr>
        <w:ind w:left="3765" w:hanging="360"/>
      </w:pPr>
    </w:lvl>
    <w:lvl w:ilvl="5" w:tentative="1">
      <w:start w:val="1"/>
      <w:numFmt w:val="lowerRoman"/>
      <w:lvlText w:val="%6."/>
      <w:lvlJc w:val="right"/>
      <w:pPr>
        <w:ind w:left="4485" w:hanging="180"/>
      </w:pPr>
    </w:lvl>
    <w:lvl w:ilvl="6" w:tentative="1">
      <w:start w:val="1"/>
      <w:numFmt w:val="decimal"/>
      <w:lvlText w:val="%7."/>
      <w:lvlJc w:val="left"/>
      <w:pPr>
        <w:ind w:left="5205" w:hanging="360"/>
      </w:pPr>
    </w:lvl>
    <w:lvl w:ilvl="7" w:tentative="1">
      <w:start w:val="1"/>
      <w:numFmt w:val="lowerLetter"/>
      <w:lvlText w:val="%8."/>
      <w:lvlJc w:val="left"/>
      <w:pPr>
        <w:ind w:left="5925" w:hanging="360"/>
      </w:pPr>
    </w:lvl>
    <w:lvl w:ilvl="8" w:tentative="1">
      <w:start w:val="1"/>
      <w:numFmt w:val="lowerRoman"/>
      <w:lvlText w:val="%9."/>
      <w:lvlJc w:val="right"/>
      <w:pPr>
        <w:ind w:left="6645" w:hanging="180"/>
      </w:pPr>
    </w:lvl>
  </w:abstractNum>
  <w:abstractNum w:abstractNumId="1"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2"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3"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3"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3"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7"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1"/>
  </w:num>
  <w:num w:numId="2">
    <w:abstractNumId w:val="14"/>
  </w:num>
  <w:num w:numId="3">
    <w:abstractNumId w:val="42"/>
  </w:num>
  <w:num w:numId="4">
    <w:abstractNumId w:val="7"/>
  </w:num>
  <w:num w:numId="5">
    <w:abstractNumId w:val="16"/>
  </w:num>
  <w:num w:numId="6">
    <w:abstractNumId w:val="30"/>
  </w:num>
  <w:num w:numId="7">
    <w:abstractNumId w:val="33"/>
  </w:num>
  <w:num w:numId="8">
    <w:abstractNumId w:val="9"/>
  </w:num>
  <w:num w:numId="9">
    <w:abstractNumId w:val="20"/>
  </w:num>
  <w:num w:numId="10">
    <w:abstractNumId w:val="35"/>
  </w:num>
  <w:num w:numId="11">
    <w:abstractNumId w:val="18"/>
  </w:num>
  <w:num w:numId="12">
    <w:abstractNumId w:val="40"/>
  </w:num>
  <w:num w:numId="13">
    <w:abstractNumId w:val="46"/>
  </w:num>
  <w:num w:numId="14">
    <w:abstractNumId w:val="36"/>
  </w:num>
  <w:num w:numId="15">
    <w:abstractNumId w:val="45"/>
  </w:num>
  <w:num w:numId="16">
    <w:abstractNumId w:val="15"/>
  </w:num>
  <w:num w:numId="17">
    <w:abstractNumId w:val="29"/>
  </w:num>
  <w:num w:numId="18">
    <w:abstractNumId w:val="17"/>
  </w:num>
  <w:num w:numId="19">
    <w:abstractNumId w:val="19"/>
  </w:num>
  <w:num w:numId="20">
    <w:abstractNumId w:val="34"/>
  </w:num>
  <w:num w:numId="21">
    <w:abstractNumId w:val="1"/>
  </w:num>
  <w:num w:numId="22">
    <w:abstractNumId w:val="48"/>
  </w:num>
  <w:num w:numId="23">
    <w:abstractNumId w:val="8"/>
  </w:num>
  <w:num w:numId="24">
    <w:abstractNumId w:val="25"/>
  </w:num>
  <w:num w:numId="25">
    <w:abstractNumId w:val="13"/>
  </w:num>
  <w:num w:numId="26">
    <w:abstractNumId w:val="23"/>
  </w:num>
  <w:num w:numId="27">
    <w:abstractNumId w:val="44"/>
  </w:num>
  <w:num w:numId="28">
    <w:abstractNumId w:val="11"/>
  </w:num>
  <w:num w:numId="29">
    <w:abstractNumId w:val="47"/>
  </w:num>
  <w:num w:numId="30">
    <w:abstractNumId w:val="10"/>
  </w:num>
  <w:num w:numId="31">
    <w:abstractNumId w:val="12"/>
  </w:num>
  <w:num w:numId="32">
    <w:abstractNumId w:val="6"/>
  </w:num>
  <w:num w:numId="33">
    <w:abstractNumId w:val="5"/>
  </w:num>
  <w:num w:numId="34">
    <w:abstractNumId w:val="37"/>
  </w:num>
  <w:num w:numId="35">
    <w:abstractNumId w:val="22"/>
  </w:num>
  <w:num w:numId="36">
    <w:abstractNumId w:val="4"/>
  </w:num>
  <w:num w:numId="37">
    <w:abstractNumId w:val="24"/>
  </w:num>
  <w:num w:numId="38">
    <w:abstractNumId w:val="31"/>
  </w:num>
  <w:num w:numId="39">
    <w:abstractNumId w:val="39"/>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
  </w:num>
  <w:num w:numId="44">
    <w:abstractNumId w:val="3"/>
  </w:num>
  <w:num w:numId="45">
    <w:abstractNumId w:val="28"/>
  </w:num>
  <w:num w:numId="46">
    <w:abstractNumId w:val="26"/>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num>
  <w:num w:numId="49">
    <w:abstractNumId w:val="7"/>
  </w:num>
  <w:num w:numId="50">
    <w:abstractNumId w:val="27"/>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41"/>
  </w:num>
  <w:num w:numId="54">
    <w:abstractNumId w:val="32"/>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EFE"/>
    <w:rsid w:val="00110FC4"/>
    <w:rsid w:val="00111E81"/>
    <w:rsid w:val="001120AC"/>
    <w:rsid w:val="00114D8B"/>
    <w:rsid w:val="001151B3"/>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3B05"/>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40AC"/>
    <w:rsid w:val="001C71B1"/>
    <w:rsid w:val="001D18D9"/>
    <w:rsid w:val="001D1DEB"/>
    <w:rsid w:val="001D3E3C"/>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201114"/>
    <w:rsid w:val="0020360B"/>
    <w:rsid w:val="00205D13"/>
    <w:rsid w:val="00206335"/>
    <w:rsid w:val="00206E7D"/>
    <w:rsid w:val="00207261"/>
    <w:rsid w:val="00207C88"/>
    <w:rsid w:val="0021119D"/>
    <w:rsid w:val="0021222C"/>
    <w:rsid w:val="00213A43"/>
    <w:rsid w:val="00220469"/>
    <w:rsid w:val="002230D6"/>
    <w:rsid w:val="00224BD8"/>
    <w:rsid w:val="0023024F"/>
    <w:rsid w:val="00231334"/>
    <w:rsid w:val="002318D7"/>
    <w:rsid w:val="00233DA0"/>
    <w:rsid w:val="0023764F"/>
    <w:rsid w:val="00242869"/>
    <w:rsid w:val="00242A6F"/>
    <w:rsid w:val="00243AB5"/>
    <w:rsid w:val="002470A2"/>
    <w:rsid w:val="00250C62"/>
    <w:rsid w:val="0025218D"/>
    <w:rsid w:val="00256274"/>
    <w:rsid w:val="002565C7"/>
    <w:rsid w:val="00260ACB"/>
    <w:rsid w:val="00260EB9"/>
    <w:rsid w:val="00263E0B"/>
    <w:rsid w:val="00264C47"/>
    <w:rsid w:val="002675F3"/>
    <w:rsid w:val="002752E9"/>
    <w:rsid w:val="00275F1C"/>
    <w:rsid w:val="00276B9D"/>
    <w:rsid w:val="00281D7A"/>
    <w:rsid w:val="002839BB"/>
    <w:rsid w:val="002901C9"/>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23FB"/>
    <w:rsid w:val="002E5194"/>
    <w:rsid w:val="002E5ED6"/>
    <w:rsid w:val="002F07BE"/>
    <w:rsid w:val="002F2AD8"/>
    <w:rsid w:val="002F2FB7"/>
    <w:rsid w:val="002F44B7"/>
    <w:rsid w:val="002F5047"/>
    <w:rsid w:val="00300ABE"/>
    <w:rsid w:val="003016C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4C14"/>
    <w:rsid w:val="00356DDE"/>
    <w:rsid w:val="0035756E"/>
    <w:rsid w:val="00370920"/>
    <w:rsid w:val="00372F42"/>
    <w:rsid w:val="00376986"/>
    <w:rsid w:val="00377951"/>
    <w:rsid w:val="00384B6B"/>
    <w:rsid w:val="003871B7"/>
    <w:rsid w:val="00390A2D"/>
    <w:rsid w:val="00392100"/>
    <w:rsid w:val="00392D02"/>
    <w:rsid w:val="00395F66"/>
    <w:rsid w:val="003970A3"/>
    <w:rsid w:val="003A2614"/>
    <w:rsid w:val="003A4493"/>
    <w:rsid w:val="003A45A9"/>
    <w:rsid w:val="003B4192"/>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1F6A"/>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42288"/>
    <w:rsid w:val="00543C96"/>
    <w:rsid w:val="0054698F"/>
    <w:rsid w:val="005471D6"/>
    <w:rsid w:val="0055279E"/>
    <w:rsid w:val="005540F9"/>
    <w:rsid w:val="0055449E"/>
    <w:rsid w:val="00563828"/>
    <w:rsid w:val="005706E1"/>
    <w:rsid w:val="00581103"/>
    <w:rsid w:val="005843FB"/>
    <w:rsid w:val="005849D1"/>
    <w:rsid w:val="00587A33"/>
    <w:rsid w:val="005923AE"/>
    <w:rsid w:val="0059273D"/>
    <w:rsid w:val="0059333A"/>
    <w:rsid w:val="005A33CC"/>
    <w:rsid w:val="005A4DB2"/>
    <w:rsid w:val="005A61B1"/>
    <w:rsid w:val="005A6BAF"/>
    <w:rsid w:val="005A7FA2"/>
    <w:rsid w:val="005B0B40"/>
    <w:rsid w:val="005B16CA"/>
    <w:rsid w:val="005B4C22"/>
    <w:rsid w:val="005B654B"/>
    <w:rsid w:val="005B717A"/>
    <w:rsid w:val="005C01DF"/>
    <w:rsid w:val="005C140B"/>
    <w:rsid w:val="005C520C"/>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6E33"/>
    <w:rsid w:val="00687558"/>
    <w:rsid w:val="00694C56"/>
    <w:rsid w:val="00694FC2"/>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13B"/>
    <w:rsid w:val="006E0A9C"/>
    <w:rsid w:val="006E7396"/>
    <w:rsid w:val="006F2DAE"/>
    <w:rsid w:val="006F356D"/>
    <w:rsid w:val="006F3D21"/>
    <w:rsid w:val="006F5C2F"/>
    <w:rsid w:val="00705BC6"/>
    <w:rsid w:val="00705F68"/>
    <w:rsid w:val="007107F4"/>
    <w:rsid w:val="00716BEA"/>
    <w:rsid w:val="00717161"/>
    <w:rsid w:val="0072442F"/>
    <w:rsid w:val="0072508C"/>
    <w:rsid w:val="00727E30"/>
    <w:rsid w:val="007304AB"/>
    <w:rsid w:val="00731933"/>
    <w:rsid w:val="00732411"/>
    <w:rsid w:val="0073772C"/>
    <w:rsid w:val="007415BD"/>
    <w:rsid w:val="0074247C"/>
    <w:rsid w:val="007440D2"/>
    <w:rsid w:val="00744941"/>
    <w:rsid w:val="0074762C"/>
    <w:rsid w:val="0075020F"/>
    <w:rsid w:val="0075276E"/>
    <w:rsid w:val="00753166"/>
    <w:rsid w:val="00756229"/>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0962"/>
    <w:rsid w:val="008F715E"/>
    <w:rsid w:val="008F7A88"/>
    <w:rsid w:val="009000E8"/>
    <w:rsid w:val="00903639"/>
    <w:rsid w:val="00910A59"/>
    <w:rsid w:val="009135CC"/>
    <w:rsid w:val="00913C5D"/>
    <w:rsid w:val="009143D2"/>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34DE"/>
    <w:rsid w:val="009A5D0E"/>
    <w:rsid w:val="009A7EAE"/>
    <w:rsid w:val="009B283F"/>
    <w:rsid w:val="009B309C"/>
    <w:rsid w:val="009B4E59"/>
    <w:rsid w:val="009B60B6"/>
    <w:rsid w:val="009B6546"/>
    <w:rsid w:val="009B6A21"/>
    <w:rsid w:val="009C4AC1"/>
    <w:rsid w:val="009D3A1C"/>
    <w:rsid w:val="009D444F"/>
    <w:rsid w:val="009D5FD1"/>
    <w:rsid w:val="009D6297"/>
    <w:rsid w:val="009D79CA"/>
    <w:rsid w:val="009D7FEE"/>
    <w:rsid w:val="009E01EC"/>
    <w:rsid w:val="009E0D35"/>
    <w:rsid w:val="009E2A6D"/>
    <w:rsid w:val="009E6E68"/>
    <w:rsid w:val="009F3118"/>
    <w:rsid w:val="009F3E8A"/>
    <w:rsid w:val="009F4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69FF"/>
    <w:rsid w:val="00A67DB2"/>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3BC8"/>
    <w:rsid w:val="00AD61FC"/>
    <w:rsid w:val="00AD6B99"/>
    <w:rsid w:val="00AE469D"/>
    <w:rsid w:val="00AF40CB"/>
    <w:rsid w:val="00AF4F6C"/>
    <w:rsid w:val="00AF5D57"/>
    <w:rsid w:val="00B00430"/>
    <w:rsid w:val="00B00828"/>
    <w:rsid w:val="00B01469"/>
    <w:rsid w:val="00B03466"/>
    <w:rsid w:val="00B07A58"/>
    <w:rsid w:val="00B123F2"/>
    <w:rsid w:val="00B14931"/>
    <w:rsid w:val="00B15325"/>
    <w:rsid w:val="00B15B9E"/>
    <w:rsid w:val="00B15D94"/>
    <w:rsid w:val="00B20EAA"/>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371E"/>
    <w:rsid w:val="00B87525"/>
    <w:rsid w:val="00B902ED"/>
    <w:rsid w:val="00B96110"/>
    <w:rsid w:val="00B9701C"/>
    <w:rsid w:val="00B976FE"/>
    <w:rsid w:val="00BA15B2"/>
    <w:rsid w:val="00BA295E"/>
    <w:rsid w:val="00BA29D5"/>
    <w:rsid w:val="00BA29D9"/>
    <w:rsid w:val="00BA500B"/>
    <w:rsid w:val="00BA5A70"/>
    <w:rsid w:val="00BB0AB3"/>
    <w:rsid w:val="00BB0AC2"/>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EF"/>
    <w:rsid w:val="00C95223"/>
    <w:rsid w:val="00C9591A"/>
    <w:rsid w:val="00C961F2"/>
    <w:rsid w:val="00C97812"/>
    <w:rsid w:val="00CA3B6F"/>
    <w:rsid w:val="00CB1D20"/>
    <w:rsid w:val="00CB1FE4"/>
    <w:rsid w:val="00CB6D67"/>
    <w:rsid w:val="00CC0189"/>
    <w:rsid w:val="00CC683A"/>
    <w:rsid w:val="00CD398D"/>
    <w:rsid w:val="00CD5CB9"/>
    <w:rsid w:val="00CE4D87"/>
    <w:rsid w:val="00CE59D2"/>
    <w:rsid w:val="00CF0897"/>
    <w:rsid w:val="00CF3A53"/>
    <w:rsid w:val="00D00447"/>
    <w:rsid w:val="00D04C0B"/>
    <w:rsid w:val="00D06CD0"/>
    <w:rsid w:val="00D10259"/>
    <w:rsid w:val="00D12D6F"/>
    <w:rsid w:val="00D12EEA"/>
    <w:rsid w:val="00D12FD3"/>
    <w:rsid w:val="00D14122"/>
    <w:rsid w:val="00D14C2A"/>
    <w:rsid w:val="00D14C77"/>
    <w:rsid w:val="00D14CF7"/>
    <w:rsid w:val="00D17D30"/>
    <w:rsid w:val="00D20CA5"/>
    <w:rsid w:val="00D2245B"/>
    <w:rsid w:val="00D27AA4"/>
    <w:rsid w:val="00D425CA"/>
    <w:rsid w:val="00D45212"/>
    <w:rsid w:val="00D452FC"/>
    <w:rsid w:val="00D468B6"/>
    <w:rsid w:val="00D46DC9"/>
    <w:rsid w:val="00D47735"/>
    <w:rsid w:val="00D47BA4"/>
    <w:rsid w:val="00D55AF4"/>
    <w:rsid w:val="00D63D63"/>
    <w:rsid w:val="00D64AF3"/>
    <w:rsid w:val="00D67973"/>
    <w:rsid w:val="00D70880"/>
    <w:rsid w:val="00D70FCB"/>
    <w:rsid w:val="00D72D19"/>
    <w:rsid w:val="00D72DF4"/>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A786A"/>
    <w:rsid w:val="00DB3D19"/>
    <w:rsid w:val="00DB69A9"/>
    <w:rsid w:val="00DC7782"/>
    <w:rsid w:val="00DD0F87"/>
    <w:rsid w:val="00DD23F1"/>
    <w:rsid w:val="00DE0323"/>
    <w:rsid w:val="00DE40ED"/>
    <w:rsid w:val="00DE417C"/>
    <w:rsid w:val="00DE494F"/>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2AEB"/>
    <w:rsid w:val="00E64499"/>
    <w:rsid w:val="00E66E57"/>
    <w:rsid w:val="00E67DD5"/>
    <w:rsid w:val="00E729D3"/>
    <w:rsid w:val="00E76B04"/>
    <w:rsid w:val="00E7790D"/>
    <w:rsid w:val="00E80E0C"/>
    <w:rsid w:val="00E83706"/>
    <w:rsid w:val="00E84356"/>
    <w:rsid w:val="00E861F1"/>
    <w:rsid w:val="00E8750F"/>
    <w:rsid w:val="00E909BB"/>
    <w:rsid w:val="00E91411"/>
    <w:rsid w:val="00E91858"/>
    <w:rsid w:val="00E91A48"/>
    <w:rsid w:val="00E9544B"/>
    <w:rsid w:val="00E96224"/>
    <w:rsid w:val="00E967C5"/>
    <w:rsid w:val="00EA0F43"/>
    <w:rsid w:val="00EA635E"/>
    <w:rsid w:val="00EA70E9"/>
    <w:rsid w:val="00EB2440"/>
    <w:rsid w:val="00EB4471"/>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44F7"/>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531FAFBB-98E8-45A9-9A59-5E767E6D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24F85-AA7D-4FFE-ADFD-2D53115D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3494</Words>
  <Characters>20617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3</cp:revision>
  <cp:lastPrinted>2023-07-21T08:32:00Z</cp:lastPrinted>
  <dcterms:created xsi:type="dcterms:W3CDTF">2026-02-06T07:41:00Z</dcterms:created>
  <dcterms:modified xsi:type="dcterms:W3CDTF">2026-02-11T09:38:00Z</dcterms:modified>
</cp:coreProperties>
</file>