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5C3C" w14:textId="77777777" w:rsidR="00D334F4" w:rsidRPr="00D334F4" w:rsidRDefault="00D334F4" w:rsidP="00D334F4">
      <w:pPr>
        <w:spacing w:after="120"/>
        <w:jc w:val="center"/>
        <w:rPr>
          <w:rFonts w:ascii="Tahoma" w:eastAsia="Times New Roman" w:hAnsi="Tahoma" w:cs="Tahoma"/>
          <w:b/>
          <w:caps/>
          <w:color w:val="000000"/>
          <w:kern w:val="0"/>
          <w:sz w:val="28"/>
          <w:szCs w:val="28"/>
          <w:lang w:eastAsia="cs-CZ"/>
          <w14:ligatures w14:val="none"/>
        </w:rPr>
      </w:pPr>
      <w:r w:rsidRPr="00D334F4">
        <w:rPr>
          <w:rFonts w:ascii="Tahoma" w:eastAsia="Times New Roman" w:hAnsi="Tahoma" w:cs="Tahoma"/>
          <w:b/>
          <w:caps/>
          <w:color w:val="000000"/>
          <w:kern w:val="0"/>
          <w:sz w:val="28"/>
          <w:szCs w:val="28"/>
          <w:lang w:eastAsia="cs-CZ"/>
          <w14:ligatures w14:val="none"/>
        </w:rPr>
        <w:t>Smlouva o dílo</w:t>
      </w:r>
    </w:p>
    <w:p w14:paraId="40DD3CD1"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I.</w:t>
      </w:r>
      <w:r w:rsidRPr="00D334F4">
        <w:rPr>
          <w:rFonts w:ascii="Tahoma" w:eastAsia="Times New Roman" w:hAnsi="Tahoma" w:cs="Tahoma"/>
          <w:b/>
          <w:kern w:val="0"/>
          <w:lang w:eastAsia="cs-CZ"/>
          <w14:ligatures w14:val="none"/>
        </w:rPr>
        <w:br/>
        <w:t>Smluvní strany</w:t>
      </w:r>
    </w:p>
    <w:p w14:paraId="027301A9" w14:textId="26055E22" w:rsidR="00D334F4" w:rsidRPr="00044A0C" w:rsidRDefault="00044A0C" w:rsidP="00D334F4">
      <w:pPr>
        <w:numPr>
          <w:ilvl w:val="0"/>
          <w:numId w:val="32"/>
        </w:numPr>
        <w:spacing w:before="240"/>
        <w:ind w:left="357" w:hanging="357"/>
        <w:jc w:val="both"/>
        <w:rPr>
          <w:rFonts w:ascii="Tahoma" w:eastAsia="Times New Roman" w:hAnsi="Tahoma" w:cs="Tahoma"/>
          <w:b/>
          <w:bCs/>
          <w:kern w:val="0"/>
          <w:lang w:eastAsia="cs-CZ"/>
          <w14:ligatures w14:val="none"/>
        </w:rPr>
      </w:pPr>
      <w:r w:rsidRPr="00044A0C">
        <w:rPr>
          <w:rFonts w:ascii="Tahoma" w:eastAsia="Times New Roman" w:hAnsi="Tahoma" w:cs="Tahoma"/>
          <w:b/>
          <w:bCs/>
          <w:kern w:val="0"/>
          <w:lang w:eastAsia="cs-CZ"/>
          <w14:ligatures w14:val="none"/>
        </w:rPr>
        <w:t xml:space="preserve">Moravskoslezská nemocnice Opava, </w:t>
      </w:r>
      <w:proofErr w:type="spellStart"/>
      <w:r w:rsidRPr="00044A0C">
        <w:rPr>
          <w:rFonts w:ascii="Tahoma" w:eastAsia="Times New Roman" w:hAnsi="Tahoma" w:cs="Tahoma"/>
          <w:b/>
          <w:bCs/>
          <w:kern w:val="0"/>
          <w:lang w:eastAsia="cs-CZ"/>
          <w14:ligatures w14:val="none"/>
        </w:rPr>
        <w:t>p.o</w:t>
      </w:r>
      <w:proofErr w:type="spellEnd"/>
      <w:r w:rsidRPr="00044A0C">
        <w:rPr>
          <w:rFonts w:ascii="Tahoma" w:eastAsia="Times New Roman" w:hAnsi="Tahoma" w:cs="Tahoma"/>
          <w:b/>
          <w:bCs/>
          <w:kern w:val="0"/>
          <w:lang w:eastAsia="cs-CZ"/>
          <w14:ligatures w14:val="none"/>
        </w:rPr>
        <w:t>.</w:t>
      </w:r>
    </w:p>
    <w:p w14:paraId="11135ACF"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se sídlem: </w:t>
      </w:r>
      <w:r w:rsidRPr="00D334F4">
        <w:rPr>
          <w:rFonts w:ascii="Tahoma" w:eastAsia="Times New Roman" w:hAnsi="Tahoma" w:cs="Tahoma"/>
          <w:kern w:val="0"/>
          <w:lang w:eastAsia="cs-CZ"/>
          <w14:ligatures w14:val="none"/>
        </w:rPr>
        <w:tab/>
        <w:t>Olomoucká 470/86, Předměstí, 746 01 Opava</w:t>
      </w:r>
      <w:r w:rsidRPr="00D334F4">
        <w:rPr>
          <w:rFonts w:ascii="Tahoma" w:eastAsia="Times New Roman" w:hAnsi="Tahoma" w:cs="Tahoma"/>
          <w:kern w:val="0"/>
          <w:lang w:eastAsia="cs-CZ"/>
          <w14:ligatures w14:val="none"/>
        </w:rPr>
        <w:tab/>
      </w:r>
    </w:p>
    <w:p w14:paraId="2E8F6356" w14:textId="77777777" w:rsidR="00D334F4" w:rsidRPr="00D334F4" w:rsidRDefault="00D334F4" w:rsidP="00D334F4">
      <w:pPr>
        <w:numPr>
          <w:ilvl w:val="12"/>
          <w:numId w:val="0"/>
        </w:numPr>
        <w:tabs>
          <w:tab w:val="left" w:pos="2835"/>
        </w:tabs>
        <w:ind w:left="357"/>
        <w:jc w:val="both"/>
        <w:rPr>
          <w:rFonts w:ascii="Tahoma" w:eastAsia="Times New Roman" w:hAnsi="Tahoma" w:cs="Tahoma"/>
          <w:iCs/>
          <w:kern w:val="0"/>
          <w:lang w:eastAsia="cs-CZ"/>
          <w14:ligatures w14:val="none"/>
        </w:rPr>
      </w:pPr>
      <w:r w:rsidRPr="00D334F4">
        <w:rPr>
          <w:rFonts w:ascii="Tahoma" w:eastAsia="Times New Roman" w:hAnsi="Tahoma" w:cs="Tahoma"/>
          <w:kern w:val="0"/>
          <w:lang w:eastAsia="cs-CZ"/>
          <w14:ligatures w14:val="none"/>
        </w:rPr>
        <w:t>zastoupena:</w:t>
      </w:r>
      <w:r w:rsidRPr="00D334F4">
        <w:rPr>
          <w:rFonts w:ascii="Tahoma" w:eastAsia="Times New Roman" w:hAnsi="Tahoma" w:cs="Tahoma"/>
          <w:kern w:val="0"/>
          <w:lang w:eastAsia="cs-CZ"/>
          <w14:ligatures w14:val="none"/>
        </w:rPr>
        <w:tab/>
      </w:r>
      <w:r w:rsidRPr="00D334F4">
        <w:rPr>
          <w:rFonts w:ascii="Tahoma" w:eastAsia="Times New Roman" w:hAnsi="Tahoma" w:cs="Tahoma"/>
          <w:kern w:val="0"/>
          <w:shd w:val="clear" w:color="auto" w:fill="FFFFFF"/>
          <w:lang w:eastAsia="cs-CZ"/>
          <w14:ligatures w14:val="none"/>
        </w:rPr>
        <w:t xml:space="preserve">Ing. Karlem </w:t>
      </w:r>
      <w:proofErr w:type="spellStart"/>
      <w:r w:rsidRPr="00D334F4">
        <w:rPr>
          <w:rFonts w:ascii="Tahoma" w:eastAsia="Times New Roman" w:hAnsi="Tahoma" w:cs="Tahoma"/>
          <w:kern w:val="0"/>
          <w:shd w:val="clear" w:color="auto" w:fill="FFFFFF"/>
          <w:lang w:eastAsia="cs-CZ"/>
          <w14:ligatures w14:val="none"/>
        </w:rPr>
        <w:t>Siebertem</w:t>
      </w:r>
      <w:proofErr w:type="spellEnd"/>
      <w:r w:rsidRPr="00D334F4">
        <w:rPr>
          <w:rFonts w:ascii="Tahoma" w:eastAsia="Times New Roman" w:hAnsi="Tahoma" w:cs="Tahoma"/>
          <w:kern w:val="0"/>
          <w:shd w:val="clear" w:color="auto" w:fill="FFFFFF"/>
          <w:lang w:eastAsia="cs-CZ"/>
          <w14:ligatures w14:val="none"/>
        </w:rPr>
        <w:t>, MBA</w:t>
      </w:r>
      <w:r w:rsidRPr="00D334F4">
        <w:rPr>
          <w:rFonts w:ascii="Tahoma" w:eastAsia="Times New Roman" w:hAnsi="Tahoma" w:cs="Tahoma"/>
          <w:kern w:val="0"/>
          <w:lang w:eastAsia="cs-CZ"/>
          <w14:ligatures w14:val="none"/>
        </w:rPr>
        <w:t>, ředitelem nemocnice</w:t>
      </w:r>
      <w:r w:rsidRPr="00D334F4">
        <w:rPr>
          <w:rFonts w:ascii="Tahoma" w:eastAsia="Times New Roman" w:hAnsi="Tahoma" w:cs="Tahoma"/>
          <w:kern w:val="0"/>
          <w:lang w:eastAsia="cs-CZ"/>
          <w14:ligatures w14:val="none"/>
        </w:rPr>
        <w:tab/>
      </w:r>
    </w:p>
    <w:p w14:paraId="4DE2A432"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IČO:</w:t>
      </w:r>
      <w:r w:rsidRPr="00D334F4">
        <w:rPr>
          <w:rFonts w:ascii="Tahoma" w:eastAsia="Times New Roman" w:hAnsi="Tahoma" w:cs="Tahoma"/>
          <w:kern w:val="0"/>
          <w:lang w:eastAsia="cs-CZ"/>
          <w14:ligatures w14:val="none"/>
        </w:rPr>
        <w:tab/>
      </w:r>
      <w:r w:rsidRPr="00D334F4">
        <w:rPr>
          <w:rFonts w:ascii="Tahoma" w:eastAsia="Times New Roman" w:hAnsi="Tahoma" w:cs="Tahoma"/>
          <w:kern w:val="0"/>
          <w:lang w:eastAsia="cs-CZ"/>
          <w14:ligatures w14:val="none"/>
        </w:rPr>
        <w:tab/>
        <w:t>47813750</w:t>
      </w:r>
      <w:r w:rsidRPr="00D334F4">
        <w:rPr>
          <w:rFonts w:ascii="Tahoma" w:eastAsia="Times New Roman" w:hAnsi="Tahoma" w:cs="Tahoma"/>
          <w:kern w:val="0"/>
          <w:lang w:eastAsia="cs-CZ"/>
          <w14:ligatures w14:val="none"/>
        </w:rPr>
        <w:tab/>
      </w:r>
    </w:p>
    <w:p w14:paraId="0AC1F6B9"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DIČ:</w:t>
      </w:r>
      <w:r w:rsidRPr="00D334F4">
        <w:rPr>
          <w:rFonts w:ascii="Tahoma" w:eastAsia="Times New Roman" w:hAnsi="Tahoma" w:cs="Tahoma"/>
          <w:kern w:val="0"/>
          <w:lang w:eastAsia="cs-CZ"/>
          <w14:ligatures w14:val="none"/>
        </w:rPr>
        <w:tab/>
        <w:t>CZ47813750</w:t>
      </w:r>
    </w:p>
    <w:p w14:paraId="4E22C18A"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bankovní spojení:</w:t>
      </w:r>
      <w:r w:rsidRPr="00D334F4">
        <w:rPr>
          <w:rFonts w:ascii="Tahoma" w:eastAsia="Times New Roman" w:hAnsi="Tahoma" w:cs="Tahoma"/>
          <w:kern w:val="0"/>
          <w:lang w:eastAsia="cs-CZ"/>
          <w14:ligatures w14:val="none"/>
        </w:rPr>
        <w:tab/>
        <w:t>Komerční banka, a.s., pobočka Opava</w:t>
      </w:r>
    </w:p>
    <w:p w14:paraId="2667BD07"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číslo účtu:</w:t>
      </w:r>
      <w:r w:rsidRPr="00D334F4">
        <w:rPr>
          <w:rFonts w:ascii="Tahoma" w:eastAsia="Times New Roman" w:hAnsi="Tahoma" w:cs="Tahoma"/>
          <w:kern w:val="0"/>
          <w:lang w:eastAsia="cs-CZ"/>
          <w14:ligatures w14:val="none"/>
        </w:rPr>
        <w:tab/>
        <w:t>19-0633950217/0100</w:t>
      </w:r>
    </w:p>
    <w:p w14:paraId="74CB6C9D"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color w:val="000000"/>
          <w:kern w:val="0"/>
          <w:lang w:eastAsia="cs-CZ"/>
          <w14:ligatures w14:val="none"/>
        </w:rPr>
        <w:t xml:space="preserve">Zapsaná v Obchodním rejstříku krajského soudu v Ostravě oddíl </w:t>
      </w:r>
      <w:proofErr w:type="spellStart"/>
      <w:r w:rsidRPr="00D334F4">
        <w:rPr>
          <w:rFonts w:ascii="Tahoma" w:eastAsia="Times New Roman" w:hAnsi="Tahoma" w:cs="Tahoma"/>
          <w:color w:val="000000"/>
          <w:kern w:val="0"/>
          <w:lang w:eastAsia="cs-CZ"/>
          <w14:ligatures w14:val="none"/>
        </w:rPr>
        <w:t>Pr</w:t>
      </w:r>
      <w:proofErr w:type="spellEnd"/>
      <w:r w:rsidRPr="00D334F4">
        <w:rPr>
          <w:rFonts w:ascii="Tahoma" w:eastAsia="Times New Roman" w:hAnsi="Tahoma" w:cs="Tahoma"/>
          <w:color w:val="000000"/>
          <w:kern w:val="0"/>
          <w:lang w:eastAsia="cs-CZ"/>
          <w14:ligatures w14:val="none"/>
        </w:rPr>
        <w:t>, vložka 924</w:t>
      </w:r>
    </w:p>
    <w:p w14:paraId="3B12B048"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Osoba oprávněná jednat ve věcech realizace stavby:</w:t>
      </w:r>
    </w:p>
    <w:p w14:paraId="57018DB3"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highlight w:val="yellow"/>
          <w:lang w:eastAsia="cs-CZ"/>
          <w14:ligatures w14:val="none"/>
        </w:rPr>
      </w:pPr>
      <w:r w:rsidRPr="00D334F4">
        <w:rPr>
          <w:rFonts w:ascii="Tahoma" w:eastAsia="Times New Roman" w:hAnsi="Tahoma" w:cs="Tahoma"/>
          <w:kern w:val="0"/>
          <w:lang w:eastAsia="cs-CZ"/>
          <w14:ligatures w14:val="none"/>
        </w:rPr>
        <w:t xml:space="preserve">Ing. Jan Vaněk, Ph.D., tel. 553 766 150, mail: </w:t>
      </w:r>
      <w:hyperlink r:id="rId7" w:history="1">
        <w:r w:rsidRPr="00D334F4">
          <w:rPr>
            <w:rFonts w:ascii="Tahoma" w:eastAsia="Times New Roman" w:hAnsi="Tahoma" w:cs="Tahoma"/>
            <w:color w:val="0000FF"/>
            <w:kern w:val="0"/>
            <w:u w:val="single"/>
            <w:lang w:eastAsia="cs-CZ"/>
            <w14:ligatures w14:val="none"/>
          </w:rPr>
          <w:t>jan.vanek@snopava.cz</w:t>
        </w:r>
      </w:hyperlink>
    </w:p>
    <w:p w14:paraId="71A5FA2B" w14:textId="77777777" w:rsidR="00D334F4" w:rsidRPr="00D334F4" w:rsidRDefault="00D334F4" w:rsidP="00D334F4">
      <w:pPr>
        <w:spacing w:before="120"/>
        <w:ind w:left="357"/>
        <w:jc w:val="both"/>
        <w:rPr>
          <w:rFonts w:ascii="Tahoma" w:eastAsia="Times New Roman" w:hAnsi="Tahoma" w:cs="Tahoma"/>
          <w:iCs/>
          <w:kern w:val="0"/>
          <w:lang w:eastAsia="cs-CZ"/>
          <w14:ligatures w14:val="none"/>
        </w:rPr>
      </w:pPr>
      <w:r w:rsidRPr="00D334F4">
        <w:rPr>
          <w:rFonts w:ascii="Tahoma" w:eastAsia="Times New Roman" w:hAnsi="Tahoma" w:cs="Tahoma"/>
          <w:iCs/>
          <w:kern w:val="0"/>
          <w:lang w:eastAsia="cs-CZ"/>
          <w14:ligatures w14:val="none"/>
        </w:rPr>
        <w:t>(</w:t>
      </w:r>
      <w:r w:rsidRPr="00D334F4">
        <w:rPr>
          <w:rFonts w:ascii="Tahoma" w:eastAsia="Times New Roman" w:hAnsi="Tahoma" w:cs="Tahoma"/>
          <w:kern w:val="0"/>
          <w:lang w:eastAsia="cs-CZ"/>
          <w14:ligatures w14:val="none"/>
        </w:rPr>
        <w:t>dále</w:t>
      </w:r>
      <w:r w:rsidRPr="00D334F4">
        <w:rPr>
          <w:rFonts w:ascii="Tahoma" w:eastAsia="Times New Roman" w:hAnsi="Tahoma" w:cs="Tahoma"/>
          <w:iCs/>
          <w:kern w:val="0"/>
          <w:lang w:eastAsia="cs-CZ"/>
          <w14:ligatures w14:val="none"/>
        </w:rPr>
        <w:t xml:space="preserve"> jen „</w:t>
      </w:r>
      <w:r w:rsidRPr="00D334F4">
        <w:rPr>
          <w:rFonts w:ascii="Tahoma" w:eastAsia="Times New Roman" w:hAnsi="Tahoma" w:cs="Tahoma"/>
          <w:b/>
          <w:iCs/>
          <w:kern w:val="0"/>
          <w:lang w:eastAsia="cs-CZ"/>
          <w14:ligatures w14:val="none"/>
        </w:rPr>
        <w:t>objednatel</w:t>
      </w:r>
      <w:r w:rsidRPr="00D334F4">
        <w:rPr>
          <w:rFonts w:ascii="Tahoma" w:eastAsia="Times New Roman" w:hAnsi="Tahoma" w:cs="Tahoma"/>
          <w:iCs/>
          <w:kern w:val="0"/>
          <w:lang w:eastAsia="cs-CZ"/>
          <w14:ligatures w14:val="none"/>
        </w:rPr>
        <w:t>“)</w:t>
      </w:r>
    </w:p>
    <w:p w14:paraId="077B4447" w14:textId="77777777" w:rsidR="00D334F4" w:rsidRPr="00D334F4" w:rsidRDefault="00D334F4" w:rsidP="00D334F4">
      <w:pPr>
        <w:spacing w:before="120"/>
        <w:ind w:left="357"/>
        <w:jc w:val="both"/>
        <w:rPr>
          <w:rFonts w:ascii="Tahoma" w:eastAsia="Times New Roman" w:hAnsi="Tahoma" w:cs="Tahoma"/>
          <w:iCs/>
          <w:kern w:val="0"/>
          <w:lang w:eastAsia="cs-CZ"/>
          <w14:ligatures w14:val="none"/>
        </w:rPr>
      </w:pPr>
    </w:p>
    <w:p w14:paraId="1EF706A0" w14:textId="77777777" w:rsidR="00D334F4" w:rsidRPr="00D334F4" w:rsidRDefault="00D334F4" w:rsidP="00D334F4">
      <w:pPr>
        <w:numPr>
          <w:ilvl w:val="0"/>
          <w:numId w:val="32"/>
        </w:numPr>
        <w:spacing w:before="240"/>
        <w:ind w:left="357" w:hanging="357"/>
        <w:jc w:val="both"/>
        <w:rPr>
          <w:rFonts w:ascii="Tahoma" w:eastAsia="Times New Roman" w:hAnsi="Tahoma" w:cs="Tahoma"/>
          <w:b/>
          <w:kern w:val="0"/>
          <w:highlight w:val="yellow"/>
          <w:lang w:eastAsia="cs-CZ"/>
          <w14:ligatures w14:val="none"/>
        </w:rPr>
      </w:pPr>
      <w:r w:rsidRPr="00D334F4">
        <w:rPr>
          <w:rFonts w:ascii="Tahoma" w:eastAsia="Times New Roman" w:hAnsi="Tahoma" w:cs="Tahoma"/>
          <w:b/>
          <w:kern w:val="0"/>
          <w:highlight w:val="yellow"/>
          <w:lang w:eastAsia="cs-CZ"/>
          <w14:ligatures w14:val="none"/>
        </w:rPr>
        <w:t>……………………………</w:t>
      </w:r>
      <w:r w:rsidRPr="00D334F4">
        <w:rPr>
          <w:rFonts w:ascii="Tahoma" w:eastAsia="Times New Roman" w:hAnsi="Tahoma" w:cs="Tahoma"/>
          <w:b/>
          <w:kern w:val="0"/>
          <w:lang w:eastAsia="cs-CZ"/>
          <w14:ligatures w14:val="none"/>
        </w:rPr>
        <w:t xml:space="preserve"> </w:t>
      </w:r>
      <w:r w:rsidRPr="00D334F4">
        <w:rPr>
          <w:rFonts w:ascii="Tahoma" w:eastAsia="Times New Roman" w:hAnsi="Tahoma" w:cs="Tahoma"/>
          <w:bCs/>
          <w:i/>
          <w:iCs/>
          <w:color w:val="FF0000"/>
          <w:kern w:val="0"/>
          <w:lang w:eastAsia="cs-CZ"/>
          <w14:ligatures w14:val="none"/>
        </w:rPr>
        <w:t>(název obchodní firmy doplní účastník ZŘ)</w:t>
      </w:r>
      <w:r w:rsidRPr="00D334F4">
        <w:rPr>
          <w:rFonts w:ascii="Tahoma" w:eastAsia="Times New Roman" w:hAnsi="Tahoma" w:cs="Tahoma"/>
          <w:b/>
          <w:bCs/>
          <w:kern w:val="0"/>
          <w:lang w:eastAsia="cs-CZ"/>
          <w14:ligatures w14:val="none"/>
        </w:rPr>
        <w:tab/>
      </w:r>
    </w:p>
    <w:p w14:paraId="05C5EFC3" w14:textId="6DD3F1A8"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se sídlem:</w:t>
      </w:r>
      <w:r w:rsidRPr="00D334F4">
        <w:rPr>
          <w:rFonts w:ascii="Tahoma" w:eastAsia="Times New Roman" w:hAnsi="Tahoma" w:cs="Tahoma"/>
          <w:kern w:val="0"/>
          <w:lang w:eastAsia="cs-CZ"/>
          <w14:ligatures w14:val="none"/>
        </w:rPr>
        <w:tab/>
      </w:r>
      <w:r w:rsidRPr="00D334F4">
        <w:rPr>
          <w:rFonts w:ascii="Tahoma" w:eastAsia="Times New Roman" w:hAnsi="Tahoma" w:cs="Tahoma"/>
          <w:kern w:val="0"/>
          <w:highlight w:val="yellow"/>
          <w:lang w:eastAsia="cs-CZ"/>
          <w14:ligatures w14:val="none"/>
        </w:rPr>
        <w:t>…………………………</w:t>
      </w:r>
      <w:proofErr w:type="gramStart"/>
      <w:r w:rsidRPr="00D334F4">
        <w:rPr>
          <w:rFonts w:ascii="Tahoma" w:eastAsia="Times New Roman" w:hAnsi="Tahoma" w:cs="Tahoma"/>
          <w:kern w:val="0"/>
          <w:highlight w:val="yellow"/>
          <w:lang w:eastAsia="cs-CZ"/>
          <w14:ligatures w14:val="none"/>
        </w:rPr>
        <w:t>…….</w:t>
      </w:r>
      <w:proofErr w:type="gramEnd"/>
      <w:r w:rsidRPr="00D334F4">
        <w:rPr>
          <w:rFonts w:ascii="Tahoma" w:eastAsia="Times New Roman" w:hAnsi="Tahoma" w:cs="Tahoma"/>
          <w:kern w:val="0"/>
          <w:highlight w:val="yellow"/>
          <w:lang w:eastAsia="cs-CZ"/>
          <w14:ligatures w14:val="none"/>
        </w:rPr>
        <w:t>.</w:t>
      </w:r>
      <w:r w:rsidRPr="00D334F4">
        <w:rPr>
          <w:rFonts w:ascii="Tahoma" w:eastAsia="Times New Roman" w:hAnsi="Tahoma" w:cs="Tahoma"/>
          <w:kern w:val="0"/>
          <w:lang w:eastAsia="cs-CZ"/>
          <w14:ligatures w14:val="none"/>
        </w:rPr>
        <w:tab/>
      </w:r>
    </w:p>
    <w:p w14:paraId="158BB1D5" w14:textId="76EA9C7C"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zastoupena:</w:t>
      </w:r>
      <w:r w:rsidRPr="00D334F4">
        <w:rPr>
          <w:rFonts w:ascii="Tahoma" w:eastAsia="Times New Roman" w:hAnsi="Tahoma" w:cs="Tahoma"/>
          <w:kern w:val="0"/>
          <w:lang w:eastAsia="cs-CZ"/>
          <w14:ligatures w14:val="none"/>
        </w:rPr>
        <w:tab/>
      </w:r>
      <w:r w:rsidRPr="00CB17C9">
        <w:rPr>
          <w:rFonts w:ascii="Tahoma" w:eastAsia="Times New Roman" w:hAnsi="Tahoma" w:cs="Tahoma"/>
          <w:kern w:val="0"/>
          <w:highlight w:val="yellow"/>
          <w:lang w:eastAsia="cs-CZ"/>
          <w14:ligatures w14:val="none"/>
        </w:rPr>
        <w:t>……………………………….</w:t>
      </w:r>
    </w:p>
    <w:p w14:paraId="2B31EF61" w14:textId="218234F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IČO:</w:t>
      </w:r>
      <w:r w:rsidRPr="00D334F4">
        <w:rPr>
          <w:rFonts w:ascii="Tahoma" w:eastAsia="Times New Roman" w:hAnsi="Tahoma" w:cs="Tahoma"/>
          <w:kern w:val="0"/>
          <w:lang w:eastAsia="cs-CZ"/>
          <w14:ligatures w14:val="none"/>
        </w:rPr>
        <w:tab/>
      </w:r>
      <w:r w:rsidRPr="00D334F4">
        <w:rPr>
          <w:rFonts w:ascii="Tahoma" w:eastAsia="Times New Roman" w:hAnsi="Tahoma" w:cs="Tahoma"/>
          <w:kern w:val="0"/>
          <w:highlight w:val="yellow"/>
          <w:lang w:eastAsia="cs-CZ"/>
          <w14:ligatures w14:val="none"/>
        </w:rPr>
        <w:t>…………………………</w:t>
      </w:r>
      <w:proofErr w:type="gramStart"/>
      <w:r w:rsidRPr="00D334F4">
        <w:rPr>
          <w:rFonts w:ascii="Tahoma" w:eastAsia="Times New Roman" w:hAnsi="Tahoma" w:cs="Tahoma"/>
          <w:kern w:val="0"/>
          <w:highlight w:val="yellow"/>
          <w:lang w:eastAsia="cs-CZ"/>
          <w14:ligatures w14:val="none"/>
        </w:rPr>
        <w:t>…….</w:t>
      </w:r>
      <w:proofErr w:type="gramEnd"/>
      <w:r w:rsidRPr="00D334F4">
        <w:rPr>
          <w:rFonts w:ascii="Tahoma" w:eastAsia="Times New Roman" w:hAnsi="Tahoma" w:cs="Tahoma"/>
          <w:kern w:val="0"/>
          <w:highlight w:val="yellow"/>
          <w:lang w:eastAsia="cs-CZ"/>
          <w14:ligatures w14:val="none"/>
        </w:rPr>
        <w:t>.</w:t>
      </w:r>
      <w:r w:rsidRPr="00D334F4">
        <w:rPr>
          <w:rFonts w:ascii="Tahoma" w:eastAsia="Times New Roman" w:hAnsi="Tahoma" w:cs="Tahoma"/>
          <w:kern w:val="0"/>
          <w:lang w:eastAsia="cs-CZ"/>
          <w14:ligatures w14:val="none"/>
        </w:rPr>
        <w:tab/>
      </w:r>
    </w:p>
    <w:p w14:paraId="35B91C27"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DIČ:</w:t>
      </w:r>
      <w:r w:rsidRPr="00D334F4">
        <w:rPr>
          <w:rFonts w:ascii="Tahoma" w:eastAsia="Times New Roman" w:hAnsi="Tahoma" w:cs="Tahoma"/>
          <w:kern w:val="0"/>
          <w:lang w:eastAsia="cs-CZ"/>
          <w14:ligatures w14:val="none"/>
        </w:rPr>
        <w:tab/>
      </w:r>
      <w:r w:rsidRPr="00D334F4">
        <w:rPr>
          <w:rFonts w:ascii="Tahoma" w:eastAsia="Times New Roman" w:hAnsi="Tahoma" w:cs="Tahoma"/>
          <w:kern w:val="0"/>
          <w:highlight w:val="yellow"/>
          <w:lang w:eastAsia="cs-CZ"/>
          <w14:ligatures w14:val="none"/>
        </w:rPr>
        <w:t>…………………………</w:t>
      </w:r>
      <w:proofErr w:type="gramStart"/>
      <w:r w:rsidRPr="00D334F4">
        <w:rPr>
          <w:rFonts w:ascii="Tahoma" w:eastAsia="Times New Roman" w:hAnsi="Tahoma" w:cs="Tahoma"/>
          <w:kern w:val="0"/>
          <w:highlight w:val="yellow"/>
          <w:lang w:eastAsia="cs-CZ"/>
          <w14:ligatures w14:val="none"/>
        </w:rPr>
        <w:t>…….</w:t>
      </w:r>
      <w:proofErr w:type="gramEnd"/>
      <w:r w:rsidRPr="00D334F4">
        <w:rPr>
          <w:rFonts w:ascii="Tahoma" w:eastAsia="Times New Roman" w:hAnsi="Tahoma" w:cs="Tahoma"/>
          <w:kern w:val="0"/>
          <w:highlight w:val="yellow"/>
          <w:lang w:eastAsia="cs-CZ"/>
          <w14:ligatures w14:val="none"/>
        </w:rPr>
        <w:t>.</w:t>
      </w:r>
      <w:r w:rsidRPr="00D334F4">
        <w:rPr>
          <w:rFonts w:ascii="Tahoma" w:eastAsia="Times New Roman" w:hAnsi="Tahoma" w:cs="Tahoma"/>
          <w:kern w:val="0"/>
          <w:lang w:eastAsia="cs-CZ"/>
          <w14:ligatures w14:val="none"/>
        </w:rPr>
        <w:tab/>
      </w:r>
    </w:p>
    <w:p w14:paraId="1979DBB0"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bankovní spojení:</w:t>
      </w:r>
      <w:r w:rsidRPr="00D334F4">
        <w:rPr>
          <w:rFonts w:ascii="Tahoma" w:eastAsia="Times New Roman" w:hAnsi="Tahoma" w:cs="Tahoma"/>
          <w:kern w:val="0"/>
          <w:lang w:eastAsia="cs-CZ"/>
          <w14:ligatures w14:val="none"/>
        </w:rPr>
        <w:tab/>
      </w:r>
      <w:r w:rsidRPr="00D334F4">
        <w:rPr>
          <w:rFonts w:ascii="Tahoma" w:eastAsia="Times New Roman" w:hAnsi="Tahoma" w:cs="Tahoma"/>
          <w:kern w:val="0"/>
          <w:highlight w:val="yellow"/>
          <w:lang w:eastAsia="cs-CZ"/>
          <w14:ligatures w14:val="none"/>
        </w:rPr>
        <w:t>…………………………</w:t>
      </w:r>
      <w:proofErr w:type="gramStart"/>
      <w:r w:rsidRPr="00D334F4">
        <w:rPr>
          <w:rFonts w:ascii="Tahoma" w:eastAsia="Times New Roman" w:hAnsi="Tahoma" w:cs="Tahoma"/>
          <w:kern w:val="0"/>
          <w:highlight w:val="yellow"/>
          <w:lang w:eastAsia="cs-CZ"/>
          <w14:ligatures w14:val="none"/>
        </w:rPr>
        <w:t>…….</w:t>
      </w:r>
      <w:proofErr w:type="gramEnd"/>
      <w:r w:rsidRPr="00D334F4">
        <w:rPr>
          <w:rFonts w:ascii="Tahoma" w:eastAsia="Times New Roman" w:hAnsi="Tahoma" w:cs="Tahoma"/>
          <w:kern w:val="0"/>
          <w:lang w:eastAsia="cs-CZ"/>
          <w14:ligatures w14:val="none"/>
        </w:rPr>
        <w:t>.</w:t>
      </w:r>
      <w:r w:rsidRPr="00D334F4">
        <w:rPr>
          <w:rFonts w:ascii="Tahoma" w:eastAsia="Times New Roman" w:hAnsi="Tahoma" w:cs="Tahoma"/>
          <w:kern w:val="0"/>
          <w:lang w:eastAsia="cs-CZ"/>
          <w14:ligatures w14:val="none"/>
        </w:rPr>
        <w:tab/>
      </w:r>
    </w:p>
    <w:p w14:paraId="72EDA868" w14:textId="77777777" w:rsidR="00D334F4" w:rsidRPr="00D334F4" w:rsidRDefault="00D334F4" w:rsidP="00D334F4">
      <w:pPr>
        <w:numPr>
          <w:ilvl w:val="12"/>
          <w:numId w:val="0"/>
        </w:numPr>
        <w:tabs>
          <w:tab w:val="left" w:pos="2835"/>
        </w:tabs>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číslo účtu:</w:t>
      </w:r>
      <w:r w:rsidRPr="00D334F4">
        <w:rPr>
          <w:rFonts w:ascii="Tahoma" w:eastAsia="Times New Roman" w:hAnsi="Tahoma" w:cs="Tahoma"/>
          <w:kern w:val="0"/>
          <w:lang w:eastAsia="cs-CZ"/>
          <w14:ligatures w14:val="none"/>
        </w:rPr>
        <w:tab/>
      </w:r>
      <w:r w:rsidRPr="00D334F4">
        <w:rPr>
          <w:rFonts w:ascii="Tahoma" w:eastAsia="Times New Roman" w:hAnsi="Tahoma" w:cs="Tahoma"/>
          <w:kern w:val="0"/>
          <w:highlight w:val="yellow"/>
          <w:lang w:eastAsia="cs-CZ"/>
          <w14:ligatures w14:val="none"/>
        </w:rPr>
        <w:t>……………………………….</w:t>
      </w:r>
      <w:r w:rsidRPr="00D334F4">
        <w:rPr>
          <w:rFonts w:ascii="Tahoma" w:eastAsia="Times New Roman" w:hAnsi="Tahoma" w:cs="Tahoma"/>
          <w:kern w:val="0"/>
          <w:lang w:eastAsia="cs-CZ"/>
          <w14:ligatures w14:val="none"/>
        </w:rPr>
        <w:tab/>
      </w:r>
    </w:p>
    <w:p w14:paraId="226283D6"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Zapsána v obchodním rejstříku vedeném </w:t>
      </w:r>
      <w:r w:rsidRPr="00D334F4">
        <w:rPr>
          <w:rFonts w:ascii="Tahoma" w:eastAsia="Times New Roman" w:hAnsi="Tahoma" w:cs="Tahoma"/>
          <w:kern w:val="0"/>
          <w:highlight w:val="yellow"/>
          <w:lang w:eastAsia="cs-CZ"/>
          <w14:ligatures w14:val="none"/>
        </w:rPr>
        <w:t xml:space="preserve">……………… soudem v ……………, </w:t>
      </w:r>
      <w:proofErr w:type="spellStart"/>
      <w:r w:rsidRPr="00D334F4">
        <w:rPr>
          <w:rFonts w:ascii="Tahoma" w:eastAsia="Times New Roman" w:hAnsi="Tahoma" w:cs="Tahoma"/>
          <w:kern w:val="0"/>
          <w:highlight w:val="yellow"/>
          <w:lang w:eastAsia="cs-CZ"/>
          <w14:ligatures w14:val="none"/>
        </w:rPr>
        <w:t>sp</w:t>
      </w:r>
      <w:proofErr w:type="spellEnd"/>
      <w:r w:rsidRPr="00D334F4">
        <w:rPr>
          <w:rFonts w:ascii="Tahoma" w:eastAsia="Times New Roman" w:hAnsi="Tahoma" w:cs="Tahoma"/>
          <w:kern w:val="0"/>
          <w:highlight w:val="yellow"/>
          <w:lang w:eastAsia="cs-CZ"/>
          <w14:ligatures w14:val="none"/>
        </w:rPr>
        <w:t>. zn. …</w:t>
      </w:r>
    </w:p>
    <w:p w14:paraId="38686B81"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Osoba oprávněná jednat ve věcech technických a realizace stavby:</w:t>
      </w:r>
    </w:p>
    <w:p w14:paraId="18F107A3" w14:textId="77777777" w:rsidR="00D334F4" w:rsidRPr="00D334F4" w:rsidRDefault="00D334F4" w:rsidP="00D334F4">
      <w:pPr>
        <w:spacing w:before="60"/>
        <w:ind w:left="357"/>
        <w:jc w:val="both"/>
        <w:rPr>
          <w:rFonts w:ascii="Tahoma" w:eastAsia="Times New Roman" w:hAnsi="Tahoma" w:cs="Tahoma"/>
          <w:kern w:val="0"/>
          <w:lang w:eastAsia="cs-CZ"/>
          <w14:ligatures w14:val="none"/>
        </w:rPr>
      </w:pPr>
      <w:r w:rsidRPr="00D334F4">
        <w:rPr>
          <w:rFonts w:ascii="Tahoma" w:eastAsia="Times New Roman" w:hAnsi="Tahoma" w:cs="Tahoma"/>
          <w:kern w:val="0"/>
          <w:highlight w:val="yellow"/>
          <w:lang w:eastAsia="cs-CZ"/>
          <w14:ligatures w14:val="none"/>
        </w:rPr>
        <w:t>……………………………………………, tel.: ………………</w:t>
      </w:r>
    </w:p>
    <w:p w14:paraId="71BEAE89" w14:textId="77777777" w:rsidR="00D334F4" w:rsidRPr="00D334F4" w:rsidRDefault="00D334F4" w:rsidP="00D334F4">
      <w:pPr>
        <w:spacing w:before="120"/>
        <w:ind w:left="357"/>
        <w:jc w:val="both"/>
        <w:rPr>
          <w:rFonts w:ascii="Tahoma" w:eastAsia="Times New Roman" w:hAnsi="Tahoma" w:cs="Tahoma"/>
          <w:iCs/>
          <w:kern w:val="0"/>
          <w:lang w:eastAsia="cs-CZ"/>
          <w14:ligatures w14:val="none"/>
        </w:rPr>
      </w:pPr>
      <w:r w:rsidRPr="00D334F4">
        <w:rPr>
          <w:rFonts w:ascii="Tahoma" w:eastAsia="Times New Roman" w:hAnsi="Tahoma" w:cs="Tahoma"/>
          <w:iCs/>
          <w:kern w:val="0"/>
          <w:lang w:eastAsia="cs-CZ"/>
          <w14:ligatures w14:val="none"/>
        </w:rPr>
        <w:t>(</w:t>
      </w:r>
      <w:r w:rsidRPr="00D334F4">
        <w:rPr>
          <w:rFonts w:ascii="Tahoma" w:eastAsia="Times New Roman" w:hAnsi="Tahoma" w:cs="Tahoma"/>
          <w:kern w:val="0"/>
          <w:lang w:eastAsia="cs-CZ"/>
          <w14:ligatures w14:val="none"/>
        </w:rPr>
        <w:t>dále</w:t>
      </w:r>
      <w:r w:rsidRPr="00D334F4">
        <w:rPr>
          <w:rFonts w:ascii="Tahoma" w:eastAsia="Times New Roman" w:hAnsi="Tahoma" w:cs="Tahoma"/>
          <w:iCs/>
          <w:kern w:val="0"/>
          <w:lang w:eastAsia="cs-CZ"/>
          <w14:ligatures w14:val="none"/>
        </w:rPr>
        <w:t xml:space="preserve"> jen „</w:t>
      </w:r>
      <w:r w:rsidRPr="00D334F4">
        <w:rPr>
          <w:rFonts w:ascii="Tahoma" w:eastAsia="Times New Roman" w:hAnsi="Tahoma" w:cs="Tahoma"/>
          <w:b/>
          <w:iCs/>
          <w:kern w:val="0"/>
          <w:lang w:eastAsia="cs-CZ"/>
          <w14:ligatures w14:val="none"/>
        </w:rPr>
        <w:t>zhotovitel</w:t>
      </w:r>
      <w:r w:rsidRPr="00D334F4">
        <w:rPr>
          <w:rFonts w:ascii="Tahoma" w:eastAsia="Times New Roman" w:hAnsi="Tahoma" w:cs="Tahoma"/>
          <w:iCs/>
          <w:kern w:val="0"/>
          <w:lang w:eastAsia="cs-CZ"/>
          <w14:ligatures w14:val="none"/>
        </w:rPr>
        <w:t>“)</w:t>
      </w:r>
    </w:p>
    <w:p w14:paraId="3B3AB20F" w14:textId="77777777" w:rsidR="00D334F4" w:rsidRPr="00D334F4" w:rsidRDefault="00D334F4" w:rsidP="00D334F4">
      <w:pPr>
        <w:spacing w:before="120"/>
        <w:ind w:left="426"/>
        <w:jc w:val="both"/>
        <w:rPr>
          <w:rFonts w:ascii="Tahoma" w:eastAsia="Times New Roman" w:hAnsi="Tahoma" w:cs="Tahoma"/>
          <w:i/>
          <w:color w:val="FF0000"/>
          <w:kern w:val="0"/>
          <w:lang w:eastAsia="cs-CZ"/>
          <w14:ligatures w14:val="none"/>
        </w:rPr>
      </w:pPr>
      <w:r w:rsidRPr="00D334F4">
        <w:rPr>
          <w:rFonts w:ascii="Tahoma" w:eastAsia="Times New Roman" w:hAnsi="Tahoma" w:cs="Tahoma"/>
          <w:i/>
          <w:iCs/>
          <w:color w:val="FF0000"/>
          <w:kern w:val="0"/>
          <w:lang w:eastAsia="cs-CZ"/>
          <w14:ligatures w14:val="none"/>
        </w:rPr>
        <w:t>Odst. 2 doplní účastník/zhotovitel - ú</w:t>
      </w:r>
      <w:r w:rsidRPr="00D334F4">
        <w:rPr>
          <w:rFonts w:ascii="Tahoma" w:eastAsia="Times New Roman" w:hAnsi="Tahoma" w:cs="Tahoma"/>
          <w:i/>
          <w:color w:val="FF0000"/>
          <w:kern w:val="0"/>
          <w:lang w:eastAsia="cs-CZ"/>
          <w14:ligatures w14:val="none"/>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55CDBFB1"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II.</w:t>
      </w:r>
      <w:r w:rsidRPr="00D334F4">
        <w:rPr>
          <w:rFonts w:ascii="Tahoma" w:eastAsia="Times New Roman" w:hAnsi="Tahoma" w:cs="Tahoma"/>
          <w:b/>
          <w:kern w:val="0"/>
          <w:lang w:eastAsia="cs-CZ"/>
          <w14:ligatures w14:val="none"/>
        </w:rPr>
        <w:br/>
        <w:t>Základní ustanovení</w:t>
      </w:r>
    </w:p>
    <w:p w14:paraId="513FC5C3"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caps/>
          <w:kern w:val="0"/>
          <w:lang w:eastAsia="cs-CZ"/>
          <w14:ligatures w14:val="none"/>
        </w:rPr>
      </w:pPr>
      <w:r w:rsidRPr="00D334F4">
        <w:rPr>
          <w:rFonts w:ascii="Tahoma" w:eastAsia="Times New Roman" w:hAnsi="Tahoma" w:cs="Tahoma"/>
          <w:kern w:val="0"/>
          <w:lang w:eastAsia="cs-CZ"/>
          <w14:ligatures w14:val="none"/>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1692A93A"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372D251"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w:t>
      </w:r>
      <w:r w:rsidRPr="00D334F4">
        <w:rPr>
          <w:rFonts w:ascii="Tahoma" w:eastAsia="Times New Roman" w:hAnsi="Tahoma" w:cs="Tahoma"/>
          <w:kern w:val="0"/>
          <w:lang w:eastAsia="cs-CZ"/>
          <w14:ligatures w14:val="none"/>
        </w:rPr>
        <w:lastRenderedPageBreak/>
        <w:t>smlouvy nebo potvrzením peněžního ústavu; nový účet musí být zveřejněným účtem ve smyslu předchozí věty.</w:t>
      </w:r>
    </w:p>
    <w:p w14:paraId="36FB2267"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Smluvní strany prohlašují, že osoby podepisující tuto smlouvu jsou k tomuto jednání oprávněny.</w:t>
      </w:r>
    </w:p>
    <w:p w14:paraId="5B638D00"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prohlašuje, že je odborně způsobilý k zajištění předmětu plnění podle této smlouvy.</w:t>
      </w:r>
    </w:p>
    <w:p w14:paraId="15253310"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4F249C2B" w14:textId="77777777"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Smluvní strany prohlašují, že předmět plnění podle této smlouvy není plněním nemožným a že smlouvu uzavírají po pečlivém zvážení všech možných důsledků.</w:t>
      </w:r>
    </w:p>
    <w:p w14:paraId="4A87EFAB" w14:textId="792AE875" w:rsidR="00D334F4" w:rsidRPr="00D334F4" w:rsidRDefault="00D334F4" w:rsidP="00D334F4">
      <w:pPr>
        <w:numPr>
          <w:ilvl w:val="0"/>
          <w:numId w:val="24"/>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Předmět smlouvy bude realizován v rámci projektu „Vybudování urgentního příjmu ve Slezské nemocnici v Opavě“ (dále jen „projekt), který bude spolufinancován z Integrovaného regionálního operačního programu</w:t>
      </w:r>
      <w:r w:rsidR="00044A0C">
        <w:rPr>
          <w:rFonts w:ascii="Tahoma" w:eastAsia="Times New Roman" w:hAnsi="Tahoma" w:cs="Tahoma"/>
          <w:kern w:val="0"/>
          <w:lang w:eastAsia="cs-CZ"/>
          <w14:ligatures w14:val="none"/>
        </w:rPr>
        <w:t xml:space="preserve"> 2021-2027</w:t>
      </w:r>
      <w:r w:rsidRPr="00D334F4">
        <w:rPr>
          <w:rFonts w:ascii="Tahoma" w:eastAsia="Times New Roman" w:hAnsi="Tahoma" w:cs="Tahoma"/>
          <w:kern w:val="0"/>
          <w:lang w:eastAsia="cs-CZ"/>
          <w14:ligatures w14:val="none"/>
        </w:rPr>
        <w:t xml:space="preserve"> v rámci priority Zlepšení kvality a dostupnosti sociálních a zdravotních služeb, vzdělávací infrastruktury a rozvoj kulturního dědictví</w:t>
      </w:r>
      <w:r>
        <w:rPr>
          <w:rFonts w:ascii="Tahoma" w:eastAsia="Times New Roman" w:hAnsi="Tahoma" w:cs="Tahoma"/>
          <w:kern w:val="0"/>
          <w:lang w:eastAsia="cs-CZ"/>
          <w14:ligatures w14:val="none"/>
        </w:rPr>
        <w:t xml:space="preserve"> </w:t>
      </w:r>
      <w:r w:rsidRPr="00D334F4">
        <w:rPr>
          <w:rFonts w:ascii="Tahoma" w:eastAsia="Times New Roman" w:hAnsi="Tahoma" w:cs="Tahoma"/>
          <w:kern w:val="0"/>
          <w:lang w:eastAsia="cs-CZ"/>
          <w14:ligatures w14:val="none"/>
        </w:rPr>
        <w:t xml:space="preserve">(dále jen „IROP“). Zhotovitel bere na vědomí, že předmětem smlouvy jsou aktivity a výstupy, které budou tvořit součást projektu spolufinancovaného Evropskou unií prostřednictvím IROP. </w:t>
      </w:r>
    </w:p>
    <w:p w14:paraId="5C0248FD" w14:textId="3CCEDC02" w:rsidR="00D334F4" w:rsidRPr="00D334F4" w:rsidRDefault="00D334F4" w:rsidP="00D334F4">
      <w:pPr>
        <w:numPr>
          <w:ilvl w:val="0"/>
          <w:numId w:val="24"/>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Jelikož je předmět smlouvy spolufinancován dle odst. 8 tohoto článku smlouvy, zavazuje se zhotovitel: </w:t>
      </w:r>
    </w:p>
    <w:p w14:paraId="5EB6F1E4" w14:textId="77777777" w:rsidR="00D334F4" w:rsidRPr="00D334F4" w:rsidRDefault="00D334F4" w:rsidP="007471C3">
      <w:pPr>
        <w:numPr>
          <w:ilvl w:val="0"/>
          <w:numId w:val="40"/>
        </w:numPr>
        <w:spacing w:before="120"/>
        <w:ind w:firstLine="29"/>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předem projednat s objednatelem jakoukoli změnu prováděnou při realizaci předmětu smlouvy mající vliv na podmínky udělené poskytovatelem podpory, a to jak změnu oproti této smlouvě, tak i změnu oproti projektové dokumentaci, </w:t>
      </w:r>
    </w:p>
    <w:p w14:paraId="2B6AABD2" w14:textId="77777777" w:rsidR="00D334F4" w:rsidRPr="00D334F4" w:rsidRDefault="00D334F4" w:rsidP="007471C3">
      <w:pPr>
        <w:numPr>
          <w:ilvl w:val="0"/>
          <w:numId w:val="40"/>
        </w:numPr>
        <w:spacing w:before="120"/>
        <w:ind w:firstLine="29"/>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umožnit zaměstnancům nebo zmocněncům poskytovatele podpory, tj. Ministerstvu pro místní rozvoj, Ministerstvu financí, auditnímu orgánu, Evropské komisi, Evropskému účetnímu dvoru, nejvyššímu kontrolnímu úřadu a dalším oprávněným orgánům státní správy vstup do objektů a na pozemky dotčených projektem a jeho realizací a kontrolu dokladů souvisejících s projektem, </w:t>
      </w:r>
    </w:p>
    <w:p w14:paraId="364E51A9" w14:textId="77777777" w:rsidR="00D334F4" w:rsidRPr="00D334F4" w:rsidRDefault="00D334F4" w:rsidP="007471C3">
      <w:pPr>
        <w:numPr>
          <w:ilvl w:val="0"/>
          <w:numId w:val="40"/>
        </w:numPr>
        <w:spacing w:before="120"/>
        <w:ind w:firstLine="29"/>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osobám oprávněným k provádění kontroly. Těmito oprávněnými osobami jsou poskytovatel podpory, územní finanční orgány, Ministerstvo financí, Nejvyšší kontrolní úřad, Evropská komise, Evropský účetní dvůr, případně další orgány oprávněné k výkonu kontroly, </w:t>
      </w:r>
    </w:p>
    <w:p w14:paraId="759F86F9" w14:textId="2F22B029" w:rsidR="00D334F4" w:rsidRDefault="00D334F4" w:rsidP="007471C3">
      <w:pPr>
        <w:numPr>
          <w:ilvl w:val="0"/>
          <w:numId w:val="40"/>
        </w:numPr>
        <w:spacing w:before="120"/>
        <w:ind w:firstLine="29"/>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uchovávat odpovídajícím způsobem v souladu se zákonem č. 499/2004 Sb., o archivnictví a spisové službě a o změně některých zákonů, ve znění pozdějších předpisů, a v souladu se zákonem č. 563/1991 Sb., o účetnictví, ve znění pozdějších předpisů, a v souladu s obecnými pravidly pro žadatele a příjemce pro IROP </w:t>
      </w:r>
      <w:r w:rsidR="00044A0C" w:rsidRPr="001965B9">
        <w:rPr>
          <w:rFonts w:ascii="Tahoma" w:eastAsia="Times New Roman" w:hAnsi="Tahoma" w:cs="Tahoma"/>
          <w:kern w:val="0"/>
          <w:lang w:eastAsia="cs-CZ"/>
          <w14:ligatures w14:val="none"/>
        </w:rPr>
        <w:t>veškerou dokumentaci související s realizací projektu včetně účetních dokladů minimálně do konce roku 2035. Pokud je v českých právních předpisech stanovena lhůta delší, musí ji dodavatel použít</w:t>
      </w:r>
      <w:r w:rsidR="007471C3">
        <w:rPr>
          <w:rFonts w:ascii="Tahoma" w:eastAsia="Times New Roman" w:hAnsi="Tahoma" w:cs="Tahoma"/>
          <w:kern w:val="0"/>
          <w:lang w:eastAsia="cs-CZ"/>
          <w14:ligatures w14:val="none"/>
        </w:rPr>
        <w:t>,</w:t>
      </w:r>
      <w:r w:rsidRPr="00D334F4">
        <w:rPr>
          <w:rFonts w:ascii="Tahoma" w:eastAsia="Times New Roman" w:hAnsi="Tahoma" w:cs="Tahoma"/>
          <w:kern w:val="0"/>
          <w:lang w:eastAsia="cs-CZ"/>
          <w14:ligatures w14:val="none"/>
        </w:rPr>
        <w:t xml:space="preserve"> </w:t>
      </w:r>
    </w:p>
    <w:p w14:paraId="53338E51" w14:textId="63D847E1" w:rsidR="007471C3" w:rsidRPr="00D334F4" w:rsidRDefault="007471C3" w:rsidP="007471C3">
      <w:pPr>
        <w:numPr>
          <w:ilvl w:val="0"/>
          <w:numId w:val="40"/>
        </w:numPr>
        <w:spacing w:before="120"/>
        <w:ind w:firstLine="29"/>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poskytovat součinnost se sdílením rozpočtu a jeho čerpání dle požadavku poskytovatele dotace.</w:t>
      </w:r>
    </w:p>
    <w:p w14:paraId="040A02B6" w14:textId="77777777" w:rsidR="00D334F4" w:rsidRPr="00D334F4" w:rsidRDefault="00D334F4" w:rsidP="00D334F4">
      <w:pPr>
        <w:numPr>
          <w:ilvl w:val="0"/>
          <w:numId w:val="24"/>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 účely této smlouvy bude vycházeno z příslušných metodických pokynů pro IROP týkajících se základních pojmů následujícím způsobem:</w:t>
      </w:r>
    </w:p>
    <w:p w14:paraId="0F16A429" w14:textId="77777777" w:rsidR="00D334F4" w:rsidRPr="00D334F4" w:rsidRDefault="00D334F4"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lastRenderedPageBreak/>
        <w:t xml:space="preserve">objednatelem je zadavatel po uzavření smlouvy na plnění veřejné zakázky nebo zakázky, </w:t>
      </w:r>
    </w:p>
    <w:p w14:paraId="72A47A87" w14:textId="77777777" w:rsidR="00D334F4" w:rsidRPr="00D334F4" w:rsidRDefault="00D334F4"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zhotovitelem je dodavatel po uzavření smlouvy na plnění veřejně zakázky nebo zakázky, </w:t>
      </w:r>
    </w:p>
    <w:p w14:paraId="2AFD91BE" w14:textId="77777777" w:rsidR="00D334F4" w:rsidRPr="00D334F4" w:rsidRDefault="00D334F4"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podzhotovitelem je poddodavatel po uzavření smlouvy na plnění veřejné zakázky nebo zakázky, </w:t>
      </w:r>
    </w:p>
    <w:p w14:paraId="5CCCF3DF" w14:textId="77777777" w:rsidR="00D334F4" w:rsidRPr="00D334F4" w:rsidRDefault="00D334F4"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příslušnou dokumentací je dokumentace specifikovaná v čl. III. této smlouvy,</w:t>
      </w:r>
    </w:p>
    <w:p w14:paraId="3DB4A7A6" w14:textId="7DB12C87" w:rsidR="00D334F4" w:rsidRDefault="00D334F4"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položkovým rozpočtem je zhotovitelem oceněný soupis stavebních prací, dodávek a služeb, v němž jsou zhotovitelem uvedeny jednotkové ceny u všech položek stavebních prací dodávek a služeb a jejich celkové ceny</w:t>
      </w:r>
      <w:r w:rsidR="00044A0C">
        <w:rPr>
          <w:rFonts w:ascii="Tahoma" w:eastAsia="Times New Roman" w:hAnsi="Tahoma" w:cs="Tahoma"/>
          <w:kern w:val="0"/>
          <w:lang w:eastAsia="cs-CZ"/>
          <w14:ligatures w14:val="none"/>
        </w:rPr>
        <w:t>,</w:t>
      </w:r>
    </w:p>
    <w:p w14:paraId="345D3643" w14:textId="7A0F806E" w:rsidR="00044A0C" w:rsidRPr="00D334F4" w:rsidRDefault="00044A0C" w:rsidP="00D334F4">
      <w:pPr>
        <w:numPr>
          <w:ilvl w:val="0"/>
          <w:numId w:val="4"/>
        </w:numPr>
        <w:tabs>
          <w:tab w:val="left" w:pos="714"/>
        </w:tabs>
        <w:spacing w:before="60"/>
        <w:ind w:left="714" w:hanging="357"/>
        <w:jc w:val="both"/>
        <w:rPr>
          <w:rFonts w:ascii="Tahoma" w:eastAsia="Times New Roman" w:hAnsi="Tahoma" w:cs="Tahoma"/>
          <w:kern w:val="0"/>
          <w:lang w:eastAsia="cs-CZ"/>
          <w14:ligatures w14:val="none"/>
        </w:rPr>
      </w:pPr>
      <w:r w:rsidRPr="00E441BD">
        <w:rPr>
          <w:rFonts w:ascii="Tahoma" w:eastAsia="Times New Roman" w:hAnsi="Tahoma" w:cs="Tahoma"/>
          <w:kern w:val="0"/>
          <w:lang w:eastAsia="cs-CZ"/>
          <w14:ligatures w14:val="none"/>
        </w:rPr>
        <w:t>minimálně do 31. 12. 2035 poskytovat požadované informace a dokumentaci související s realizací projektu zaměstnancům nebo zmocněncům pověřených orgánů (Centra</w:t>
      </w:r>
      <w:r>
        <w:rPr>
          <w:rFonts w:ascii="Tahoma" w:eastAsia="Times New Roman" w:hAnsi="Tahoma" w:cs="Tahoma"/>
          <w:kern w:val="0"/>
          <w:lang w:eastAsia="cs-CZ"/>
          <w14:ligatures w14:val="none"/>
        </w:rPr>
        <w:t xml:space="preserve"> pro regionální rozvoj</w:t>
      </w:r>
      <w:r w:rsidRPr="00E441BD">
        <w:rPr>
          <w:rFonts w:ascii="Tahoma" w:eastAsia="Times New Roman" w:hAnsi="Tahoma" w:cs="Tahoma"/>
          <w:kern w:val="0"/>
          <w:lang w:eastAsia="cs-CZ"/>
          <w14:ligatures w14:val="none"/>
        </w:rPr>
        <w:t>, MMR</w:t>
      </w:r>
      <w:r>
        <w:rPr>
          <w:rFonts w:ascii="Tahoma" w:eastAsia="Times New Roman" w:hAnsi="Tahoma" w:cs="Tahoma"/>
          <w:kern w:val="0"/>
          <w:lang w:eastAsia="cs-CZ"/>
          <w14:ligatures w14:val="none"/>
        </w:rPr>
        <w:t xml:space="preserve"> ČR</w:t>
      </w:r>
      <w:r w:rsidRPr="00E441BD">
        <w:rPr>
          <w:rFonts w:ascii="Tahoma" w:eastAsia="Times New Roman" w:hAnsi="Tahoma" w:cs="Tahoma"/>
          <w:kern w:val="0"/>
          <w:lang w:eastAsia="cs-CZ"/>
          <w14:ligatures w14:val="none"/>
        </w:rPr>
        <w:t>, MF</w:t>
      </w:r>
      <w:r>
        <w:rPr>
          <w:rFonts w:ascii="Tahoma" w:eastAsia="Times New Roman" w:hAnsi="Tahoma" w:cs="Tahoma"/>
          <w:kern w:val="0"/>
          <w:lang w:eastAsia="cs-CZ"/>
          <w14:ligatures w14:val="none"/>
        </w:rPr>
        <w:t xml:space="preserve"> ČR</w:t>
      </w:r>
      <w:r w:rsidRPr="00E441BD">
        <w:rPr>
          <w:rFonts w:ascii="Tahoma" w:eastAsia="Times New Roman" w:hAnsi="Tahoma" w:cs="Tahoma"/>
          <w:kern w:val="0"/>
          <w:lang w:eastAsia="cs-CZ"/>
          <w14:ligatures w14:val="none"/>
        </w:rPr>
        <w:t>,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Tahoma" w:eastAsia="Times New Roman" w:hAnsi="Tahoma" w:cs="Tahoma"/>
          <w:kern w:val="0"/>
          <w:lang w:eastAsia="cs-CZ"/>
          <w14:ligatures w14:val="none"/>
        </w:rPr>
        <w:t>.</w:t>
      </w:r>
    </w:p>
    <w:p w14:paraId="56906BE3"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p>
    <w:p w14:paraId="7D87C278"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III.</w:t>
      </w:r>
      <w:r w:rsidRPr="00D334F4">
        <w:rPr>
          <w:rFonts w:ascii="Tahoma" w:eastAsia="Times New Roman" w:hAnsi="Tahoma" w:cs="Tahoma"/>
          <w:b/>
          <w:kern w:val="0"/>
          <w:lang w:eastAsia="cs-CZ"/>
          <w14:ligatures w14:val="none"/>
        </w:rPr>
        <w:br/>
        <w:t>Předmět smlouvy</w:t>
      </w:r>
    </w:p>
    <w:p w14:paraId="5C3C8215" w14:textId="6C415716" w:rsid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zavazuje provést pro objednatele na svůj náklad a nebezpečí dílo „</w:t>
      </w:r>
      <w:r>
        <w:rPr>
          <w:rFonts w:ascii="Tahoma" w:eastAsia="Calibri" w:hAnsi="Tahoma" w:cs="Tahoma"/>
          <w:kern w:val="0"/>
          <w:lang w:eastAsia="cs-CZ"/>
          <w14:ligatures w14:val="none"/>
        </w:rPr>
        <w:t>Stavební úpravy a nástavba Pavilonu V</w:t>
      </w:r>
      <w:r w:rsidRPr="00D334F4">
        <w:rPr>
          <w:rFonts w:ascii="Tahoma" w:eastAsia="Times New Roman" w:hAnsi="Tahoma" w:cs="Tahoma"/>
          <w:kern w:val="0"/>
          <w:lang w:eastAsia="cs-CZ"/>
          <w14:ligatures w14:val="none"/>
        </w:rPr>
        <w:t>“ (dále jen „stavba“) v rozsahu:</w:t>
      </w:r>
    </w:p>
    <w:p w14:paraId="21B6CCAC" w14:textId="51B9F32E" w:rsidR="00590AE2" w:rsidRPr="00590AE2" w:rsidRDefault="00590AE2" w:rsidP="00590AE2">
      <w:pPr>
        <w:pStyle w:val="Odstavecseseznamem"/>
        <w:numPr>
          <w:ilvl w:val="0"/>
          <w:numId w:val="45"/>
        </w:numPr>
        <w:spacing w:before="120"/>
        <w:jc w:val="both"/>
        <w:rPr>
          <w:rFonts w:ascii="Tahoma" w:eastAsia="Times New Roman" w:hAnsi="Tahoma" w:cs="Tahoma"/>
          <w:kern w:val="0"/>
          <w:lang w:eastAsia="cs-CZ"/>
          <w14:ligatures w14:val="none"/>
        </w:rPr>
      </w:pPr>
      <w:r w:rsidRPr="00590AE2">
        <w:rPr>
          <w:rFonts w:ascii="Tahoma" w:eastAsia="Times New Roman" w:hAnsi="Tahoma" w:cs="Tahoma"/>
          <w:kern w:val="0"/>
          <w:lang w:eastAsia="cs-CZ"/>
          <w14:ligatures w14:val="none"/>
        </w:rPr>
        <w:t>demontáž FVE na střeše pavilonu V/B v 4. NP</w:t>
      </w:r>
    </w:p>
    <w:p w14:paraId="266636DE" w14:textId="6645399F" w:rsidR="00590AE2" w:rsidRPr="00590AE2" w:rsidRDefault="00590AE2" w:rsidP="00590AE2">
      <w:pPr>
        <w:pStyle w:val="Odstavecseseznamem"/>
        <w:numPr>
          <w:ilvl w:val="0"/>
          <w:numId w:val="45"/>
        </w:numPr>
        <w:spacing w:before="120"/>
        <w:jc w:val="both"/>
        <w:rPr>
          <w:rFonts w:ascii="Tahoma" w:eastAsia="Times New Roman" w:hAnsi="Tahoma" w:cs="Tahoma"/>
          <w:kern w:val="0"/>
          <w:lang w:eastAsia="cs-CZ"/>
          <w14:ligatures w14:val="none"/>
        </w:rPr>
      </w:pPr>
      <w:r w:rsidRPr="00590AE2">
        <w:rPr>
          <w:rFonts w:ascii="Tahoma" w:eastAsia="Times New Roman" w:hAnsi="Tahoma" w:cs="Tahoma"/>
          <w:kern w:val="0"/>
          <w:lang w:eastAsia="cs-CZ"/>
          <w14:ligatures w14:val="none"/>
        </w:rPr>
        <w:t xml:space="preserve">nástavba pavilonu V/B v 5. NP vybudování </w:t>
      </w:r>
      <w:proofErr w:type="spellStart"/>
      <w:r w:rsidRPr="00590AE2">
        <w:rPr>
          <w:rFonts w:ascii="Tahoma" w:eastAsia="Times New Roman" w:hAnsi="Tahoma" w:cs="Tahoma"/>
          <w:kern w:val="0"/>
          <w:lang w:eastAsia="cs-CZ"/>
          <w14:ligatures w14:val="none"/>
        </w:rPr>
        <w:t>gastroprovozu</w:t>
      </w:r>
      <w:proofErr w:type="spellEnd"/>
    </w:p>
    <w:p w14:paraId="08C06BE5" w14:textId="65B31702" w:rsidR="00590AE2" w:rsidRPr="00590AE2" w:rsidRDefault="00590AE2" w:rsidP="00590AE2">
      <w:pPr>
        <w:pStyle w:val="Odstavecseseznamem"/>
        <w:numPr>
          <w:ilvl w:val="0"/>
          <w:numId w:val="45"/>
        </w:numPr>
        <w:spacing w:before="120"/>
        <w:jc w:val="both"/>
        <w:rPr>
          <w:rFonts w:ascii="Tahoma" w:eastAsia="Times New Roman" w:hAnsi="Tahoma" w:cs="Tahoma"/>
          <w:kern w:val="0"/>
          <w:lang w:eastAsia="cs-CZ"/>
          <w14:ligatures w14:val="none"/>
        </w:rPr>
      </w:pPr>
      <w:r w:rsidRPr="00590AE2">
        <w:rPr>
          <w:rFonts w:ascii="Tahoma" w:eastAsia="Times New Roman" w:hAnsi="Tahoma" w:cs="Tahoma"/>
          <w:kern w:val="0"/>
          <w:lang w:eastAsia="cs-CZ"/>
          <w14:ligatures w14:val="none"/>
        </w:rPr>
        <w:t>instalace FVE zpět na střechu pavilonu V/B v 5. NP</w:t>
      </w:r>
    </w:p>
    <w:p w14:paraId="228685C4" w14:textId="2E94B437" w:rsidR="00590AE2" w:rsidRPr="00590AE2" w:rsidRDefault="00590AE2" w:rsidP="00590AE2">
      <w:pPr>
        <w:pStyle w:val="Odstavecseseznamem"/>
        <w:numPr>
          <w:ilvl w:val="0"/>
          <w:numId w:val="45"/>
        </w:numPr>
        <w:spacing w:before="120"/>
        <w:jc w:val="both"/>
        <w:rPr>
          <w:rFonts w:ascii="Tahoma" w:eastAsia="Times New Roman" w:hAnsi="Tahoma" w:cs="Tahoma"/>
          <w:kern w:val="0"/>
          <w:lang w:eastAsia="cs-CZ"/>
          <w14:ligatures w14:val="none"/>
        </w:rPr>
      </w:pPr>
      <w:r w:rsidRPr="00590AE2">
        <w:rPr>
          <w:rFonts w:ascii="Tahoma" w:eastAsia="Times New Roman" w:hAnsi="Tahoma" w:cs="Tahoma"/>
          <w:kern w:val="0"/>
          <w:lang w:eastAsia="cs-CZ"/>
          <w14:ligatures w14:val="none"/>
        </w:rPr>
        <w:t>vnitřní úprava pavilonu V/B v 1. NP – vybudování urgentu</w:t>
      </w:r>
    </w:p>
    <w:p w14:paraId="19D2692A" w14:textId="1D55DA8A" w:rsidR="00590AE2" w:rsidRPr="00D334F4" w:rsidRDefault="00590AE2" w:rsidP="00590AE2">
      <w:pPr>
        <w:spacing w:before="120"/>
        <w:ind w:left="357"/>
        <w:jc w:val="both"/>
        <w:rPr>
          <w:rFonts w:ascii="Tahoma" w:eastAsia="Times New Roman" w:hAnsi="Tahoma" w:cs="Tahoma"/>
          <w:kern w:val="0"/>
          <w:lang w:eastAsia="cs-CZ"/>
          <w14:ligatures w14:val="none"/>
        </w:rPr>
      </w:pPr>
      <w:r>
        <w:rPr>
          <w:rFonts w:ascii="Tahoma" w:eastAsia="Times New Roman" w:hAnsi="Tahoma" w:cs="Tahoma"/>
          <w:kern w:val="0"/>
          <w:lang w:eastAsia="cs-CZ"/>
          <w14:ligatures w14:val="none"/>
        </w:rPr>
        <w:t>a to dle:</w:t>
      </w:r>
    </w:p>
    <w:p w14:paraId="68975BFC" w14:textId="03B47681" w:rsidR="00D334F4" w:rsidRPr="00D334F4" w:rsidRDefault="00D334F4" w:rsidP="00D334F4">
      <w:pPr>
        <w:numPr>
          <w:ilvl w:val="0"/>
          <w:numId w:val="38"/>
        </w:numPr>
        <w:spacing w:before="120"/>
        <w:ind w:left="709"/>
        <w:contextualSpacing/>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projektov</w:t>
      </w:r>
      <w:r w:rsidR="00590AE2">
        <w:rPr>
          <w:rFonts w:ascii="Tahoma" w:eastAsia="Times New Roman" w:hAnsi="Tahoma" w:cs="Tahoma"/>
          <w:kern w:val="0"/>
          <w:lang w:eastAsia="cs-CZ"/>
          <w14:ligatures w14:val="none"/>
        </w:rPr>
        <w:t>é</w:t>
      </w:r>
      <w:r w:rsidRPr="00D334F4">
        <w:rPr>
          <w:rFonts w:ascii="Tahoma" w:eastAsia="Times New Roman" w:hAnsi="Tahoma" w:cs="Tahoma"/>
          <w:kern w:val="0"/>
          <w:lang w:eastAsia="cs-CZ"/>
          <w14:ligatures w14:val="none"/>
        </w:rPr>
        <w:t xml:space="preserve"> dokumentac</w:t>
      </w:r>
      <w:r w:rsidR="00590AE2">
        <w:rPr>
          <w:rFonts w:ascii="Tahoma" w:eastAsia="Times New Roman" w:hAnsi="Tahoma" w:cs="Tahoma"/>
          <w:kern w:val="0"/>
          <w:lang w:eastAsia="cs-CZ"/>
          <w14:ligatures w14:val="none"/>
        </w:rPr>
        <w:t>e</w:t>
      </w:r>
      <w:r w:rsidRPr="00D334F4">
        <w:rPr>
          <w:rFonts w:ascii="Tahoma" w:eastAsia="Times New Roman" w:hAnsi="Tahoma" w:cs="Tahoma"/>
          <w:kern w:val="0"/>
          <w:lang w:eastAsia="cs-CZ"/>
          <w14:ligatures w14:val="none"/>
        </w:rPr>
        <w:t xml:space="preserve"> pro výběr zhotovitele a pro provedení stavby „Pavilon V - stavební úpravy, nástavba a přístavba v areálu Slezské nemocnice v Opavě“ vyhotovenou Ing. arch. Martinem Jandou, se sídlem Lomná 1895, Frenštát pod Radhoštěm</w:t>
      </w:r>
    </w:p>
    <w:p w14:paraId="75CE69BD" w14:textId="77777777" w:rsidR="00D334F4" w:rsidRDefault="00D334F4" w:rsidP="00D334F4">
      <w:pPr>
        <w:numPr>
          <w:ilvl w:val="0"/>
          <w:numId w:val="25"/>
        </w:numPr>
        <w:tabs>
          <w:tab w:val="num"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oceněného soupisu prací, dodávek a služeb, který je součástí nabídky zhotovitele podané v rámci veřejné zakázky na výběr zhotovitele díla dle této smlouvy (dále jen „soupis prací“),</w:t>
      </w:r>
    </w:p>
    <w:p w14:paraId="32FB7C09" w14:textId="540A2589" w:rsidR="00D334F4" w:rsidRPr="00D334F4" w:rsidRDefault="00D334F4" w:rsidP="00D334F4">
      <w:pPr>
        <w:numPr>
          <w:ilvl w:val="0"/>
          <w:numId w:val="25"/>
        </w:numPr>
        <w:tabs>
          <w:tab w:val="num" w:pos="720"/>
        </w:tabs>
        <w:autoSpaceDE w:val="0"/>
        <w:autoSpaceDN w:val="0"/>
        <w:adjustRightIn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podmínek pravomocného rozhodnutí, které vydal Magistrát města Opavy, Odbor výstavby a územního plánování dne 24.8.2021 pod </w:t>
      </w:r>
      <w:proofErr w:type="spellStart"/>
      <w:r w:rsidRPr="00D334F4">
        <w:rPr>
          <w:rFonts w:ascii="Tahoma" w:eastAsia="Times New Roman" w:hAnsi="Tahoma" w:cs="Tahoma"/>
          <w:kern w:val="0"/>
          <w:lang w:eastAsia="cs-CZ"/>
          <w14:ligatures w14:val="none"/>
        </w:rPr>
        <w:t>sp</w:t>
      </w:r>
      <w:proofErr w:type="spellEnd"/>
      <w:r w:rsidRPr="00D334F4">
        <w:rPr>
          <w:rFonts w:ascii="Tahoma" w:eastAsia="Times New Roman" w:hAnsi="Tahoma" w:cs="Tahoma"/>
          <w:kern w:val="0"/>
          <w:lang w:eastAsia="cs-CZ"/>
          <w14:ligatures w14:val="none"/>
        </w:rPr>
        <w:t>. zn. VYST/4410/2021/</w:t>
      </w:r>
      <w:proofErr w:type="spellStart"/>
      <w:r w:rsidRPr="00D334F4">
        <w:rPr>
          <w:rFonts w:ascii="Tahoma" w:eastAsia="Times New Roman" w:hAnsi="Tahoma" w:cs="Tahoma"/>
          <w:kern w:val="0"/>
          <w:lang w:eastAsia="cs-CZ"/>
          <w14:ligatures w14:val="none"/>
        </w:rPr>
        <w:t>Ja</w:t>
      </w:r>
      <w:proofErr w:type="spellEnd"/>
      <w:r w:rsidRPr="00D334F4">
        <w:rPr>
          <w:rFonts w:ascii="Tahoma" w:eastAsia="Times New Roman" w:hAnsi="Tahoma" w:cs="Tahoma"/>
          <w:kern w:val="0"/>
          <w:lang w:eastAsia="cs-CZ"/>
          <w14:ligatures w14:val="none"/>
        </w:rPr>
        <w:t xml:space="preserve"> (č.j. MMOP 96080/2021) a rozhodnutí – změna stavby před jejím dokončení pod </w:t>
      </w:r>
      <w:proofErr w:type="spellStart"/>
      <w:r w:rsidRPr="00D334F4">
        <w:rPr>
          <w:rFonts w:ascii="Tahoma" w:eastAsia="Times New Roman" w:hAnsi="Tahoma" w:cs="Tahoma"/>
          <w:kern w:val="0"/>
          <w:lang w:eastAsia="cs-CZ"/>
          <w14:ligatures w14:val="none"/>
        </w:rPr>
        <w:t>sp</w:t>
      </w:r>
      <w:proofErr w:type="spellEnd"/>
      <w:r w:rsidRPr="00D334F4">
        <w:rPr>
          <w:rFonts w:ascii="Tahoma" w:eastAsia="Times New Roman" w:hAnsi="Tahoma" w:cs="Tahoma"/>
          <w:kern w:val="0"/>
          <w:lang w:eastAsia="cs-CZ"/>
          <w14:ligatures w14:val="none"/>
        </w:rPr>
        <w:t>. zn. VYST/5892/2024/</w:t>
      </w:r>
      <w:proofErr w:type="spellStart"/>
      <w:r w:rsidRPr="00D334F4">
        <w:rPr>
          <w:rFonts w:ascii="Tahoma" w:eastAsia="Times New Roman" w:hAnsi="Tahoma" w:cs="Tahoma"/>
          <w:kern w:val="0"/>
          <w:lang w:eastAsia="cs-CZ"/>
          <w14:ligatures w14:val="none"/>
        </w:rPr>
        <w:t>Ja</w:t>
      </w:r>
      <w:proofErr w:type="spellEnd"/>
      <w:r w:rsidRPr="00D334F4">
        <w:rPr>
          <w:rFonts w:ascii="Tahoma" w:eastAsia="Times New Roman" w:hAnsi="Tahoma" w:cs="Tahoma"/>
          <w:kern w:val="0"/>
          <w:lang w:eastAsia="cs-CZ"/>
          <w14:ligatures w14:val="none"/>
        </w:rPr>
        <w:t xml:space="preserve"> (č.j. MMOP 27516/2024) ze dne 22. 2. 2024 a rozhodnutí – změna stavby před jejím dokončení pod </w:t>
      </w:r>
      <w:proofErr w:type="spellStart"/>
      <w:r w:rsidRPr="00D334F4">
        <w:rPr>
          <w:rFonts w:ascii="Tahoma" w:eastAsia="Times New Roman" w:hAnsi="Tahoma" w:cs="Tahoma"/>
          <w:kern w:val="0"/>
          <w:lang w:eastAsia="cs-CZ"/>
          <w14:ligatures w14:val="none"/>
        </w:rPr>
        <w:t>sp</w:t>
      </w:r>
      <w:proofErr w:type="spellEnd"/>
      <w:r w:rsidRPr="00D334F4">
        <w:rPr>
          <w:rFonts w:ascii="Tahoma" w:eastAsia="Times New Roman" w:hAnsi="Tahoma" w:cs="Tahoma"/>
          <w:kern w:val="0"/>
          <w:lang w:eastAsia="cs-CZ"/>
          <w14:ligatures w14:val="none"/>
        </w:rPr>
        <w:t>. zn. VYST/6180/2025/</w:t>
      </w:r>
      <w:proofErr w:type="spellStart"/>
      <w:r w:rsidRPr="00D334F4">
        <w:rPr>
          <w:rFonts w:ascii="Tahoma" w:eastAsia="Times New Roman" w:hAnsi="Tahoma" w:cs="Tahoma"/>
          <w:kern w:val="0"/>
          <w:lang w:eastAsia="cs-CZ"/>
          <w14:ligatures w14:val="none"/>
        </w:rPr>
        <w:t>Ja</w:t>
      </w:r>
      <w:proofErr w:type="spellEnd"/>
      <w:r w:rsidRPr="00D334F4">
        <w:rPr>
          <w:rFonts w:ascii="Tahoma" w:eastAsia="Times New Roman" w:hAnsi="Tahoma" w:cs="Tahoma"/>
          <w:kern w:val="0"/>
          <w:lang w:eastAsia="cs-CZ"/>
          <w14:ligatures w14:val="none"/>
        </w:rPr>
        <w:t xml:space="preserve"> (č.j. MMOP 51382/2025) ze dne 17.3.2025</w:t>
      </w:r>
    </w:p>
    <w:p w14:paraId="321DA568" w14:textId="7ECA53BD" w:rsidR="00D334F4" w:rsidRPr="00D334F4" w:rsidRDefault="00D334F4" w:rsidP="00D334F4">
      <w:pPr>
        <w:numPr>
          <w:ilvl w:val="0"/>
          <w:numId w:val="25"/>
        </w:numPr>
        <w:tabs>
          <w:tab w:val="num" w:pos="720"/>
        </w:tabs>
        <w:autoSpaceDE w:val="0"/>
        <w:autoSpaceDN w:val="0"/>
        <w:adjustRightIn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předpisů upravujících provádění stavebních děl a ustanovení této smlouvy</w:t>
      </w:r>
    </w:p>
    <w:p w14:paraId="365F52D6" w14:textId="7D087FF3"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(dále jen „dílo“)</w:t>
      </w:r>
      <w:r w:rsidR="002310A7">
        <w:rPr>
          <w:rFonts w:ascii="Tahoma" w:eastAsia="Times New Roman" w:hAnsi="Tahoma" w:cs="Tahoma"/>
          <w:kern w:val="0"/>
          <w:lang w:eastAsia="cs-CZ"/>
          <w14:ligatures w14:val="none"/>
        </w:rPr>
        <w:t>. D</w:t>
      </w:r>
      <w:r w:rsidR="002310A7" w:rsidRPr="00015A2F">
        <w:rPr>
          <w:rFonts w:ascii="Tahoma" w:eastAsia="Times New Roman" w:hAnsi="Tahoma" w:cs="Tahoma"/>
          <w:kern w:val="0"/>
          <w:lang w:eastAsia="cs-CZ"/>
          <w14:ligatures w14:val="none"/>
        </w:rPr>
        <w:t xml:space="preserve">emontáž FVE na střeše pavilonu V/B v 4. NP, nástavba pavilonu V/B v 5. NP vybudování </w:t>
      </w:r>
      <w:proofErr w:type="spellStart"/>
      <w:r w:rsidR="002310A7" w:rsidRPr="00015A2F">
        <w:rPr>
          <w:rFonts w:ascii="Tahoma" w:eastAsia="Times New Roman" w:hAnsi="Tahoma" w:cs="Tahoma"/>
          <w:kern w:val="0"/>
          <w:lang w:eastAsia="cs-CZ"/>
          <w14:ligatures w14:val="none"/>
        </w:rPr>
        <w:t>gastroprovozu</w:t>
      </w:r>
      <w:proofErr w:type="spellEnd"/>
      <w:r w:rsidR="002310A7" w:rsidRPr="00015A2F">
        <w:rPr>
          <w:rFonts w:ascii="Tahoma" w:eastAsia="Times New Roman" w:hAnsi="Tahoma" w:cs="Tahoma"/>
          <w:kern w:val="0"/>
          <w:lang w:eastAsia="cs-CZ"/>
          <w14:ligatures w14:val="none"/>
        </w:rPr>
        <w:t xml:space="preserve"> a instalace FVE zpět na střechu pavilonu V/B v 5. NP</w:t>
      </w:r>
      <w:r w:rsidR="00015A2F" w:rsidRPr="00015A2F">
        <w:rPr>
          <w:rFonts w:ascii="Tahoma" w:eastAsia="Times New Roman" w:hAnsi="Tahoma" w:cs="Tahoma"/>
          <w:kern w:val="0"/>
          <w:lang w:eastAsia="cs-CZ"/>
          <w14:ligatures w14:val="none"/>
        </w:rPr>
        <w:t xml:space="preserve"> (zahrnuté v položkovém rozpočtu v části Neuznatelné náklady (02: SO 02, SO 03, PS 01, PS 02, SO 05, SO 06))</w:t>
      </w:r>
      <w:r w:rsidR="002310A7" w:rsidRPr="00015A2F">
        <w:rPr>
          <w:rFonts w:ascii="Tahoma" w:eastAsia="Times New Roman" w:hAnsi="Tahoma" w:cs="Tahoma"/>
          <w:kern w:val="0"/>
          <w:lang w:eastAsia="cs-CZ"/>
          <w14:ligatures w14:val="none"/>
        </w:rPr>
        <w:t xml:space="preserve"> tvoří společně „</w:t>
      </w:r>
      <w:r w:rsidR="002310A7" w:rsidRPr="00015A2F">
        <w:rPr>
          <w:rFonts w:ascii="Tahoma" w:eastAsia="Times New Roman" w:hAnsi="Tahoma" w:cs="Tahoma"/>
          <w:b/>
          <w:bCs/>
          <w:kern w:val="0"/>
          <w:lang w:eastAsia="cs-CZ"/>
          <w14:ligatures w14:val="none"/>
        </w:rPr>
        <w:t>první část díla</w:t>
      </w:r>
      <w:r w:rsidR="002310A7" w:rsidRPr="00015A2F">
        <w:rPr>
          <w:rFonts w:ascii="Tahoma" w:eastAsia="Times New Roman" w:hAnsi="Tahoma" w:cs="Tahoma"/>
          <w:kern w:val="0"/>
          <w:lang w:eastAsia="cs-CZ"/>
          <w14:ligatures w14:val="none"/>
        </w:rPr>
        <w:t>“</w:t>
      </w:r>
      <w:r w:rsidRPr="00015A2F">
        <w:rPr>
          <w:rFonts w:ascii="Tahoma" w:eastAsia="Times New Roman" w:hAnsi="Tahoma" w:cs="Tahoma"/>
          <w:kern w:val="0"/>
          <w:lang w:eastAsia="cs-CZ"/>
          <w14:ligatures w14:val="none"/>
        </w:rPr>
        <w:t>.</w:t>
      </w:r>
      <w:r w:rsidR="002310A7" w:rsidRPr="00015A2F">
        <w:rPr>
          <w:rFonts w:ascii="Tahoma" w:eastAsia="Times New Roman" w:hAnsi="Tahoma" w:cs="Tahoma"/>
          <w:kern w:val="0"/>
          <w:lang w:eastAsia="cs-CZ"/>
          <w14:ligatures w14:val="none"/>
        </w:rPr>
        <w:t xml:space="preserve"> Vnitřní úprava pavilonu V/B v 1. NP – vybudování urgentu</w:t>
      </w:r>
      <w:r w:rsidR="00015A2F" w:rsidRPr="00015A2F">
        <w:rPr>
          <w:rFonts w:ascii="Tahoma" w:eastAsia="Times New Roman" w:hAnsi="Tahoma" w:cs="Tahoma"/>
          <w:kern w:val="0"/>
          <w:lang w:eastAsia="cs-CZ"/>
          <w14:ligatures w14:val="none"/>
        </w:rPr>
        <w:t xml:space="preserve"> (zahrnuté v položkovém rozpočtu v části Uznatelné náklady (01: </w:t>
      </w:r>
      <w:r w:rsidR="00015A2F" w:rsidRPr="00015A2F">
        <w:rPr>
          <w:rFonts w:ascii="Tahoma" w:eastAsia="Times New Roman" w:hAnsi="Tahoma" w:cs="Tahoma"/>
          <w:kern w:val="0"/>
          <w:lang w:eastAsia="cs-CZ"/>
          <w14:ligatures w14:val="none"/>
        </w:rPr>
        <w:lastRenderedPageBreak/>
        <w:t>SO 01, SO 04, SO 05, SO 06, SO 07)) a zvlášť ve vztahu k části díla zahrnuté v položkovém rozpočtu</w:t>
      </w:r>
      <w:r w:rsidR="002310A7" w:rsidRPr="00015A2F">
        <w:rPr>
          <w:rFonts w:ascii="Tahoma" w:eastAsia="Times New Roman" w:hAnsi="Tahoma" w:cs="Tahoma"/>
          <w:kern w:val="0"/>
          <w:lang w:eastAsia="cs-CZ"/>
          <w14:ligatures w14:val="none"/>
        </w:rPr>
        <w:t xml:space="preserve"> tvoří „</w:t>
      </w:r>
      <w:r w:rsidR="002310A7" w:rsidRPr="00015A2F">
        <w:rPr>
          <w:rFonts w:ascii="Tahoma" w:eastAsia="Times New Roman" w:hAnsi="Tahoma" w:cs="Tahoma"/>
          <w:b/>
          <w:bCs/>
          <w:kern w:val="0"/>
          <w:lang w:eastAsia="cs-CZ"/>
          <w14:ligatures w14:val="none"/>
        </w:rPr>
        <w:t>druhou část díla</w:t>
      </w:r>
      <w:r w:rsidR="002310A7" w:rsidRPr="00015A2F">
        <w:rPr>
          <w:rFonts w:ascii="Tahoma" w:eastAsia="Times New Roman" w:hAnsi="Tahoma" w:cs="Tahoma"/>
          <w:kern w:val="0"/>
          <w:lang w:eastAsia="cs-CZ"/>
          <w14:ligatures w14:val="none"/>
        </w:rPr>
        <w:t>“.</w:t>
      </w:r>
    </w:p>
    <w:p w14:paraId="01F99D3C" w14:textId="43752435" w:rsidR="00D334F4" w:rsidRP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Součástí díla je také</w:t>
      </w:r>
      <w:r w:rsidR="00F06DD1">
        <w:rPr>
          <w:rFonts w:ascii="Tahoma" w:eastAsia="Times New Roman" w:hAnsi="Tahoma" w:cs="Tahoma"/>
          <w:kern w:val="0"/>
          <w:lang w:eastAsia="cs-CZ"/>
          <w14:ligatures w14:val="none"/>
        </w:rPr>
        <w:t xml:space="preserve"> </w:t>
      </w:r>
      <w:r w:rsidR="00F06DD1" w:rsidRPr="000136BB">
        <w:rPr>
          <w:rFonts w:ascii="Tahoma" w:eastAsia="Times New Roman" w:hAnsi="Tahoma" w:cs="Tahoma"/>
          <w:szCs w:val="20"/>
          <w:lang w:eastAsia="cs-CZ"/>
        </w:rPr>
        <w:t>(v případě, že to není vyloučeno povahou díla)</w:t>
      </w:r>
      <w:r w:rsidRPr="00D334F4">
        <w:rPr>
          <w:rFonts w:ascii="Tahoma" w:eastAsia="Times New Roman" w:hAnsi="Tahoma" w:cs="Tahoma"/>
          <w:kern w:val="0"/>
          <w:lang w:eastAsia="cs-CZ"/>
          <w14:ligatures w14:val="none"/>
        </w:rPr>
        <w:t>:</w:t>
      </w:r>
    </w:p>
    <w:p w14:paraId="6011B0D4" w14:textId="52C6170A" w:rsidR="00D334F4" w:rsidRPr="009F3BFE" w:rsidRDefault="00D334F4" w:rsidP="00F06DD1">
      <w:pPr>
        <w:numPr>
          <w:ilvl w:val="0"/>
          <w:numId w:val="43"/>
        </w:numPr>
        <w:tabs>
          <w:tab w:val="left" w:pos="714"/>
        </w:tabs>
        <w:spacing w:before="60"/>
        <w:jc w:val="both"/>
        <w:rPr>
          <w:rFonts w:ascii="Tahoma" w:eastAsia="Tahoma" w:hAnsi="Tahoma" w:cs="Tahoma"/>
          <w:kern w:val="0"/>
          <w:lang w:eastAsia="cs-CZ"/>
          <w14:ligatures w14:val="none"/>
        </w:rPr>
      </w:pPr>
      <w:r w:rsidRPr="00D334F4">
        <w:rPr>
          <w:rFonts w:ascii="Tahoma" w:eastAsia="Times New Roman" w:hAnsi="Tahoma" w:cs="Tahoma"/>
          <w:kern w:val="0"/>
          <w:lang w:eastAsia="cs-CZ"/>
          <w14:ligatures w14:val="none"/>
        </w:rPr>
        <w:t>zpracování dokumentace skutečného provedení stavby ve třech vyhotoveních a geodetické zaměření stavby včetně geometrického plánu v šesti vyhotoveních</w:t>
      </w:r>
      <w:r w:rsidRPr="00D334F4">
        <w:rPr>
          <w:rFonts w:ascii="Tahoma" w:eastAsia="Tahoma" w:hAnsi="Tahoma" w:cs="Tahoma"/>
          <w:kern w:val="0"/>
          <w:lang w:eastAsia="cs-CZ"/>
          <w14:ligatures w14:val="none"/>
        </w:rPr>
        <w:t xml:space="preserve"> v souladu se zákonem č. 200/1994 Sb., o zeměměřictví a o změně a doplnění některých zákonů souvisejících s jeho zavedením, ve znění pozdějších předpisů a jeho prováděcími předpisy</w:t>
      </w:r>
      <w:r w:rsidRPr="00D334F4">
        <w:rPr>
          <w:rFonts w:ascii="Tahoma" w:eastAsia="Times New Roman" w:hAnsi="Tahoma" w:cs="Tahoma"/>
          <w:kern w:val="0"/>
          <w:lang w:eastAsia="cs-CZ"/>
          <w14:ligatures w14:val="none"/>
        </w:rPr>
        <w:t>. Dokumentace skutečného provedení stavby a geodetické zaměření stavby budou objednateli dodány také 2x v elektronické podobě</w:t>
      </w:r>
      <w:r w:rsidR="009F3BFE" w:rsidRPr="009F3BFE">
        <w:rPr>
          <w:rFonts w:ascii="Tahoma" w:hAnsi="Tahoma" w:cs="Tahoma"/>
        </w:rPr>
        <w:t xml:space="preserve"> </w:t>
      </w:r>
      <w:r w:rsidR="009F3BFE">
        <w:rPr>
          <w:rFonts w:ascii="Tahoma" w:hAnsi="Tahoma" w:cs="Tahoma"/>
        </w:rPr>
        <w:t>na přenosném datovém nosiči</w:t>
      </w:r>
      <w:r w:rsidR="009F3BFE">
        <w:rPr>
          <w:rFonts w:ascii="Tahoma" w:hAnsi="Tahoma" w:cs="Tahoma"/>
          <w:snapToGrid w:val="0"/>
        </w:rPr>
        <w:t xml:space="preserve">, jehož typ si smluvní strany dohodnou před předáním díla (např. CD, USB </w:t>
      </w:r>
      <w:proofErr w:type="spellStart"/>
      <w:r w:rsidR="009F3BFE">
        <w:rPr>
          <w:rFonts w:ascii="Tahoma" w:hAnsi="Tahoma" w:cs="Tahoma"/>
          <w:snapToGrid w:val="0"/>
        </w:rPr>
        <w:t>flash</w:t>
      </w:r>
      <w:proofErr w:type="spellEnd"/>
      <w:r w:rsidR="009F3BFE">
        <w:rPr>
          <w:rFonts w:ascii="Tahoma" w:hAnsi="Tahoma" w:cs="Tahoma"/>
          <w:snapToGrid w:val="0"/>
        </w:rPr>
        <w:t xml:space="preserve"> disk)</w:t>
      </w:r>
      <w:r w:rsidRPr="00D334F4">
        <w:rPr>
          <w:rFonts w:ascii="Tahoma" w:eastAsia="Times New Roman" w:hAnsi="Tahoma" w:cs="Tahoma"/>
          <w:kern w:val="0"/>
          <w:lang w:eastAsia="cs-CZ"/>
          <w14:ligatures w14:val="none"/>
        </w:rPr>
        <w:t>, ve formátu pro texty *.doc (*.</w:t>
      </w:r>
      <w:proofErr w:type="spellStart"/>
      <w:r w:rsidRPr="00D334F4">
        <w:rPr>
          <w:rFonts w:ascii="Tahoma" w:eastAsia="Times New Roman" w:hAnsi="Tahoma" w:cs="Tahoma"/>
          <w:kern w:val="0"/>
          <w:lang w:eastAsia="cs-CZ"/>
          <w14:ligatures w14:val="none"/>
        </w:rPr>
        <w:t>rtf</w:t>
      </w:r>
      <w:proofErr w:type="spellEnd"/>
      <w:r w:rsidRPr="00D334F4">
        <w:rPr>
          <w:rFonts w:ascii="Tahoma" w:eastAsia="Times New Roman" w:hAnsi="Tahoma" w:cs="Tahoma"/>
          <w:kern w:val="0"/>
          <w:lang w:eastAsia="cs-CZ"/>
          <w14:ligatures w14:val="none"/>
        </w:rPr>
        <w:t>), pro tabulky *.</w:t>
      </w:r>
      <w:proofErr w:type="spellStart"/>
      <w:r w:rsidRPr="00D334F4">
        <w:rPr>
          <w:rFonts w:ascii="Tahoma" w:eastAsia="Times New Roman" w:hAnsi="Tahoma" w:cs="Tahoma"/>
          <w:kern w:val="0"/>
          <w:lang w:eastAsia="cs-CZ"/>
          <w14:ligatures w14:val="none"/>
        </w:rPr>
        <w:t>xls</w:t>
      </w:r>
      <w:proofErr w:type="spellEnd"/>
      <w:r w:rsidRPr="00D334F4">
        <w:rPr>
          <w:rFonts w:ascii="Tahoma" w:eastAsia="Times New Roman" w:hAnsi="Tahoma" w:cs="Tahoma"/>
          <w:kern w:val="0"/>
          <w:lang w:eastAsia="cs-CZ"/>
          <w14:ligatures w14:val="none"/>
        </w:rPr>
        <w:t>, pro skenované dokumenty *.</w:t>
      </w:r>
      <w:proofErr w:type="spellStart"/>
      <w:r w:rsidRPr="00D334F4">
        <w:rPr>
          <w:rFonts w:ascii="Tahoma" w:eastAsia="Times New Roman" w:hAnsi="Tahoma" w:cs="Tahoma"/>
          <w:kern w:val="0"/>
          <w:lang w:eastAsia="cs-CZ"/>
          <w14:ligatures w14:val="none"/>
        </w:rPr>
        <w:t>pdf</w:t>
      </w:r>
      <w:proofErr w:type="spellEnd"/>
      <w:r w:rsidRPr="00D334F4">
        <w:rPr>
          <w:rFonts w:ascii="Tahoma" w:eastAsia="Times New Roman" w:hAnsi="Tahoma" w:cs="Tahoma"/>
          <w:kern w:val="0"/>
          <w:lang w:eastAsia="cs-CZ"/>
          <w14:ligatures w14:val="none"/>
        </w:rPr>
        <w:t>, pro výkresovou dokumentaci *.</w:t>
      </w:r>
      <w:proofErr w:type="spellStart"/>
      <w:r w:rsidRPr="00D334F4">
        <w:rPr>
          <w:rFonts w:ascii="Tahoma" w:eastAsia="Times New Roman" w:hAnsi="Tahoma" w:cs="Tahoma"/>
          <w:kern w:val="0"/>
          <w:lang w:eastAsia="cs-CZ"/>
          <w14:ligatures w14:val="none"/>
        </w:rPr>
        <w:t>dwg</w:t>
      </w:r>
      <w:proofErr w:type="spellEnd"/>
      <w:r w:rsidRPr="00D334F4">
        <w:rPr>
          <w:rFonts w:ascii="Tahoma" w:eastAsia="Times New Roman" w:hAnsi="Tahoma" w:cs="Tahoma"/>
          <w:kern w:val="0"/>
          <w:lang w:eastAsia="cs-CZ"/>
          <w14:ligatures w14:val="none"/>
        </w:rPr>
        <w:t xml:space="preserve"> a zároveň *.</w:t>
      </w:r>
      <w:proofErr w:type="spellStart"/>
      <w:r w:rsidRPr="00D334F4">
        <w:rPr>
          <w:rFonts w:ascii="Tahoma" w:eastAsia="Times New Roman" w:hAnsi="Tahoma" w:cs="Tahoma"/>
          <w:kern w:val="0"/>
          <w:lang w:eastAsia="cs-CZ"/>
          <w14:ligatures w14:val="none"/>
        </w:rPr>
        <w:t>pdf</w:t>
      </w:r>
      <w:proofErr w:type="spellEnd"/>
      <w:r w:rsidRPr="00D334F4">
        <w:rPr>
          <w:rFonts w:ascii="Tahoma" w:eastAsia="Times New Roman" w:hAnsi="Tahoma" w:cs="Tahoma"/>
          <w:kern w:val="0"/>
          <w:lang w:eastAsia="cs-CZ"/>
          <w14:ligatures w14:val="none"/>
        </w:rPr>
        <w:t>. Případné vícetisky budou účtovány zvlášť,</w:t>
      </w:r>
    </w:p>
    <w:p w14:paraId="603E0300" w14:textId="77777777" w:rsidR="009F3BFE" w:rsidRPr="0020591C" w:rsidRDefault="009F3BFE" w:rsidP="00F06DD1">
      <w:pPr>
        <w:pStyle w:val="Zkladntext"/>
        <w:numPr>
          <w:ilvl w:val="0"/>
          <w:numId w:val="43"/>
        </w:numPr>
        <w:tabs>
          <w:tab w:val="clear" w:pos="540"/>
          <w:tab w:val="left" w:pos="714"/>
        </w:tabs>
        <w:spacing w:before="60"/>
        <w:ind w:left="714" w:hanging="357"/>
        <w:rPr>
          <w:rFonts w:ascii="Tahoma" w:eastAsia="Tahoma" w:hAnsi="Tahoma" w:cs="Tahoma"/>
          <w:sz w:val="22"/>
          <w:szCs w:val="22"/>
        </w:rPr>
      </w:pPr>
      <w:r w:rsidRPr="0020591C">
        <w:rPr>
          <w:rFonts w:ascii="Tahoma" w:hAnsi="Tahoma" w:cs="Tahoma"/>
          <w:sz w:val="22"/>
          <w:szCs w:val="22"/>
        </w:rPr>
        <w:t>Po dokončení stavby, která vyvolá změnu údajů v digitální technické mapě</w:t>
      </w:r>
      <w:r w:rsidRPr="0020591C">
        <w:rPr>
          <w:rFonts w:ascii="Tahoma" w:hAnsi="Tahoma" w:cs="Tahoma"/>
          <w:b/>
          <w:bCs/>
          <w:sz w:val="22"/>
          <w:szCs w:val="22"/>
        </w:rPr>
        <w:t xml:space="preserve">, </w:t>
      </w:r>
      <w:r w:rsidRPr="0020591C">
        <w:rPr>
          <w:rFonts w:ascii="Tahoma" w:hAnsi="Tahoma" w:cs="Tahoma"/>
          <w:sz w:val="22"/>
          <w:szCs w:val="22"/>
        </w:rPr>
        <w:t>zhotovitel stavby zajistí její zaměření a zpracování pro změny základní prostorové situace (ZPS</w:t>
      </w:r>
      <w:r w:rsidRPr="0020591C">
        <w:rPr>
          <w:rFonts w:ascii="Tahoma" w:hAnsi="Tahoma" w:cs="Tahoma"/>
          <w:sz w:val="22"/>
          <w:szCs w:val="22"/>
          <w:u w:val="single"/>
        </w:rPr>
        <w:t>)</w:t>
      </w:r>
      <w:r w:rsidRPr="0020591C">
        <w:rPr>
          <w:rFonts w:ascii="Tahoma" w:hAnsi="Tahoma" w:cs="Tahoma"/>
          <w:sz w:val="22"/>
          <w:szCs w:val="22"/>
        </w:rPr>
        <w:t xml:space="preserve"> ve formě Geodetického podkladu podle přílohy č.4 k vyhlášce č. 393/2020 Sb., o DTM, ve znění pozdějších předpisů (dále jen Vyhláška o DTM). Ověřený geodetický podklad v elektronické podobě, včetně identifikátoru změny o zápisu ZPS do DTM </w:t>
      </w:r>
      <w:r w:rsidRPr="00621E50">
        <w:rPr>
          <w:rFonts w:ascii="Tahoma" w:hAnsi="Tahoma" w:cs="Tahoma"/>
          <w:sz w:val="22"/>
          <w:szCs w:val="22"/>
        </w:rPr>
        <w:t>podle § 4b) odst. 4 písm. b) zákona č. 200/1994 Sb., o zeměměřictví, ve znění pozdějších pře</w:t>
      </w:r>
      <w:r w:rsidRPr="0020591C">
        <w:rPr>
          <w:rFonts w:ascii="Tahoma" w:hAnsi="Tahoma" w:cs="Tahoma"/>
          <w:sz w:val="22"/>
          <w:szCs w:val="22"/>
        </w:rPr>
        <w:t xml:space="preserve">dpisů, bude součástí předávacích podkladů k dokončené stavbě. </w:t>
      </w:r>
    </w:p>
    <w:p w14:paraId="3B8E6178" w14:textId="4605EFA4" w:rsidR="009F3BFE" w:rsidRPr="00D334F4" w:rsidRDefault="009F3BFE" w:rsidP="009F3BFE">
      <w:pPr>
        <w:tabs>
          <w:tab w:val="left" w:pos="714"/>
        </w:tabs>
        <w:spacing w:before="60"/>
        <w:ind w:left="714"/>
        <w:jc w:val="both"/>
        <w:rPr>
          <w:rFonts w:ascii="Tahoma" w:eastAsia="Tahoma" w:hAnsi="Tahoma" w:cs="Tahoma"/>
          <w:kern w:val="0"/>
          <w:lang w:eastAsia="cs-CZ"/>
          <w14:ligatures w14:val="none"/>
        </w:rPr>
      </w:pPr>
      <w:r w:rsidRPr="00C65DE7">
        <w:rPr>
          <w:rFonts w:ascii="Tahoma" w:hAnsi="Tahoma" w:cs="Tahoma"/>
        </w:rPr>
        <w:t xml:space="preserve">Pro změny </w:t>
      </w:r>
      <w:r w:rsidRPr="00C65DE7">
        <w:rPr>
          <w:rFonts w:ascii="Tahoma" w:hAnsi="Tahoma" w:cs="Tahoma"/>
          <w:u w:val="single"/>
        </w:rPr>
        <w:t>dopravní a technické infrastruktury (DTI)</w:t>
      </w:r>
      <w:r w:rsidRPr="00C65DE7">
        <w:rPr>
          <w:rFonts w:ascii="Tahoma" w:hAnsi="Tahoma" w:cs="Tahoma"/>
        </w:rPr>
        <w:t xml:space="preserve"> podle </w:t>
      </w:r>
      <w:r w:rsidRPr="00621E50">
        <w:rPr>
          <w:rFonts w:ascii="Tahoma" w:hAnsi="Tahoma" w:cs="Tahoma"/>
        </w:rPr>
        <w:t>§ 4b odst. 4 písm. a)</w:t>
      </w:r>
      <w:r w:rsidRPr="00C65DE7">
        <w:rPr>
          <w:rFonts w:ascii="Tahoma" w:hAnsi="Tahoma" w:cs="Tahoma"/>
          <w:color w:val="C45911" w:themeColor="accent2" w:themeShade="BF"/>
        </w:rPr>
        <w:t xml:space="preserve"> </w:t>
      </w:r>
      <w:r w:rsidRPr="00C65DE7">
        <w:rPr>
          <w:rFonts w:ascii="Tahoma" w:hAnsi="Tahoma" w:cs="Tahoma"/>
        </w:rPr>
        <w:t>zákona č. 200/1994 ve znění pozdějších předpisů, zhotovitel předá stavebníkovi zaměřená a zpracovaná data DTI podle Přílohy č.1 Vyhlášky o DTM ve formátu JVF DTM v aktuální verzi. Data budou součástí Elaborátu zaměření skutečného stavu DTI</w:t>
      </w:r>
    </w:p>
    <w:p w14:paraId="21B9B167"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6BD7749D"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zpracování dokumentace dočasného dopravního značení včetně projednání s příslušnými správními orgány,</w:t>
      </w:r>
    </w:p>
    <w:p w14:paraId="43A18DB7"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osazení a údržba dopravního značení v průběhu provádění stavebních prací dle dokumentace dopravního značení, včetně uvedení do původního stavu a vrácení jejich správci,</w:t>
      </w:r>
    </w:p>
    <w:p w14:paraId="27C687DD" w14:textId="6372369A"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vybudování a zajištění zařízení staveniště a jeho provoz v souladu s potřebami zhotovitele, dokumentací předanou objednatelem, požadavky objednatele a s platnými právními předpisy, včetně případného zajištění ohlášení dle </w:t>
      </w:r>
      <w:r w:rsidR="009F3BFE">
        <w:rPr>
          <w:rFonts w:ascii="Tahoma" w:eastAsia="Times New Roman" w:hAnsi="Tahoma" w:cs="Tahoma"/>
          <w:kern w:val="0"/>
          <w:lang w:eastAsia="cs-CZ"/>
          <w14:ligatures w14:val="none"/>
        </w:rPr>
        <w:t>stavebního zákona</w:t>
      </w:r>
      <w:r w:rsidRPr="00D334F4">
        <w:rPr>
          <w:rFonts w:ascii="Tahoma" w:eastAsia="Times New Roman" w:hAnsi="Tahoma" w:cs="Tahoma"/>
          <w:kern w:val="0"/>
          <w:lang w:eastAsia="cs-CZ"/>
          <w14:ligatures w14:val="none"/>
        </w:rPr>
        <w:t>,</w:t>
      </w:r>
    </w:p>
    <w:p w14:paraId="0656EFB9"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vytyčení obvodu staveniště,</w:t>
      </w:r>
    </w:p>
    <w:p w14:paraId="503735CB"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71177F50"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2D7C26B6"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předání odpadu k odstranění na řízenou skládku nebo jiný způsob jeho odstranění nebo využití v souladu se zákonem č. 541/2020 Sb., o odpadech, ve znění pozdějších </w:t>
      </w:r>
      <w:r w:rsidRPr="00D334F4">
        <w:rPr>
          <w:rFonts w:ascii="Tahoma" w:eastAsia="Times New Roman" w:hAnsi="Tahoma" w:cs="Tahoma"/>
          <w:kern w:val="0"/>
          <w:lang w:eastAsia="cs-CZ"/>
          <w14:ligatures w14:val="none"/>
        </w:rPr>
        <w:lastRenderedPageBreak/>
        <w:t>předpisů (dále jen „zákon o odpadech“); o způsobu nakládání s odpadem bude předložen písemný doklad vystavený příslušnou oprávněnou osobou podle zákona o odpadech,</w:t>
      </w:r>
    </w:p>
    <w:p w14:paraId="0EE5D755"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návrh provozních řádů a technických zařízení, dodávka všech dokladů o zkouškách, revizích, atestech a provozních návodů a předpisů v českém jazyce (všechny doklady ve 2 vyhotoveních) včetně zaškolení obsluhy,</w:t>
      </w:r>
    </w:p>
    <w:p w14:paraId="228288BC"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předání všech dokladů a náležitostí umožňujících zahájení řízení, případně jiného postupu dle stavebního zákona, na </w:t>
      </w:r>
      <w:proofErr w:type="gramStart"/>
      <w:r w:rsidRPr="00D334F4">
        <w:rPr>
          <w:rFonts w:ascii="Tahoma" w:eastAsia="Times New Roman" w:hAnsi="Tahoma" w:cs="Tahoma"/>
          <w:kern w:val="0"/>
          <w:lang w:eastAsia="cs-CZ"/>
          <w14:ligatures w14:val="none"/>
        </w:rPr>
        <w:t>základě</w:t>
      </w:r>
      <w:proofErr w:type="gramEnd"/>
      <w:r w:rsidRPr="00D334F4">
        <w:rPr>
          <w:rFonts w:ascii="Tahoma" w:eastAsia="Times New Roman" w:hAnsi="Tahoma" w:cs="Tahoma"/>
          <w:kern w:val="0"/>
          <w:lang w:eastAsia="cs-CZ"/>
          <w14:ligatures w14:val="none"/>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04C45843"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zřízení deponie materiálů na vymezených plochách tak, aby nevznikly žádné škody na sousedních pozemcích,</w:t>
      </w:r>
    </w:p>
    <w:p w14:paraId="7B7AAC26"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provedení předepsaných zkoušek dle platných právních předpisů a technických norem, úspěšné provedení těchto zkoušek je podmínkou k převzetí díla,</w:t>
      </w:r>
    </w:p>
    <w:p w14:paraId="2C2B1548"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udržování stavbou dotčených zpevněných ploch, veřejných komunikací a výjezdů ze staveniště v čistotě a jejich uvedení do původního stavu,</w:t>
      </w:r>
    </w:p>
    <w:p w14:paraId="0BDC3F28"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ochrany proti šíření prašnosti a nadměrného hluku,</w:t>
      </w:r>
    </w:p>
    <w:p w14:paraId="1B6F8666"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provedení veškerých geodetických prací a případných doplňujících průzkumů souvisejících s provedením díla,</w:t>
      </w:r>
    </w:p>
    <w:p w14:paraId="2083B89F"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zpracování všech případných dalších dokumentací potřebných pro provedení díla (jako je např. výrobní a realizační dodavatelská dokumentace),</w:t>
      </w:r>
    </w:p>
    <w:p w14:paraId="784E5CC3" w14:textId="26972845"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pořizování fotodokumentace o průběhu zhotovení stavby a její předání objednateli při předání</w:t>
      </w:r>
      <w:r w:rsidRPr="00D334F4">
        <w:rPr>
          <w:rFonts w:ascii="Tahoma" w:eastAsia="Times New Roman" w:hAnsi="Tahoma" w:cs="Tahoma"/>
          <w:i/>
          <w:iCs/>
          <w:kern w:val="0"/>
          <w:lang w:eastAsia="cs-CZ"/>
          <w14:ligatures w14:val="none"/>
        </w:rPr>
        <w:t xml:space="preserve"> </w:t>
      </w:r>
      <w:r w:rsidRPr="00D334F4">
        <w:rPr>
          <w:rFonts w:ascii="Tahoma" w:eastAsia="Times New Roman" w:hAnsi="Tahoma" w:cs="Tahoma"/>
          <w:kern w:val="0"/>
          <w:lang w:eastAsia="cs-CZ"/>
          <w14:ligatures w14:val="none"/>
        </w:rPr>
        <w:t>a převzetí plnění předmětu smlouvy v</w:t>
      </w:r>
      <w:r w:rsidR="009F3BFE">
        <w:rPr>
          <w:rFonts w:ascii="Tahoma" w:eastAsia="Times New Roman" w:hAnsi="Tahoma" w:cs="Tahoma"/>
          <w:kern w:val="0"/>
          <w:lang w:eastAsia="cs-CZ"/>
          <w14:ligatures w14:val="none"/>
        </w:rPr>
        <w:t> elektronické</w:t>
      </w:r>
      <w:r w:rsidRPr="00D334F4">
        <w:rPr>
          <w:rFonts w:ascii="Tahoma" w:eastAsia="Times New Roman" w:hAnsi="Tahoma" w:cs="Tahoma"/>
          <w:kern w:val="0"/>
          <w:lang w:eastAsia="cs-CZ"/>
          <w14:ligatures w14:val="none"/>
        </w:rPr>
        <w:t xml:space="preserve"> podobě </w:t>
      </w:r>
      <w:r w:rsidR="009F3BFE">
        <w:rPr>
          <w:rFonts w:ascii="Tahoma" w:eastAsia="Times New Roman" w:hAnsi="Tahoma" w:cs="Tahoma"/>
          <w:kern w:val="0"/>
          <w:lang w:eastAsia="cs-CZ"/>
          <w14:ligatures w14:val="none"/>
        </w:rPr>
        <w:t>na dohodnutém nosiči dat</w:t>
      </w:r>
      <w:r w:rsidRPr="00D334F4">
        <w:rPr>
          <w:rFonts w:ascii="Tahoma" w:eastAsia="Times New Roman" w:hAnsi="Tahoma" w:cs="Tahoma"/>
          <w:kern w:val="0"/>
          <w:lang w:eastAsia="cs-CZ"/>
          <w14:ligatures w14:val="none"/>
        </w:rPr>
        <w:t>,</w:t>
      </w:r>
    </w:p>
    <w:p w14:paraId="71499D19"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hlášení archeologických nálezů v souladu se zákonem č. 20/1987 Sb., o státní památkové péči, ve znění pozdějších předpisů.</w:t>
      </w:r>
    </w:p>
    <w:p w14:paraId="301CB674"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veškerých prací a dodávek souvisejících s bezpečnostními opatřeními na ochranu lidí a majetku (zejména chodců a vozidel v místech dotčených stavbou),</w:t>
      </w:r>
    </w:p>
    <w:p w14:paraId="5890490B"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vybavení stavby podle požární zprávy,</w:t>
      </w:r>
    </w:p>
    <w:p w14:paraId="324F2116" w14:textId="77777777" w:rsidR="00D334F4" w:rsidRPr="00D334F4" w:rsidRDefault="00D334F4" w:rsidP="00F06DD1">
      <w:pPr>
        <w:numPr>
          <w:ilvl w:val="0"/>
          <w:numId w:val="43"/>
        </w:numPr>
        <w:tabs>
          <w:tab w:val="left" w:pos="709"/>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zajištění bezpečných přechodů a přejezdů přes výkopy pro zabezpečení přístupu a příjezdu k objektům,</w:t>
      </w:r>
    </w:p>
    <w:p w14:paraId="20B506A9" w14:textId="77777777" w:rsidR="00D334F4" w:rsidRP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je povinen při provádění díla zejména:</w:t>
      </w:r>
    </w:p>
    <w:p w14:paraId="5BCD47AD" w14:textId="77777777" w:rsidR="00D334F4" w:rsidRPr="00D334F4" w:rsidRDefault="00D334F4" w:rsidP="00D334F4">
      <w:pPr>
        <w:numPr>
          <w:ilvl w:val="0"/>
          <w:numId w:val="26"/>
        </w:numPr>
        <w:tabs>
          <w:tab w:val="num"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plnit podmínky příslušných stavebních povolení či jiných rozhodnutí nebo opatření stavebních úřadů a požadavky dotčených orgánů a organizací související s realizací stavby,</w:t>
      </w:r>
    </w:p>
    <w:p w14:paraId="6D43A038" w14:textId="77777777" w:rsidR="00D334F4" w:rsidRPr="00D334F4" w:rsidRDefault="00D334F4" w:rsidP="00D334F4">
      <w:pPr>
        <w:numPr>
          <w:ilvl w:val="0"/>
          <w:numId w:val="26"/>
        </w:numPr>
        <w:tabs>
          <w:tab w:val="num"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zohlednit vyjádření dotčených orgánů a organizací související s realizací stavby,</w:t>
      </w:r>
    </w:p>
    <w:p w14:paraId="016C7A3E" w14:textId="77777777" w:rsidR="00337A83" w:rsidRDefault="00D334F4" w:rsidP="00337A83">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zavazuje provést dílo v souladu s technickými a právními předpisy platnými v České republice v době provádění díla. Pro provedení díla jsou závazné všechny platné normy ČSN.</w:t>
      </w:r>
    </w:p>
    <w:p w14:paraId="0D153327" w14:textId="3B9C3265" w:rsidR="00337A83" w:rsidRPr="00337A83" w:rsidRDefault="00D334F4" w:rsidP="00337A83">
      <w:pPr>
        <w:numPr>
          <w:ilvl w:val="0"/>
          <w:numId w:val="18"/>
        </w:numPr>
        <w:tabs>
          <w:tab w:val="clear" w:pos="360"/>
        </w:tabs>
        <w:spacing w:before="120"/>
        <w:jc w:val="both"/>
        <w:rPr>
          <w:rFonts w:ascii="Tahoma" w:eastAsia="Times New Roman" w:hAnsi="Tahoma" w:cs="Tahoma"/>
          <w:kern w:val="0"/>
          <w:lang w:eastAsia="cs-CZ"/>
          <w14:ligatures w14:val="none"/>
        </w:rPr>
      </w:pPr>
      <w:r w:rsidRPr="00337A83">
        <w:rPr>
          <w:rFonts w:ascii="Tahoma" w:eastAsia="Times New Roman" w:hAnsi="Tahoma" w:cs="Tahoma"/>
          <w:kern w:val="0"/>
          <w:lang w:eastAsia="cs-CZ"/>
          <w14:ligatures w14:val="none"/>
        </w:rPr>
        <w:t>Zhotovitel se zavazuje průběžně provádět veškeré potřebné zkoušky, měření a atesty k prokázání kvalitativních parametrů předmětu díla.</w:t>
      </w:r>
      <w:r w:rsidR="00337A83" w:rsidRPr="00337A83">
        <w:rPr>
          <w:rFonts w:ascii="Tahoma" w:eastAsia="Times New Roman" w:hAnsi="Tahoma" w:cs="Tahoma"/>
          <w:kern w:val="0"/>
          <w:lang w:eastAsia="cs-CZ"/>
          <w14:ligatures w14:val="none"/>
        </w:rPr>
        <w:t xml:space="preserve"> Se stavebním a demoličním odpadem, včetně použitých obalů, je nutné nakládat podle hierarchie odpadového hospodářství, zejména ve smyslu zákona č. 541/2020 Sb., o odpadech, v platném znění, a přílohy č. 24 k vyhlášce č. 273/2021 Sb., o podrobnostech nakládání s odpady, v platném znění. Prioritou je předcházení vzniku odpadu. Jestliže nelze vzniku odpadu předejít, pak musí dojít k jeho přípravě</w:t>
      </w:r>
      <w:r w:rsidR="00337A83">
        <w:rPr>
          <w:rFonts w:ascii="Tahoma" w:eastAsia="Times New Roman" w:hAnsi="Tahoma" w:cs="Tahoma"/>
          <w:kern w:val="0"/>
          <w:lang w:eastAsia="cs-CZ"/>
          <w14:ligatures w14:val="none"/>
        </w:rPr>
        <w:t xml:space="preserve"> </w:t>
      </w:r>
      <w:r w:rsidR="00337A83" w:rsidRPr="00337A83">
        <w:rPr>
          <w:rFonts w:ascii="Tahoma" w:eastAsia="Times New Roman" w:hAnsi="Tahoma" w:cs="Tahoma"/>
          <w:kern w:val="0"/>
          <w:lang w:eastAsia="cs-CZ"/>
          <w14:ligatures w14:val="none"/>
        </w:rPr>
        <w:t xml:space="preserve">k opětovnému použití, recyklaci nebo jiným druhům materiálového využití, a to </w:t>
      </w:r>
      <w:r w:rsidR="00337A83" w:rsidRPr="00337A83">
        <w:rPr>
          <w:rFonts w:ascii="Tahoma" w:eastAsia="Times New Roman" w:hAnsi="Tahoma" w:cs="Tahoma"/>
          <w:kern w:val="0"/>
          <w:lang w:eastAsia="cs-CZ"/>
          <w14:ligatures w14:val="none"/>
        </w:rPr>
        <w:lastRenderedPageBreak/>
        <w:t>nejméně 70 % (hmotnostních) stavebního a demoličního odpadu neklasifikovaného jako nebezpečný (viz dále).</w:t>
      </w:r>
    </w:p>
    <w:p w14:paraId="16355B61" w14:textId="77777777" w:rsidR="00D334F4" w:rsidRP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zavazuje provést veškeré činnosti a úkony související s provedením díla nutné pro vydání kolaudačního souhlasu pro stavbu, zejména vyřizování veškerých povolení, překopů, záborů, souhlasů, oznámení apod.</w:t>
      </w:r>
    </w:p>
    <w:p w14:paraId="17FF44F9" w14:textId="77777777" w:rsidR="00D334F4" w:rsidRP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705C8CB" w14:textId="77777777" w:rsidR="00D334F4" w:rsidRPr="00D334F4" w:rsidRDefault="00D334F4" w:rsidP="00D334F4">
      <w:pPr>
        <w:numPr>
          <w:ilvl w:val="0"/>
          <w:numId w:val="18"/>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73F4E065"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IV.</w:t>
      </w:r>
      <w:r w:rsidRPr="00D334F4">
        <w:rPr>
          <w:rFonts w:ascii="Tahoma" w:eastAsia="Times New Roman" w:hAnsi="Tahoma" w:cs="Tahoma"/>
          <w:b/>
          <w:kern w:val="0"/>
          <w:lang w:eastAsia="cs-CZ"/>
          <w14:ligatures w14:val="none"/>
        </w:rPr>
        <w:br/>
        <w:t>Doba a místo plnění</w:t>
      </w:r>
    </w:p>
    <w:p w14:paraId="39D2AE40" w14:textId="207BCE6C" w:rsidR="00056F76" w:rsidRPr="00056F76" w:rsidRDefault="009F3BFE" w:rsidP="009F3BFE">
      <w:pPr>
        <w:pStyle w:val="Odstavecseseznamem"/>
        <w:widowControl w:val="0"/>
        <w:numPr>
          <w:ilvl w:val="0"/>
          <w:numId w:val="19"/>
        </w:numPr>
        <w:spacing w:before="120"/>
        <w:jc w:val="both"/>
        <w:rPr>
          <w:rFonts w:ascii="Tahoma" w:eastAsia="Times New Roman" w:hAnsi="Tahoma" w:cs="Tahoma"/>
          <w:iCs/>
          <w:kern w:val="0"/>
          <w:lang w:eastAsia="cs-CZ"/>
          <w14:ligatures w14:val="none"/>
        </w:rPr>
      </w:pPr>
      <w:r w:rsidRPr="009F3BFE">
        <w:rPr>
          <w:rFonts w:ascii="Tahoma" w:hAnsi="Tahoma" w:cs="Tahoma"/>
          <w:bCs/>
          <w:kern w:val="0"/>
        </w:rPr>
        <w:t>Zhotov</w:t>
      </w:r>
      <w:r w:rsidRPr="009F3BFE">
        <w:rPr>
          <w:rFonts w:ascii="Tahoma" w:hAnsi="Tahoma" w:cs="Tahoma"/>
          <w:kern w:val="0"/>
        </w:rPr>
        <w:t>itel</w:t>
      </w:r>
      <w:r w:rsidRPr="009F3BFE">
        <w:rPr>
          <w:rFonts w:ascii="Tahoma" w:hAnsi="Tahoma" w:cs="Tahoma"/>
          <w:b/>
          <w:kern w:val="0"/>
        </w:rPr>
        <w:t xml:space="preserve"> </w:t>
      </w:r>
      <w:r w:rsidRPr="009F3BFE">
        <w:rPr>
          <w:rFonts w:ascii="Tahoma" w:hAnsi="Tahoma" w:cs="Tahoma"/>
          <w:kern w:val="0"/>
        </w:rPr>
        <w:t>se zavazuje provést dílo do </w:t>
      </w:r>
      <w:r w:rsidRPr="009F3BFE">
        <w:rPr>
          <w:rFonts w:ascii="Tahoma" w:hAnsi="Tahoma" w:cs="Tahoma"/>
          <w:b/>
          <w:bCs/>
          <w:kern w:val="0"/>
        </w:rPr>
        <w:t>1</w:t>
      </w:r>
      <w:r w:rsidR="00621E50">
        <w:rPr>
          <w:rFonts w:ascii="Tahoma" w:hAnsi="Tahoma" w:cs="Tahoma"/>
          <w:b/>
          <w:bCs/>
          <w:kern w:val="0"/>
        </w:rPr>
        <w:t>9</w:t>
      </w:r>
      <w:r w:rsidRPr="009F3BFE">
        <w:rPr>
          <w:rFonts w:ascii="Tahoma" w:hAnsi="Tahoma" w:cs="Tahoma"/>
          <w:b/>
          <w:bCs/>
          <w:kern w:val="0"/>
        </w:rPr>
        <w:t xml:space="preserve"> měsíců</w:t>
      </w:r>
      <w:r w:rsidRPr="009F3BFE">
        <w:rPr>
          <w:rFonts w:ascii="Tahoma" w:hAnsi="Tahoma" w:cs="Tahoma"/>
          <w:kern w:val="0"/>
        </w:rPr>
        <w:t xml:space="preserve"> od předání staveniště</w:t>
      </w:r>
      <w:r w:rsidR="00015A2F">
        <w:rPr>
          <w:rFonts w:ascii="Tahoma" w:hAnsi="Tahoma" w:cs="Tahoma"/>
          <w:kern w:val="0"/>
        </w:rPr>
        <w:t xml:space="preserve"> pro provedení první části díla</w:t>
      </w:r>
      <w:r w:rsidR="00056F76">
        <w:rPr>
          <w:rFonts w:ascii="Tahoma" w:hAnsi="Tahoma" w:cs="Tahoma"/>
          <w:kern w:val="0"/>
        </w:rPr>
        <w:t>,</w:t>
      </w:r>
      <w:r w:rsidRPr="009F3BFE">
        <w:rPr>
          <w:rFonts w:ascii="Tahoma" w:hAnsi="Tahoma" w:cs="Tahoma"/>
          <w:kern w:val="0"/>
        </w:rPr>
        <w:t xml:space="preserve"> </w:t>
      </w:r>
      <w:r w:rsidR="00621E50">
        <w:rPr>
          <w:rFonts w:ascii="Tahoma" w:hAnsi="Tahoma" w:cs="Tahoma"/>
          <w:kern w:val="0"/>
        </w:rPr>
        <w:t>a to ve dvou částech</w:t>
      </w:r>
      <w:r w:rsidR="00056F76">
        <w:rPr>
          <w:rFonts w:ascii="Tahoma" w:hAnsi="Tahoma" w:cs="Tahoma"/>
          <w:kern w:val="0"/>
        </w:rPr>
        <w:t>:</w:t>
      </w:r>
    </w:p>
    <w:p w14:paraId="09CCAFCF" w14:textId="5C35118A" w:rsidR="00056F76" w:rsidRDefault="00BD5619" w:rsidP="00056F76">
      <w:pPr>
        <w:pStyle w:val="Odstavecseseznamem"/>
        <w:widowControl w:val="0"/>
        <w:numPr>
          <w:ilvl w:val="0"/>
          <w:numId w:val="44"/>
        </w:numPr>
        <w:spacing w:before="120"/>
        <w:jc w:val="both"/>
        <w:rPr>
          <w:rFonts w:ascii="Tahoma" w:hAnsi="Tahoma" w:cs="Tahoma"/>
          <w:kern w:val="0"/>
        </w:rPr>
      </w:pPr>
      <w:r>
        <w:rPr>
          <w:rFonts w:ascii="Tahoma" w:hAnsi="Tahoma" w:cs="Tahoma"/>
          <w:kern w:val="0"/>
        </w:rPr>
        <w:t xml:space="preserve">první část díla </w:t>
      </w:r>
      <w:r w:rsidRPr="00056F76">
        <w:rPr>
          <w:rFonts w:ascii="Tahoma" w:hAnsi="Tahoma" w:cs="Tahoma"/>
          <w:b/>
          <w:kern w:val="0"/>
        </w:rPr>
        <w:t>do 12 měsíců</w:t>
      </w:r>
      <w:r>
        <w:rPr>
          <w:rFonts w:ascii="Tahoma" w:hAnsi="Tahoma" w:cs="Tahoma"/>
          <w:kern w:val="0"/>
        </w:rPr>
        <w:t xml:space="preserve"> </w:t>
      </w:r>
      <w:r w:rsidR="00056F76">
        <w:rPr>
          <w:rFonts w:ascii="Tahoma" w:hAnsi="Tahoma" w:cs="Tahoma"/>
          <w:kern w:val="0"/>
        </w:rPr>
        <w:t>od předání příslušné části staveniště pro provedení této části díla zhotoviteli a nejpozději poslední den doby plnění dokončenou část díla předat objednateli.</w:t>
      </w:r>
      <w:r>
        <w:rPr>
          <w:rFonts w:ascii="Tahoma" w:hAnsi="Tahoma" w:cs="Tahoma"/>
          <w:kern w:val="0"/>
        </w:rPr>
        <w:t xml:space="preserve"> </w:t>
      </w:r>
    </w:p>
    <w:p w14:paraId="42B547E3" w14:textId="1CDD5E9A" w:rsidR="00056F76" w:rsidRPr="00056F76" w:rsidRDefault="00BD5619" w:rsidP="00056F76">
      <w:pPr>
        <w:pStyle w:val="Odstavecseseznamem"/>
        <w:widowControl w:val="0"/>
        <w:numPr>
          <w:ilvl w:val="0"/>
          <w:numId w:val="44"/>
        </w:numPr>
        <w:spacing w:before="120"/>
        <w:jc w:val="both"/>
        <w:rPr>
          <w:rFonts w:ascii="Tahoma" w:eastAsia="Times New Roman" w:hAnsi="Tahoma" w:cs="Tahoma"/>
          <w:iCs/>
          <w:kern w:val="0"/>
          <w:lang w:eastAsia="cs-CZ"/>
          <w14:ligatures w14:val="none"/>
        </w:rPr>
      </w:pPr>
      <w:r>
        <w:rPr>
          <w:rFonts w:ascii="Tahoma" w:hAnsi="Tahoma" w:cs="Tahoma"/>
          <w:kern w:val="0"/>
        </w:rPr>
        <w:t xml:space="preserve">druhá </w:t>
      </w:r>
      <w:r w:rsidR="00056F76">
        <w:rPr>
          <w:rFonts w:ascii="Tahoma" w:hAnsi="Tahoma" w:cs="Tahoma"/>
          <w:kern w:val="0"/>
        </w:rPr>
        <w:t xml:space="preserve">část </w:t>
      </w:r>
      <w:r w:rsidR="00560237">
        <w:rPr>
          <w:rFonts w:ascii="Tahoma" w:hAnsi="Tahoma" w:cs="Tahoma"/>
          <w:kern w:val="0"/>
        </w:rPr>
        <w:t xml:space="preserve">díla </w:t>
      </w:r>
      <w:r w:rsidR="00056F76" w:rsidRPr="00056F76">
        <w:rPr>
          <w:rFonts w:ascii="Tahoma" w:hAnsi="Tahoma" w:cs="Tahoma"/>
          <w:b/>
          <w:kern w:val="0"/>
        </w:rPr>
        <w:t>do 5 měsíců</w:t>
      </w:r>
      <w:r w:rsidR="00056F76">
        <w:rPr>
          <w:rFonts w:ascii="Tahoma" w:hAnsi="Tahoma" w:cs="Tahoma"/>
          <w:kern w:val="0"/>
        </w:rPr>
        <w:t xml:space="preserve"> od předání staveniště </w:t>
      </w:r>
      <w:r w:rsidR="009F3BFE" w:rsidRPr="009F3BFE">
        <w:rPr>
          <w:rFonts w:ascii="Tahoma" w:hAnsi="Tahoma" w:cs="Tahoma"/>
          <w:kern w:val="0"/>
        </w:rPr>
        <w:t>zhotoviteli</w:t>
      </w:r>
      <w:r w:rsidR="00056F76">
        <w:rPr>
          <w:rFonts w:ascii="Tahoma" w:hAnsi="Tahoma" w:cs="Tahoma"/>
          <w:kern w:val="0"/>
        </w:rPr>
        <w:t xml:space="preserve"> pro provedení této části díla zhotoviteli</w:t>
      </w:r>
      <w:r w:rsidR="00560237">
        <w:rPr>
          <w:rFonts w:ascii="Tahoma" w:hAnsi="Tahoma" w:cs="Tahoma"/>
          <w:kern w:val="0"/>
        </w:rPr>
        <w:t>, přičemž tato část staveniště bude zhotoviteli předána pro provádění díla nejdříve po dokončení první části díla,</w:t>
      </w:r>
      <w:r w:rsidR="00056F76">
        <w:rPr>
          <w:rFonts w:ascii="Tahoma" w:hAnsi="Tahoma" w:cs="Tahoma"/>
          <w:kern w:val="0"/>
        </w:rPr>
        <w:t xml:space="preserve"> a nejpozději poslední den doby plnění dokončenou část díla předat objednateli.</w:t>
      </w:r>
    </w:p>
    <w:p w14:paraId="329A62FF" w14:textId="508B1D5B" w:rsidR="00D334F4" w:rsidRPr="009F3BFE" w:rsidRDefault="009F3BFE" w:rsidP="00056F76">
      <w:pPr>
        <w:pStyle w:val="Odstavecseseznamem"/>
        <w:widowControl w:val="0"/>
        <w:spacing w:before="120"/>
        <w:ind w:left="340"/>
        <w:jc w:val="both"/>
        <w:rPr>
          <w:rFonts w:ascii="Tahoma" w:eastAsia="Times New Roman" w:hAnsi="Tahoma" w:cs="Tahoma"/>
          <w:iCs/>
          <w:kern w:val="0"/>
          <w:lang w:eastAsia="cs-CZ"/>
          <w14:ligatures w14:val="none"/>
        </w:rPr>
      </w:pPr>
      <w:r w:rsidRPr="009F3BFE">
        <w:rPr>
          <w:rFonts w:ascii="Tahoma" w:hAnsi="Tahoma" w:cs="Tahoma"/>
          <w:kern w:val="0"/>
        </w:rPr>
        <w:t>Dílo je provedeno je</w:t>
      </w:r>
      <w:r w:rsidRPr="009F3BFE">
        <w:rPr>
          <w:rFonts w:ascii="Tahoma" w:hAnsi="Tahoma" w:cs="Tahoma"/>
          <w:kern w:val="0"/>
        </w:rPr>
        <w:noBreakHyphen/>
        <w:t>li dokončeno (tj. objednateli je předvedena způsobilost díla sloužit svému účelu) a předáno objednateli.</w:t>
      </w:r>
    </w:p>
    <w:p w14:paraId="67D4B1BE" w14:textId="523C66E3" w:rsidR="00D334F4" w:rsidRPr="00D334F4" w:rsidRDefault="00D334F4" w:rsidP="00D334F4">
      <w:pPr>
        <w:widowControl w:val="0"/>
        <w:numPr>
          <w:ilvl w:val="0"/>
          <w:numId w:val="19"/>
        </w:numPr>
        <w:tabs>
          <w:tab w:val="clear" w:pos="360"/>
        </w:tabs>
        <w:spacing w:before="120"/>
        <w:ind w:left="357" w:hanging="357"/>
        <w:jc w:val="both"/>
        <w:rPr>
          <w:rFonts w:ascii="Tahoma" w:eastAsia="Times New Roman" w:hAnsi="Tahoma" w:cs="Tahoma"/>
          <w:bCs/>
          <w:kern w:val="0"/>
          <w:lang w:eastAsia="cs-CZ"/>
          <w14:ligatures w14:val="none"/>
        </w:rPr>
      </w:pPr>
      <w:r w:rsidRPr="00D334F4">
        <w:rPr>
          <w:rFonts w:ascii="Tahoma" w:eastAsia="Times New Roman" w:hAnsi="Tahoma" w:cs="Tahoma"/>
          <w:bCs/>
          <w:kern w:val="0"/>
          <w:lang w:eastAsia="cs-CZ"/>
          <w14:ligatures w14:val="none"/>
        </w:rPr>
        <w:t xml:space="preserve">Místem plnění je </w:t>
      </w:r>
      <w:r w:rsidRPr="00D334F4">
        <w:rPr>
          <w:rFonts w:ascii="Tahoma" w:eastAsia="Calibri" w:hAnsi="Tahoma" w:cs="Tahoma"/>
          <w:kern w:val="0"/>
          <w:lang w:eastAsia="cs-CZ"/>
          <w14:ligatures w14:val="none"/>
        </w:rPr>
        <w:t xml:space="preserve">Pavilon V, který se nachází v areálu </w:t>
      </w:r>
      <w:r w:rsidR="002335AB">
        <w:rPr>
          <w:rFonts w:ascii="Tahoma" w:eastAsia="Calibri" w:hAnsi="Tahoma" w:cs="Tahoma"/>
          <w:kern w:val="0"/>
          <w:lang w:eastAsia="cs-CZ"/>
          <w14:ligatures w14:val="none"/>
        </w:rPr>
        <w:t>objednatele</w:t>
      </w:r>
      <w:r w:rsidRPr="00D334F4">
        <w:rPr>
          <w:rFonts w:ascii="Tahoma" w:eastAsia="Calibri" w:hAnsi="Tahoma" w:cs="Tahoma"/>
          <w:kern w:val="0"/>
          <w:lang w:eastAsia="cs-CZ"/>
          <w14:ligatures w14:val="none"/>
        </w:rPr>
        <w:t xml:space="preserve">, na ul. Olomoucká, část obce Předměstí, </w:t>
      </w:r>
      <w:r w:rsidR="009F3BFE" w:rsidRPr="009F3BFE">
        <w:rPr>
          <w:rFonts w:ascii="Tahoma" w:eastAsia="Calibri" w:hAnsi="Tahoma" w:cs="Tahoma"/>
          <w:kern w:val="0"/>
          <w:lang w:eastAsia="cs-CZ"/>
          <w14:ligatures w14:val="none"/>
        </w:rPr>
        <w:t>stavbou dotčené pozemky jsou pozemky p.č. 2209/4, 2209/75, 2209/83 a 2211/1 v k.ú. Opava – Předměstí [711578]</w:t>
      </w:r>
      <w:r w:rsidRPr="00D334F4">
        <w:rPr>
          <w:rFonts w:ascii="Tahoma" w:eastAsia="Calibri" w:hAnsi="Tahoma" w:cs="Tahoma"/>
          <w:kern w:val="0"/>
          <w:lang w:eastAsia="cs-CZ"/>
          <w14:ligatures w14:val="none"/>
        </w:rPr>
        <w:t>. Jedná se o budovu bez čísla popisného/evidenčního.</w:t>
      </w:r>
    </w:p>
    <w:p w14:paraId="65B3AF72" w14:textId="77777777" w:rsidR="00D334F4" w:rsidRPr="00D334F4" w:rsidRDefault="00D334F4" w:rsidP="00D334F4">
      <w:pPr>
        <w:numPr>
          <w:ilvl w:val="0"/>
          <w:numId w:val="1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 </w:t>
      </w:r>
      <w:r w:rsidRPr="00D334F4">
        <w:rPr>
          <w:rFonts w:ascii="Tahoma" w:eastAsia="Times New Roman" w:hAnsi="Tahoma" w:cs="Tahoma"/>
          <w:bCs/>
          <w:snapToGrid w:val="0"/>
          <w:kern w:val="0"/>
          <w:lang w:eastAsia="cs-CZ"/>
          <w14:ligatures w14:val="none"/>
        </w:rPr>
        <w:t>souladu</w:t>
      </w:r>
      <w:r w:rsidRPr="00D334F4">
        <w:rPr>
          <w:rFonts w:ascii="Tahoma" w:eastAsia="Times New Roman" w:hAnsi="Tahoma" w:cs="Tahoma"/>
          <w:snapToGrid w:val="0"/>
          <w:kern w:val="0"/>
          <w:lang w:eastAsia="cs-CZ"/>
          <w14:ligatures w14:val="none"/>
        </w:rPr>
        <w:t xml:space="preserve"> s § 100 odst. 1 ZZVZ si objednatel vyhrazuje právo po dobu trvání překážky přerušit plnění předmětu této smlouvy a zastavit běh doby plnění dle odst. 1 tohoto článku smlouvy, a to v tomto případě:</w:t>
      </w:r>
    </w:p>
    <w:p w14:paraId="395E980F" w14:textId="77777777" w:rsidR="00D334F4" w:rsidRPr="00D334F4" w:rsidRDefault="00D334F4" w:rsidP="00D334F4">
      <w:pPr>
        <w:numPr>
          <w:ilvl w:val="0"/>
          <w:numId w:val="35"/>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w:t>
      </w:r>
    </w:p>
    <w:p w14:paraId="7CFC43A6" w14:textId="77777777" w:rsidR="00D334F4" w:rsidRPr="00D334F4" w:rsidRDefault="00D334F4" w:rsidP="00D334F4">
      <w:pPr>
        <w:spacing w:before="120"/>
        <w:ind w:left="34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V tomto případě bude se zhotovitelem jednáno o možnosti stavění běhu doby plnění dle odst. 1 tohoto článku smlouvy. </w:t>
      </w:r>
      <w:r w:rsidRPr="00D334F4">
        <w:rPr>
          <w:rFonts w:ascii="Tahoma" w:eastAsia="Times New Roman" w:hAnsi="Tahoma" w:cs="Tahoma"/>
          <w:snapToGrid w:val="0"/>
          <w:kern w:val="0"/>
          <w:bdr w:val="none" w:sz="0" w:space="0" w:color="auto" w:frame="1"/>
          <w:lang w:eastAsia="cs-CZ"/>
          <w14:ligatures w14:val="none"/>
        </w:rPr>
        <w:t xml:space="preserve">Omezení postupu prací dle tohoto odstavce bude posuzováno ve vztahu k možnosti provádění díla dle předepsaných technologických postupů. </w:t>
      </w:r>
      <w:r w:rsidRPr="00D334F4">
        <w:rPr>
          <w:rFonts w:ascii="Tahoma" w:eastAsia="Times New Roman" w:hAnsi="Tahoma" w:cs="Tahoma"/>
          <w:snapToGrid w:val="0"/>
          <w:kern w:val="0"/>
          <w:lang w:eastAsia="cs-CZ"/>
          <w14:ligatures w14:val="none"/>
        </w:rPr>
        <w:t xml:space="preserve">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w:t>
      </w:r>
      <w:r w:rsidRPr="00D334F4">
        <w:rPr>
          <w:rFonts w:ascii="Tahoma" w:eastAsia="Times New Roman" w:hAnsi="Tahoma" w:cs="Tahoma"/>
          <w:snapToGrid w:val="0"/>
          <w:kern w:val="0"/>
          <w:lang w:eastAsia="cs-CZ"/>
          <w14:ligatures w14:val="none"/>
        </w:rPr>
        <w:lastRenderedPageBreak/>
        <w:t>nutno upravit dodatkem ke smlouvě. Přerušením prací z důvodů stavění doby plnění však není dotčena povinnost zhotovitele zajistit hlídání staveniště a zajistit rozpracované dílo proti poškození.</w:t>
      </w:r>
    </w:p>
    <w:p w14:paraId="74BC2D17" w14:textId="77777777" w:rsidR="00D334F4" w:rsidRPr="00D334F4" w:rsidRDefault="00D334F4" w:rsidP="00D334F4">
      <w:pPr>
        <w:numPr>
          <w:ilvl w:val="0"/>
          <w:numId w:val="1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po předání staveniště vypracuje ve spolupráci s objednatelem harmonogram postupu prací, který bude projednán na prvním kontrolním dnu stavby.</w:t>
      </w:r>
    </w:p>
    <w:p w14:paraId="721AB9DF" w14:textId="77777777" w:rsidR="00D334F4" w:rsidRPr="00D334F4" w:rsidRDefault="00D334F4" w:rsidP="00D334F4">
      <w:pPr>
        <w:numPr>
          <w:ilvl w:val="0"/>
          <w:numId w:val="1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color w:val="000000"/>
          <w:kern w:val="0"/>
          <w:lang w:eastAsia="cs-CZ"/>
          <w14:ligatures w14:val="none"/>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6599D39"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V.</w:t>
      </w:r>
      <w:r w:rsidRPr="00D334F4">
        <w:rPr>
          <w:rFonts w:ascii="Tahoma" w:eastAsia="Times New Roman" w:hAnsi="Tahoma" w:cs="Tahoma"/>
          <w:b/>
          <w:kern w:val="0"/>
          <w:lang w:eastAsia="cs-CZ"/>
          <w14:ligatures w14:val="none"/>
        </w:rPr>
        <w:br/>
        <w:t>Cena za dílo</w:t>
      </w:r>
    </w:p>
    <w:p w14:paraId="36F134E7" w14:textId="77777777" w:rsidR="00D334F4" w:rsidRPr="00D334F4" w:rsidRDefault="00D334F4" w:rsidP="00D334F4">
      <w:pPr>
        <w:numPr>
          <w:ilvl w:val="0"/>
          <w:numId w:val="20"/>
        </w:numPr>
        <w:spacing w:before="120" w:after="24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Celková cena za provedené dílo je stanovena dohodou smluvních stran a činí:</w:t>
      </w:r>
    </w:p>
    <w:p w14:paraId="70E29299" w14:textId="77777777" w:rsidR="009F3BFE" w:rsidRPr="009F3BFE" w:rsidRDefault="009F3BFE" w:rsidP="009F3BFE">
      <w:pPr>
        <w:pStyle w:val="Odstavecseseznamem"/>
        <w:tabs>
          <w:tab w:val="left" w:pos="3402"/>
        </w:tabs>
        <w:spacing w:before="120"/>
        <w:ind w:left="397"/>
        <w:jc w:val="both"/>
        <w:rPr>
          <w:rFonts w:ascii="Tahoma" w:eastAsia="Times New Roman" w:hAnsi="Tahoma" w:cs="Tahoma"/>
          <w:b/>
          <w:kern w:val="0"/>
          <w:lang w:eastAsia="cs-CZ"/>
        </w:rPr>
      </w:pPr>
      <w:r w:rsidRPr="009F3BFE">
        <w:rPr>
          <w:rFonts w:ascii="Tahoma" w:eastAsia="Times New Roman" w:hAnsi="Tahoma" w:cs="Tahoma"/>
          <w:kern w:val="0"/>
          <w:lang w:eastAsia="cs-CZ"/>
        </w:rPr>
        <w:t>Cena bez DPH</w:t>
      </w:r>
      <w:r w:rsidRPr="009F3BFE">
        <w:rPr>
          <w:rFonts w:ascii="Tahoma" w:eastAsia="Times New Roman" w:hAnsi="Tahoma" w:cs="Tahoma"/>
          <w:kern w:val="0"/>
          <w:lang w:eastAsia="cs-CZ"/>
        </w:rPr>
        <w:tab/>
        <w:t>………………</w:t>
      </w:r>
      <w:r w:rsidRPr="009F3BFE">
        <w:rPr>
          <w:rFonts w:ascii="Tahoma" w:eastAsia="Times New Roman" w:hAnsi="Tahoma" w:cs="Tahoma"/>
          <w:b/>
          <w:kern w:val="0"/>
          <w:lang w:eastAsia="cs-CZ"/>
        </w:rPr>
        <w:t> Kč</w:t>
      </w:r>
    </w:p>
    <w:p w14:paraId="51E71FC9" w14:textId="77777777" w:rsidR="009F3BFE" w:rsidRDefault="009F3BFE" w:rsidP="009F3BFE">
      <w:pPr>
        <w:pStyle w:val="Odstavecseseznamem"/>
        <w:tabs>
          <w:tab w:val="left" w:pos="3402"/>
        </w:tabs>
        <w:spacing w:before="120"/>
        <w:ind w:left="397"/>
        <w:jc w:val="both"/>
        <w:rPr>
          <w:rFonts w:ascii="Tahoma" w:eastAsia="Times New Roman" w:hAnsi="Tahoma" w:cs="Tahoma"/>
          <w:kern w:val="0"/>
          <w:lang w:eastAsia="cs-CZ"/>
        </w:rPr>
      </w:pPr>
    </w:p>
    <w:p w14:paraId="3F1EEFD8" w14:textId="421F9D6C" w:rsidR="009F3BFE" w:rsidRPr="009F3BFE" w:rsidRDefault="009F3BFE" w:rsidP="009F3BFE">
      <w:pPr>
        <w:pStyle w:val="Odstavecseseznamem"/>
        <w:tabs>
          <w:tab w:val="left" w:pos="3402"/>
        </w:tabs>
        <w:spacing w:before="120"/>
        <w:ind w:left="397"/>
        <w:jc w:val="both"/>
        <w:rPr>
          <w:rFonts w:ascii="Tahoma" w:eastAsia="Times New Roman" w:hAnsi="Tahoma" w:cs="Tahoma"/>
          <w:b/>
          <w:kern w:val="0"/>
          <w:lang w:eastAsia="cs-CZ"/>
        </w:rPr>
      </w:pPr>
      <w:r w:rsidRPr="009F3BFE">
        <w:rPr>
          <w:rFonts w:ascii="Tahoma" w:eastAsia="Times New Roman" w:hAnsi="Tahoma" w:cs="Tahoma"/>
          <w:kern w:val="0"/>
          <w:lang w:eastAsia="cs-CZ"/>
        </w:rPr>
        <w:t>DPH 21 %</w:t>
      </w:r>
      <w:r w:rsidRPr="009F3BFE">
        <w:rPr>
          <w:rFonts w:ascii="Tahoma" w:eastAsia="Times New Roman" w:hAnsi="Tahoma" w:cs="Tahoma"/>
          <w:kern w:val="0"/>
          <w:lang w:eastAsia="cs-CZ"/>
        </w:rPr>
        <w:tab/>
        <w:t>………………</w:t>
      </w:r>
      <w:r w:rsidRPr="009F3BFE">
        <w:rPr>
          <w:rFonts w:ascii="Tahoma" w:eastAsia="Times New Roman" w:hAnsi="Tahoma" w:cs="Tahoma"/>
          <w:b/>
          <w:kern w:val="0"/>
          <w:lang w:eastAsia="cs-CZ"/>
        </w:rPr>
        <w:t> Kč</w:t>
      </w:r>
    </w:p>
    <w:p w14:paraId="6C1C76C8" w14:textId="77777777" w:rsidR="009F3BFE" w:rsidRDefault="009F3BFE" w:rsidP="009F3BFE">
      <w:pPr>
        <w:pStyle w:val="Odstavecseseznamem"/>
        <w:tabs>
          <w:tab w:val="left" w:pos="3402"/>
        </w:tabs>
        <w:spacing w:before="120" w:after="240"/>
        <w:ind w:left="397"/>
        <w:jc w:val="both"/>
        <w:rPr>
          <w:rFonts w:ascii="Tahoma" w:eastAsia="Times New Roman" w:hAnsi="Tahoma" w:cs="Tahoma"/>
          <w:kern w:val="0"/>
          <w:lang w:eastAsia="cs-CZ"/>
        </w:rPr>
      </w:pPr>
    </w:p>
    <w:p w14:paraId="20E3F97A" w14:textId="2ABB3CE9" w:rsidR="009F3BFE" w:rsidRPr="009F3BFE" w:rsidRDefault="009F3BFE" w:rsidP="009F3BFE">
      <w:pPr>
        <w:pStyle w:val="Odstavecseseznamem"/>
        <w:tabs>
          <w:tab w:val="left" w:pos="3402"/>
        </w:tabs>
        <w:spacing w:before="120" w:after="240"/>
        <w:ind w:left="397"/>
        <w:jc w:val="both"/>
        <w:rPr>
          <w:rFonts w:ascii="Tahoma" w:eastAsia="Times New Roman" w:hAnsi="Tahoma" w:cs="Tahoma"/>
          <w:i/>
          <w:iCs/>
          <w:color w:val="FF0000"/>
          <w:kern w:val="0"/>
          <w:lang w:eastAsia="cs-CZ"/>
        </w:rPr>
      </w:pPr>
      <w:r w:rsidRPr="009F3BFE">
        <w:rPr>
          <w:rFonts w:ascii="Tahoma" w:eastAsia="Times New Roman" w:hAnsi="Tahoma" w:cs="Tahoma"/>
          <w:kern w:val="0"/>
          <w:lang w:eastAsia="cs-CZ"/>
        </w:rPr>
        <w:t>Cena včetně DPH</w:t>
      </w:r>
      <w:r w:rsidRPr="009F3BFE">
        <w:rPr>
          <w:rFonts w:ascii="Tahoma" w:eastAsia="Times New Roman" w:hAnsi="Tahoma" w:cs="Tahoma"/>
          <w:kern w:val="0"/>
          <w:lang w:eastAsia="cs-CZ"/>
        </w:rPr>
        <w:tab/>
      </w:r>
      <w:r w:rsidRPr="009F3BFE">
        <w:rPr>
          <w:rFonts w:ascii="Tahoma" w:eastAsia="Times New Roman" w:hAnsi="Tahoma" w:cs="Tahoma"/>
          <w:b/>
          <w:kern w:val="0"/>
          <w:lang w:eastAsia="cs-CZ"/>
        </w:rPr>
        <w:t xml:space="preserve">…………… Kč </w:t>
      </w:r>
      <w:r w:rsidRPr="009F3BFE">
        <w:rPr>
          <w:rFonts w:ascii="Tahoma" w:eastAsia="Times New Roman" w:hAnsi="Tahoma" w:cs="Tahoma"/>
          <w:i/>
          <w:iCs/>
          <w:color w:val="FF0000"/>
          <w:kern w:val="0"/>
          <w:lang w:eastAsia="cs-CZ"/>
        </w:rPr>
        <w:t>(doplní účastník/zhotovitel)</w:t>
      </w:r>
    </w:p>
    <w:p w14:paraId="4FBD44B8" w14:textId="73B155EF" w:rsidR="00D334F4" w:rsidRPr="009F3BFE" w:rsidRDefault="009F3BFE" w:rsidP="009F3BFE">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rozpočet je nedílnou přílohou č. 1 této smlouvy</w:t>
      </w:r>
      <w:r w:rsidR="00D334F4" w:rsidRPr="00D334F4">
        <w:rPr>
          <w:rFonts w:ascii="Tahoma" w:eastAsia="Times New Roman" w:hAnsi="Tahoma" w:cs="Tahoma"/>
          <w:kern w:val="0"/>
          <w:lang w:eastAsia="cs-CZ"/>
          <w14:ligatures w14:val="none"/>
        </w:rPr>
        <w:t>.</w:t>
      </w:r>
    </w:p>
    <w:p w14:paraId="2B02379D" w14:textId="77777777" w:rsidR="00D334F4" w:rsidRPr="00D334F4" w:rsidRDefault="00D334F4" w:rsidP="00D334F4">
      <w:pPr>
        <w:numPr>
          <w:ilvl w:val="0"/>
          <w:numId w:val="20"/>
        </w:numPr>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0F1C43AD" w14:textId="77777777" w:rsidR="00D334F4" w:rsidRPr="00D334F4" w:rsidRDefault="00D334F4" w:rsidP="00D334F4">
      <w:pPr>
        <w:numPr>
          <w:ilvl w:val="0"/>
          <w:numId w:val="20"/>
        </w:numPr>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Cena za dílo uvedená v odst. 1 tohoto článku smlouvy je cenou nejvýše přípustnou a lze ji změnit pouze v případě:</w:t>
      </w:r>
    </w:p>
    <w:p w14:paraId="4A5CFBD2" w14:textId="77777777" w:rsidR="00D334F4" w:rsidRPr="00D334F4" w:rsidRDefault="00D334F4" w:rsidP="00D334F4">
      <w:pPr>
        <w:spacing w:before="120"/>
        <w:ind w:left="510"/>
        <w:jc w:val="both"/>
        <w:rPr>
          <w:rFonts w:ascii="Tahoma" w:eastAsia="Times New Roman" w:hAnsi="Tahoma" w:cs="Tahoma"/>
          <w:b/>
          <w:snapToGrid w:val="0"/>
          <w:kern w:val="0"/>
          <w:lang w:eastAsia="cs-CZ"/>
          <w14:ligatures w14:val="none"/>
        </w:rPr>
      </w:pPr>
      <w:r w:rsidRPr="00D334F4">
        <w:rPr>
          <w:rFonts w:ascii="Tahoma" w:eastAsia="Times New Roman" w:hAnsi="Tahoma" w:cs="Tahoma"/>
          <w:b/>
          <w:snapToGrid w:val="0"/>
          <w:kern w:val="0"/>
          <w:lang w:eastAsia="cs-CZ"/>
          <w14:ligatures w14:val="none"/>
        </w:rPr>
        <w:t>MÉNĚPRACÍ</w:t>
      </w:r>
    </w:p>
    <w:p w14:paraId="6C357510" w14:textId="77777777" w:rsidR="00D334F4" w:rsidRPr="00D334F4" w:rsidRDefault="00D334F4" w:rsidP="00D334F4">
      <w:pPr>
        <w:numPr>
          <w:ilvl w:val="0"/>
          <w:numId w:val="33"/>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nebude</w:t>
      </w:r>
      <w:r w:rsidRPr="00D334F4">
        <w:rPr>
          <w:rFonts w:ascii="Tahoma" w:eastAsia="Times New Roman" w:hAnsi="Tahoma" w:cs="Tahoma"/>
          <w:kern w:val="0"/>
          <w:lang w:eastAsia="cs-CZ"/>
          <w14:ligatures w14:val="none"/>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9D8D57B" w14:textId="77777777" w:rsidR="00D334F4" w:rsidRPr="00D334F4" w:rsidRDefault="00D334F4" w:rsidP="00D334F4">
      <w:pPr>
        <w:spacing w:before="120"/>
        <w:ind w:left="510"/>
        <w:jc w:val="both"/>
        <w:rPr>
          <w:rFonts w:ascii="Tahoma" w:eastAsia="Times New Roman" w:hAnsi="Tahoma" w:cs="Tahoma"/>
          <w:b/>
          <w:snapToGrid w:val="0"/>
          <w:kern w:val="0"/>
          <w:lang w:eastAsia="cs-CZ"/>
          <w14:ligatures w14:val="none"/>
        </w:rPr>
      </w:pPr>
      <w:r w:rsidRPr="00D334F4">
        <w:rPr>
          <w:rFonts w:ascii="Tahoma" w:eastAsia="Times New Roman" w:hAnsi="Tahoma" w:cs="Tahoma"/>
          <w:b/>
          <w:snapToGrid w:val="0"/>
          <w:kern w:val="0"/>
          <w:lang w:eastAsia="cs-CZ"/>
          <w14:ligatures w14:val="none"/>
        </w:rPr>
        <w:t>VÍCEPRACÍ</w:t>
      </w:r>
    </w:p>
    <w:p w14:paraId="6E82B476" w14:textId="77777777" w:rsidR="00D334F4" w:rsidRPr="00D334F4" w:rsidRDefault="00D334F4" w:rsidP="00D334F4">
      <w:pPr>
        <w:numPr>
          <w:ilvl w:val="0"/>
          <w:numId w:val="33"/>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2751F879" w14:textId="77777777" w:rsidR="00D334F4" w:rsidRPr="00D334F4" w:rsidRDefault="00D334F4" w:rsidP="00D334F4">
      <w:pPr>
        <w:numPr>
          <w:ilvl w:val="0"/>
          <w:numId w:val="34"/>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u w:val="single"/>
          <w:lang w:eastAsia="cs-CZ"/>
          <w14:ligatures w14:val="none"/>
        </w:rPr>
        <w:t>pro položky vyskytující se v soupise prací, tzv. existující položky (např. v rámci víceprací se nárokuje větší množství výměry)</w:t>
      </w:r>
      <w:r w:rsidRPr="00D334F4">
        <w:rPr>
          <w:rFonts w:ascii="Tahoma" w:eastAsia="Times New Roman" w:hAnsi="Tahoma" w:cs="Tahoma"/>
          <w:snapToGrid w:val="0"/>
          <w:kern w:val="0"/>
          <w:lang w:eastAsia="cs-CZ"/>
          <w14:ligatures w14:val="none"/>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w:t>
      </w:r>
      <w:r w:rsidRPr="00D334F4">
        <w:rPr>
          <w:rFonts w:ascii="Tahoma" w:eastAsia="Times New Roman" w:hAnsi="Tahoma" w:cs="Tahoma"/>
          <w:snapToGrid w:val="0"/>
          <w:kern w:val="0"/>
          <w:lang w:eastAsia="cs-CZ"/>
          <w14:ligatures w14:val="none"/>
        </w:rPr>
        <w:lastRenderedPageBreak/>
        <w:t>Výsledná jednotková cena u takové položky bude potom stanovena použitím nižší jednotkové ceny z tohoto porovnání.</w:t>
      </w:r>
    </w:p>
    <w:p w14:paraId="0EB5F920" w14:textId="77777777" w:rsidR="00D334F4" w:rsidRPr="00D334F4" w:rsidRDefault="00D334F4" w:rsidP="00D334F4">
      <w:pPr>
        <w:numPr>
          <w:ilvl w:val="0"/>
          <w:numId w:val="34"/>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u w:val="single"/>
          <w:lang w:eastAsia="cs-CZ"/>
          <w14:ligatures w14:val="none"/>
        </w:rPr>
        <w:t>pro položky tzv. nové, které se nevyskytují v soupise prací,</w:t>
      </w:r>
      <w:r w:rsidRPr="00D334F4">
        <w:rPr>
          <w:rFonts w:ascii="Tahoma" w:eastAsia="Times New Roman" w:hAnsi="Tahoma" w:cs="Tahoma"/>
          <w:snapToGrid w:val="0"/>
          <w:kern w:val="0"/>
          <w:lang w:eastAsia="cs-CZ"/>
          <w14:ligatures w14:val="none"/>
        </w:rPr>
        <w:t xml:space="preserve"> se jednotková cena položek bude účtovat podle cenové soustavy RTS v její aktuální cenové úrovni. </w:t>
      </w:r>
    </w:p>
    <w:p w14:paraId="7622F8D1" w14:textId="77777777" w:rsidR="00D334F4" w:rsidRPr="00D334F4" w:rsidRDefault="00D334F4" w:rsidP="00D334F4">
      <w:pPr>
        <w:numPr>
          <w:ilvl w:val="0"/>
          <w:numId w:val="34"/>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36B072F8" w14:textId="77777777" w:rsidR="00D334F4" w:rsidRPr="00D334F4" w:rsidRDefault="00D334F4" w:rsidP="00D334F4">
      <w:pPr>
        <w:spacing w:before="120"/>
        <w:ind w:left="717"/>
        <w:jc w:val="both"/>
        <w:rPr>
          <w:rFonts w:ascii="Tahoma" w:eastAsia="Times New Roman" w:hAnsi="Tahoma" w:cs="Tahoma"/>
          <w:b/>
          <w:bCs/>
          <w:snapToGrid w:val="0"/>
          <w:kern w:val="0"/>
          <w:lang w:eastAsia="cs-CZ"/>
          <w14:ligatures w14:val="none"/>
        </w:rPr>
      </w:pPr>
      <w:r w:rsidRPr="00D334F4">
        <w:rPr>
          <w:rFonts w:ascii="Tahoma" w:eastAsia="Times New Roman" w:hAnsi="Tahoma" w:cs="Tahoma"/>
          <w:b/>
          <w:bCs/>
          <w:snapToGrid w:val="0"/>
          <w:kern w:val="0"/>
          <w:lang w:eastAsia="cs-CZ"/>
          <w14:ligatures w14:val="none"/>
        </w:rPr>
        <w:t>ZÁMĚNY POLOŽEK dle § 222 odst. 7 ZZVZ</w:t>
      </w:r>
    </w:p>
    <w:p w14:paraId="2A37767A" w14:textId="77777777" w:rsidR="00D334F4" w:rsidRPr="00D334F4" w:rsidRDefault="00D334F4" w:rsidP="00D334F4">
      <w:pPr>
        <w:numPr>
          <w:ilvl w:val="0"/>
          <w:numId w:val="33"/>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2CC8ECC1" w14:textId="77777777" w:rsidR="00D334F4" w:rsidRPr="00D334F4" w:rsidRDefault="00D334F4" w:rsidP="00D334F4">
      <w:pPr>
        <w:spacing w:before="120"/>
        <w:ind w:left="717"/>
        <w:jc w:val="both"/>
        <w:rPr>
          <w:rFonts w:ascii="Tahoma" w:eastAsia="Times New Roman" w:hAnsi="Tahoma" w:cs="Tahoma"/>
          <w:snapToGrid w:val="0"/>
          <w:kern w:val="0"/>
          <w:lang w:eastAsia="cs-CZ"/>
          <w14:ligatures w14:val="none"/>
        </w:rPr>
      </w:pPr>
      <w:r w:rsidRPr="00D334F4">
        <w:rPr>
          <w:rFonts w:ascii="Tahoma" w:eastAsia="Times New Roman" w:hAnsi="Tahoma" w:cs="Tahoma"/>
          <w:b/>
          <w:snapToGrid w:val="0"/>
          <w:kern w:val="0"/>
          <w:u w:val="single"/>
          <w:lang w:eastAsia="cs-CZ"/>
          <w14:ligatures w14:val="none"/>
        </w:rPr>
        <w:t>ZMĚNY VÝŠE DPH</w:t>
      </w:r>
    </w:p>
    <w:p w14:paraId="332F7810" w14:textId="77777777" w:rsidR="00D334F4" w:rsidRPr="00D334F4" w:rsidRDefault="00D334F4" w:rsidP="00D334F4">
      <w:pPr>
        <w:numPr>
          <w:ilvl w:val="0"/>
          <w:numId w:val="33"/>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kern w:val="0"/>
          <w:lang w:eastAsia="cs-CZ"/>
          <w14:ligatures w14:val="none"/>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F1DD062" w14:textId="77777777" w:rsidR="00D334F4" w:rsidRPr="00D334F4" w:rsidRDefault="00D334F4" w:rsidP="00D334F4">
      <w:pPr>
        <w:numPr>
          <w:ilvl w:val="0"/>
          <w:numId w:val="20"/>
        </w:numPr>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Rozsah případných méněprací nebo víceprací a cena za jejich realizaci, jakož i záměna položek dle § 222 odst. 7 ZZVZ budou vždy předem sjednány dodatkem k této smlouvě.</w:t>
      </w:r>
    </w:p>
    <w:p w14:paraId="75D01FE2" w14:textId="77777777" w:rsidR="00D334F4" w:rsidRPr="00D334F4" w:rsidRDefault="00D334F4" w:rsidP="00D334F4">
      <w:pPr>
        <w:numPr>
          <w:ilvl w:val="0"/>
          <w:numId w:val="20"/>
        </w:numPr>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4C640A9A" w14:textId="77777777" w:rsidR="00D334F4" w:rsidRPr="00D334F4" w:rsidRDefault="00D334F4" w:rsidP="00D334F4">
      <w:pPr>
        <w:numPr>
          <w:ilvl w:val="0"/>
          <w:numId w:val="20"/>
        </w:numPr>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34F78632"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VI.</w:t>
      </w:r>
      <w:r w:rsidRPr="00D334F4">
        <w:rPr>
          <w:rFonts w:ascii="Tahoma" w:eastAsia="Times New Roman" w:hAnsi="Tahoma" w:cs="Tahoma"/>
          <w:b/>
          <w:kern w:val="0"/>
          <w:lang w:eastAsia="cs-CZ"/>
          <w14:ligatures w14:val="none"/>
        </w:rPr>
        <w:br/>
        <w:t>Platební podmínky</w:t>
      </w:r>
    </w:p>
    <w:p w14:paraId="16E3F43F" w14:textId="66C166DF"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Zálohy na platby nejsou sjednány.</w:t>
      </w:r>
      <w:r w:rsidR="00F06DD1" w:rsidRPr="00F06DD1">
        <w:rPr>
          <w:rFonts w:ascii="Tahoma" w:eastAsia="Times New Roman" w:hAnsi="Tahoma" w:cs="Tahoma"/>
          <w:lang w:eastAsia="cs-CZ"/>
        </w:rPr>
        <w:t xml:space="preserve"> </w:t>
      </w:r>
      <w:r w:rsidR="00F06DD1" w:rsidRPr="003D2DB3">
        <w:rPr>
          <w:rFonts w:ascii="Tahoma" w:eastAsia="Times New Roman" w:hAnsi="Tahoma" w:cs="Tahoma"/>
          <w:lang w:eastAsia="cs-CZ"/>
        </w:rPr>
        <w:t>V případě, že se n</w:t>
      </w:r>
      <w:r w:rsidR="00F06DD1" w:rsidRPr="003D2DB3">
        <w:rPr>
          <w:rStyle w:val="normaltextrun"/>
          <w:rFonts w:ascii="Tahoma" w:hAnsi="Tahoma" w:cs="Tahoma"/>
          <w:bCs/>
          <w:shd w:val="clear" w:color="auto" w:fill="FFFFFF"/>
        </w:rPr>
        <w:t xml:space="preserve">a plnění dle této smlouvy vztahuje režim přenesení </w:t>
      </w:r>
      <w:r w:rsidR="00F06DD1" w:rsidRPr="003D2DB3">
        <w:rPr>
          <w:rStyle w:val="findhit"/>
          <w:rFonts w:ascii="Tahoma" w:hAnsi="Tahoma" w:cs="Tahoma"/>
          <w:color w:val="000000"/>
          <w:shd w:val="clear" w:color="auto" w:fill="FFFFFF"/>
        </w:rPr>
        <w:t>daň</w:t>
      </w:r>
      <w:r w:rsidR="00F06DD1" w:rsidRPr="003D2DB3">
        <w:rPr>
          <w:rStyle w:val="normaltextrun"/>
          <w:rFonts w:ascii="Tahoma" w:hAnsi="Tahoma" w:cs="Tahoma"/>
          <w:bCs/>
          <w:shd w:val="clear" w:color="auto" w:fill="FFFFFF"/>
        </w:rPr>
        <w:t xml:space="preserve">ové povinnosti </w:t>
      </w:r>
      <w:r w:rsidR="00F06DD1"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421DE4B0" w14:textId="762140AA"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Podkladem pro úhradu ceny za dílo budou faktury, které budou mít náležitosti daňového dokladu a náležitosti stanovené dalšími obecně závaznými právními předpisy</w:t>
      </w:r>
      <w:r w:rsidRPr="00D334F4" w:rsidDel="00F032F8">
        <w:rPr>
          <w:rFonts w:ascii="Tahoma" w:eastAsia="Times New Roman" w:hAnsi="Tahoma" w:cs="Tahoma"/>
          <w:kern w:val="0"/>
          <w:lang w:eastAsia="cs-CZ"/>
          <w14:ligatures w14:val="none"/>
        </w:rPr>
        <w:t xml:space="preserve"> </w:t>
      </w:r>
      <w:r w:rsidRPr="00D334F4">
        <w:rPr>
          <w:rFonts w:ascii="Tahoma" w:eastAsia="Times New Roman" w:hAnsi="Tahoma" w:cs="Tahoma"/>
          <w:kern w:val="0"/>
          <w:lang w:eastAsia="cs-CZ"/>
          <w14:ligatures w14:val="none"/>
        </w:rPr>
        <w:t xml:space="preserve">(dále jen „faktura“). </w:t>
      </w:r>
      <w:r w:rsidR="007D543A" w:rsidRPr="00D334F4">
        <w:rPr>
          <w:rFonts w:ascii="Tahoma" w:eastAsia="Times New Roman" w:hAnsi="Tahoma" w:cs="Tahoma"/>
          <w:b/>
          <w:bCs/>
          <w:kern w:val="0"/>
          <w:lang w:eastAsia="cs-CZ"/>
          <w14:ligatures w14:val="none"/>
        </w:rPr>
        <w:t xml:space="preserve">Zhotovitel bude vystavovat faktury zvlášť ve vztahu k části díla </w:t>
      </w:r>
      <w:r w:rsidR="007D543A">
        <w:rPr>
          <w:rFonts w:ascii="Tahoma" w:eastAsia="Times New Roman" w:hAnsi="Tahoma" w:cs="Tahoma"/>
          <w:b/>
          <w:bCs/>
          <w:kern w:val="0"/>
          <w:lang w:eastAsia="cs-CZ"/>
          <w14:ligatures w14:val="none"/>
        </w:rPr>
        <w:t>zahrnuté v položkovém rozpočtu v části Uznatelné náklady</w:t>
      </w:r>
      <w:r w:rsidR="007D543A" w:rsidRPr="00D334F4">
        <w:rPr>
          <w:rFonts w:ascii="Tahoma" w:eastAsia="Times New Roman" w:hAnsi="Tahoma" w:cs="Tahoma"/>
          <w:b/>
          <w:bCs/>
          <w:kern w:val="0"/>
          <w:lang w:eastAsia="cs-CZ"/>
          <w14:ligatures w14:val="none"/>
        </w:rPr>
        <w:t xml:space="preserve"> </w:t>
      </w:r>
      <w:r w:rsidR="007D543A">
        <w:rPr>
          <w:rFonts w:ascii="Tahoma" w:eastAsia="Times New Roman" w:hAnsi="Tahoma" w:cs="Tahoma"/>
          <w:b/>
          <w:bCs/>
          <w:kern w:val="0"/>
          <w:lang w:eastAsia="cs-CZ"/>
          <w14:ligatures w14:val="none"/>
        </w:rPr>
        <w:t xml:space="preserve">(01: SO 01, SO 04, SO 05, SO 06, SO 07) </w:t>
      </w:r>
      <w:r w:rsidR="007D543A" w:rsidRPr="00D334F4">
        <w:rPr>
          <w:rFonts w:ascii="Tahoma" w:eastAsia="Times New Roman" w:hAnsi="Tahoma" w:cs="Tahoma"/>
          <w:b/>
          <w:bCs/>
          <w:kern w:val="0"/>
          <w:lang w:eastAsia="cs-CZ"/>
          <w14:ligatures w14:val="none"/>
        </w:rPr>
        <w:t xml:space="preserve">a zvlášť ve vztahu k části díla </w:t>
      </w:r>
      <w:r w:rsidR="007D543A">
        <w:rPr>
          <w:rFonts w:ascii="Tahoma" w:eastAsia="Times New Roman" w:hAnsi="Tahoma" w:cs="Tahoma"/>
          <w:b/>
          <w:bCs/>
          <w:kern w:val="0"/>
          <w:lang w:eastAsia="cs-CZ"/>
          <w14:ligatures w14:val="none"/>
        </w:rPr>
        <w:t xml:space="preserve">zahrnuté v položkovém rozpočtu v části Neuznatelné náklady (02: SO 02, SO 03, PS 01, PS 02, SO 05, </w:t>
      </w:r>
      <w:r w:rsidR="007D543A">
        <w:rPr>
          <w:rFonts w:ascii="Tahoma" w:eastAsia="Times New Roman" w:hAnsi="Tahoma" w:cs="Tahoma"/>
          <w:b/>
          <w:bCs/>
          <w:kern w:val="0"/>
          <w:lang w:eastAsia="cs-CZ"/>
          <w14:ligatures w14:val="none"/>
        </w:rPr>
        <w:lastRenderedPageBreak/>
        <w:t>SO 06).</w:t>
      </w:r>
      <w:r w:rsidRPr="00D334F4">
        <w:rPr>
          <w:rFonts w:ascii="Tahoma" w:eastAsia="Times New Roman" w:hAnsi="Tahoma" w:cs="Tahoma"/>
          <w:kern w:val="0"/>
          <w:lang w:eastAsia="cs-CZ"/>
          <w14:ligatures w14:val="none"/>
        </w:rPr>
        <w:t xml:space="preserve"> Kromě náležitostí stanovených platnými právními předpisy pro daňový doklad bude zhotovitel povinen ve faktuře uvést i tyto údaje:</w:t>
      </w:r>
    </w:p>
    <w:p w14:paraId="0FDAF893" w14:textId="0E7D0921" w:rsidR="00D334F4" w:rsidRPr="00D334F4" w:rsidRDefault="00D334F4" w:rsidP="00D334F4">
      <w:pPr>
        <w:widowControl w:val="0"/>
        <w:numPr>
          <w:ilvl w:val="2"/>
          <w:numId w:val="6"/>
        </w:numPr>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číslo smlouvy objednatele, číslo veřejné zakázky, IČO objednatele, předmět smlouvy, tj. text „zhotovení stavby </w:t>
      </w:r>
      <w:r w:rsidR="009F3BFE">
        <w:rPr>
          <w:rFonts w:ascii="Tahoma" w:eastAsia="Times New Roman" w:hAnsi="Tahoma" w:cs="Tahoma"/>
          <w:kern w:val="0"/>
          <w:lang w:eastAsia="cs-CZ"/>
          <w14:ligatures w14:val="none"/>
        </w:rPr>
        <w:t>–</w:t>
      </w:r>
      <w:r w:rsidRPr="00D334F4">
        <w:rPr>
          <w:rFonts w:ascii="Tahoma" w:eastAsia="Times New Roman" w:hAnsi="Tahoma" w:cs="Tahoma"/>
          <w:kern w:val="0"/>
          <w:lang w:eastAsia="cs-CZ"/>
          <w14:ligatures w14:val="none"/>
        </w:rPr>
        <w:t xml:space="preserve"> </w:t>
      </w:r>
      <w:r w:rsidR="009F3BFE">
        <w:rPr>
          <w:rFonts w:ascii="Tahoma" w:eastAsia="Times New Roman" w:hAnsi="Tahoma" w:cs="Tahoma"/>
          <w:kern w:val="0"/>
          <w:lang w:eastAsia="cs-CZ"/>
          <w14:ligatures w14:val="none"/>
        </w:rPr>
        <w:t xml:space="preserve">Stavební úpravy a nástavba </w:t>
      </w:r>
      <w:r w:rsidRPr="00D334F4">
        <w:rPr>
          <w:rFonts w:ascii="Tahoma" w:eastAsia="Calibri" w:hAnsi="Tahoma" w:cs="Tahoma"/>
          <w:kern w:val="0"/>
          <w:lang w:eastAsia="cs-CZ"/>
          <w14:ligatures w14:val="none"/>
        </w:rPr>
        <w:t>Pavilon V</w:t>
      </w:r>
      <w:r w:rsidR="009F3BFE">
        <w:rPr>
          <w:rFonts w:ascii="Tahoma" w:eastAsia="Calibri" w:hAnsi="Tahoma" w:cs="Tahoma"/>
          <w:kern w:val="0"/>
          <w:lang w:eastAsia="cs-CZ"/>
          <w14:ligatures w14:val="none"/>
        </w:rPr>
        <w:t>“, vč</w:t>
      </w:r>
      <w:r w:rsidRPr="00D334F4">
        <w:rPr>
          <w:rFonts w:ascii="Tahoma" w:eastAsia="Times New Roman" w:hAnsi="Tahoma" w:cs="Tahoma"/>
          <w:kern w:val="0"/>
          <w:lang w:eastAsia="cs-CZ"/>
          <w14:ligatures w14:val="none"/>
        </w:rPr>
        <w:t>. čísla spisu VZ OPA/FMP/202</w:t>
      </w:r>
      <w:r w:rsidR="009F3BFE">
        <w:rPr>
          <w:rFonts w:ascii="Tahoma" w:eastAsia="Times New Roman" w:hAnsi="Tahoma" w:cs="Tahoma"/>
          <w:kern w:val="0"/>
          <w:lang w:eastAsia="cs-CZ"/>
          <w14:ligatures w14:val="none"/>
        </w:rPr>
        <w:t>5</w:t>
      </w:r>
      <w:r w:rsidRPr="00D334F4">
        <w:rPr>
          <w:rFonts w:ascii="Tahoma" w:eastAsia="Times New Roman" w:hAnsi="Tahoma" w:cs="Tahoma"/>
          <w:kern w:val="0"/>
          <w:lang w:eastAsia="cs-CZ"/>
          <w14:ligatures w14:val="none"/>
        </w:rPr>
        <w:t>/</w:t>
      </w:r>
      <w:r w:rsidR="009F3BFE">
        <w:rPr>
          <w:rFonts w:ascii="Tahoma" w:eastAsia="Times New Roman" w:hAnsi="Tahoma" w:cs="Tahoma"/>
          <w:kern w:val="0"/>
          <w:lang w:eastAsia="cs-CZ"/>
          <w14:ligatures w14:val="none"/>
        </w:rPr>
        <w:t>14</w:t>
      </w:r>
      <w:r w:rsidRPr="00D334F4">
        <w:rPr>
          <w:rFonts w:ascii="Tahoma" w:eastAsia="Times New Roman" w:hAnsi="Tahoma" w:cs="Tahoma"/>
          <w:kern w:val="0"/>
          <w:lang w:eastAsia="cs-CZ"/>
          <w14:ligatures w14:val="none"/>
        </w:rPr>
        <w:t>/</w:t>
      </w:r>
      <w:r w:rsidRPr="00D334F4">
        <w:rPr>
          <w:rFonts w:ascii="Tahoma" w:eastAsia="Calibri" w:hAnsi="Tahoma" w:cs="Tahoma"/>
          <w:kern w:val="0"/>
          <w:lang w:eastAsia="cs-CZ"/>
          <w14:ligatures w14:val="none"/>
        </w:rPr>
        <w:t>Pavilon V</w:t>
      </w:r>
      <w:r w:rsidRPr="00D334F4">
        <w:rPr>
          <w:rFonts w:ascii="Tahoma" w:eastAsia="Times New Roman" w:hAnsi="Tahoma" w:cs="Tahoma"/>
          <w:kern w:val="0"/>
          <w:lang w:eastAsia="cs-CZ"/>
          <w14:ligatures w14:val="none"/>
        </w:rPr>
        <w:t>, včetně uvedení</w:t>
      </w:r>
      <w:r w:rsidR="00CB17C9">
        <w:rPr>
          <w:rFonts w:ascii="Tahoma" w:eastAsia="Times New Roman" w:hAnsi="Tahoma" w:cs="Tahoma"/>
          <w:kern w:val="0"/>
          <w:lang w:eastAsia="cs-CZ"/>
          <w14:ligatures w14:val="none"/>
        </w:rPr>
        <w:t>,</w:t>
      </w:r>
      <w:r w:rsidRPr="00D334F4">
        <w:rPr>
          <w:rFonts w:ascii="Tahoma" w:eastAsia="Times New Roman" w:hAnsi="Tahoma" w:cs="Tahoma"/>
          <w:kern w:val="0"/>
          <w:lang w:eastAsia="cs-CZ"/>
          <w14:ligatures w14:val="none"/>
        </w:rPr>
        <w:t xml:space="preserve"> ke které části díla se fakturace vztahuje (</w:t>
      </w:r>
      <w:r w:rsidR="009F3BFE">
        <w:rPr>
          <w:rFonts w:ascii="Tahoma" w:eastAsia="Times New Roman" w:hAnsi="Tahoma" w:cs="Tahoma"/>
          <w:kern w:val="0"/>
          <w:lang w:eastAsia="cs-CZ"/>
          <w14:ligatures w14:val="none"/>
        </w:rPr>
        <w:t>uznatelné/neuznatelné náklady</w:t>
      </w:r>
      <w:r w:rsidRPr="00D334F4">
        <w:rPr>
          <w:rFonts w:ascii="Tahoma" w:eastAsia="Times New Roman" w:hAnsi="Tahoma" w:cs="Tahoma"/>
          <w:kern w:val="0"/>
          <w:lang w:eastAsia="cs-CZ"/>
          <w14:ligatures w14:val="none"/>
        </w:rPr>
        <w:t>).</w:t>
      </w:r>
      <w:r w:rsidRPr="00D334F4">
        <w:rPr>
          <w:rFonts w:eastAsia="Times New Roman" w:cs="Times New Roman"/>
          <w:kern w:val="0"/>
          <w:sz w:val="24"/>
          <w:szCs w:val="24"/>
          <w:lang w:eastAsia="cs-CZ"/>
          <w14:ligatures w14:val="none"/>
        </w:rPr>
        <w:t xml:space="preserve"> </w:t>
      </w:r>
      <w:r w:rsidRPr="00D334F4">
        <w:rPr>
          <w:rFonts w:ascii="Tahoma" w:eastAsia="Times New Roman" w:hAnsi="Tahoma" w:cs="Tahoma"/>
          <w:kern w:val="0"/>
          <w:lang w:eastAsia="cs-CZ"/>
          <w14:ligatures w14:val="none"/>
        </w:rPr>
        <w:t>Faktury týkající se části stavby „</w:t>
      </w:r>
      <w:r w:rsidR="009F3BFE">
        <w:rPr>
          <w:rFonts w:ascii="Tahoma" w:eastAsia="Times New Roman" w:hAnsi="Tahoma" w:cs="Tahoma"/>
          <w:kern w:val="0"/>
          <w:lang w:eastAsia="cs-CZ"/>
          <w14:ligatures w14:val="none"/>
        </w:rPr>
        <w:t>Uznatelné náklady</w:t>
      </w:r>
      <w:r w:rsidRPr="00D334F4">
        <w:rPr>
          <w:rFonts w:ascii="Tahoma" w:eastAsia="Times New Roman" w:hAnsi="Tahoma" w:cs="Tahoma"/>
          <w:kern w:val="0"/>
          <w:lang w:eastAsia="cs-CZ"/>
          <w14:ligatures w14:val="none"/>
        </w:rPr>
        <w:t>“ musí navíc obsahovat následující:</w:t>
      </w:r>
    </w:p>
    <w:p w14:paraId="5E7EE190" w14:textId="0F67AB94" w:rsidR="00D334F4" w:rsidRPr="00D334F4" w:rsidRDefault="00D334F4" w:rsidP="00D334F4">
      <w:pPr>
        <w:ind w:left="1429"/>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Název projektu: </w:t>
      </w:r>
      <w:r w:rsidR="009F3BFE">
        <w:rPr>
          <w:rFonts w:ascii="Tahoma" w:eastAsia="Times New Roman" w:hAnsi="Tahoma" w:cs="Tahoma"/>
          <w:kern w:val="0"/>
          <w:lang w:eastAsia="cs-CZ"/>
          <w14:ligatures w14:val="none"/>
        </w:rPr>
        <w:t>„</w:t>
      </w:r>
      <w:r w:rsidR="009F3BFE" w:rsidRPr="009F3BFE">
        <w:rPr>
          <w:rFonts w:ascii="Tahoma" w:eastAsia="Times New Roman" w:hAnsi="Tahoma" w:cs="Tahoma"/>
          <w:kern w:val="0"/>
          <w:lang w:eastAsia="cs-CZ"/>
          <w14:ligatures w14:val="none"/>
        </w:rPr>
        <w:t>Vybudování urgentního příjmu ve Slezské nemocnici v Opavě</w:t>
      </w:r>
      <w:r w:rsidRPr="00D334F4">
        <w:rPr>
          <w:rFonts w:ascii="Tahoma" w:eastAsia="Times New Roman" w:hAnsi="Tahoma" w:cs="Tahoma"/>
          <w:kern w:val="0"/>
          <w:lang w:eastAsia="cs-CZ"/>
          <w14:ligatures w14:val="none"/>
        </w:rPr>
        <w:t xml:space="preserve">“, registrační číslo projektu: </w:t>
      </w:r>
      <w:r w:rsidR="009F3BFE" w:rsidRPr="009F3BFE">
        <w:rPr>
          <w:rFonts w:ascii="Tahoma" w:eastAsia="Times New Roman" w:hAnsi="Tahoma" w:cs="Tahoma"/>
          <w:kern w:val="0"/>
          <w:lang w:eastAsia="cs-CZ"/>
          <w14:ligatures w14:val="none"/>
        </w:rPr>
        <w:t>CZ.06.04.03/00/23_103/0007145</w:t>
      </w:r>
      <w:r w:rsidR="009F3BFE">
        <w:rPr>
          <w:b/>
        </w:rPr>
        <w:t xml:space="preserve"> </w:t>
      </w:r>
      <w:r w:rsidRPr="00D334F4">
        <w:rPr>
          <w:rFonts w:ascii="Tahoma" w:eastAsia="Times New Roman" w:hAnsi="Tahoma" w:cs="Tahoma"/>
          <w:kern w:val="0"/>
          <w:lang w:eastAsia="cs-CZ"/>
          <w14:ligatures w14:val="none"/>
        </w:rPr>
        <w:t>a text „spolufinancováno v rámci IROP“,</w:t>
      </w:r>
    </w:p>
    <w:p w14:paraId="44A03A10" w14:textId="77777777"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označení banky a číslo zveřejněného účtu, na který musí být zaplaceno,</w:t>
      </w:r>
    </w:p>
    <w:p w14:paraId="51E04F1A" w14:textId="77777777"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lhůtu splatnosti faktury,</w:t>
      </w:r>
    </w:p>
    <w:p w14:paraId="254789BD" w14:textId="77777777"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označení osoby, která fakturu vyhotovila, včetně jejího podpisu a kontaktního telefonu,</w:t>
      </w:r>
    </w:p>
    <w:p w14:paraId="447BE3B6" w14:textId="77777777"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přílohou každé faktury bude zjišťovací protokol podepsaný zástupcem objednatele,</w:t>
      </w:r>
    </w:p>
    <w:p w14:paraId="5FDBA4F7" w14:textId="7D936A1C"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přílohou poslední faktury ohledně</w:t>
      </w:r>
      <w:r w:rsidR="002310A7">
        <w:rPr>
          <w:rFonts w:ascii="Tahoma" w:eastAsia="Times New Roman" w:hAnsi="Tahoma" w:cs="Tahoma"/>
          <w:kern w:val="0"/>
          <w:lang w:eastAsia="cs-CZ"/>
          <w14:ligatures w14:val="none"/>
        </w:rPr>
        <w:t xml:space="preserve"> každé z částí</w:t>
      </w:r>
      <w:r w:rsidRPr="00D334F4">
        <w:rPr>
          <w:rFonts w:ascii="Tahoma" w:eastAsia="Times New Roman" w:hAnsi="Tahoma" w:cs="Tahoma"/>
          <w:kern w:val="0"/>
          <w:lang w:eastAsia="cs-CZ"/>
          <w14:ligatures w14:val="none"/>
        </w:rPr>
        <w:t xml:space="preserve"> díla bude protokol o předání a převzetí </w:t>
      </w:r>
      <w:r w:rsidR="002310A7">
        <w:rPr>
          <w:rFonts w:ascii="Tahoma" w:eastAsia="Times New Roman" w:hAnsi="Tahoma" w:cs="Tahoma"/>
          <w:kern w:val="0"/>
          <w:lang w:eastAsia="cs-CZ"/>
          <w14:ligatures w14:val="none"/>
        </w:rPr>
        <w:t xml:space="preserve">dané části </w:t>
      </w:r>
      <w:r w:rsidRPr="00D334F4">
        <w:rPr>
          <w:rFonts w:ascii="Tahoma" w:eastAsia="Times New Roman" w:hAnsi="Tahoma" w:cs="Tahoma"/>
          <w:kern w:val="0"/>
          <w:lang w:eastAsia="cs-CZ"/>
          <w14:ligatures w14:val="none"/>
        </w:rPr>
        <w:t xml:space="preserve">díla dle této smlouvy, obsahující prohlášení objednatele, že tuto přejímá. Součástí takové faktury bude rekapitulace vystavených faktur a rekapitulace veškerých provedených prací, která bude zpracována v souladu s odsouhlaseným soupisem prací ohledně </w:t>
      </w:r>
      <w:r w:rsidR="002310A7">
        <w:rPr>
          <w:rFonts w:ascii="Tahoma" w:eastAsia="Times New Roman" w:hAnsi="Tahoma" w:cs="Tahoma"/>
          <w:kern w:val="0"/>
          <w:lang w:eastAsia="cs-CZ"/>
          <w14:ligatures w14:val="none"/>
        </w:rPr>
        <w:t xml:space="preserve">dané části </w:t>
      </w:r>
      <w:r w:rsidRPr="00D334F4">
        <w:rPr>
          <w:rFonts w:ascii="Tahoma" w:eastAsia="Times New Roman" w:hAnsi="Tahoma" w:cs="Tahoma"/>
          <w:kern w:val="0"/>
          <w:lang w:eastAsia="cs-CZ"/>
          <w14:ligatures w14:val="none"/>
        </w:rPr>
        <w:t>díla,</w:t>
      </w:r>
      <w:bookmarkStart w:id="0" w:name="_Hlk69206899"/>
    </w:p>
    <w:p w14:paraId="08548E7F" w14:textId="586AA723" w:rsidR="00D334F4" w:rsidRPr="00D334F4" w:rsidRDefault="00D334F4" w:rsidP="00D334F4">
      <w:pPr>
        <w:widowControl w:val="0"/>
        <w:numPr>
          <w:ilvl w:val="2"/>
          <w:numId w:val="6"/>
        </w:numPr>
        <w:tabs>
          <w:tab w:val="left" w:pos="709"/>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výši pozastávky (pouze u faktur, kterými bude fakturována cena </w:t>
      </w:r>
      <w:r w:rsidR="007D543A">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díla přesahující 90 % ceny dané části díla, u ostatních faktur pozastávka nebude uplatněna).</w:t>
      </w:r>
    </w:p>
    <w:bookmarkEnd w:id="0"/>
    <w:p w14:paraId="2EEB4DCB"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 souladu s ustanovením zákona o DPH sjednávají smluvní strany </w:t>
      </w:r>
      <w:r w:rsidRPr="00D334F4">
        <w:rPr>
          <w:rFonts w:ascii="Tahoma" w:eastAsia="Times New Roman" w:hAnsi="Tahoma" w:cs="Tahoma"/>
          <w:b/>
          <w:kern w:val="0"/>
          <w:lang w:eastAsia="cs-CZ"/>
          <w14:ligatures w14:val="none"/>
        </w:rPr>
        <w:t>dílčí</w:t>
      </w:r>
      <w:r w:rsidRPr="00D334F4">
        <w:rPr>
          <w:rFonts w:ascii="Tahoma" w:eastAsia="Times New Roman" w:hAnsi="Tahoma" w:cs="Tahoma"/>
          <w:kern w:val="0"/>
          <w:lang w:eastAsia="cs-CZ"/>
          <w14:ligatures w14:val="none"/>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14142C4E" w14:textId="7A1A4591"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Poslední faktura ohledně </w:t>
      </w:r>
      <w:r w:rsidR="002310A7">
        <w:rPr>
          <w:rFonts w:ascii="Tahoma" w:eastAsia="Times New Roman" w:hAnsi="Tahoma" w:cs="Tahoma"/>
          <w:kern w:val="0"/>
          <w:lang w:eastAsia="cs-CZ"/>
          <w14:ligatures w14:val="none"/>
        </w:rPr>
        <w:t xml:space="preserve">každé z </w:t>
      </w:r>
      <w:r w:rsidR="007D543A">
        <w:rPr>
          <w:rFonts w:ascii="Tahoma" w:eastAsia="Times New Roman" w:hAnsi="Tahoma" w:cs="Tahoma"/>
          <w:kern w:val="0"/>
          <w:lang w:eastAsia="cs-CZ"/>
          <w14:ligatures w14:val="none"/>
        </w:rPr>
        <w:t>část</w:t>
      </w:r>
      <w:r w:rsidR="002310A7">
        <w:rPr>
          <w:rFonts w:ascii="Tahoma" w:eastAsia="Times New Roman" w:hAnsi="Tahoma" w:cs="Tahoma"/>
          <w:kern w:val="0"/>
          <w:lang w:eastAsia="cs-CZ"/>
          <w14:ligatures w14:val="none"/>
        </w:rPr>
        <w:t>í</w:t>
      </w:r>
      <w:r w:rsidR="007D543A">
        <w:rPr>
          <w:rFonts w:ascii="Tahoma" w:eastAsia="Times New Roman" w:hAnsi="Tahoma" w:cs="Tahoma"/>
          <w:kern w:val="0"/>
          <w:lang w:eastAsia="cs-CZ"/>
          <w14:ligatures w14:val="none"/>
        </w:rPr>
        <w:t xml:space="preserve"> </w:t>
      </w:r>
      <w:r w:rsidRPr="00D334F4">
        <w:rPr>
          <w:rFonts w:ascii="Tahoma" w:eastAsia="Times New Roman" w:hAnsi="Tahoma" w:cs="Tahoma"/>
          <w:kern w:val="0"/>
          <w:lang w:eastAsia="cs-CZ"/>
          <w14:ligatures w14:val="none"/>
        </w:rPr>
        <w:t>díla bude vystavena po předání a převzetí dokončené</w:t>
      </w:r>
      <w:r w:rsidR="00F06DD1">
        <w:rPr>
          <w:rFonts w:ascii="Tahoma" w:eastAsia="Times New Roman" w:hAnsi="Tahoma" w:cs="Tahoma"/>
          <w:kern w:val="0"/>
          <w:lang w:eastAsia="cs-CZ"/>
          <w14:ligatures w14:val="none"/>
        </w:rPr>
        <w:t xml:space="preserve">ho </w:t>
      </w:r>
      <w:r w:rsidR="002310A7">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 xml:space="preserve">díla bez vad a nedodělků a zároveň bude možno v souladu se stavebním zákonem započít s trvalým užíváním </w:t>
      </w:r>
      <w:r w:rsidR="002310A7">
        <w:rPr>
          <w:rFonts w:ascii="Tahoma" w:eastAsia="Times New Roman" w:hAnsi="Tahoma" w:cs="Tahoma"/>
          <w:kern w:val="0"/>
          <w:lang w:eastAsia="cs-CZ"/>
          <w14:ligatures w14:val="none"/>
        </w:rPr>
        <w:t xml:space="preserve">dané části </w:t>
      </w:r>
      <w:r w:rsidRPr="00D334F4">
        <w:rPr>
          <w:rFonts w:ascii="Tahoma" w:eastAsia="Times New Roman" w:hAnsi="Tahoma" w:cs="Tahoma"/>
          <w:kern w:val="0"/>
          <w:lang w:eastAsia="cs-CZ"/>
          <w14:ligatures w14:val="none"/>
        </w:rPr>
        <w:t xml:space="preserve">stavby. Součástí takové faktury bude rekapitulace vystavených faktur </w:t>
      </w:r>
      <w:r w:rsidR="002310A7">
        <w:rPr>
          <w:rFonts w:ascii="Tahoma" w:eastAsia="Times New Roman" w:hAnsi="Tahoma" w:cs="Tahoma"/>
          <w:kern w:val="0"/>
          <w:lang w:eastAsia="cs-CZ"/>
          <w14:ligatures w14:val="none"/>
        </w:rPr>
        <w:t xml:space="preserve">ohledně dané části díla </w:t>
      </w:r>
      <w:r w:rsidRPr="00D334F4">
        <w:rPr>
          <w:rFonts w:ascii="Tahoma" w:eastAsia="Times New Roman" w:hAnsi="Tahoma" w:cs="Tahoma"/>
          <w:kern w:val="0"/>
          <w:lang w:eastAsia="cs-CZ"/>
          <w14:ligatures w14:val="none"/>
        </w:rPr>
        <w:t xml:space="preserve">a rekapitulace veškerých provedených prací, která bude zpracována v souladu s odsouhlaseným soupisem prací. Ke dni zahájení předání a převzetí </w:t>
      </w:r>
      <w:r w:rsidR="007D543A">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 xml:space="preserve">díla bude vyfakturováno max. 90 % z ceny </w:t>
      </w:r>
      <w:r w:rsidR="007D543A">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 xml:space="preserve">díla. Zbývajících 10 % z ceny </w:t>
      </w:r>
      <w:r w:rsidR="007D543A">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 xml:space="preserve">díla bude mít nárok zhotovitel fakturovat až po předání </w:t>
      </w:r>
      <w:r w:rsidR="007D543A">
        <w:rPr>
          <w:rFonts w:ascii="Tahoma" w:eastAsia="Times New Roman" w:hAnsi="Tahoma" w:cs="Tahoma"/>
          <w:kern w:val="0"/>
          <w:lang w:eastAsia="cs-CZ"/>
          <w14:ligatures w14:val="none"/>
        </w:rPr>
        <w:t xml:space="preserve">části </w:t>
      </w:r>
      <w:r w:rsidRPr="00D334F4">
        <w:rPr>
          <w:rFonts w:ascii="Tahoma" w:eastAsia="Times New Roman" w:hAnsi="Tahoma" w:cs="Tahoma"/>
          <w:kern w:val="0"/>
          <w:lang w:eastAsia="cs-CZ"/>
          <w14:ligatures w14:val="none"/>
        </w:rPr>
        <w:t>díla bez vad a nedodělků</w:t>
      </w:r>
      <w:r w:rsidR="00F06DD1" w:rsidRPr="00760DC0">
        <w:rPr>
          <w:rFonts w:ascii="Tahoma" w:eastAsia="Times New Roman" w:hAnsi="Tahoma" w:cs="Tahoma"/>
          <w:kern w:val="0"/>
          <w:lang w:eastAsia="cs-CZ"/>
        </w:rPr>
        <w:t xml:space="preserve">, a po vydání </w:t>
      </w:r>
      <w:r w:rsidR="007D543A">
        <w:rPr>
          <w:rFonts w:ascii="Tahoma" w:eastAsia="Times New Roman" w:hAnsi="Tahoma" w:cs="Tahoma"/>
          <w:kern w:val="0"/>
          <w:lang w:eastAsia="cs-CZ"/>
        </w:rPr>
        <w:t xml:space="preserve">dílčího </w:t>
      </w:r>
      <w:r w:rsidR="00F06DD1" w:rsidRPr="00760DC0">
        <w:rPr>
          <w:rFonts w:ascii="Tahoma" w:eastAsia="Times New Roman" w:hAnsi="Tahoma" w:cs="Tahoma"/>
          <w:kern w:val="0"/>
          <w:lang w:eastAsia="cs-CZ"/>
        </w:rPr>
        <w:t>kolaudačního rozhodnutí</w:t>
      </w:r>
      <w:r w:rsidR="007D543A">
        <w:rPr>
          <w:rFonts w:ascii="Tahoma" w:eastAsia="Times New Roman" w:hAnsi="Tahoma" w:cs="Tahoma"/>
          <w:kern w:val="0"/>
          <w:lang w:eastAsia="cs-CZ"/>
        </w:rPr>
        <w:t xml:space="preserve"> s nabytím právní moci</w:t>
      </w:r>
      <w:r w:rsidRPr="00D334F4">
        <w:rPr>
          <w:rFonts w:ascii="Tahoma" w:eastAsia="Times New Roman" w:hAnsi="Tahoma" w:cs="Tahoma"/>
          <w:kern w:val="0"/>
          <w:lang w:eastAsia="cs-CZ"/>
          <w14:ligatures w14:val="none"/>
        </w:rPr>
        <w:t>.</w:t>
      </w:r>
    </w:p>
    <w:p w14:paraId="64F471B8"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dodatečných prací fakturovaných na základě dodatků uzavřených k této smlouvě (vícepráce) bude soupis těchto prací tvořit samostatnou přílohu faktury.</w:t>
      </w:r>
    </w:p>
    <w:p w14:paraId="10BB8154"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Lhůta splatnosti jednotlivých faktur je dohodou stanovena na 30 kalendářních dnů ode dne jejich doručení objednateli.</w:t>
      </w:r>
    </w:p>
    <w:p w14:paraId="045D330F" w14:textId="13DB559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Doručení faktury se provede osobně na sekretariátě příspěvkové organizace oproti podpisu </w:t>
      </w:r>
      <w:r w:rsidRPr="00D334F4">
        <w:rPr>
          <w:rFonts w:ascii="Tahoma" w:eastAsia="Times New Roman" w:hAnsi="Tahoma" w:cs="Tahoma"/>
          <w:kern w:val="0"/>
          <w:lang w:eastAsia="cs-CZ"/>
          <w14:ligatures w14:val="none"/>
        </w:rPr>
        <w:lastRenderedPageBreak/>
        <w:t>potvrzující převzetí, doručenkou prostřednictvím provozovatele poštovních služeb nebo prostřednictvím datové schránky</w:t>
      </w:r>
      <w:r w:rsidR="00F06DD1" w:rsidRPr="00F06DD1">
        <w:rPr>
          <w:rFonts w:ascii="Tahoma" w:eastAsia="Times New Roman" w:hAnsi="Tahoma" w:cs="Tahoma"/>
          <w:kern w:val="0"/>
          <w:lang w:eastAsia="cs-CZ"/>
        </w:rPr>
        <w:t xml:space="preserve"> </w:t>
      </w:r>
      <w:r w:rsidR="00F06DD1">
        <w:rPr>
          <w:rFonts w:ascii="Tahoma" w:eastAsia="Times New Roman" w:hAnsi="Tahoma" w:cs="Tahoma"/>
          <w:kern w:val="0"/>
          <w:lang w:eastAsia="cs-CZ"/>
        </w:rPr>
        <w:t xml:space="preserve">nebo mailem </w:t>
      </w:r>
      <w:r w:rsidR="00F06DD1" w:rsidRPr="000136BB">
        <w:rPr>
          <w:rFonts w:ascii="Tahoma" w:eastAsia="Times New Roman" w:hAnsi="Tahoma" w:cs="Tahoma"/>
          <w:kern w:val="0"/>
          <w:sz w:val="24"/>
          <w:lang w:eastAsia="cs-CZ"/>
        </w:rPr>
        <w:t xml:space="preserve">na </w:t>
      </w:r>
      <w:r w:rsidR="00F06DD1" w:rsidRPr="00760DC0">
        <w:rPr>
          <w:rFonts w:ascii="Tahoma" w:hAnsi="Tahoma" w:cs="Tahoma"/>
          <w:szCs w:val="20"/>
        </w:rPr>
        <w:t xml:space="preserve">adresu </w:t>
      </w:r>
      <w:hyperlink r:id="rId8" w:history="1">
        <w:r w:rsidR="00F06DD1" w:rsidRPr="00145D37">
          <w:rPr>
            <w:rStyle w:val="Hypertextovodkaz"/>
            <w:rFonts w:ascii="Tahoma" w:hAnsi="Tahoma" w:cs="Tahoma"/>
            <w:szCs w:val="20"/>
          </w:rPr>
          <w:t>fin.uct@snopava.cz</w:t>
        </w:r>
      </w:hyperlink>
      <w:r w:rsidRPr="00D334F4">
        <w:rPr>
          <w:rFonts w:ascii="Tahoma" w:eastAsia="Times New Roman" w:hAnsi="Tahoma" w:cs="Tahoma"/>
          <w:kern w:val="0"/>
          <w:lang w:eastAsia="cs-CZ"/>
          <w14:ligatures w14:val="none"/>
        </w:rPr>
        <w:t>.</w:t>
      </w:r>
    </w:p>
    <w:p w14:paraId="067C7B21"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je oprávněn vadnou fakturu před uplynutím lhůty splatnosti vrátit druhé smluvní straně bez zaplacení k provedení opravy v těchto případech:</w:t>
      </w:r>
    </w:p>
    <w:p w14:paraId="708C48B3" w14:textId="77777777" w:rsidR="00D334F4" w:rsidRPr="00D334F4" w:rsidRDefault="00D334F4" w:rsidP="00D334F4">
      <w:pPr>
        <w:widowControl w:val="0"/>
        <w:numPr>
          <w:ilvl w:val="0"/>
          <w:numId w:val="21"/>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nebude</w:t>
      </w:r>
      <w:r w:rsidRPr="00D334F4">
        <w:rPr>
          <w:rFonts w:ascii="Tahoma" w:eastAsia="Times New Roman" w:hAnsi="Tahoma" w:cs="Tahoma"/>
          <w:kern w:val="0"/>
          <w:lang w:eastAsia="cs-CZ"/>
          <w14:ligatures w14:val="none"/>
        </w:rPr>
        <w:noBreakHyphen/>
        <w:t>li faktura obsahovat některou povinnou nebo dohodnutou náležitost nebo bude</w:t>
      </w:r>
      <w:r w:rsidRPr="00D334F4">
        <w:rPr>
          <w:rFonts w:ascii="Tahoma" w:eastAsia="Times New Roman" w:hAnsi="Tahoma" w:cs="Tahoma"/>
          <w:kern w:val="0"/>
          <w:lang w:eastAsia="cs-CZ"/>
          <w14:ligatures w14:val="none"/>
        </w:rPr>
        <w:noBreakHyphen/>
        <w:t>li chybně vyúčtována cena za dílo,</w:t>
      </w:r>
    </w:p>
    <w:p w14:paraId="50CDDF35" w14:textId="77777777" w:rsidR="00D334F4" w:rsidRPr="00D334F4" w:rsidRDefault="00D334F4" w:rsidP="00D334F4">
      <w:pPr>
        <w:widowControl w:val="0"/>
        <w:numPr>
          <w:ilvl w:val="0"/>
          <w:numId w:val="21"/>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budou</w:t>
      </w:r>
      <w:r w:rsidRPr="00D334F4">
        <w:rPr>
          <w:rFonts w:ascii="Tahoma" w:eastAsia="Times New Roman" w:hAnsi="Tahoma" w:cs="Tahoma"/>
          <w:kern w:val="0"/>
          <w:lang w:eastAsia="cs-CZ"/>
          <w14:ligatures w14:val="none"/>
        </w:rPr>
        <w:noBreakHyphen/>
        <w:t>li vyúčtovány práce, které nebyly provedeny či nebyly potvrzeny oprávněným zástupcem objednatele,</w:t>
      </w:r>
    </w:p>
    <w:p w14:paraId="04F8C88D" w14:textId="77777777" w:rsidR="00D334F4" w:rsidRPr="00D334F4" w:rsidRDefault="00D334F4" w:rsidP="00D334F4">
      <w:pPr>
        <w:widowControl w:val="0"/>
        <w:numPr>
          <w:ilvl w:val="0"/>
          <w:numId w:val="21"/>
        </w:numPr>
        <w:tabs>
          <w:tab w:val="clear" w:pos="720"/>
          <w:tab w:val="left" w:pos="714"/>
        </w:tabs>
        <w:snapToGrid w:val="0"/>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bude</w:t>
      </w:r>
      <w:r w:rsidRPr="00D334F4">
        <w:rPr>
          <w:rFonts w:ascii="Tahoma" w:eastAsia="Times New Roman" w:hAnsi="Tahoma" w:cs="Tahoma"/>
          <w:kern w:val="0"/>
          <w:lang w:eastAsia="cs-CZ"/>
          <w14:ligatures w14:val="none"/>
        </w:rPr>
        <w:noBreakHyphen/>
        <w:t>li DPH vyúčtována v nesprávné výši.</w:t>
      </w:r>
    </w:p>
    <w:p w14:paraId="573289F6" w14:textId="77777777" w:rsidR="00D334F4" w:rsidRPr="00D334F4" w:rsidRDefault="00D334F4" w:rsidP="00D334F4">
      <w:pPr>
        <w:widowControl w:val="0"/>
        <w:spacing w:before="120"/>
        <w:ind w:left="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Ve vrácené faktuře objednatel vyznačí důvod vrácení. Zhotovitel provede opravu faktury a znovu ji doručí objednateli. Vrátí</w:t>
      </w:r>
      <w:r w:rsidRPr="00D334F4">
        <w:rPr>
          <w:rFonts w:ascii="Tahoma" w:eastAsia="Times New Roman" w:hAnsi="Tahoma" w:cs="Tahoma"/>
          <w:snapToGrid w:val="0"/>
          <w:kern w:val="0"/>
          <w:lang w:eastAsia="cs-CZ"/>
          <w14:ligatures w14:val="none"/>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48E379CF"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Povinnost zaplatit cenu za dílo je splněna dnem odepsání příslušné částky z účtu objednatele.</w:t>
      </w:r>
    </w:p>
    <w:p w14:paraId="59C4D310"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je oprávněn pozastavit financování v případě, že zhotovitel bezdůvodně přeruší práce nebo práce bude provádět v rozporu s projektovou dokumentací, touto</w:t>
      </w:r>
      <w:r w:rsidRPr="00D334F4">
        <w:rPr>
          <w:rFonts w:ascii="Tahoma" w:eastAsia="Times New Roman" w:hAnsi="Tahoma" w:cs="Tahoma"/>
          <w:color w:val="FF0000"/>
          <w:kern w:val="0"/>
          <w:lang w:eastAsia="cs-CZ"/>
          <w14:ligatures w14:val="none"/>
        </w:rPr>
        <w:t xml:space="preserve"> </w:t>
      </w:r>
      <w:r w:rsidRPr="00D334F4">
        <w:rPr>
          <w:rFonts w:ascii="Tahoma" w:eastAsia="Times New Roman" w:hAnsi="Tahoma" w:cs="Tahoma"/>
          <w:kern w:val="0"/>
          <w:lang w:eastAsia="cs-CZ"/>
          <w14:ligatures w14:val="none"/>
        </w:rPr>
        <w:t>smlouvou nebo pokyny objednatele.</w:t>
      </w:r>
    </w:p>
    <w:p w14:paraId="6EE1F6FC" w14:textId="77777777" w:rsidR="00D334F4" w:rsidRPr="00D334F4" w:rsidRDefault="00D334F4" w:rsidP="00D334F4">
      <w:pPr>
        <w:widowControl w:val="0"/>
        <w:numPr>
          <w:ilvl w:val="1"/>
          <w:numId w:val="5"/>
        </w:numPr>
        <w:tabs>
          <w:tab w:val="clear" w:pos="360"/>
        </w:tabs>
        <w:snapToGrid w:val="0"/>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6DCD0A25" w14:textId="77777777" w:rsidR="00D334F4" w:rsidRPr="00D334F4" w:rsidRDefault="00D334F4" w:rsidP="00D334F4">
      <w:pPr>
        <w:numPr>
          <w:ilvl w:val="0"/>
          <w:numId w:val="30"/>
        </w:numPr>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bude ke dni poskytnutí úplaty nebo ke dni uskutečnění zdanitelného plnění zveřejněn v aplikaci „Registr DPH“ jako nespolehlivý plátce, nebo</w:t>
      </w:r>
    </w:p>
    <w:p w14:paraId="6E0B1D28" w14:textId="77777777" w:rsidR="00D334F4" w:rsidRPr="00D334F4" w:rsidRDefault="00D334F4" w:rsidP="00D334F4">
      <w:pPr>
        <w:numPr>
          <w:ilvl w:val="0"/>
          <w:numId w:val="30"/>
        </w:numPr>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bude ke dni poskytnutí úplaty nebo ke dni uskutečnění zdanitelného plnění v insolvenčním řízení, nebo</w:t>
      </w:r>
    </w:p>
    <w:p w14:paraId="3B6A8124" w14:textId="77777777" w:rsidR="00D334F4" w:rsidRPr="00D334F4" w:rsidRDefault="00D334F4" w:rsidP="00D334F4">
      <w:pPr>
        <w:numPr>
          <w:ilvl w:val="0"/>
          <w:numId w:val="30"/>
        </w:numPr>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bankovní účet zhotovitele určený k úhradě plnění uvedený na faktuře nebude správcem daně zveřejněn v aplikaci „Registr DPH“.</w:t>
      </w:r>
    </w:p>
    <w:p w14:paraId="7FE9146C"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2BC164FA"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VII.</w:t>
      </w:r>
      <w:r w:rsidRPr="00D334F4">
        <w:rPr>
          <w:rFonts w:ascii="Tahoma" w:eastAsia="Times New Roman" w:hAnsi="Tahoma" w:cs="Tahoma"/>
          <w:b/>
          <w:kern w:val="0"/>
          <w:lang w:eastAsia="cs-CZ"/>
          <w14:ligatures w14:val="none"/>
        </w:rPr>
        <w:br/>
        <w:t>Jakost díla</w:t>
      </w:r>
    </w:p>
    <w:p w14:paraId="354B9A78" w14:textId="77777777" w:rsidR="00D334F4" w:rsidRPr="00D334F4" w:rsidRDefault="00D334F4" w:rsidP="00D334F4">
      <w:pPr>
        <w:widowControl w:val="0"/>
        <w:numPr>
          <w:ilvl w:val="0"/>
          <w:numId w:val="7"/>
        </w:numPr>
        <w:tabs>
          <w:tab w:val="clear" w:pos="360"/>
        </w:tabs>
        <w:spacing w:before="120"/>
        <w:jc w:val="both"/>
        <w:rPr>
          <w:rFonts w:ascii="Tahoma" w:eastAsia="Times New Roman" w:hAnsi="Tahoma" w:cs="Tahoma"/>
          <w:bCs/>
          <w:snapToGrid w:val="0"/>
          <w:kern w:val="0"/>
          <w:lang w:eastAsia="cs-CZ"/>
          <w14:ligatures w14:val="none"/>
        </w:rPr>
      </w:pPr>
      <w:r w:rsidRPr="00D334F4">
        <w:rPr>
          <w:rFonts w:ascii="Tahoma" w:eastAsia="Times New Roman" w:hAnsi="Tahoma" w:cs="Tahoma"/>
          <w:bCs/>
          <w:snapToGrid w:val="0"/>
          <w:kern w:val="0"/>
          <w:lang w:eastAsia="cs-CZ"/>
          <w14:ligatures w14:val="none"/>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071CAA8" w14:textId="77777777" w:rsidR="00D334F4" w:rsidRPr="00D334F4" w:rsidRDefault="00D334F4" w:rsidP="00D334F4">
      <w:pPr>
        <w:widowControl w:val="0"/>
        <w:numPr>
          <w:ilvl w:val="0"/>
          <w:numId w:val="7"/>
        </w:numPr>
        <w:tabs>
          <w:tab w:val="clear" w:pos="360"/>
        </w:tabs>
        <w:spacing w:before="120"/>
        <w:jc w:val="both"/>
        <w:rPr>
          <w:rFonts w:ascii="Tahoma" w:eastAsia="Times New Roman" w:hAnsi="Tahoma" w:cs="Tahoma"/>
          <w:bCs/>
          <w:snapToGrid w:val="0"/>
          <w:kern w:val="0"/>
          <w:lang w:eastAsia="cs-CZ"/>
          <w14:ligatures w14:val="none"/>
        </w:rPr>
      </w:pPr>
      <w:r w:rsidRPr="00D334F4">
        <w:rPr>
          <w:rFonts w:ascii="Tahoma" w:eastAsia="Times New Roman" w:hAnsi="Tahoma" w:cs="Tahoma"/>
          <w:bCs/>
          <w:snapToGrid w:val="0"/>
          <w:kern w:val="0"/>
          <w:lang w:eastAsia="cs-CZ"/>
          <w14:ligatures w14:val="none"/>
        </w:rPr>
        <w:t>Smluvní strany se dohodly, že bude</w:t>
      </w:r>
      <w:r w:rsidRPr="00D334F4">
        <w:rPr>
          <w:rFonts w:ascii="Tahoma" w:eastAsia="Times New Roman" w:hAnsi="Tahoma" w:cs="Tahoma"/>
          <w:bCs/>
          <w:snapToGrid w:val="0"/>
          <w:kern w:val="0"/>
          <w:lang w:eastAsia="cs-CZ"/>
          <w14:ligatures w14:val="none"/>
        </w:rPr>
        <w:noBreakHyphen/>
        <w:t>li v rámci díla dodáváno zboží (spotřebiče, nábytek apod.), toto bude dodáno v I. jakosti.</w:t>
      </w:r>
    </w:p>
    <w:p w14:paraId="18785970" w14:textId="77777777" w:rsidR="00D334F4" w:rsidRPr="00D334F4" w:rsidRDefault="00D334F4" w:rsidP="00D334F4">
      <w:pPr>
        <w:widowControl w:val="0"/>
        <w:numPr>
          <w:ilvl w:val="0"/>
          <w:numId w:val="7"/>
        </w:numPr>
        <w:tabs>
          <w:tab w:val="clear" w:pos="360"/>
        </w:tabs>
        <w:spacing w:before="120"/>
        <w:jc w:val="both"/>
        <w:rPr>
          <w:rFonts w:ascii="Tahoma" w:eastAsia="Times New Roman" w:hAnsi="Tahoma" w:cs="Tahoma"/>
          <w:bCs/>
          <w:snapToGrid w:val="0"/>
          <w:kern w:val="0"/>
          <w:lang w:eastAsia="cs-CZ"/>
          <w14:ligatures w14:val="none"/>
        </w:rPr>
      </w:pPr>
      <w:r w:rsidRPr="00D334F4">
        <w:rPr>
          <w:rFonts w:ascii="Tahoma" w:eastAsia="Times New Roman" w:hAnsi="Tahoma" w:cs="Tahoma"/>
          <w:bCs/>
          <w:snapToGrid w:val="0"/>
          <w:kern w:val="0"/>
          <w:lang w:eastAsia="cs-CZ"/>
          <w14:ligatures w14:val="none"/>
        </w:rPr>
        <w:lastRenderedPageBreak/>
        <w:t>Jakost dodávaných materiálů a konstrukcí bude dokladována předepsaným způsobem při kontrolních prohlídkách a při předání a převzetí díla.</w:t>
      </w:r>
    </w:p>
    <w:p w14:paraId="5C0BDF53"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VIII.</w:t>
      </w:r>
      <w:r w:rsidRPr="00D334F4">
        <w:rPr>
          <w:rFonts w:ascii="Tahoma" w:eastAsia="Times New Roman" w:hAnsi="Tahoma" w:cs="Tahoma"/>
          <w:b/>
          <w:kern w:val="0"/>
          <w:lang w:eastAsia="cs-CZ"/>
          <w14:ligatures w14:val="none"/>
        </w:rPr>
        <w:br/>
        <w:t>Staveniště</w:t>
      </w:r>
    </w:p>
    <w:p w14:paraId="4E83517D" w14:textId="164ABD8D" w:rsidR="00D334F4" w:rsidRPr="00D334F4" w:rsidRDefault="00D334F4" w:rsidP="00D334F4">
      <w:pPr>
        <w:numPr>
          <w:ilvl w:val="3"/>
          <w:numId w:val="6"/>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Objednatel předá a zhotovitel převezme staveniště </w:t>
      </w:r>
      <w:r w:rsidR="00444F72">
        <w:rPr>
          <w:rFonts w:ascii="Tahoma" w:eastAsia="Times New Roman" w:hAnsi="Tahoma" w:cs="Tahoma"/>
          <w:snapToGrid w:val="0"/>
          <w:kern w:val="0"/>
          <w:lang w:eastAsia="cs-CZ"/>
          <w14:ligatures w14:val="none"/>
        </w:rPr>
        <w:t xml:space="preserve">pro </w:t>
      </w:r>
      <w:r w:rsidR="00443689">
        <w:rPr>
          <w:rFonts w:ascii="Tahoma" w:eastAsia="Times New Roman" w:hAnsi="Tahoma" w:cs="Tahoma"/>
          <w:snapToGrid w:val="0"/>
          <w:kern w:val="0"/>
          <w:lang w:eastAsia="cs-CZ"/>
          <w14:ligatures w14:val="none"/>
        </w:rPr>
        <w:t xml:space="preserve">provedení </w:t>
      </w:r>
      <w:r w:rsidR="007D543A">
        <w:rPr>
          <w:rFonts w:ascii="Tahoma" w:eastAsia="Times New Roman" w:hAnsi="Tahoma" w:cs="Tahoma"/>
          <w:snapToGrid w:val="0"/>
          <w:kern w:val="0"/>
          <w:lang w:eastAsia="cs-CZ"/>
          <w14:ligatures w14:val="none"/>
        </w:rPr>
        <w:t xml:space="preserve">první části díla </w:t>
      </w:r>
      <w:r w:rsidRPr="00D334F4">
        <w:rPr>
          <w:rFonts w:ascii="Tahoma" w:eastAsia="Times New Roman" w:hAnsi="Tahoma" w:cs="Tahoma"/>
          <w:snapToGrid w:val="0"/>
          <w:kern w:val="0"/>
          <w:lang w:eastAsia="cs-CZ"/>
          <w14:ligatures w14:val="none"/>
        </w:rPr>
        <w:t>nejpozději do </w:t>
      </w:r>
      <w:r w:rsidRPr="00D334F4">
        <w:rPr>
          <w:rFonts w:ascii="Tahoma" w:eastAsia="Times New Roman" w:hAnsi="Tahoma" w:cs="Tahoma"/>
          <w:b/>
          <w:bCs/>
          <w:snapToGrid w:val="0"/>
          <w:kern w:val="0"/>
          <w:lang w:eastAsia="cs-CZ"/>
          <w14:ligatures w14:val="none"/>
        </w:rPr>
        <w:t>11 kalendářních dnů od </w:t>
      </w:r>
      <w:r w:rsidR="007D543A">
        <w:rPr>
          <w:rFonts w:ascii="Tahoma" w:eastAsia="Times New Roman" w:hAnsi="Tahoma" w:cs="Tahoma"/>
          <w:b/>
          <w:bCs/>
          <w:snapToGrid w:val="0"/>
          <w:kern w:val="0"/>
          <w:lang w:eastAsia="cs-CZ"/>
          <w14:ligatures w14:val="none"/>
        </w:rPr>
        <w:t>písemné výzvy objednatele</w:t>
      </w:r>
      <w:r w:rsidRPr="00D334F4">
        <w:rPr>
          <w:rFonts w:ascii="Tahoma" w:eastAsia="Times New Roman" w:hAnsi="Tahoma" w:cs="Tahoma"/>
          <w:snapToGrid w:val="0"/>
          <w:kern w:val="0"/>
          <w:lang w:eastAsia="cs-CZ"/>
          <w14:ligatures w14:val="none"/>
        </w:rPr>
        <w:t>,</w:t>
      </w:r>
      <w:r w:rsidR="00444F72">
        <w:rPr>
          <w:rFonts w:ascii="Tahoma" w:eastAsia="Times New Roman" w:hAnsi="Tahoma" w:cs="Tahoma"/>
          <w:snapToGrid w:val="0"/>
          <w:kern w:val="0"/>
          <w:lang w:eastAsia="cs-CZ"/>
          <w14:ligatures w14:val="none"/>
        </w:rPr>
        <w:t xml:space="preserve"> a staveniště pro </w:t>
      </w:r>
      <w:r w:rsidR="00443689">
        <w:rPr>
          <w:rFonts w:ascii="Tahoma" w:eastAsia="Times New Roman" w:hAnsi="Tahoma" w:cs="Tahoma"/>
          <w:snapToGrid w:val="0"/>
          <w:kern w:val="0"/>
          <w:lang w:eastAsia="cs-CZ"/>
          <w14:ligatures w14:val="none"/>
        </w:rPr>
        <w:t xml:space="preserve">provedení </w:t>
      </w:r>
      <w:r w:rsidR="00444F72">
        <w:rPr>
          <w:rFonts w:ascii="Tahoma" w:eastAsia="Times New Roman" w:hAnsi="Tahoma" w:cs="Tahoma"/>
          <w:snapToGrid w:val="0"/>
          <w:kern w:val="0"/>
          <w:lang w:eastAsia="cs-CZ"/>
          <w14:ligatures w14:val="none"/>
        </w:rPr>
        <w:t>druh</w:t>
      </w:r>
      <w:r w:rsidR="00443689">
        <w:rPr>
          <w:rFonts w:ascii="Tahoma" w:eastAsia="Times New Roman" w:hAnsi="Tahoma" w:cs="Tahoma"/>
          <w:snapToGrid w:val="0"/>
          <w:kern w:val="0"/>
          <w:lang w:eastAsia="cs-CZ"/>
          <w14:ligatures w14:val="none"/>
        </w:rPr>
        <w:t>é</w:t>
      </w:r>
      <w:r w:rsidR="00444F72">
        <w:rPr>
          <w:rFonts w:ascii="Tahoma" w:eastAsia="Times New Roman" w:hAnsi="Tahoma" w:cs="Tahoma"/>
          <w:snapToGrid w:val="0"/>
          <w:kern w:val="0"/>
          <w:lang w:eastAsia="cs-CZ"/>
          <w14:ligatures w14:val="none"/>
        </w:rPr>
        <w:t xml:space="preserve"> část</w:t>
      </w:r>
      <w:r w:rsidR="00443689">
        <w:rPr>
          <w:rFonts w:ascii="Tahoma" w:eastAsia="Times New Roman" w:hAnsi="Tahoma" w:cs="Tahoma"/>
          <w:snapToGrid w:val="0"/>
          <w:kern w:val="0"/>
          <w:lang w:eastAsia="cs-CZ"/>
          <w14:ligatures w14:val="none"/>
        </w:rPr>
        <w:t>i</w:t>
      </w:r>
      <w:r w:rsidR="00444F72">
        <w:rPr>
          <w:rFonts w:ascii="Tahoma" w:eastAsia="Times New Roman" w:hAnsi="Tahoma" w:cs="Tahoma"/>
          <w:snapToGrid w:val="0"/>
          <w:kern w:val="0"/>
          <w:lang w:eastAsia="cs-CZ"/>
          <w14:ligatures w14:val="none"/>
        </w:rPr>
        <w:t xml:space="preserve"> díla </w:t>
      </w:r>
      <w:r w:rsidRPr="00D334F4">
        <w:rPr>
          <w:rFonts w:ascii="Tahoma" w:eastAsia="Times New Roman" w:hAnsi="Tahoma" w:cs="Tahoma"/>
          <w:snapToGrid w:val="0"/>
          <w:kern w:val="0"/>
          <w:lang w:eastAsia="cs-CZ"/>
          <w14:ligatures w14:val="none"/>
        </w:rPr>
        <w:t xml:space="preserve"> </w:t>
      </w:r>
      <w:r w:rsidR="00444F72" w:rsidRPr="00D334F4">
        <w:rPr>
          <w:rFonts w:ascii="Tahoma" w:eastAsia="Times New Roman" w:hAnsi="Tahoma" w:cs="Tahoma"/>
          <w:snapToGrid w:val="0"/>
          <w:kern w:val="0"/>
          <w:lang w:eastAsia="cs-CZ"/>
          <w14:ligatures w14:val="none"/>
        </w:rPr>
        <w:t>nejpozději do </w:t>
      </w:r>
      <w:r w:rsidR="00444F72" w:rsidRPr="00D334F4">
        <w:rPr>
          <w:rFonts w:ascii="Tahoma" w:eastAsia="Times New Roman" w:hAnsi="Tahoma" w:cs="Tahoma"/>
          <w:b/>
          <w:bCs/>
          <w:snapToGrid w:val="0"/>
          <w:kern w:val="0"/>
          <w:lang w:eastAsia="cs-CZ"/>
          <w14:ligatures w14:val="none"/>
        </w:rPr>
        <w:t>11 kalendářních dnů od </w:t>
      </w:r>
      <w:r w:rsidR="00444F72">
        <w:rPr>
          <w:rFonts w:ascii="Tahoma" w:eastAsia="Times New Roman" w:hAnsi="Tahoma" w:cs="Tahoma"/>
          <w:b/>
          <w:bCs/>
          <w:snapToGrid w:val="0"/>
          <w:kern w:val="0"/>
          <w:lang w:eastAsia="cs-CZ"/>
          <w14:ligatures w14:val="none"/>
        </w:rPr>
        <w:t>písemné výzvy objednatele</w:t>
      </w:r>
      <w:r w:rsidR="00444F72">
        <w:rPr>
          <w:rFonts w:ascii="Tahoma" w:eastAsia="Times New Roman" w:hAnsi="Tahoma" w:cs="Tahoma"/>
          <w:snapToGrid w:val="0"/>
          <w:kern w:val="0"/>
          <w:lang w:eastAsia="cs-CZ"/>
          <w14:ligatures w14:val="none"/>
        </w:rPr>
        <w:t>, kterou tento učiní po dokončení a předání objednateli první části díla</w:t>
      </w:r>
      <w:r w:rsidR="00A7778F">
        <w:rPr>
          <w:rFonts w:ascii="Tahoma" w:eastAsia="Times New Roman" w:hAnsi="Tahoma" w:cs="Tahoma"/>
          <w:snapToGrid w:val="0"/>
          <w:kern w:val="0"/>
          <w:lang w:eastAsia="cs-CZ"/>
          <w14:ligatures w14:val="none"/>
        </w:rPr>
        <w:t xml:space="preserve"> bez vad a nedodělků a </w:t>
      </w:r>
      <w:r w:rsidR="00A7778F" w:rsidRPr="00760DC0">
        <w:rPr>
          <w:rFonts w:ascii="Tahoma" w:eastAsia="Times New Roman" w:hAnsi="Tahoma" w:cs="Tahoma"/>
          <w:kern w:val="0"/>
          <w:lang w:eastAsia="cs-CZ"/>
        </w:rPr>
        <w:t xml:space="preserve">po vydání </w:t>
      </w:r>
      <w:r w:rsidR="00A7778F">
        <w:rPr>
          <w:rFonts w:ascii="Tahoma" w:eastAsia="Times New Roman" w:hAnsi="Tahoma" w:cs="Tahoma"/>
          <w:kern w:val="0"/>
          <w:lang w:eastAsia="cs-CZ"/>
        </w:rPr>
        <w:t xml:space="preserve">dílčího </w:t>
      </w:r>
      <w:r w:rsidR="00A7778F" w:rsidRPr="00760DC0">
        <w:rPr>
          <w:rFonts w:ascii="Tahoma" w:eastAsia="Times New Roman" w:hAnsi="Tahoma" w:cs="Tahoma"/>
          <w:kern w:val="0"/>
          <w:lang w:eastAsia="cs-CZ"/>
        </w:rPr>
        <w:t>kolaudačního rozhodnutí</w:t>
      </w:r>
      <w:r w:rsidR="00A7778F">
        <w:rPr>
          <w:rFonts w:ascii="Tahoma" w:eastAsia="Times New Roman" w:hAnsi="Tahoma" w:cs="Tahoma"/>
          <w:kern w:val="0"/>
          <w:lang w:eastAsia="cs-CZ"/>
        </w:rPr>
        <w:t xml:space="preserve"> s nabytím právní moci</w:t>
      </w:r>
      <w:r w:rsidR="00443689">
        <w:rPr>
          <w:rFonts w:ascii="Tahoma" w:eastAsia="Times New Roman" w:hAnsi="Tahoma" w:cs="Tahoma"/>
          <w:kern w:val="0"/>
          <w:lang w:eastAsia="cs-CZ"/>
        </w:rPr>
        <w:t xml:space="preserve"> ohledně první části díla</w:t>
      </w:r>
      <w:r w:rsidR="00444F72">
        <w:rPr>
          <w:rFonts w:ascii="Tahoma" w:eastAsia="Times New Roman" w:hAnsi="Tahoma" w:cs="Tahoma"/>
          <w:snapToGrid w:val="0"/>
          <w:kern w:val="0"/>
          <w:lang w:eastAsia="cs-CZ"/>
          <w14:ligatures w14:val="none"/>
        </w:rPr>
        <w:t xml:space="preserve">, </w:t>
      </w:r>
      <w:r w:rsidRPr="00D334F4">
        <w:rPr>
          <w:rFonts w:ascii="Tahoma" w:eastAsia="Times New Roman" w:hAnsi="Tahoma" w:cs="Tahoma"/>
          <w:snapToGrid w:val="0"/>
          <w:kern w:val="0"/>
          <w:lang w:eastAsia="cs-CZ"/>
          <w14:ligatures w14:val="none"/>
        </w:rPr>
        <w:t>nedohodnou</w:t>
      </w:r>
      <w:r w:rsidRPr="00D334F4">
        <w:rPr>
          <w:rFonts w:ascii="Tahoma" w:eastAsia="Times New Roman" w:hAnsi="Tahoma" w:cs="Tahoma"/>
          <w:snapToGrid w:val="0"/>
          <w:kern w:val="0"/>
          <w:lang w:eastAsia="cs-CZ"/>
          <w14:ligatures w14:val="none"/>
        </w:rPr>
        <w:noBreakHyphen/>
        <w:t>li se smluvní strany, zejména s ohledem na klimatické podmínky</w:t>
      </w:r>
      <w:r w:rsidR="00A7778F">
        <w:rPr>
          <w:rFonts w:ascii="Tahoma" w:eastAsia="Times New Roman" w:hAnsi="Tahoma" w:cs="Tahoma"/>
          <w:snapToGrid w:val="0"/>
          <w:kern w:val="0"/>
          <w:lang w:eastAsia="cs-CZ"/>
          <w14:ligatures w14:val="none"/>
        </w:rPr>
        <w:t xml:space="preserve"> a omezení provozu pracoviště</w:t>
      </w:r>
      <w:r w:rsidRPr="00D334F4">
        <w:rPr>
          <w:rFonts w:ascii="Tahoma" w:eastAsia="Times New Roman" w:hAnsi="Tahoma" w:cs="Tahoma"/>
          <w:snapToGrid w:val="0"/>
          <w:kern w:val="0"/>
          <w:lang w:eastAsia="cs-CZ"/>
          <w14:ligatures w14:val="none"/>
        </w:rPr>
        <w:t>, písemně jinak.</w:t>
      </w:r>
    </w:p>
    <w:p w14:paraId="1ED9F630" w14:textId="77777777" w:rsidR="00D334F4" w:rsidRPr="00D334F4" w:rsidRDefault="00D334F4" w:rsidP="00D334F4">
      <w:pPr>
        <w:spacing w:before="120"/>
        <w:ind w:left="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Dohoda o změně termínu předání a převzetí staveniště bude učiněna formou zápisu ve stavebním deníku nebo zápisu ze společného jednání smluvních stran v rámci přípravy realizace stavby,</w:t>
      </w:r>
      <w:r w:rsidRPr="00D334F4">
        <w:rPr>
          <w:rFonts w:ascii="Tahoma" w:eastAsia="Times New Roman" w:hAnsi="Tahoma" w:cs="Tahoma"/>
          <w:snapToGrid w:val="0"/>
          <w:kern w:val="0"/>
          <w:sz w:val="24"/>
          <w:szCs w:val="20"/>
          <w:lang w:eastAsia="cs-CZ"/>
          <w14:ligatures w14:val="none"/>
        </w:rPr>
        <w:t xml:space="preserve"> </w:t>
      </w:r>
      <w:r w:rsidRPr="00D334F4">
        <w:rPr>
          <w:rFonts w:ascii="Tahoma" w:eastAsia="Times New Roman" w:hAnsi="Tahoma" w:cs="Tahoma"/>
          <w:snapToGrid w:val="0"/>
          <w:kern w:val="0"/>
          <w:lang w:eastAsia="cs-CZ"/>
          <w14:ligatures w14:val="none"/>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2AC657BF" w14:textId="77777777" w:rsidR="00D334F4" w:rsidRPr="00D334F4" w:rsidRDefault="00D334F4" w:rsidP="00D334F4">
      <w:pPr>
        <w:numPr>
          <w:ilvl w:val="3"/>
          <w:numId w:val="6"/>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 předání a převzetí staveniště či jeho části vyhotoví smluvní strany zápis. Při předání staveniště objednatel předá zhotoviteli 1 vyhotovení projektové dokumentace stavby.</w:t>
      </w:r>
    </w:p>
    <w:p w14:paraId="1620F8BB" w14:textId="77777777"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09F2D635" w14:textId="77777777"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4410728A" w14:textId="77777777"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zajistit hlídání staveniště. Náklady na ostrahu jsou již zahrnuty v ceně za dílo.</w:t>
      </w:r>
    </w:p>
    <w:p w14:paraId="4606F651" w14:textId="4E76D07D"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se zavazuje zcela vyklidit a vyčistit </w:t>
      </w:r>
      <w:r w:rsidR="00444F72">
        <w:rPr>
          <w:rFonts w:ascii="Tahoma" w:eastAsia="Times New Roman" w:hAnsi="Tahoma" w:cs="Tahoma"/>
          <w:snapToGrid w:val="0"/>
          <w:kern w:val="0"/>
          <w:lang w:eastAsia="cs-CZ"/>
          <w14:ligatures w14:val="none"/>
        </w:rPr>
        <w:t xml:space="preserve">příslušnou část </w:t>
      </w:r>
      <w:r w:rsidRPr="00D334F4">
        <w:rPr>
          <w:rFonts w:ascii="Tahoma" w:eastAsia="Times New Roman" w:hAnsi="Tahoma" w:cs="Tahoma"/>
          <w:snapToGrid w:val="0"/>
          <w:kern w:val="0"/>
          <w:lang w:eastAsia="cs-CZ"/>
          <w14:ligatures w14:val="none"/>
        </w:rPr>
        <w:t xml:space="preserve">staveniště do 14 dnů od provedení </w:t>
      </w:r>
      <w:r w:rsidR="00444F72">
        <w:rPr>
          <w:rFonts w:ascii="Tahoma" w:eastAsia="Times New Roman" w:hAnsi="Tahoma" w:cs="Tahoma"/>
          <w:snapToGrid w:val="0"/>
          <w:kern w:val="0"/>
          <w:lang w:eastAsia="cs-CZ"/>
          <w14:ligatures w14:val="none"/>
        </w:rPr>
        <w:t xml:space="preserve">dané části </w:t>
      </w:r>
      <w:r w:rsidRPr="00D334F4">
        <w:rPr>
          <w:rFonts w:ascii="Tahoma" w:eastAsia="Times New Roman" w:hAnsi="Tahoma" w:cs="Tahoma"/>
          <w:snapToGrid w:val="0"/>
          <w:kern w:val="0"/>
          <w:lang w:eastAsia="cs-CZ"/>
          <w14:ligatures w14:val="none"/>
        </w:rPr>
        <w:t>díla. Při nedodržení tohoto termínu se zhotovitel zavazuje uhradit objednateli veškeré náklady a škody, které mu tím vznikly.</w:t>
      </w:r>
    </w:p>
    <w:p w14:paraId="142467A2" w14:textId="77777777"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53A85C09" w14:textId="77777777" w:rsidR="00D334F4" w:rsidRPr="00D334F4" w:rsidRDefault="00D334F4" w:rsidP="00D334F4">
      <w:pPr>
        <w:numPr>
          <w:ilvl w:val="3"/>
          <w:numId w:val="6"/>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CDFA938"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IX.</w:t>
      </w:r>
      <w:r w:rsidRPr="00D334F4">
        <w:rPr>
          <w:rFonts w:ascii="Tahoma" w:eastAsia="Times New Roman" w:hAnsi="Tahoma" w:cs="Tahoma"/>
          <w:b/>
          <w:kern w:val="0"/>
          <w:lang w:eastAsia="cs-CZ"/>
          <w14:ligatures w14:val="none"/>
        </w:rPr>
        <w:br/>
        <w:t>Provádění díla, práva a povinnosti smluvních stran</w:t>
      </w:r>
    </w:p>
    <w:p w14:paraId="2B6BD563"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w:t>
      </w:r>
    </w:p>
    <w:p w14:paraId="62E5FD2C"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w:t>
      </w:r>
      <w:r w:rsidRPr="00D334F4">
        <w:rPr>
          <w:rFonts w:ascii="Tahoma" w:eastAsia="Times New Roman" w:hAnsi="Tahoma" w:cs="Tahoma"/>
          <w:snapToGrid w:val="0"/>
          <w:kern w:val="0"/>
          <w:lang w:eastAsia="cs-CZ"/>
          <w14:ligatures w14:val="none"/>
        </w:rPr>
        <w:lastRenderedPageBreak/>
        <w:t>bylo určeno a zhotoveno,</w:t>
      </w:r>
    </w:p>
    <w:p w14:paraId="2C2E6265"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dodržovat při provádění díla ujednání této smlouvy, řídit se podklady a pokyny objednatele a poskytnout mu požadovanou dokumentaci a informace,</w:t>
      </w:r>
    </w:p>
    <w:p w14:paraId="0A817544"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účastnit se na základě pozvánky objednatele všech jednání týkajících se předmětného díla,</w:t>
      </w:r>
    </w:p>
    <w:p w14:paraId="237C6A80"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770E7E33"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dbát při provádění díla na ochranu životního prostředí a dodržovat platné technické, bezpečnostní, zdravotní, hygienické a jiné předpisy, včetně předpisů týkajících se ochrany životního prostředí,</w:t>
      </w:r>
    </w:p>
    <w:p w14:paraId="020C523B" w14:textId="77777777" w:rsidR="00D334F4" w:rsidRPr="00D334F4" w:rsidRDefault="00D334F4" w:rsidP="00D334F4">
      <w:pPr>
        <w:widowControl w:val="0"/>
        <w:numPr>
          <w:ilvl w:val="1"/>
          <w:numId w:val="9"/>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2DBB63E5" w14:textId="234CEAE0" w:rsidR="00D334F4" w:rsidRPr="00D334F4" w:rsidRDefault="00D334F4" w:rsidP="00D334F4">
      <w:pPr>
        <w:widowControl w:val="0"/>
        <w:numPr>
          <w:ilvl w:val="0"/>
          <w:numId w:val="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Pr="00D334F4">
          <w:rPr>
            <w:rFonts w:ascii="Tahoma" w:eastAsia="Times New Roman" w:hAnsi="Tahoma" w:cs="Tahoma"/>
            <w:snapToGrid w:val="0"/>
            <w:color w:val="0000FF"/>
            <w:kern w:val="0"/>
            <w:u w:val="single"/>
            <w:lang w:eastAsia="cs-CZ"/>
            <w14:ligatures w14:val="none"/>
          </w:rPr>
          <w:t>jan.vanek@snopava.cz</w:t>
        </w:r>
      </w:hyperlink>
      <w:r w:rsidR="00CA75CA" w:rsidRPr="00CA75CA">
        <w:rPr>
          <w:rFonts w:ascii="Tahoma" w:eastAsia="Times New Roman" w:hAnsi="Tahoma" w:cs="Tahoma"/>
          <w:snapToGrid w:val="0"/>
          <w:kern w:val="0"/>
          <w:lang w:eastAsia="cs-CZ"/>
        </w:rPr>
        <w:t xml:space="preserve"> </w:t>
      </w:r>
      <w:r w:rsidR="00CA75CA" w:rsidRPr="00760DC0">
        <w:rPr>
          <w:rFonts w:ascii="Tahoma" w:eastAsia="Times New Roman" w:hAnsi="Tahoma" w:cs="Tahoma"/>
          <w:snapToGrid w:val="0"/>
          <w:kern w:val="0"/>
          <w:lang w:eastAsia="cs-CZ"/>
        </w:rPr>
        <w:t>a</w:t>
      </w:r>
      <w:r w:rsidR="00CA75CA" w:rsidRPr="00325DD2">
        <w:rPr>
          <w:rFonts w:ascii="Tahoma" w:eastAsia="Times New Roman" w:hAnsi="Tahoma" w:cs="Tahoma"/>
          <w:snapToGrid w:val="0"/>
          <w:kern w:val="0"/>
          <w:lang w:eastAsia="cs-CZ"/>
        </w:rPr>
        <w:t xml:space="preserve"> </w:t>
      </w:r>
      <w:hyperlink r:id="rId10" w:history="1">
        <w:r w:rsidR="00CA75CA" w:rsidRPr="00325DD2">
          <w:rPr>
            <w:rStyle w:val="Hypertextovodkaz"/>
            <w:rFonts w:ascii="Tahoma" w:eastAsia="Times New Roman" w:hAnsi="Tahoma" w:cs="Tahoma"/>
            <w:kern w:val="0"/>
            <w:lang w:eastAsia="cs-CZ"/>
          </w:rPr>
          <w:t>tomas.nagy@snopava.cz</w:t>
        </w:r>
      </w:hyperlink>
      <w:r w:rsidRPr="00D334F4">
        <w:rPr>
          <w:rFonts w:ascii="Tahoma" w:eastAsia="Times New Roman" w:hAnsi="Tahoma" w:cs="Tahoma"/>
          <w:snapToGrid w:val="0"/>
          <w:color w:val="0000FF"/>
          <w:kern w:val="0"/>
          <w:u w:val="single"/>
          <w:lang w:eastAsia="cs-CZ"/>
          <w14:ligatures w14:val="none"/>
        </w:rPr>
        <w:t xml:space="preserve">. </w:t>
      </w:r>
      <w:r w:rsidRPr="00D334F4">
        <w:rPr>
          <w:rFonts w:ascii="Tahoma" w:eastAsia="Times New Roman" w:hAnsi="Tahoma" w:cs="Tahoma"/>
          <w:snapToGrid w:val="0"/>
          <w:kern w:val="0"/>
          <w:lang w:eastAsia="cs-CZ"/>
          <w14:ligatures w14:val="none"/>
        </w:rPr>
        <w:t>Zhotovitel je povinen informovat objednatele a osobou vykonávající technický dozor stavebníka zejména:</w:t>
      </w:r>
    </w:p>
    <w:p w14:paraId="08F42675" w14:textId="77777777" w:rsidR="00D334F4" w:rsidRPr="00D334F4" w:rsidRDefault="00D334F4" w:rsidP="00D334F4">
      <w:pPr>
        <w:widowControl w:val="0"/>
        <w:numPr>
          <w:ilvl w:val="0"/>
          <w:numId w:val="27"/>
        </w:numPr>
        <w:tabs>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zjistí</w:t>
      </w:r>
      <w:r w:rsidRPr="00D334F4">
        <w:rPr>
          <w:rFonts w:ascii="Tahoma" w:eastAsia="Times New Roman" w:hAnsi="Tahoma" w:cs="Tahoma"/>
          <w:snapToGrid w:val="0"/>
          <w:kern w:val="0"/>
          <w:lang w:eastAsia="cs-CZ"/>
          <w14:ligatures w14:val="none"/>
        </w:rPr>
        <w:noBreakHyphen/>
        <w:t>li při provádění díla skryté překážky bránící řádnému provedení díla. Zhotovitel je povinen navrhnout objednateli další postup,</w:t>
      </w:r>
    </w:p>
    <w:p w14:paraId="19740DF4" w14:textId="77777777" w:rsidR="00D334F4" w:rsidRPr="00D334F4" w:rsidRDefault="00D334F4" w:rsidP="00D334F4">
      <w:pPr>
        <w:widowControl w:val="0"/>
        <w:numPr>
          <w:ilvl w:val="0"/>
          <w:numId w:val="27"/>
        </w:numPr>
        <w:tabs>
          <w:tab w:val="left" w:pos="720"/>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 případné nevhodnosti realizace vyžadovaných prací,</w:t>
      </w:r>
    </w:p>
    <w:p w14:paraId="14480D01" w14:textId="77777777" w:rsidR="00D334F4" w:rsidRPr="00D334F4" w:rsidRDefault="00D334F4" w:rsidP="00D334F4">
      <w:pPr>
        <w:widowControl w:val="0"/>
        <w:numPr>
          <w:ilvl w:val="0"/>
          <w:numId w:val="27"/>
        </w:numPr>
        <w:tabs>
          <w:tab w:val="left" w:pos="720"/>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zjistí</w:t>
      </w:r>
      <w:r w:rsidRPr="00D334F4">
        <w:rPr>
          <w:rFonts w:ascii="Tahoma" w:eastAsia="Times New Roman" w:hAnsi="Tahoma" w:cs="Tahoma"/>
          <w:snapToGrid w:val="0"/>
          <w:kern w:val="0"/>
          <w:lang w:eastAsia="cs-CZ"/>
          <w14:ligatures w14:val="none"/>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2B279E28" w14:textId="00844D9E" w:rsidR="00D334F4" w:rsidRPr="00D334F4" w:rsidRDefault="00D334F4" w:rsidP="00D334F4">
      <w:pPr>
        <w:widowControl w:val="0"/>
        <w:numPr>
          <w:ilvl w:val="0"/>
          <w:numId w:val="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jako odborně způsobilá osoba je povinen zkontrolovat technickou část předané dokumentace vč. jejího rozsahu a obsahu dle požadavků stavebního zákona a souvisejících předpisů nejpozději před zahájením prací na díl</w:t>
      </w:r>
      <w:r w:rsidR="00CA75CA">
        <w:rPr>
          <w:rFonts w:ascii="Tahoma" w:eastAsia="Times New Roman" w:hAnsi="Tahoma" w:cs="Tahoma"/>
          <w:snapToGrid w:val="0"/>
          <w:kern w:val="0"/>
          <w:lang w:eastAsia="cs-CZ"/>
          <w14:ligatures w14:val="none"/>
        </w:rPr>
        <w:t>e</w:t>
      </w:r>
      <w:r w:rsidRPr="00D334F4">
        <w:rPr>
          <w:rFonts w:ascii="Tahoma" w:eastAsia="Times New Roman" w:hAnsi="Tahoma" w:cs="Tahoma"/>
          <w:snapToGrid w:val="0"/>
          <w:kern w:val="0"/>
          <w:lang w:eastAsia="cs-CZ"/>
          <w14:ligatures w14:val="none"/>
        </w:rPr>
        <w:t xml:space="preserve">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9EB2040"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3C41082C"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zajistí stavbu tak, aby nedošlo k ohrožování, nadměrnému nebo zbytečnému obtěžování okolí stavby, k omezování práv a právem chráněných zájmů vlastníků sousedních nemovitostí, ke znečištění komunikací apod.</w:t>
      </w:r>
    </w:p>
    <w:p w14:paraId="25E3606B" w14:textId="77777777" w:rsidR="00D334F4" w:rsidRPr="00D334F4" w:rsidRDefault="00D334F4" w:rsidP="00D334F4">
      <w:pPr>
        <w:widowControl w:val="0"/>
        <w:numPr>
          <w:ilvl w:val="0"/>
          <w:numId w:val="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nese odpovědnost původce odpadů, zavazuje se nezpůsobovat únik ropných, toxických či jiných škodlivých látek na stavbě.</w:t>
      </w:r>
    </w:p>
    <w:p w14:paraId="1EF6B9F2"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odpovídá za zajištění dostupnosti projektové dokumentace a všech dokladů </w:t>
      </w:r>
      <w:r w:rsidRPr="00D334F4">
        <w:rPr>
          <w:rFonts w:ascii="Tahoma" w:eastAsia="Times New Roman" w:hAnsi="Tahoma" w:cs="Tahoma"/>
          <w:snapToGrid w:val="0"/>
          <w:kern w:val="0"/>
          <w:lang w:eastAsia="cs-CZ"/>
          <w14:ligatures w14:val="none"/>
        </w:rPr>
        <w:lastRenderedPageBreak/>
        <w:t>potřebných k provádění stavby dle stavebního zákona. Projektová dokumentace a výše uvedené doklady musí být na staveništi přístupné kdykoliv v průběhu práce.</w:t>
      </w:r>
    </w:p>
    <w:p w14:paraId="7A4840EB"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provedené stavební práce, zařizovací předměty a výrobky zabezpečit před poškozením a krádežemi až do předání díla k užívání objednateli, a to na vlastní náklady.</w:t>
      </w:r>
    </w:p>
    <w:p w14:paraId="40EF6691"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B3E916F"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se zavazuje realizovat dílo prostřednictvím osob, kterými byla v rámci zadávacího řízení na výběr zhotovitele stavby prokazována kvalifikace</w:t>
      </w:r>
      <w:r w:rsidRPr="00D334F4">
        <w:rPr>
          <w:rFonts w:ascii="Tahoma" w:eastAsia="Calibri" w:hAnsi="Tahoma" w:cs="Tahoma"/>
          <w:snapToGrid w:val="0"/>
          <w:kern w:val="0"/>
          <w14:ligatures w14:val="none"/>
        </w:rPr>
        <w:t xml:space="preserve"> </w:t>
      </w:r>
      <w:r w:rsidRPr="00D334F4">
        <w:rPr>
          <w:rFonts w:ascii="Tahoma" w:eastAsia="Times New Roman" w:hAnsi="Tahoma" w:cs="Tahoma"/>
          <w:snapToGrid w:val="0"/>
          <w:kern w:val="0"/>
          <w:lang w:eastAsia="cs-CZ"/>
          <w14:ligatures w14:val="none"/>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6A5E111C"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5C34B72"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se zavazuje realizovat práce vyžadující zvláštní způsobilost nebo povolení podle příslušných předpisů osobami, které tuto podmínku splňují.</w:t>
      </w:r>
    </w:p>
    <w:p w14:paraId="203219F3"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3D1A4855"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je srozuměn s tím, že uhradí jakoukoliv opravu nebo výměnu plynoucí </w:t>
      </w:r>
      <w:proofErr w:type="gramStart"/>
      <w:r w:rsidRPr="00D334F4">
        <w:rPr>
          <w:rFonts w:ascii="Tahoma" w:eastAsia="Times New Roman" w:hAnsi="Tahoma" w:cs="Tahoma"/>
          <w:snapToGrid w:val="0"/>
          <w:kern w:val="0"/>
          <w:lang w:eastAsia="cs-CZ"/>
          <w14:ligatures w14:val="none"/>
        </w:rPr>
        <w:t>ze</w:t>
      </w:r>
      <w:proofErr w:type="gramEnd"/>
      <w:r w:rsidRPr="00D334F4">
        <w:rPr>
          <w:rFonts w:ascii="Tahoma" w:eastAsia="Times New Roman" w:hAnsi="Tahoma" w:cs="Tahoma"/>
          <w:snapToGrid w:val="0"/>
          <w:kern w:val="0"/>
          <w:lang w:eastAsia="cs-CZ"/>
          <w14:ligatures w14:val="none"/>
        </w:rPr>
        <w:t> zhotovitelem zaviněného poškození inženýrské sítě. Zhotovitel si je rovněž vědom toho, že nese veškerá rizika a náhrady škod z toho plynoucí.</w:t>
      </w:r>
    </w:p>
    <w:p w14:paraId="3455C28A"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w:t>
      </w:r>
      <w:r w:rsidRPr="00D334F4">
        <w:rPr>
          <w:rFonts w:ascii="Tahoma" w:eastAsia="Times New Roman" w:hAnsi="Tahoma" w:cs="Tahoma"/>
          <w:kern w:val="0"/>
          <w:lang w:eastAsia="cs-CZ"/>
          <w14:ligatures w14:val="none"/>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591503EB"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16443BC5"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52B5AF89"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lastRenderedPageBreak/>
        <w:t>Bourací práce způsobující hluk nebo prach budou realizovány pouze po předchozím oznámení objednateli.</w:t>
      </w:r>
    </w:p>
    <w:p w14:paraId="1F1BF2BD" w14:textId="77777777" w:rsidR="00D334F4" w:rsidRPr="00D334F4" w:rsidRDefault="00D334F4" w:rsidP="00D334F4">
      <w:pPr>
        <w:widowControl w:val="0"/>
        <w:numPr>
          <w:ilvl w:val="0"/>
          <w:numId w:val="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je povinen umožnit výkon technického dozoru stavebníka, autorského dozoru projektanta </w:t>
      </w:r>
      <w:r w:rsidRPr="00D334F4">
        <w:rPr>
          <w:rFonts w:ascii="Tahoma" w:eastAsia="Times New Roman" w:hAnsi="Tahoma" w:cs="Tahoma"/>
          <w:kern w:val="0"/>
          <w:lang w:eastAsia="cs-CZ"/>
          <w14:ligatures w14:val="none"/>
        </w:rPr>
        <w:t>a výkon činnosti koordinátora BOZP</w:t>
      </w:r>
      <w:r w:rsidRPr="00D334F4">
        <w:rPr>
          <w:rFonts w:ascii="Tahoma" w:eastAsia="Times New Roman" w:hAnsi="Tahoma" w:cs="Tahoma"/>
          <w:snapToGrid w:val="0"/>
          <w:kern w:val="0"/>
          <w:lang w:eastAsia="cs-CZ"/>
          <w14:ligatures w14:val="none"/>
        </w:rPr>
        <w:t xml:space="preserve"> a umožnit osobám, které je vykonávají, vstup na stavbu a staveniště</w:t>
      </w:r>
      <w:r w:rsidRPr="00D334F4">
        <w:rPr>
          <w:rFonts w:ascii="Tahoma" w:eastAsia="Times New Roman" w:hAnsi="Tahoma" w:cs="Tahoma"/>
          <w:iCs/>
          <w:snapToGrid w:val="0"/>
          <w:kern w:val="0"/>
          <w:lang w:eastAsia="cs-CZ"/>
          <w14:ligatures w14:val="none"/>
        </w:rPr>
        <w:t>.</w:t>
      </w:r>
    </w:p>
    <w:p w14:paraId="0E3BF995" w14:textId="77777777" w:rsidR="00D334F4" w:rsidRPr="00D334F4" w:rsidRDefault="00D334F4" w:rsidP="00D334F4">
      <w:pPr>
        <w:widowControl w:val="0"/>
        <w:numPr>
          <w:ilvl w:val="0"/>
          <w:numId w:val="9"/>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ani osoba s ním propojená nesmí za objednatele vykonávat inženýrsko</w:t>
      </w:r>
      <w:r w:rsidRPr="00D334F4">
        <w:rPr>
          <w:rFonts w:ascii="Tahoma" w:eastAsia="Times New Roman" w:hAnsi="Tahoma" w:cs="Tahoma"/>
          <w:snapToGrid w:val="0"/>
          <w:kern w:val="0"/>
          <w:lang w:eastAsia="cs-CZ"/>
          <w14:ligatures w14:val="none"/>
        </w:rPr>
        <w:noBreakHyphen/>
        <w:t>investorskou činnost na stavbě (technický dozor stavebníka).</w:t>
      </w:r>
    </w:p>
    <w:p w14:paraId="2DE27018" w14:textId="77777777" w:rsidR="00D334F4" w:rsidRPr="00D334F4" w:rsidRDefault="00D334F4" w:rsidP="00D334F4">
      <w:pPr>
        <w:widowControl w:val="0"/>
        <w:spacing w:before="120"/>
        <w:ind w:left="357" w:hanging="357"/>
        <w:jc w:val="both"/>
        <w:rPr>
          <w:rFonts w:ascii="Tahoma" w:eastAsia="Times New Roman" w:hAnsi="Tahoma" w:cs="Tahoma"/>
          <w:bCs/>
          <w:caps/>
          <w:snapToGrid w:val="0"/>
          <w:kern w:val="0"/>
          <w:lang w:eastAsia="cs-CZ"/>
          <w14:ligatures w14:val="none"/>
        </w:rPr>
      </w:pPr>
      <w:r w:rsidRPr="00D334F4">
        <w:rPr>
          <w:rFonts w:ascii="Tahoma" w:eastAsia="Times New Roman" w:hAnsi="Tahoma" w:cs="Tahoma"/>
          <w:bCs/>
          <w:caps/>
          <w:snapToGrid w:val="0"/>
          <w:kern w:val="0"/>
          <w:lang w:eastAsia="cs-CZ"/>
          <w14:ligatures w14:val="none"/>
        </w:rPr>
        <w:t>Kontrola prováděných prací, organizace kontrolních dnů</w:t>
      </w:r>
    </w:p>
    <w:p w14:paraId="62F30D93"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Kontrola prováděných prací bude realizována:</w:t>
      </w:r>
    </w:p>
    <w:p w14:paraId="215CBDD6"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osobou vykonávající technický dozor stavebníka,</w:t>
      </w:r>
    </w:p>
    <w:p w14:paraId="7DEB70C3"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osobou vykonávající činnost autorského dozoru projektanta,</w:t>
      </w:r>
    </w:p>
    <w:p w14:paraId="4C51E79E"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koordinátorem BOZP,</w:t>
      </w:r>
    </w:p>
    <w:p w14:paraId="7D2F7F1F"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orgány státní správy oprávněnými ke kontrole na základě zvláštních předpisů,</w:t>
      </w:r>
    </w:p>
    <w:p w14:paraId="222CC997" w14:textId="77777777" w:rsidR="00D334F4" w:rsidRPr="00D334F4" w:rsidRDefault="00D334F4" w:rsidP="00D334F4">
      <w:pPr>
        <w:widowControl w:val="0"/>
        <w:spacing w:before="120"/>
        <w:ind w:left="36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Dále může provádět kontrolu objednatel a jím pověřené osoby a poskytovatel dotace, kterým je Evropská unie prostřednictvím IROP příp. osoba jím pověřená.</w:t>
      </w:r>
    </w:p>
    <w:p w14:paraId="2B3E6D1D" w14:textId="77777777" w:rsidR="00D334F4" w:rsidRPr="00D334F4" w:rsidRDefault="00D334F4" w:rsidP="00D334F4">
      <w:pPr>
        <w:widowControl w:val="0"/>
        <w:spacing w:before="120"/>
        <w:ind w:firstLine="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umožnit uvedeným osobám provedení kontroly realizovaných prací.</w:t>
      </w:r>
    </w:p>
    <w:p w14:paraId="14ECC169" w14:textId="77777777" w:rsidR="00D334F4" w:rsidRPr="00D334F4" w:rsidRDefault="00D334F4" w:rsidP="00D334F4">
      <w:pPr>
        <w:widowControl w:val="0"/>
        <w:numPr>
          <w:ilvl w:val="0"/>
          <w:numId w:val="9"/>
        </w:numPr>
        <w:spacing w:before="6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Osoba vykonávající technický dozor stavebníka </w:t>
      </w:r>
      <w:r w:rsidRPr="00D334F4">
        <w:rPr>
          <w:rFonts w:ascii="Tahoma" w:eastAsia="Times New Roman" w:hAnsi="Tahoma" w:cs="Tahoma"/>
          <w:kern w:val="0"/>
          <w:lang w:eastAsia="cs-CZ"/>
          <w14:ligatures w14:val="none"/>
        </w:rPr>
        <w:t xml:space="preserve">a funkci koordinátora BOZP </w:t>
      </w:r>
      <w:r w:rsidRPr="00D334F4">
        <w:rPr>
          <w:rFonts w:ascii="Tahoma" w:eastAsia="Times New Roman" w:hAnsi="Tahoma" w:cs="Tahoma"/>
          <w:snapToGrid w:val="0"/>
          <w:kern w:val="0"/>
          <w:lang w:eastAsia="cs-CZ"/>
          <w14:ligatures w14:val="none"/>
        </w:rPr>
        <w:t xml:space="preserve">je kromě kontroly provádění díla oprávněna i ke kontrole dokumentace k realizaci stavby vypracované zhotovitelem, kontrole stavebního deníku, kontrole rozpočtů a faktur, kontrole hospodaření s odpady </w:t>
      </w:r>
      <w:r w:rsidRPr="00D334F4">
        <w:rPr>
          <w:rFonts w:ascii="Tahoma" w:eastAsia="Times New Roman" w:hAnsi="Tahoma" w:cs="Tahoma"/>
          <w:kern w:val="0"/>
          <w:lang w:eastAsia="cs-CZ"/>
          <w14:ligatures w14:val="none"/>
        </w:rPr>
        <w:t xml:space="preserve">a rovněž ke kontrole bezpečnosti a ochrany zdraví při práci na staveništi </w:t>
      </w:r>
      <w:r w:rsidRPr="00D334F4">
        <w:rPr>
          <w:rFonts w:ascii="Tahoma" w:eastAsia="Times New Roman" w:hAnsi="Tahoma" w:cs="Tahoma"/>
          <w:snapToGrid w:val="0"/>
          <w:kern w:val="0"/>
          <w:lang w:eastAsia="cs-CZ"/>
          <w14:ligatures w14:val="none"/>
        </w:rPr>
        <w:t xml:space="preserve">a k dalším úkonům vyplývajícím z příslušné smlouvy na zajištění výkonu inženýrské a investorské činnosti </w:t>
      </w:r>
      <w:r w:rsidRPr="00D334F4">
        <w:rPr>
          <w:rFonts w:ascii="Tahoma" w:eastAsia="Times New Roman" w:hAnsi="Tahoma" w:cs="Tahoma"/>
          <w:kern w:val="0"/>
          <w:lang w:eastAsia="cs-CZ"/>
          <w14:ligatures w14:val="none"/>
        </w:rPr>
        <w:t>a výkonu koordinace bezpečnosti a ochrany zdraví při práci na staveništi</w:t>
      </w:r>
      <w:r w:rsidRPr="00D334F4">
        <w:rPr>
          <w:rFonts w:ascii="Tahoma" w:eastAsia="Times New Roman" w:hAnsi="Tahoma" w:cs="Tahoma"/>
          <w:snapToGrid w:val="0"/>
          <w:kern w:val="0"/>
          <w:lang w:eastAsia="cs-CZ"/>
          <w14:ligatures w14:val="none"/>
        </w:rPr>
        <w:t xml:space="preserve"> při realizaci stavby.</w:t>
      </w:r>
    </w:p>
    <w:p w14:paraId="59C4A4BF"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Kontrola prováděných prací bude realizována zejména v rámci kontrolních dnů, s tím, že:</w:t>
      </w:r>
    </w:p>
    <w:p w14:paraId="67F117CA"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kontrolní dny se budou konat dle potřeby, zpravidla jednou týdně,</w:t>
      </w:r>
    </w:p>
    <w:p w14:paraId="272A8982"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25EA1400"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kontrolní dny budou řízeny osobou vykonávající technický dozor stavebníka,</w:t>
      </w:r>
    </w:p>
    <w:p w14:paraId="200DFA53" w14:textId="77777777" w:rsidR="00D334F4" w:rsidRPr="00D334F4" w:rsidRDefault="00D334F4" w:rsidP="00D334F4">
      <w:pPr>
        <w:widowControl w:val="0"/>
        <w:numPr>
          <w:ilvl w:val="0"/>
          <w:numId w:val="28"/>
        </w:numPr>
        <w:tabs>
          <w:tab w:val="clear" w:pos="360"/>
          <w:tab w:val="num" w:pos="720"/>
        </w:tabs>
        <w:spacing w:before="12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 kontrolních dnů budou osobou vykonávající technický dozor stavebníka pořizovány zápisy, které budou zhotoviteli zasílány v elektronické podobě.</w:t>
      </w:r>
    </w:p>
    <w:p w14:paraId="53491014"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písemně vyzve osobu vykonávající technický dozor stavebníka nejméně 3 pracovní dny předem k prověření kvality prací, jež budou dalším postupem při zhotovování díla zakryty.</w:t>
      </w:r>
    </w:p>
    <w:p w14:paraId="34FAA582" w14:textId="77777777" w:rsidR="00D334F4" w:rsidRPr="00D334F4" w:rsidRDefault="00D334F4" w:rsidP="00D334F4">
      <w:pPr>
        <w:widowControl w:val="0"/>
        <w:spacing w:before="60"/>
        <w:ind w:left="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D334F4">
        <w:rPr>
          <w:rFonts w:ascii="Tahoma" w:eastAsia="Times New Roman" w:hAnsi="Tahoma" w:cs="Tahoma"/>
          <w:snapToGrid w:val="0"/>
          <w:kern w:val="0"/>
          <w:lang w:eastAsia="cs-CZ"/>
          <w14:ligatures w14:val="none"/>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EAC48B1" w14:textId="77777777" w:rsidR="00D334F4" w:rsidRPr="00D334F4" w:rsidRDefault="00D334F4" w:rsidP="00D334F4">
      <w:pPr>
        <w:widowControl w:val="0"/>
        <w:spacing w:before="60"/>
        <w:ind w:left="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w:t>
      </w:r>
      <w:r w:rsidRPr="00D334F4">
        <w:rPr>
          <w:rFonts w:ascii="Tahoma" w:eastAsia="Times New Roman" w:hAnsi="Tahoma" w:cs="Tahoma"/>
          <w:snapToGrid w:val="0"/>
          <w:kern w:val="0"/>
          <w:lang w:eastAsia="cs-CZ"/>
          <w14:ligatures w14:val="none"/>
        </w:rPr>
        <w:lastRenderedPageBreak/>
        <w:t>do stavebního deníku, je zhotovitel povinen na výzvu objednatele případné již zakryté práce odkrýt. V tomto případě nese veškeré náklady spojené s odkrytím, opravou chybného stavu a následným zakrytím zhotovitel.</w:t>
      </w:r>
    </w:p>
    <w:p w14:paraId="026D6753" w14:textId="77777777" w:rsidR="00D334F4" w:rsidRPr="00D334F4" w:rsidRDefault="00D334F4" w:rsidP="00D334F4">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3A219765" w14:textId="77777777" w:rsidR="00D334F4" w:rsidRPr="00D334F4" w:rsidRDefault="00D334F4" w:rsidP="00D334F4">
      <w:pPr>
        <w:widowControl w:val="0"/>
        <w:numPr>
          <w:ilvl w:val="0"/>
          <w:numId w:val="9"/>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35B9D908" w14:textId="77777777" w:rsidR="00D334F4" w:rsidRPr="00D334F4" w:rsidRDefault="00D334F4" w:rsidP="00D334F4">
      <w:pPr>
        <w:widowControl w:val="0"/>
        <w:spacing w:before="6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je povinen zavázat k součinnosti s koordinátorem BOZP všechny své poddodavatele a osoby, které budou provádět činnosti na staveništi.</w:t>
      </w:r>
    </w:p>
    <w:p w14:paraId="35C7E27F" w14:textId="77777777" w:rsidR="00D334F4" w:rsidRPr="00D334F4" w:rsidRDefault="00D334F4" w:rsidP="00D334F4">
      <w:pPr>
        <w:widowControl w:val="0"/>
        <w:spacing w:before="6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5048ECC4" w14:textId="77777777" w:rsidR="00D334F4" w:rsidRPr="00D334F4" w:rsidRDefault="00D334F4" w:rsidP="00444F72">
      <w:pPr>
        <w:widowControl w:val="0"/>
        <w:numPr>
          <w:ilvl w:val="0"/>
          <w:numId w:val="9"/>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18AFF1BF" w14:textId="77777777" w:rsidR="00D334F4" w:rsidRDefault="00D334F4" w:rsidP="00D334F4">
      <w:pPr>
        <w:widowControl w:val="0"/>
        <w:numPr>
          <w:ilvl w:val="0"/>
          <w:numId w:val="9"/>
        </w:numPr>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zavazuje zúčastnit se na výzvu objednatele závěrečné kontrolní prohlídky stavby nebo místního šetření v rámci kolaudačního řízení podle stavebního zákona, pokud bude probíhat.</w:t>
      </w:r>
    </w:p>
    <w:p w14:paraId="2CE52FFF" w14:textId="736B8590" w:rsidR="00444F72" w:rsidRPr="00D334F4" w:rsidRDefault="00444F72" w:rsidP="00D334F4">
      <w:pPr>
        <w:widowControl w:val="0"/>
        <w:numPr>
          <w:ilvl w:val="0"/>
          <w:numId w:val="9"/>
        </w:numPr>
        <w:spacing w:before="120"/>
        <w:jc w:val="both"/>
        <w:rPr>
          <w:rFonts w:ascii="Tahoma" w:eastAsia="Times New Roman" w:hAnsi="Tahoma" w:cs="Tahoma"/>
          <w:kern w:val="0"/>
          <w:lang w:eastAsia="cs-CZ"/>
          <w14:ligatures w14:val="none"/>
        </w:rPr>
      </w:pPr>
      <w:r w:rsidRPr="00444F72">
        <w:rPr>
          <w:rFonts w:ascii="Tahoma" w:eastAsia="Times New Roman" w:hAnsi="Tahoma" w:cs="Tahoma"/>
          <w:kern w:val="0"/>
          <w:lang w:eastAsia="cs-CZ"/>
          <w14:ligatures w14:val="none"/>
        </w:rPr>
        <w:t>Součástí první části</w:t>
      </w:r>
      <w:r>
        <w:rPr>
          <w:rFonts w:ascii="Tahoma" w:eastAsia="Times New Roman" w:hAnsi="Tahoma" w:cs="Tahoma"/>
          <w:kern w:val="0"/>
          <w:lang w:eastAsia="cs-CZ"/>
          <w14:ligatures w14:val="none"/>
        </w:rPr>
        <w:t xml:space="preserve"> díla je</w:t>
      </w:r>
      <w:r w:rsidRPr="00444F72">
        <w:rPr>
          <w:rFonts w:ascii="Tahoma" w:eastAsia="Times New Roman" w:hAnsi="Tahoma" w:cs="Tahoma"/>
          <w:kern w:val="0"/>
          <w:lang w:eastAsia="cs-CZ"/>
          <w14:ligatures w14:val="none"/>
        </w:rPr>
        <w:t xml:space="preserve"> demontáž, přesun, a opětovná instalace dotčené části fotovoltaické elektrárny ze střechy pavilonu V/B, pořízené z dotační akce SFŽP č. 5211200180 „Snížení energetické náročnosti budov v areálu Slezské nemocnice Opav</w:t>
      </w:r>
      <w:r w:rsidR="00044A0C">
        <w:rPr>
          <w:rFonts w:ascii="Tahoma" w:eastAsia="Times New Roman" w:hAnsi="Tahoma" w:cs="Tahoma"/>
          <w:kern w:val="0"/>
          <w:lang w:eastAsia="cs-CZ"/>
          <w14:ligatures w14:val="none"/>
        </w:rPr>
        <w:t>ě</w:t>
      </w:r>
      <w:r w:rsidRPr="00444F72">
        <w:rPr>
          <w:rFonts w:ascii="Tahoma" w:eastAsia="Times New Roman" w:hAnsi="Tahoma" w:cs="Tahoma"/>
          <w:kern w:val="0"/>
          <w:lang w:eastAsia="cs-CZ"/>
          <w14:ligatures w14:val="none"/>
        </w:rPr>
        <w:t xml:space="preserve"> využitím OZE a KVET u hlavních budov“, realizované </w:t>
      </w:r>
      <w:r>
        <w:rPr>
          <w:rFonts w:ascii="Tahoma" w:eastAsia="Times New Roman" w:hAnsi="Tahoma" w:cs="Tahoma"/>
          <w:kern w:val="0"/>
          <w:lang w:eastAsia="cs-CZ"/>
          <w14:ligatures w14:val="none"/>
        </w:rPr>
        <w:t>společností</w:t>
      </w:r>
      <w:r w:rsidRPr="00444F72">
        <w:rPr>
          <w:rFonts w:ascii="Tahoma" w:eastAsia="Times New Roman" w:hAnsi="Tahoma" w:cs="Tahoma"/>
          <w:kern w:val="0"/>
          <w:lang w:eastAsia="cs-CZ"/>
          <w14:ligatures w14:val="none"/>
        </w:rPr>
        <w:t xml:space="preserve"> BOSS </w:t>
      </w:r>
      <w:proofErr w:type="spellStart"/>
      <w:r w:rsidRPr="00444F72">
        <w:rPr>
          <w:rFonts w:ascii="Tahoma" w:eastAsia="Times New Roman" w:hAnsi="Tahoma" w:cs="Tahoma"/>
          <w:kern w:val="0"/>
          <w:lang w:eastAsia="cs-CZ"/>
          <w14:ligatures w14:val="none"/>
        </w:rPr>
        <w:t>engineering</w:t>
      </w:r>
      <w:proofErr w:type="spellEnd"/>
      <w:r w:rsidRPr="00444F72">
        <w:rPr>
          <w:rFonts w:ascii="Tahoma" w:eastAsia="Times New Roman" w:hAnsi="Tahoma" w:cs="Tahoma"/>
          <w:kern w:val="0"/>
          <w:lang w:eastAsia="cs-CZ"/>
          <w14:ligatures w14:val="none"/>
        </w:rPr>
        <w:t xml:space="preserve">, spol. s r. o., dle projektové dokumentace vyhotovené </w:t>
      </w:r>
      <w:r>
        <w:rPr>
          <w:rFonts w:ascii="Tahoma" w:eastAsia="Times New Roman" w:hAnsi="Tahoma" w:cs="Tahoma"/>
          <w:kern w:val="0"/>
          <w:lang w:eastAsia="cs-CZ"/>
          <w14:ligatures w14:val="none"/>
        </w:rPr>
        <w:t xml:space="preserve">společností </w:t>
      </w:r>
      <w:proofErr w:type="spellStart"/>
      <w:r w:rsidRPr="00444F72">
        <w:rPr>
          <w:rFonts w:ascii="Tahoma" w:eastAsia="Times New Roman" w:hAnsi="Tahoma" w:cs="Tahoma"/>
          <w:kern w:val="0"/>
          <w:lang w:eastAsia="cs-CZ"/>
          <w14:ligatures w14:val="none"/>
        </w:rPr>
        <w:t>Veolia</w:t>
      </w:r>
      <w:proofErr w:type="spellEnd"/>
      <w:r w:rsidRPr="00444F72">
        <w:rPr>
          <w:rFonts w:ascii="Tahoma" w:eastAsia="Times New Roman" w:hAnsi="Tahoma" w:cs="Tahoma"/>
          <w:kern w:val="0"/>
          <w:lang w:eastAsia="cs-CZ"/>
          <w14:ligatures w14:val="none"/>
        </w:rPr>
        <w:t xml:space="preserve"> Komodity ČR, s.r.o. </w:t>
      </w:r>
      <w:r>
        <w:rPr>
          <w:rFonts w:ascii="Tahoma" w:eastAsia="Times New Roman" w:hAnsi="Tahoma" w:cs="Tahoma"/>
          <w:kern w:val="0"/>
          <w:lang w:eastAsia="cs-CZ"/>
          <w14:ligatures w14:val="none"/>
        </w:rPr>
        <w:t>Zhotovitel je povinen t</w:t>
      </w:r>
      <w:r w:rsidRPr="00444F72">
        <w:rPr>
          <w:rFonts w:ascii="Tahoma" w:eastAsia="Times New Roman" w:hAnsi="Tahoma" w:cs="Tahoma"/>
          <w:kern w:val="0"/>
          <w:lang w:eastAsia="cs-CZ"/>
          <w14:ligatures w14:val="none"/>
        </w:rPr>
        <w:t xml:space="preserve">yto práce </w:t>
      </w:r>
      <w:r>
        <w:rPr>
          <w:rFonts w:ascii="Tahoma" w:eastAsia="Times New Roman" w:hAnsi="Tahoma" w:cs="Tahoma"/>
          <w:kern w:val="0"/>
          <w:lang w:eastAsia="cs-CZ"/>
          <w14:ligatures w14:val="none"/>
        </w:rPr>
        <w:t xml:space="preserve">provádět </w:t>
      </w:r>
      <w:r w:rsidRPr="00444F72">
        <w:rPr>
          <w:rFonts w:ascii="Tahoma" w:eastAsia="Times New Roman" w:hAnsi="Tahoma" w:cs="Tahoma"/>
          <w:kern w:val="0"/>
          <w:lang w:eastAsia="cs-CZ"/>
          <w14:ligatures w14:val="none"/>
        </w:rPr>
        <w:t>v součinnosti s uvedenými osobami</w:t>
      </w:r>
      <w:r>
        <w:rPr>
          <w:rFonts w:ascii="Tahoma" w:eastAsia="Times New Roman" w:hAnsi="Tahoma" w:cs="Tahoma"/>
          <w:kern w:val="0"/>
          <w:lang w:eastAsia="cs-CZ"/>
          <w14:ligatures w14:val="none"/>
        </w:rPr>
        <w:t>, zejména těmto předem oznámit podrobný postup prací a umožnit zástupcům uvedených společností přítomnost při provádění prací.</w:t>
      </w:r>
    </w:p>
    <w:p w14:paraId="30D9FE5C"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w:t>
      </w:r>
      <w:r w:rsidRPr="00D334F4">
        <w:rPr>
          <w:rFonts w:ascii="Tahoma" w:eastAsia="Times New Roman" w:hAnsi="Tahoma" w:cs="Tahoma"/>
          <w:b/>
          <w:kern w:val="0"/>
          <w:lang w:eastAsia="cs-CZ"/>
          <w14:ligatures w14:val="none"/>
        </w:rPr>
        <w:br/>
        <w:t>Stavební deník</w:t>
      </w:r>
    </w:p>
    <w:p w14:paraId="35FFDE53" w14:textId="3C2CFC92" w:rsidR="00D334F4" w:rsidRPr="00D334F4" w:rsidRDefault="00D334F4" w:rsidP="00D334F4">
      <w:pPr>
        <w:widowControl w:val="0"/>
        <w:numPr>
          <w:ilvl w:val="2"/>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o všech pracích a činnostech prováděných v souvislosti se stavbou vést stavební deník v souladu se stavebním zákonem. Stavební deník musí obsahovat veškeré obsahové náležitosti a musí být veden způsobem dle vyhlášky č. </w:t>
      </w:r>
      <w:r w:rsidR="00CA75CA">
        <w:rPr>
          <w:rFonts w:ascii="Tahoma" w:eastAsia="Times New Roman" w:hAnsi="Tahoma" w:cs="Tahoma"/>
          <w:snapToGrid w:val="0"/>
          <w:kern w:val="0"/>
          <w:lang w:eastAsia="cs-CZ"/>
          <w14:ligatures w14:val="none"/>
        </w:rPr>
        <w:t>131/2024</w:t>
      </w:r>
      <w:r w:rsidRPr="00D334F4">
        <w:rPr>
          <w:rFonts w:ascii="Tahoma" w:eastAsia="Times New Roman" w:hAnsi="Tahoma" w:cs="Tahoma"/>
          <w:snapToGrid w:val="0"/>
          <w:kern w:val="0"/>
          <w:lang w:eastAsia="cs-CZ"/>
          <w14:ligatures w14:val="none"/>
        </w:rPr>
        <w:t> Sb., o dokumentaci staveb, ve znění pozdějších předpisů.</w:t>
      </w:r>
    </w:p>
    <w:p w14:paraId="3400D3E5" w14:textId="77777777" w:rsidR="00D334F4" w:rsidRPr="00D334F4" w:rsidRDefault="00D334F4" w:rsidP="00D334F4">
      <w:pPr>
        <w:widowControl w:val="0"/>
        <w:numPr>
          <w:ilvl w:val="2"/>
          <w:numId w:val="10"/>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Zápisem ve stavebním deníku nelze obsah této smlouvy měnit.</w:t>
      </w:r>
    </w:p>
    <w:p w14:paraId="1ECDC572" w14:textId="34526241" w:rsidR="00D334F4" w:rsidRPr="00D334F4" w:rsidRDefault="00D334F4" w:rsidP="00D334F4">
      <w:pPr>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lastRenderedPageBreak/>
        <w:t>XI.</w:t>
      </w:r>
      <w:r w:rsidRPr="00D334F4">
        <w:rPr>
          <w:rFonts w:ascii="Tahoma" w:eastAsia="Times New Roman" w:hAnsi="Tahoma" w:cs="Tahoma"/>
          <w:b/>
          <w:kern w:val="0"/>
          <w:lang w:eastAsia="cs-CZ"/>
          <w14:ligatures w14:val="none"/>
        </w:rPr>
        <w:br/>
        <w:t xml:space="preserve">Předání díla </w:t>
      </w:r>
      <w:r w:rsidR="00444F72">
        <w:rPr>
          <w:rFonts w:ascii="Tahoma" w:eastAsia="Times New Roman" w:hAnsi="Tahoma" w:cs="Tahoma"/>
          <w:b/>
          <w:kern w:val="0"/>
          <w:lang w:eastAsia="cs-CZ"/>
          <w14:ligatures w14:val="none"/>
        </w:rPr>
        <w:t>(části díla)</w:t>
      </w:r>
    </w:p>
    <w:p w14:paraId="571C644E" w14:textId="2B7FAE86" w:rsidR="00D334F4" w:rsidRPr="00D334F4" w:rsidRDefault="00D334F4" w:rsidP="00D334F4">
      <w:pPr>
        <w:widowControl w:val="0"/>
        <w:numPr>
          <w:ilvl w:val="0"/>
          <w:numId w:val="11"/>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Přejímací řízení bude objednatelem zahájeno</w:t>
      </w:r>
      <w:r w:rsidR="00444F72">
        <w:rPr>
          <w:rFonts w:ascii="Tahoma" w:eastAsia="Times New Roman" w:hAnsi="Tahoma" w:cs="Tahoma"/>
          <w:kern w:val="0"/>
          <w:lang w:eastAsia="cs-CZ"/>
          <w14:ligatures w14:val="none"/>
        </w:rPr>
        <w:t xml:space="preserve"> ohledně každé z částí díla</w:t>
      </w:r>
      <w:r w:rsidRPr="00D334F4">
        <w:rPr>
          <w:rFonts w:ascii="Tahoma" w:eastAsia="Times New Roman" w:hAnsi="Tahoma" w:cs="Tahoma"/>
          <w:kern w:val="0"/>
          <w:lang w:eastAsia="cs-CZ"/>
          <w14:ligatures w14:val="none"/>
        </w:rPr>
        <w:t xml:space="preserve"> do 5 pracovních dnů po obdržení písemné výzvy zhotovitele k převzetí dokončeného díla. Písemná výzva bude zaslána zhotovitelem také osobě vykonávající technický dozor stavebníka a autorskému dozoru projektanta.</w:t>
      </w:r>
    </w:p>
    <w:p w14:paraId="7740DF85" w14:textId="2AF55B8F" w:rsidR="00D334F4" w:rsidRPr="00D334F4" w:rsidRDefault="00D334F4" w:rsidP="00D334F4">
      <w:pPr>
        <w:widowControl w:val="0"/>
        <w:numPr>
          <w:ilvl w:val="0"/>
          <w:numId w:val="11"/>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se zavazuje dokončené dílo</w:t>
      </w:r>
      <w:r w:rsidR="00444F72">
        <w:rPr>
          <w:rFonts w:ascii="Tahoma" w:eastAsia="Times New Roman" w:hAnsi="Tahoma" w:cs="Tahoma"/>
          <w:kern w:val="0"/>
          <w:lang w:eastAsia="cs-CZ"/>
          <w14:ligatures w14:val="none"/>
        </w:rPr>
        <w:t xml:space="preserve"> (část)</w:t>
      </w:r>
      <w:r w:rsidRPr="00D334F4">
        <w:rPr>
          <w:rFonts w:ascii="Tahoma" w:eastAsia="Times New Roman" w:hAnsi="Tahoma" w:cs="Tahoma"/>
          <w:kern w:val="0"/>
          <w:lang w:eastAsia="cs-CZ"/>
          <w14:ligatures w14:val="none"/>
        </w:rPr>
        <w:t xml:space="preserve">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0ECBF3B2" w14:textId="77777777" w:rsidR="00D334F4" w:rsidRPr="00D334F4" w:rsidRDefault="00D334F4" w:rsidP="00D334F4">
      <w:pPr>
        <w:widowControl w:val="0"/>
        <w:numPr>
          <w:ilvl w:val="0"/>
          <w:numId w:val="11"/>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 předání a převzetí díla bude sepsán protokol mezi objednatelem a zhotovitelem. Protokol připraví a sepíše osoba vykonávající technický dozor stavebníka.</w:t>
      </w:r>
    </w:p>
    <w:p w14:paraId="4150A93D" w14:textId="77777777" w:rsidR="00D334F4" w:rsidRPr="00D334F4" w:rsidRDefault="00D334F4" w:rsidP="00D334F4">
      <w:pPr>
        <w:widowControl w:val="0"/>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Protokol bude obsahovat:</w:t>
      </w:r>
    </w:p>
    <w:p w14:paraId="4E795E21"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označení předmětu díla,</w:t>
      </w:r>
    </w:p>
    <w:p w14:paraId="211CF115"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označení objednatele a zhotovitele díla,</w:t>
      </w:r>
    </w:p>
    <w:p w14:paraId="6E5964FA"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číslo a datum uzavření smlouvy o dílo včetně čísel a dat uzavření jejích dodatků,</w:t>
      </w:r>
    </w:p>
    <w:p w14:paraId="7683CD6B"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datum vydání a číslo stavebního povolení/souhlasu stavebního úřadu s provedením ohlášené stavby, pokud byl vydán, případně datum podání ohlášení stavebnímu úřadu,</w:t>
      </w:r>
    </w:p>
    <w:p w14:paraId="396C72CA"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datum vyklizení staveniště,</w:t>
      </w:r>
    </w:p>
    <w:p w14:paraId="107C7F09"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datum ukončení záruky za jakost na dílo,</w:t>
      </w:r>
    </w:p>
    <w:p w14:paraId="132232F8"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soupis nákladů od zahájení po dokončení díla,</w:t>
      </w:r>
    </w:p>
    <w:p w14:paraId="220A1E80"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datum zahájení a dokončení prací na zhotovovaném díle,</w:t>
      </w:r>
    </w:p>
    <w:p w14:paraId="7940D622"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seznam převzaté dokumentace od zhotovitele,</w:t>
      </w:r>
    </w:p>
    <w:p w14:paraId="4763DB0D"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prohlášení objednatele, že dílo přejímá (nepřejímá),</w:t>
      </w:r>
    </w:p>
    <w:p w14:paraId="5CD74F92"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datum a místo sepsání protokolu,</w:t>
      </w:r>
    </w:p>
    <w:p w14:paraId="4B1489AD"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 případě, je</w:t>
      </w:r>
      <w:r w:rsidRPr="00D334F4">
        <w:rPr>
          <w:rFonts w:ascii="Tahoma" w:eastAsia="Times New Roman" w:hAnsi="Tahoma" w:cs="Tahoma"/>
          <w:snapToGrid w:val="0"/>
          <w:kern w:val="0"/>
          <w:lang w:eastAsia="cs-CZ"/>
          <w14:ligatures w14:val="none"/>
        </w:rPr>
        <w:noBreakHyphen/>
        <w:t>li dílo přebíráno s vadami a nedodělky, uvedení, že je dílo přebíráno s výhradami a seznam vad a nedodělků, s nimiž bylo dílo převzato, včetně uvedení lhůty k odstranění těchto vad,</w:t>
      </w:r>
    </w:p>
    <w:p w14:paraId="6DF2926E" w14:textId="77777777" w:rsidR="00D334F4" w:rsidRPr="00D334F4" w:rsidRDefault="00D334F4" w:rsidP="00D334F4">
      <w:pPr>
        <w:widowControl w:val="0"/>
        <w:numPr>
          <w:ilvl w:val="2"/>
          <w:numId w:val="1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jména a podpisy zástupců objednatele, zhotovitele a osoby vykonávající technický dozor stavebníka.</w:t>
      </w:r>
    </w:p>
    <w:p w14:paraId="0DE864F9" w14:textId="77777777" w:rsidR="00D334F4" w:rsidRPr="00D334F4" w:rsidRDefault="00D334F4" w:rsidP="00D334F4">
      <w:pPr>
        <w:widowControl w:val="0"/>
        <w:numPr>
          <w:ilvl w:val="0"/>
          <w:numId w:val="11"/>
        </w:numPr>
        <w:tabs>
          <w:tab w:val="clear" w:pos="360"/>
        </w:tabs>
        <w:spacing w:before="120"/>
        <w:ind w:left="426" w:hanging="426"/>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je povinen provést předepsané zkoušky dle platných právních předpisů a technických norem. Úspěšné provedení těchto zkoušek je podmínkou převzetí díla.</w:t>
      </w:r>
    </w:p>
    <w:p w14:paraId="27766439" w14:textId="77777777" w:rsidR="00D334F4" w:rsidRPr="00D334F4" w:rsidRDefault="00D334F4" w:rsidP="00D334F4">
      <w:pPr>
        <w:widowControl w:val="0"/>
        <w:numPr>
          <w:ilvl w:val="0"/>
          <w:numId w:val="11"/>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03EFA84A" w14:textId="77777777" w:rsidR="00D334F4" w:rsidRPr="00D334F4" w:rsidRDefault="00D334F4" w:rsidP="00D334F4">
      <w:pPr>
        <w:widowControl w:val="0"/>
        <w:numPr>
          <w:ilvl w:val="0"/>
          <w:numId w:val="11"/>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C17E099" w14:textId="77777777" w:rsidR="00D334F4" w:rsidRPr="00D334F4" w:rsidRDefault="00D334F4" w:rsidP="00D334F4">
      <w:pPr>
        <w:widowControl w:val="0"/>
        <w:numPr>
          <w:ilvl w:val="0"/>
          <w:numId w:val="11"/>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Smluvní strany tímto vylučují aplikaci </w:t>
      </w:r>
      <w:proofErr w:type="spellStart"/>
      <w:r w:rsidRPr="00D334F4">
        <w:rPr>
          <w:rFonts w:ascii="Tahoma" w:eastAsia="Times New Roman" w:hAnsi="Tahoma" w:cs="Tahoma"/>
          <w:kern w:val="0"/>
          <w:lang w:eastAsia="cs-CZ"/>
          <w14:ligatures w14:val="none"/>
        </w:rPr>
        <w:t>ust</w:t>
      </w:r>
      <w:proofErr w:type="spellEnd"/>
      <w:r w:rsidRPr="00D334F4">
        <w:rPr>
          <w:rFonts w:ascii="Tahoma" w:eastAsia="Times New Roman" w:hAnsi="Tahoma" w:cs="Tahoma"/>
          <w:kern w:val="0"/>
          <w:lang w:eastAsia="cs-CZ"/>
          <w14:ligatures w14:val="none"/>
        </w:rPr>
        <w:t xml:space="preserve">. § 2605 odst. 2 občanského zákoníku na svůj </w:t>
      </w:r>
      <w:r w:rsidRPr="00D334F4">
        <w:rPr>
          <w:rFonts w:ascii="Tahoma" w:eastAsia="Times New Roman" w:hAnsi="Tahoma" w:cs="Tahoma"/>
          <w:kern w:val="0"/>
          <w:lang w:eastAsia="cs-CZ"/>
          <w14:ligatures w14:val="none"/>
        </w:rPr>
        <w:lastRenderedPageBreak/>
        <w:t>právní vztah založený touto smlouvou.</w:t>
      </w:r>
    </w:p>
    <w:p w14:paraId="5B100C85"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XII.</w:t>
      </w:r>
      <w:r w:rsidRPr="00D334F4">
        <w:rPr>
          <w:rFonts w:ascii="Tahoma" w:eastAsia="Times New Roman" w:hAnsi="Tahoma" w:cs="Tahoma"/>
          <w:b/>
          <w:kern w:val="0"/>
          <w:lang w:eastAsia="cs-CZ"/>
          <w14:ligatures w14:val="none"/>
        </w:rPr>
        <w:br/>
        <w:t>Práva z vadného plnění, záruka za jakost</w:t>
      </w:r>
    </w:p>
    <w:p w14:paraId="11BD3A56"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Dílo má vadu, jestliže neodpovídá požadavkům uvedeným v této smlouvě.</w:t>
      </w:r>
    </w:p>
    <w:p w14:paraId="2373BDED"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D334F4">
        <w:rPr>
          <w:rFonts w:ascii="Tahoma" w:eastAsia="Times New Roman" w:hAnsi="Tahoma" w:cs="Tahoma"/>
          <w:kern w:val="0"/>
          <w:lang w:eastAsia="cs-CZ"/>
          <w14:ligatures w14:val="none"/>
        </w:rPr>
        <w:noBreakHyphen/>
        <w:t>li se vada v průběhu 6 měsíců od převzetí díla objednatelem, má se zato, že dílo bylo vadné již při převzetí, neprokáže-li zhotovitel opak.</w:t>
      </w:r>
    </w:p>
    <w:p w14:paraId="2A49E7EB"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poskytuje objednateli na provedené dílo záruku za jakost (dále jen „záruka“) ve smyslu § 2619 a § 2113 a násl. občanského zákoníku, a to v délce:</w:t>
      </w:r>
    </w:p>
    <w:p w14:paraId="7052EC66" w14:textId="77777777" w:rsidR="00D334F4" w:rsidRPr="00D334F4" w:rsidRDefault="00D334F4" w:rsidP="00D334F4">
      <w:pPr>
        <w:numPr>
          <w:ilvl w:val="0"/>
          <w:numId w:val="31"/>
        </w:numPr>
        <w:tabs>
          <w:tab w:val="left" w:pos="714"/>
        </w:tabs>
        <w:spacing w:before="12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60 měsíců na provedené práce a dodávky, pokud nejsou uvedeny v písm. b) tohoto odstavce,</w:t>
      </w:r>
    </w:p>
    <w:p w14:paraId="3843F094" w14:textId="77777777" w:rsidR="00D334F4" w:rsidRPr="00D334F4" w:rsidRDefault="00D334F4" w:rsidP="00D334F4">
      <w:pPr>
        <w:numPr>
          <w:ilvl w:val="0"/>
          <w:numId w:val="31"/>
        </w:numPr>
        <w:tabs>
          <w:tab w:val="left" w:pos="714"/>
        </w:tabs>
        <w:spacing w:before="120"/>
        <w:ind w:left="714"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na dodávky strojů, zařízení technologie, předměty postupné spotřeby v délce shodné se zárukou poskytovanou výrobcem, nejméně však 24 měsíců,</w:t>
      </w:r>
    </w:p>
    <w:p w14:paraId="21712A6B" w14:textId="77777777" w:rsidR="00D334F4" w:rsidRPr="00D334F4" w:rsidRDefault="00D334F4" w:rsidP="00D334F4">
      <w:pPr>
        <w:tabs>
          <w:tab w:val="left" w:pos="-1418"/>
        </w:tabs>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(dále též „záruční doba“).</w:t>
      </w:r>
    </w:p>
    <w:p w14:paraId="0D751DBF" w14:textId="77777777" w:rsidR="00D334F4" w:rsidRPr="00D334F4" w:rsidRDefault="00D334F4" w:rsidP="00D334F4">
      <w:pPr>
        <w:spacing w:before="120"/>
        <w:ind w:left="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6102D7D1" w14:textId="6F9A535D"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Vady a nedodělky díla z vadného plnění</w:t>
      </w:r>
      <w:r w:rsidR="00CB17C9">
        <w:rPr>
          <w:rFonts w:ascii="Tahoma" w:eastAsia="Times New Roman" w:hAnsi="Tahoma" w:cs="Tahoma"/>
          <w:kern w:val="0"/>
          <w:lang w:eastAsia="cs-CZ"/>
          <w14:ligatures w14:val="none"/>
        </w:rPr>
        <w:t>,</w:t>
      </w:r>
      <w:r w:rsidRPr="00D334F4">
        <w:rPr>
          <w:rFonts w:ascii="Tahoma" w:eastAsia="Times New Roman" w:hAnsi="Tahoma" w:cs="Tahoma"/>
          <w:kern w:val="0"/>
          <w:lang w:eastAsia="cs-CZ"/>
          <w14:ligatures w14:val="none"/>
        </w:rPr>
        <w:t xml:space="preserve"> </w:t>
      </w:r>
      <w:proofErr w:type="gramStart"/>
      <w:r w:rsidRPr="00D334F4">
        <w:rPr>
          <w:rFonts w:ascii="Tahoma" w:eastAsia="Times New Roman" w:hAnsi="Tahoma" w:cs="Tahoma"/>
          <w:kern w:val="0"/>
          <w:lang w:eastAsia="cs-CZ"/>
          <w14:ligatures w14:val="none"/>
        </w:rPr>
        <w:t>a  dále</w:t>
      </w:r>
      <w:proofErr w:type="gramEnd"/>
      <w:r w:rsidRPr="00D334F4">
        <w:rPr>
          <w:rFonts w:ascii="Tahoma" w:eastAsia="Times New Roman" w:hAnsi="Tahoma" w:cs="Tahoma"/>
          <w:kern w:val="0"/>
          <w:lang w:eastAsia="cs-CZ"/>
          <w14:ligatures w14:val="none"/>
        </w:rPr>
        <w:t xml:space="preserve"> také vady, které se projeví během záruční doby, budou zhotovitelem odstraněny bezplatně, a to včetně všech potřebných náhradních dílů a dalšího materiálu.</w:t>
      </w:r>
    </w:p>
    <w:p w14:paraId="451E45F1"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Veškeré vady díla bude objednatel povinen uplatnit u zhotovitele bez zbytečného odkladu poté, kdy vadu zjistil, a to formou písemného oznámení (za písemné oznámení se považuje i oznámení e</w:t>
      </w:r>
      <w:r w:rsidRPr="00D334F4">
        <w:rPr>
          <w:rFonts w:ascii="Tahoma" w:eastAsia="Times New Roman" w:hAnsi="Tahoma" w:cs="Tahoma"/>
          <w:kern w:val="0"/>
          <w:lang w:eastAsia="cs-CZ"/>
          <w14:ligatures w14:val="none"/>
        </w:rPr>
        <w:noBreakHyphen/>
        <w:t>mailem), obsahujícího specifikaci zjištěné vady. Objednatel bude vady díla oznamovat na:</w:t>
      </w:r>
    </w:p>
    <w:p w14:paraId="356E004C" w14:textId="2C8F2AEC" w:rsidR="00D334F4" w:rsidRPr="00D334F4" w:rsidRDefault="00D334F4" w:rsidP="00D334F4">
      <w:pPr>
        <w:widowControl w:val="0"/>
        <w:numPr>
          <w:ilvl w:val="1"/>
          <w:numId w:val="13"/>
        </w:numPr>
        <w:tabs>
          <w:tab w:val="num" w:pos="720"/>
          <w:tab w:val="left" w:pos="3119"/>
        </w:tabs>
        <w:spacing w:before="60"/>
        <w:ind w:left="714" w:hanging="357"/>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e</w:t>
      </w:r>
      <w:r w:rsidRPr="00D334F4">
        <w:rPr>
          <w:rFonts w:ascii="Tahoma" w:eastAsia="Times New Roman" w:hAnsi="Tahoma" w:cs="Tahoma"/>
          <w:snapToGrid w:val="0"/>
          <w:kern w:val="0"/>
          <w:lang w:eastAsia="cs-CZ"/>
          <w14:ligatures w14:val="none"/>
        </w:rPr>
        <w:noBreakHyphen/>
      </w:r>
      <w:r w:rsidRPr="00D334F4">
        <w:rPr>
          <w:rFonts w:ascii="Tahoma" w:eastAsia="Times New Roman" w:hAnsi="Tahoma" w:cs="Tahoma"/>
          <w:bCs/>
          <w:snapToGrid w:val="0"/>
          <w:kern w:val="0"/>
          <w:lang w:eastAsia="cs-CZ"/>
          <w14:ligatures w14:val="none"/>
        </w:rPr>
        <w:t>mail</w:t>
      </w:r>
      <w:r w:rsidRPr="00D334F4">
        <w:rPr>
          <w:rFonts w:ascii="Tahoma" w:eastAsia="Times New Roman" w:hAnsi="Tahoma" w:cs="Tahoma"/>
          <w:snapToGrid w:val="0"/>
          <w:kern w:val="0"/>
          <w:lang w:eastAsia="cs-CZ"/>
          <w14:ligatures w14:val="none"/>
        </w:rPr>
        <w:t>:</w:t>
      </w:r>
      <w:r w:rsidRPr="00D334F4">
        <w:rPr>
          <w:rFonts w:ascii="Tahoma" w:eastAsia="Times New Roman" w:hAnsi="Tahoma" w:cs="Tahoma"/>
          <w:snapToGrid w:val="0"/>
          <w:kern w:val="0"/>
          <w:lang w:eastAsia="cs-CZ"/>
          <w14:ligatures w14:val="none"/>
        </w:rPr>
        <w:tab/>
      </w:r>
      <w:r w:rsidR="00CB17C9">
        <w:rPr>
          <w:rFonts w:ascii="Tahoma" w:eastAsia="Times New Roman" w:hAnsi="Tahoma" w:cs="Tahoma"/>
          <w:snapToGrid w:val="0"/>
          <w:kern w:val="0"/>
          <w:lang w:eastAsia="cs-CZ"/>
          <w14:ligatures w14:val="none"/>
        </w:rPr>
        <w:tab/>
      </w:r>
      <w:r w:rsidRPr="00D334F4">
        <w:rPr>
          <w:rFonts w:ascii="Tahoma" w:eastAsia="Times New Roman" w:hAnsi="Tahoma" w:cs="Tahoma"/>
          <w:bCs/>
          <w:snapToGrid w:val="0"/>
          <w:kern w:val="0"/>
          <w:lang w:eastAsia="cs-CZ"/>
          <w14:ligatures w14:val="none"/>
        </w:rPr>
        <w:t>…………………………, nebo</w:t>
      </w:r>
    </w:p>
    <w:p w14:paraId="580E43F7" w14:textId="77777777" w:rsidR="00D334F4" w:rsidRPr="00D334F4" w:rsidRDefault="00D334F4" w:rsidP="00D334F4">
      <w:pPr>
        <w:widowControl w:val="0"/>
        <w:numPr>
          <w:ilvl w:val="1"/>
          <w:numId w:val="13"/>
        </w:numPr>
        <w:tabs>
          <w:tab w:val="num" w:pos="720"/>
          <w:tab w:val="left" w:pos="3119"/>
        </w:tabs>
        <w:spacing w:before="60"/>
        <w:ind w:left="714" w:hanging="357"/>
        <w:rPr>
          <w:rFonts w:ascii="Tahoma" w:eastAsia="Times New Roman" w:hAnsi="Tahoma" w:cs="Tahoma"/>
          <w:snapToGrid w:val="0"/>
          <w:kern w:val="0"/>
          <w:lang w:eastAsia="cs-CZ"/>
          <w14:ligatures w14:val="none"/>
        </w:rPr>
      </w:pPr>
      <w:r w:rsidRPr="00D334F4">
        <w:rPr>
          <w:rFonts w:ascii="Tahoma" w:eastAsia="Times New Roman" w:hAnsi="Tahoma" w:cs="Tahoma"/>
          <w:bCs/>
          <w:snapToGrid w:val="0"/>
          <w:kern w:val="0"/>
          <w:lang w:eastAsia="cs-CZ"/>
          <w14:ligatures w14:val="none"/>
        </w:rPr>
        <w:t>adresu</w:t>
      </w:r>
      <w:r w:rsidRPr="00D334F4">
        <w:rPr>
          <w:rFonts w:ascii="Tahoma" w:eastAsia="Times New Roman" w:hAnsi="Tahoma" w:cs="Tahoma"/>
          <w:snapToGrid w:val="0"/>
          <w:kern w:val="0"/>
          <w:lang w:eastAsia="cs-CZ"/>
          <w14:ligatures w14:val="none"/>
        </w:rPr>
        <w:t>:</w:t>
      </w:r>
      <w:r w:rsidRPr="00D334F4">
        <w:rPr>
          <w:rFonts w:ascii="Tahoma" w:eastAsia="Times New Roman" w:hAnsi="Tahoma" w:cs="Tahoma"/>
          <w:snapToGrid w:val="0"/>
          <w:kern w:val="0"/>
          <w:lang w:eastAsia="cs-CZ"/>
          <w14:ligatures w14:val="none"/>
        </w:rPr>
        <w:tab/>
      </w:r>
      <w:r w:rsidRPr="00D334F4">
        <w:rPr>
          <w:rFonts w:ascii="Tahoma" w:eastAsia="Times New Roman" w:hAnsi="Tahoma" w:cs="Tahoma"/>
          <w:bCs/>
          <w:snapToGrid w:val="0"/>
          <w:kern w:val="0"/>
          <w:lang w:eastAsia="cs-CZ"/>
          <w14:ligatures w14:val="none"/>
        </w:rPr>
        <w:t>…………………………, nebo</w:t>
      </w:r>
    </w:p>
    <w:p w14:paraId="36524B33" w14:textId="77777777" w:rsidR="00D334F4" w:rsidRPr="00D334F4" w:rsidRDefault="00D334F4" w:rsidP="00D334F4">
      <w:pPr>
        <w:widowControl w:val="0"/>
        <w:numPr>
          <w:ilvl w:val="1"/>
          <w:numId w:val="13"/>
        </w:numPr>
        <w:tabs>
          <w:tab w:val="num" w:pos="720"/>
          <w:tab w:val="left" w:pos="3119"/>
        </w:tabs>
        <w:spacing w:before="60"/>
        <w:ind w:left="714" w:hanging="357"/>
        <w:rPr>
          <w:rFonts w:ascii="Tahoma" w:eastAsia="Times New Roman" w:hAnsi="Tahoma" w:cs="Tahoma"/>
          <w:snapToGrid w:val="0"/>
          <w:kern w:val="0"/>
          <w:lang w:eastAsia="cs-CZ"/>
          <w14:ligatures w14:val="none"/>
        </w:rPr>
      </w:pPr>
      <w:r w:rsidRPr="00D334F4">
        <w:rPr>
          <w:rFonts w:ascii="Tahoma" w:eastAsia="Times New Roman" w:hAnsi="Tahoma" w:cs="Tahoma"/>
          <w:bCs/>
          <w:snapToGrid w:val="0"/>
          <w:kern w:val="0"/>
          <w:lang w:eastAsia="cs-CZ"/>
          <w14:ligatures w14:val="none"/>
        </w:rPr>
        <w:t>do datové schránky:</w:t>
      </w:r>
      <w:r w:rsidRPr="00D334F4">
        <w:rPr>
          <w:rFonts w:ascii="Tahoma" w:eastAsia="Times New Roman" w:hAnsi="Tahoma" w:cs="Tahoma"/>
          <w:bCs/>
          <w:snapToGrid w:val="0"/>
          <w:kern w:val="0"/>
          <w:lang w:eastAsia="cs-CZ"/>
          <w14:ligatures w14:val="none"/>
        </w:rPr>
        <w:tab/>
        <w:t xml:space="preserve">………………………… </w:t>
      </w:r>
      <w:r w:rsidRPr="00D334F4">
        <w:rPr>
          <w:rFonts w:ascii="Tahoma" w:eastAsia="Times New Roman" w:hAnsi="Tahoma" w:cs="Tahoma"/>
          <w:i/>
          <w:iCs/>
          <w:snapToGrid w:val="0"/>
          <w:color w:val="FF0000"/>
          <w:kern w:val="0"/>
          <w:lang w:eastAsia="cs-CZ"/>
          <w14:ligatures w14:val="none"/>
        </w:rPr>
        <w:t>(doplní účastník/zhotovitel)</w:t>
      </w:r>
    </w:p>
    <w:p w14:paraId="0E1BAFA8" w14:textId="77777777" w:rsidR="00D334F4" w:rsidRPr="00D334F4" w:rsidRDefault="00D334F4" w:rsidP="00D334F4">
      <w:pPr>
        <w:numPr>
          <w:ilvl w:val="0"/>
          <w:numId w:val="13"/>
        </w:numPr>
        <w:spacing w:before="120"/>
        <w:jc w:val="both"/>
        <w:rPr>
          <w:rFonts w:ascii="Tahoma" w:eastAsia="Times New Roman" w:hAnsi="Tahoma" w:cs="Tahoma"/>
          <w:iCs/>
          <w:kern w:val="0"/>
          <w:lang w:eastAsia="cs-CZ"/>
          <w14:ligatures w14:val="none"/>
        </w:rPr>
      </w:pPr>
      <w:r w:rsidRPr="00D334F4">
        <w:rPr>
          <w:rFonts w:ascii="Tahoma" w:eastAsia="Times New Roman" w:hAnsi="Tahoma" w:cs="Tahoma"/>
          <w:kern w:val="0"/>
          <w:lang w:eastAsia="cs-CZ"/>
          <w14:ligatures w14:val="none"/>
        </w:rPr>
        <w:t>Objednatel má právo na odstranění vady opravou; je</w:t>
      </w:r>
      <w:r w:rsidRPr="00D334F4">
        <w:rPr>
          <w:rFonts w:ascii="Tahoma" w:eastAsia="Times New Roman" w:hAnsi="Tahoma" w:cs="Tahoma"/>
          <w:kern w:val="0"/>
          <w:lang w:eastAsia="cs-CZ"/>
          <w14:ligatures w14:val="none"/>
        </w:rPr>
        <w:noBreakHyphen/>
        <w:t>li vadné plnění podstatným porušením smlouvy, má také právo od smlouvy odstoupit. Právo volby plnění má objednatel.</w:t>
      </w:r>
    </w:p>
    <w:p w14:paraId="572E887C"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započne s odstraněním vady nejpozději do </w:t>
      </w:r>
      <w:r w:rsidRPr="00D334F4">
        <w:rPr>
          <w:rFonts w:ascii="Tahoma" w:eastAsia="Times New Roman" w:hAnsi="Tahoma" w:cs="Tahoma"/>
          <w:bCs/>
          <w:kern w:val="0"/>
          <w:lang w:eastAsia="cs-CZ"/>
          <w14:ligatures w14:val="none"/>
        </w:rPr>
        <w:t>5</w:t>
      </w:r>
      <w:r w:rsidRPr="00D334F4">
        <w:rPr>
          <w:rFonts w:ascii="Tahoma" w:eastAsia="Times New Roman" w:hAnsi="Tahoma" w:cs="Tahoma"/>
          <w:kern w:val="0"/>
          <w:lang w:eastAsia="cs-CZ"/>
          <w14:ligatures w14:val="none"/>
        </w:rPr>
        <w:t xml:space="preserve"> pracovních </w:t>
      </w:r>
      <w:r w:rsidRPr="00D334F4">
        <w:rPr>
          <w:rFonts w:ascii="Tahoma" w:eastAsia="Times New Roman" w:hAnsi="Tahoma" w:cs="Tahoma"/>
          <w:bCs/>
          <w:kern w:val="0"/>
          <w:lang w:eastAsia="cs-CZ"/>
          <w14:ligatures w14:val="none"/>
        </w:rPr>
        <w:t>dnů</w:t>
      </w:r>
      <w:r w:rsidRPr="00D334F4">
        <w:rPr>
          <w:rFonts w:ascii="Tahoma" w:eastAsia="Times New Roman" w:hAnsi="Tahoma" w:cs="Tahoma"/>
          <w:kern w:val="0"/>
          <w:lang w:eastAsia="cs-CZ"/>
          <w14:ligatures w14:val="none"/>
        </w:rPr>
        <w:t xml:space="preserve"> od doručení oznámení o vadě, pokud se smluvní strany nedohodnou písemně jinak. V případě havárie započne s odstraněním vady neodkladně, nejpozději do </w:t>
      </w:r>
      <w:r w:rsidRPr="00D334F4">
        <w:rPr>
          <w:rFonts w:ascii="Tahoma" w:eastAsia="Times New Roman" w:hAnsi="Tahoma" w:cs="Tahoma"/>
          <w:bCs/>
          <w:kern w:val="0"/>
          <w:lang w:eastAsia="cs-CZ"/>
          <w14:ligatures w14:val="none"/>
        </w:rPr>
        <w:t xml:space="preserve">12 hodin </w:t>
      </w:r>
      <w:r w:rsidRPr="00D334F4">
        <w:rPr>
          <w:rFonts w:ascii="Tahoma" w:eastAsia="Times New Roman" w:hAnsi="Tahoma" w:cs="Tahoma"/>
          <w:kern w:val="0"/>
          <w:lang w:eastAsia="cs-CZ"/>
          <w14:ligatures w14:val="none"/>
        </w:rPr>
        <w:t>od doručení oznámení o vadě. Nezapočne</w:t>
      </w:r>
      <w:r w:rsidRPr="00D334F4">
        <w:rPr>
          <w:rFonts w:ascii="Tahoma" w:eastAsia="Times New Roman" w:hAnsi="Tahoma" w:cs="Tahoma"/>
          <w:kern w:val="0"/>
          <w:lang w:eastAsia="cs-CZ"/>
          <w14:ligatures w14:val="none"/>
        </w:rPr>
        <w:noBreakHyphen/>
        <w:t>li zhotovitel s odstraněním vady ve stanovené lhůtě, je objednatel oprávněn zajistit odstranění vady na náklady zhotovitele u jiné odborné osoby. Vada bude odstraněna nejpozději do </w:t>
      </w:r>
      <w:r w:rsidRPr="00D334F4">
        <w:rPr>
          <w:rFonts w:ascii="Tahoma" w:eastAsia="Times New Roman" w:hAnsi="Tahoma" w:cs="Tahoma"/>
          <w:bCs/>
          <w:kern w:val="0"/>
          <w:lang w:eastAsia="cs-CZ"/>
          <w14:ligatures w14:val="none"/>
        </w:rPr>
        <w:t xml:space="preserve">5 pracovních dnů </w:t>
      </w:r>
      <w:r w:rsidRPr="00D334F4">
        <w:rPr>
          <w:rFonts w:ascii="Tahoma" w:eastAsia="Times New Roman" w:hAnsi="Tahoma" w:cs="Tahoma"/>
          <w:kern w:val="0"/>
          <w:lang w:eastAsia="cs-CZ"/>
          <w14:ligatures w14:val="none"/>
        </w:rPr>
        <w:t>ode dne doručení oznámení o vadě</w:t>
      </w:r>
      <w:r w:rsidRPr="00D334F4">
        <w:rPr>
          <w:rFonts w:ascii="Tahoma" w:eastAsia="Times New Roman" w:hAnsi="Tahoma" w:cs="Tahoma"/>
          <w:iCs/>
          <w:kern w:val="0"/>
          <w:lang w:eastAsia="cs-CZ"/>
          <w14:ligatures w14:val="none"/>
        </w:rPr>
        <w:t>,</w:t>
      </w:r>
      <w:r w:rsidRPr="00D334F4">
        <w:rPr>
          <w:rFonts w:ascii="Tahoma" w:eastAsia="Times New Roman" w:hAnsi="Tahoma" w:cs="Tahoma"/>
          <w:kern w:val="0"/>
          <w:lang w:eastAsia="cs-CZ"/>
          <w14:ligatures w14:val="none"/>
        </w:rPr>
        <w:t xml:space="preserve"> v případě havárie nejpozději do </w:t>
      </w:r>
      <w:r w:rsidRPr="00D334F4">
        <w:rPr>
          <w:rFonts w:ascii="Tahoma" w:eastAsia="Times New Roman" w:hAnsi="Tahoma" w:cs="Tahoma"/>
          <w:bCs/>
          <w:kern w:val="0"/>
          <w:lang w:eastAsia="cs-CZ"/>
          <w14:ligatures w14:val="none"/>
        </w:rPr>
        <w:t>24</w:t>
      </w:r>
      <w:r w:rsidRPr="00D334F4">
        <w:rPr>
          <w:rFonts w:ascii="Tahoma" w:eastAsia="Times New Roman" w:hAnsi="Tahoma" w:cs="Tahoma"/>
          <w:b/>
          <w:kern w:val="0"/>
          <w:lang w:eastAsia="cs-CZ"/>
          <w14:ligatures w14:val="none"/>
        </w:rPr>
        <w:t xml:space="preserve"> </w:t>
      </w:r>
      <w:r w:rsidRPr="00D334F4">
        <w:rPr>
          <w:rFonts w:ascii="Tahoma" w:eastAsia="Times New Roman" w:hAnsi="Tahoma" w:cs="Tahoma"/>
          <w:bCs/>
          <w:kern w:val="0"/>
          <w:lang w:eastAsia="cs-CZ"/>
          <w14:ligatures w14:val="none"/>
        </w:rPr>
        <w:t xml:space="preserve">hodin </w:t>
      </w:r>
      <w:r w:rsidRPr="00D334F4">
        <w:rPr>
          <w:rFonts w:ascii="Tahoma" w:eastAsia="Times New Roman" w:hAnsi="Tahoma" w:cs="Tahoma"/>
          <w:kern w:val="0"/>
          <w:lang w:eastAsia="cs-CZ"/>
          <w14:ligatures w14:val="none"/>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2F36EFB0" w14:textId="77777777" w:rsidR="00D334F4" w:rsidRPr="00D334F4" w:rsidRDefault="00D334F4" w:rsidP="00D334F4">
      <w:pPr>
        <w:numPr>
          <w:ilvl w:val="0"/>
          <w:numId w:val="13"/>
        </w:numPr>
        <w:tabs>
          <w:tab w:val="clear" w:pos="360"/>
        </w:tabs>
        <w:spacing w:before="120"/>
        <w:ind w:left="357" w:hanging="357"/>
        <w:jc w:val="both"/>
        <w:rPr>
          <w:rFonts w:ascii="Tahoma" w:eastAsia="Times New Roman" w:hAnsi="Tahoma" w:cs="Tahoma"/>
          <w:b/>
          <w:kern w:val="0"/>
          <w:lang w:eastAsia="cs-CZ"/>
          <w14:ligatures w14:val="none"/>
        </w:rPr>
      </w:pPr>
      <w:r w:rsidRPr="00D334F4">
        <w:rPr>
          <w:rFonts w:ascii="Tahoma" w:eastAsia="Times New Roman" w:hAnsi="Tahoma" w:cs="Tahoma"/>
          <w:kern w:val="0"/>
          <w:lang w:eastAsia="cs-CZ"/>
          <w14:ligatures w14:val="none"/>
        </w:rPr>
        <w:lastRenderedPageBreak/>
        <w:t>Provedenou opravu vady zhotovitel objednateli předá písemně. Na provedenou opravu poskytne zhotovitel záruku za jakost v délce shodné s délkou sjednané záruky na dílo dle této smlouvy.</w:t>
      </w:r>
    </w:p>
    <w:p w14:paraId="69960954"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XIII.</w:t>
      </w:r>
      <w:r w:rsidRPr="00D334F4">
        <w:rPr>
          <w:rFonts w:ascii="Tahoma" w:eastAsia="Times New Roman" w:hAnsi="Tahoma" w:cs="Tahoma"/>
          <w:b/>
          <w:kern w:val="0"/>
          <w:lang w:eastAsia="cs-CZ"/>
          <w14:ligatures w14:val="none"/>
        </w:rPr>
        <w:br/>
        <w:t>Vlastnické právo, nebezpečí škody</w:t>
      </w:r>
    </w:p>
    <w:p w14:paraId="3BF0C5EA" w14:textId="6755D017" w:rsidR="00D334F4" w:rsidRPr="00D334F4" w:rsidRDefault="00D334F4" w:rsidP="00D334F4">
      <w:pPr>
        <w:widowControl w:val="0"/>
        <w:numPr>
          <w:ilvl w:val="0"/>
          <w:numId w:val="14"/>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1EE57927" w14:textId="77777777" w:rsidR="00D334F4" w:rsidRPr="00D334F4" w:rsidRDefault="00D334F4" w:rsidP="00D334F4">
      <w:pPr>
        <w:widowControl w:val="0"/>
        <w:numPr>
          <w:ilvl w:val="0"/>
          <w:numId w:val="14"/>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učinit veškerá opatření potřebná k odvrácení škody nebo k jejímu zmírnění.</w:t>
      </w:r>
    </w:p>
    <w:p w14:paraId="64658A28" w14:textId="77777777" w:rsidR="00D334F4" w:rsidRPr="00D334F4" w:rsidRDefault="00D334F4" w:rsidP="00D334F4">
      <w:pPr>
        <w:widowControl w:val="0"/>
        <w:numPr>
          <w:ilvl w:val="0"/>
          <w:numId w:val="14"/>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nahradit objednateli v plné výši škodu, která vznikla při realizaci a užívání díla v souvislosti nebo jako důsledek porušení povinností a závazků zhotovitele dle této smlouvy.</w:t>
      </w:r>
    </w:p>
    <w:p w14:paraId="26721B31" w14:textId="08183DD4" w:rsidR="00D334F4" w:rsidRPr="00D334F4" w:rsidRDefault="00D334F4" w:rsidP="00D334F4">
      <w:pPr>
        <w:widowControl w:val="0"/>
        <w:numPr>
          <w:ilvl w:val="0"/>
          <w:numId w:val="14"/>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w:t>
      </w:r>
      <w:r w:rsidRPr="007C56F1">
        <w:rPr>
          <w:rFonts w:ascii="Tahoma" w:eastAsia="Times New Roman" w:hAnsi="Tahoma" w:cs="Tahoma"/>
          <w:snapToGrid w:val="0"/>
          <w:kern w:val="0"/>
          <w:lang w:eastAsia="cs-CZ"/>
          <w14:ligatures w14:val="none"/>
        </w:rPr>
        <w:t xml:space="preserve">min. </w:t>
      </w:r>
      <w:r w:rsidR="00CA75CA" w:rsidRPr="007C56F1">
        <w:rPr>
          <w:rFonts w:ascii="Tahoma" w:eastAsia="Times New Roman" w:hAnsi="Tahoma" w:cs="Tahoma"/>
          <w:snapToGrid w:val="0"/>
          <w:kern w:val="0"/>
          <w:lang w:eastAsia="cs-CZ"/>
          <w14:ligatures w14:val="none"/>
        </w:rPr>
        <w:t>5</w:t>
      </w:r>
      <w:r w:rsidRPr="007C56F1">
        <w:rPr>
          <w:rFonts w:ascii="Tahoma" w:eastAsia="Times New Roman" w:hAnsi="Tahoma" w:cs="Tahoma"/>
          <w:snapToGrid w:val="0"/>
          <w:kern w:val="0"/>
          <w:lang w:eastAsia="cs-CZ"/>
          <w14:ligatures w14:val="none"/>
        </w:rPr>
        <w:t>0 mil. Kč. Pojištění</w:t>
      </w:r>
      <w:r w:rsidRPr="00D334F4">
        <w:rPr>
          <w:rFonts w:ascii="Tahoma" w:eastAsia="Times New Roman" w:hAnsi="Tahoma" w:cs="Tahoma"/>
          <w:snapToGrid w:val="0"/>
          <w:kern w:val="0"/>
          <w:lang w:eastAsia="cs-CZ"/>
          <w14:ligatures w14:val="none"/>
        </w:rPr>
        <w:t xml:space="preserve"> musí obsahovat krytí škod způsobené na majetku a zdraví třetích osob.</w:t>
      </w:r>
    </w:p>
    <w:p w14:paraId="0289E78B" w14:textId="77777777" w:rsidR="00D334F4" w:rsidRPr="00D334F4" w:rsidRDefault="00D334F4" w:rsidP="00D334F4">
      <w:pPr>
        <w:widowControl w:val="0"/>
        <w:numPr>
          <w:ilvl w:val="0"/>
          <w:numId w:val="14"/>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D334F4">
        <w:rPr>
          <w:rFonts w:ascii="Tahoma" w:eastAsia="Times New Roman" w:hAnsi="Tahoma" w:cs="Tahoma"/>
          <w:snapToGrid w:val="0"/>
          <w:kern w:val="0"/>
          <w:lang w:eastAsia="cs-CZ"/>
          <w14:ligatures w14:val="none"/>
        </w:rPr>
        <w:t>sublimity</w:t>
      </w:r>
      <w:proofErr w:type="spellEnd"/>
      <w:r w:rsidRPr="00D334F4">
        <w:rPr>
          <w:rFonts w:ascii="Tahoma" w:eastAsia="Times New Roman" w:hAnsi="Tahoma" w:cs="Tahoma"/>
          <w:snapToGrid w:val="0"/>
          <w:kern w:val="0"/>
          <w:lang w:eastAsia="cs-CZ"/>
          <w14:ligatures w14:val="none"/>
        </w:rPr>
        <w:t xml:space="preserve"> plnění a výši spoluúčasti). Certifikát dle předchozí věty nesmí být starší jednoho měsíce.</w:t>
      </w:r>
    </w:p>
    <w:p w14:paraId="7F847092"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XIV.</w:t>
      </w:r>
      <w:r w:rsidRPr="00D334F4">
        <w:rPr>
          <w:rFonts w:ascii="Tahoma" w:eastAsia="Times New Roman" w:hAnsi="Tahoma" w:cs="Tahoma"/>
          <w:b/>
          <w:kern w:val="0"/>
          <w:lang w:eastAsia="cs-CZ"/>
          <w14:ligatures w14:val="none"/>
        </w:rPr>
        <w:br/>
        <w:t>Sankční ujednání</w:t>
      </w:r>
    </w:p>
    <w:p w14:paraId="16DF9046"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bude zhotovitel v prodlení s provedením díla v době plnění dle čl. IV odst. 1 této smlouvy, je povinen zaplatit objednateli smluvní pokutu ve výši 0,05 % z ceny za dílo bez DPH za každý i započatý den prodlení.</w:t>
      </w:r>
    </w:p>
    <w:p w14:paraId="19AE81F5"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56BC5424"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Pro případ prodlení se zaplacením ceny za dílo sjednávají smluvní strany úrok z prodlení ve výši stanovené občanskoprávními předpisy.</w:t>
      </w:r>
    </w:p>
    <w:p w14:paraId="11F4D581"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prodlení s vyklizením a vyčištěním staveniště ve lhůtě dle čl. VIII odst. 6 této smlouvy je zhotovitel povinen zaplatit objednateli smluvní pokutu ve výši 0,05 % z ceny za dílo bez DPH za každý i započatý den prodlení.</w:t>
      </w:r>
    </w:p>
    <w:p w14:paraId="78AF62F8"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7B74AB44"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w:t>
      </w:r>
      <w:r w:rsidRPr="00D334F4">
        <w:rPr>
          <w:rFonts w:ascii="Tahoma" w:eastAsia="Times New Roman" w:hAnsi="Tahoma" w:cs="Tahoma"/>
          <w:kern w:val="0"/>
          <w:lang w:eastAsia="cs-CZ"/>
          <w14:ligatures w14:val="none"/>
        </w:rPr>
        <w:lastRenderedPageBreak/>
        <w:t>zákoník práce, ve znění pozdějších předpisů) kteroukoliv z osob vyskytujících se na staveništi je zhotovitel povinen zaplatit objednateli smluvní pokutu ve výši 3.000 Kč za každý zjištěný případ.</w:t>
      </w:r>
    </w:p>
    <w:p w14:paraId="45DB548D" w14:textId="77777777" w:rsidR="00D334F4" w:rsidRPr="00D334F4" w:rsidRDefault="00D334F4" w:rsidP="00D334F4">
      <w:pPr>
        <w:numPr>
          <w:ilvl w:val="0"/>
          <w:numId w:val="16"/>
        </w:numPr>
        <w:tabs>
          <w:tab w:val="clear" w:pos="360"/>
        </w:tabs>
        <w:spacing w:before="120"/>
        <w:jc w:val="both"/>
        <w:rPr>
          <w:rFonts w:ascii="Tahoma" w:eastAsia="Times New Roman" w:hAnsi="Tahoma" w:cs="Tahoma"/>
          <w:iCs/>
          <w:kern w:val="0"/>
          <w:lang w:eastAsia="cs-CZ"/>
          <w14:ligatures w14:val="none"/>
        </w:rPr>
      </w:pPr>
      <w:r w:rsidRPr="00D334F4">
        <w:rPr>
          <w:rFonts w:ascii="Tahoma" w:eastAsia="Times New Roman" w:hAnsi="Tahoma" w:cs="Tahoma"/>
          <w:kern w:val="0"/>
          <w:lang w:eastAsia="cs-CZ"/>
          <w14:ligatures w14:val="none"/>
        </w:rPr>
        <w:t>V případě prodlení zhotovitele s odstraněním vady ve lhůtě dle čl. XII odst. 7 této smlouvy je zhotovitel povinen zaplatit objednateli smluvní pokutu ve výši 0,05 % z ceny za dílo bez DPH za každý i započatý den prodlení.</w:t>
      </w:r>
    </w:p>
    <w:p w14:paraId="0A478103"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742D171E"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zhotovitel poruší kteroukoliv povinnost stanovenou v čl. XIII odst. 4 nebo 5 této smlouvy, je zhotovitel povinen zaplatit objednateli smluvní pokutu ve výši 5.000 Kč za každý zjištěný případ a každý den prodlení.</w:t>
      </w:r>
    </w:p>
    <w:p w14:paraId="00DCE199"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zhotovitel poruší jakoukoliv svou povinnost stanovenou v čl. IX odst. 9 nebo 10 nebo 27 této smlouvy, je povinen zaplatit objednateli smluvní pokutu ve výši 10.000 Kč za každý zjištěný případ.</w:t>
      </w:r>
    </w:p>
    <w:p w14:paraId="34C75C43"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zhotovitel poruší svou povinnost stanovenou v čl. IX odst. 12 této smlouvy, je povinen zaplatit objednateli smluvní pokutu ve výši 5.000 Kč za každý zjištěný případ.</w:t>
      </w:r>
    </w:p>
    <w:p w14:paraId="5F2B3A39"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186597C8"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C7C8137"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Sjednané smluvní pokuty zaplatí povinná strana nezávisle na zavinění a na tom, zda a v jaké výši vznikne druhé straně škoda.</w:t>
      </w:r>
    </w:p>
    <w:p w14:paraId="1F75DF3E" w14:textId="77777777" w:rsidR="00D334F4" w:rsidRPr="00D334F4" w:rsidRDefault="00D334F4" w:rsidP="00D334F4">
      <w:pPr>
        <w:numPr>
          <w:ilvl w:val="0"/>
          <w:numId w:val="16"/>
        </w:numPr>
        <w:tabs>
          <w:tab w:val="clear" w:pos="360"/>
        </w:tabs>
        <w:spacing w:before="1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Smluvní pokuty se nezapočítávají na náhradu případně vzniklé škody. Náhradu škody lze vymáhat samostatně vedle smluvní pokuty v plné výši.</w:t>
      </w:r>
    </w:p>
    <w:p w14:paraId="08021336" w14:textId="77777777" w:rsidR="00D334F4" w:rsidRPr="00D334F4" w:rsidRDefault="00D334F4" w:rsidP="00D334F4">
      <w:pPr>
        <w:keepNext/>
        <w:spacing w:before="360"/>
        <w:jc w:val="center"/>
        <w:rPr>
          <w:rFonts w:ascii="Tahoma" w:eastAsia="Tahoma" w:hAnsi="Tahoma" w:cs="Tahoma"/>
          <w:b/>
          <w:bCs/>
          <w:kern w:val="0"/>
          <w:sz w:val="24"/>
          <w:szCs w:val="24"/>
          <w:lang w:eastAsia="cs-CZ"/>
          <w14:ligatures w14:val="none"/>
        </w:rPr>
      </w:pPr>
      <w:r w:rsidRPr="00D334F4">
        <w:rPr>
          <w:rFonts w:ascii="Tahoma" w:eastAsia="Times New Roman" w:hAnsi="Tahoma" w:cs="Tahoma"/>
          <w:b/>
          <w:bCs/>
          <w:kern w:val="0"/>
          <w:lang w:eastAsia="cs-CZ"/>
          <w14:ligatures w14:val="none"/>
        </w:rPr>
        <w:t>XV.</w:t>
      </w:r>
      <w:r w:rsidRPr="00D334F4">
        <w:rPr>
          <w:rFonts w:ascii="Tahoma" w:eastAsia="Times New Roman" w:hAnsi="Tahoma" w:cs="Tahoma"/>
          <w:b/>
          <w:bCs/>
          <w:kern w:val="0"/>
          <w:lang w:eastAsia="cs-CZ"/>
          <w14:ligatures w14:val="none"/>
        </w:rPr>
        <w:br/>
        <w:t xml:space="preserve">Sankce </w:t>
      </w:r>
      <w:r w:rsidRPr="00D334F4">
        <w:rPr>
          <w:rFonts w:ascii="Tahoma" w:eastAsia="Times New Roman" w:hAnsi="Tahoma" w:cs="Tahoma"/>
          <w:b/>
          <w:kern w:val="0"/>
          <w:lang w:eastAsia="cs-CZ"/>
          <w14:ligatures w14:val="none"/>
        </w:rPr>
        <w:t>vůči</w:t>
      </w:r>
      <w:r w:rsidRPr="00D334F4">
        <w:rPr>
          <w:rFonts w:ascii="Tahoma" w:eastAsia="Times New Roman" w:hAnsi="Tahoma" w:cs="Tahoma"/>
          <w:b/>
          <w:bCs/>
          <w:kern w:val="0"/>
          <w:lang w:eastAsia="cs-CZ"/>
          <w14:ligatures w14:val="none"/>
        </w:rPr>
        <w:t xml:space="preserve"> Rusku a Bělorusku</w:t>
      </w:r>
    </w:p>
    <w:p w14:paraId="52A7AF3F" w14:textId="77777777" w:rsidR="00D334F4" w:rsidRPr="00D334F4" w:rsidRDefault="00D334F4" w:rsidP="00D334F4">
      <w:pPr>
        <w:numPr>
          <w:ilvl w:val="0"/>
          <w:numId w:val="36"/>
        </w:numPr>
        <w:tabs>
          <w:tab w:val="clear" w:pos="360"/>
        </w:tabs>
        <w:spacing w:before="120" w:line="259" w:lineRule="auto"/>
        <w:ind w:left="357" w:hanging="357"/>
        <w:jc w:val="both"/>
        <w:rPr>
          <w:rFonts w:ascii="Tahoma" w:eastAsia="Tahoma" w:hAnsi="Tahoma" w:cs="Tahoma"/>
          <w:kern w:val="0"/>
          <w:lang w:eastAsia="cs-CZ"/>
          <w14:ligatures w14:val="none"/>
        </w:rPr>
      </w:pPr>
      <w:r w:rsidRPr="00D334F4">
        <w:rPr>
          <w:rFonts w:ascii="Tahoma" w:eastAsia="Times New Roman" w:hAnsi="Tahoma" w:cs="Tahoma"/>
          <w:kern w:val="0"/>
          <w:lang w:eastAsia="cs-CZ"/>
          <w14:ligatures w14:val="none"/>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FAD94F" w14:textId="77777777" w:rsidR="00D334F4" w:rsidRPr="00D334F4" w:rsidRDefault="00D334F4" w:rsidP="00D334F4">
      <w:pPr>
        <w:numPr>
          <w:ilvl w:val="0"/>
          <w:numId w:val="36"/>
        </w:numPr>
        <w:tabs>
          <w:tab w:val="clear" w:pos="360"/>
        </w:tabs>
        <w:spacing w:before="120" w:line="259" w:lineRule="auto"/>
        <w:ind w:left="357" w:hanging="357"/>
        <w:jc w:val="both"/>
        <w:rPr>
          <w:rFonts w:ascii="Tahoma" w:eastAsia="Tahoma" w:hAnsi="Tahoma" w:cs="Tahoma"/>
          <w:kern w:val="0"/>
          <w:lang w:eastAsia="cs-CZ"/>
          <w14:ligatures w14:val="none"/>
        </w:rPr>
      </w:pPr>
      <w:r w:rsidRPr="00D334F4">
        <w:rPr>
          <w:rFonts w:ascii="Tahoma" w:eastAsia="Times New Roman" w:hAnsi="Tahoma" w:cs="Tahoma"/>
          <w:kern w:val="0"/>
          <w:lang w:eastAsia="cs-CZ"/>
          <w14:ligatures w14:val="none"/>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036F61E0" w14:textId="77777777" w:rsidR="00D334F4" w:rsidRPr="00D334F4" w:rsidRDefault="00D334F4" w:rsidP="00D334F4">
      <w:pPr>
        <w:numPr>
          <w:ilvl w:val="0"/>
          <w:numId w:val="36"/>
        </w:numPr>
        <w:tabs>
          <w:tab w:val="clear" w:pos="360"/>
        </w:tabs>
        <w:spacing w:before="120" w:line="259" w:lineRule="auto"/>
        <w:ind w:left="357" w:hanging="357"/>
        <w:jc w:val="both"/>
        <w:rPr>
          <w:rFonts w:ascii="Tahoma" w:eastAsia="Tahoma" w:hAnsi="Tahoma" w:cs="Tahoma"/>
          <w:kern w:val="0"/>
          <w:lang w:eastAsia="cs-CZ"/>
          <w14:ligatures w14:val="none"/>
        </w:rPr>
      </w:pPr>
      <w:r w:rsidRPr="00D334F4">
        <w:rPr>
          <w:rFonts w:ascii="Tahoma" w:eastAsia="Times New Roman" w:hAnsi="Tahoma" w:cs="Tahoma"/>
          <w:kern w:val="0"/>
          <w:lang w:eastAsia="cs-CZ"/>
          <w14:ligatures w14:val="none"/>
        </w:rPr>
        <w:lastRenderedPageBreak/>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630A8E5D" w14:textId="77777777" w:rsidR="00D334F4" w:rsidRPr="00D334F4" w:rsidRDefault="00D334F4" w:rsidP="00D334F4">
      <w:pPr>
        <w:numPr>
          <w:ilvl w:val="0"/>
          <w:numId w:val="36"/>
        </w:numPr>
        <w:tabs>
          <w:tab w:val="clear" w:pos="360"/>
        </w:tabs>
        <w:spacing w:before="120" w:line="259" w:lineRule="auto"/>
        <w:ind w:left="357" w:hanging="357"/>
        <w:jc w:val="both"/>
        <w:rPr>
          <w:rFonts w:ascii="Tahoma" w:eastAsia="Tahoma" w:hAnsi="Tahoma" w:cs="Tahoma"/>
          <w:kern w:val="0"/>
          <w:lang w:eastAsia="cs-CZ"/>
          <w14:ligatures w14:val="none"/>
        </w:rPr>
      </w:pPr>
      <w:r w:rsidRPr="00D334F4">
        <w:rPr>
          <w:rFonts w:ascii="Tahoma" w:eastAsia="Tahoma" w:hAnsi="Tahoma" w:cs="Tahoma"/>
          <w:kern w:val="0"/>
          <w:lang w:eastAsia="cs-CZ"/>
          <w14:ligatures w14:val="none"/>
        </w:rPr>
        <w:t xml:space="preserve">Dojde-li k porušení pravidel dle odst. 1 tohoto článku smlouvy, je zhotovitel povinen zaplatit </w:t>
      </w:r>
      <w:r w:rsidRPr="00D334F4">
        <w:rPr>
          <w:rFonts w:ascii="Tahoma" w:eastAsia="Times New Roman" w:hAnsi="Tahoma" w:cs="Tahoma"/>
          <w:kern w:val="0"/>
          <w:lang w:eastAsia="cs-CZ"/>
          <w14:ligatures w14:val="none"/>
        </w:rPr>
        <w:t>objednateli</w:t>
      </w:r>
      <w:r w:rsidRPr="00D334F4">
        <w:rPr>
          <w:rFonts w:ascii="Tahoma" w:eastAsia="Tahoma" w:hAnsi="Tahoma" w:cs="Tahoma"/>
          <w:kern w:val="0"/>
          <w:lang w:eastAsia="cs-CZ"/>
          <w14:ligatures w14:val="none"/>
        </w:rPr>
        <w:t xml:space="preserve"> smluvní pokutu ve výši 250.000 Kč, a to za každý jednotlivý případ porušení.</w:t>
      </w:r>
    </w:p>
    <w:p w14:paraId="27046446"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XVI.</w:t>
      </w:r>
      <w:r w:rsidRPr="00D334F4">
        <w:rPr>
          <w:rFonts w:ascii="Tahoma" w:eastAsia="Times New Roman" w:hAnsi="Tahoma" w:cs="Tahoma"/>
          <w:b/>
          <w:kern w:val="0"/>
          <w:lang w:eastAsia="cs-CZ"/>
          <w14:ligatures w14:val="none"/>
        </w:rPr>
        <w:br/>
        <w:t>Zánik smlouvy</w:t>
      </w:r>
    </w:p>
    <w:p w14:paraId="6E8786C7" w14:textId="77777777" w:rsidR="00D334F4" w:rsidRPr="00D334F4" w:rsidRDefault="00D334F4" w:rsidP="00D334F4">
      <w:pPr>
        <w:widowControl w:val="0"/>
        <w:numPr>
          <w:ilvl w:val="0"/>
          <w:numId w:val="15"/>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Smluvní strany mohou ukončit smluvní vztah písemnou dohodou.</w:t>
      </w:r>
    </w:p>
    <w:p w14:paraId="604A66B8" w14:textId="77777777" w:rsidR="00D334F4" w:rsidRPr="00D334F4" w:rsidRDefault="00D334F4" w:rsidP="00D334F4">
      <w:pPr>
        <w:widowControl w:val="0"/>
        <w:numPr>
          <w:ilvl w:val="0"/>
          <w:numId w:val="15"/>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Smluvní strany jsou oprávněny odstoupit od smlouvy v případě jejího podstatného porušení druhou smluvní stranou, přičemž podstatným porušením smlouvy se rozumí zejména:</w:t>
      </w:r>
    </w:p>
    <w:p w14:paraId="21538660"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neprovedení díla v době plnění dle čl. IV odst. 1 této smlouvy,</w:t>
      </w:r>
    </w:p>
    <w:p w14:paraId="1C56C913"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nepředání dokladů na požadované pojištění dle čl. XIII odst. 5 této smlouvy,</w:t>
      </w:r>
    </w:p>
    <w:p w14:paraId="486C9A38"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nepřevzetí staveniště zhotovitelem na výzvu objednatele (s výjimkou případů, kdy převzetí brání důvody na straně objednatele),</w:t>
      </w:r>
    </w:p>
    <w:p w14:paraId="096538A7"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nedodržení pokynů objednatele, právních předpisů nebo technických norem týkajících se provádění díla,</w:t>
      </w:r>
    </w:p>
    <w:p w14:paraId="0B3B1E23"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nedodržení smluvních ujednání o záruce za jakost,</w:t>
      </w:r>
    </w:p>
    <w:p w14:paraId="75FFD26B"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neuhrazení ceny za dílo objednatelem po druhé výzvě zhotovitele k uhrazení dlužné částky, přičemž druhá výzva nesmí následovat dříve než 30 dnů po doručení první výzvy,</w:t>
      </w:r>
    </w:p>
    <w:p w14:paraId="72384B6E" w14:textId="77777777" w:rsidR="00D334F4" w:rsidRPr="00D334F4" w:rsidRDefault="00D334F4" w:rsidP="00D334F4">
      <w:pPr>
        <w:widowControl w:val="0"/>
        <w:numPr>
          <w:ilvl w:val="0"/>
          <w:numId w:val="22"/>
        </w:numPr>
        <w:tabs>
          <w:tab w:val="clear" w:pos="737"/>
          <w:tab w:val="left" w:pos="714"/>
        </w:tabs>
        <w:spacing w:before="60"/>
        <w:ind w:left="714"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nedodržení jakéhokoliv smluvního ujednání dle čl. IX odst. 10 této smlouvy.</w:t>
      </w:r>
    </w:p>
    <w:p w14:paraId="74B29ED6" w14:textId="77777777" w:rsidR="00D334F4" w:rsidRPr="00D334F4" w:rsidRDefault="00D334F4" w:rsidP="00D334F4">
      <w:pPr>
        <w:widowControl w:val="0"/>
        <w:numPr>
          <w:ilvl w:val="0"/>
          <w:numId w:val="15"/>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Objednatel je dále oprávněn od této smlouvy odstoupit v těchto případech:</w:t>
      </w:r>
    </w:p>
    <w:p w14:paraId="03847CE5" w14:textId="1CB4EB6F" w:rsidR="00D334F4" w:rsidRPr="00D334F4" w:rsidRDefault="00D334F4" w:rsidP="00D334F4">
      <w:pPr>
        <w:numPr>
          <w:ilvl w:val="0"/>
          <w:numId w:val="29"/>
        </w:numPr>
        <w:tabs>
          <w:tab w:val="num" w:pos="714"/>
        </w:tabs>
        <w:spacing w:before="60"/>
        <w:ind w:left="714" w:hanging="357"/>
        <w:jc w:val="both"/>
        <w:rPr>
          <w:rFonts w:ascii="Tahoma" w:eastAsia="Times New Roman" w:hAnsi="Tahoma" w:cs="Tahoma"/>
          <w:color w:val="000000"/>
          <w:kern w:val="0"/>
          <w:lang w:eastAsia="cs-CZ"/>
          <w14:ligatures w14:val="none"/>
        </w:rPr>
      </w:pPr>
      <w:r w:rsidRPr="00D334F4">
        <w:rPr>
          <w:rFonts w:ascii="Tahoma" w:eastAsia="Times New Roman" w:hAnsi="Tahoma" w:cs="Tahoma"/>
          <w:color w:val="000000"/>
          <w:kern w:val="0"/>
          <w:lang w:eastAsia="cs-CZ"/>
          <w14:ligatures w14:val="none"/>
        </w:rPr>
        <w:t>dojde</w:t>
      </w:r>
      <w:r w:rsidRPr="00D334F4">
        <w:rPr>
          <w:rFonts w:ascii="Tahoma" w:eastAsia="Times New Roman" w:hAnsi="Tahoma" w:cs="Tahoma"/>
          <w:color w:val="000000"/>
          <w:kern w:val="0"/>
          <w:lang w:eastAsia="cs-CZ"/>
          <w14:ligatures w14:val="none"/>
        </w:rPr>
        <w:noBreakHyphen/>
        <w:t>li k neoprávněnému zastavení prací z rozhodnutí zhotovitele nebo zhotovitel postupuje při provádění díla způsobem, který zjevně neodpovídá dohodnutému rozsahu díla a sjednanému termínu předání díla, objednateli;</w:t>
      </w:r>
    </w:p>
    <w:p w14:paraId="0CB80821" w14:textId="77777777" w:rsidR="00D334F4" w:rsidRPr="00D334F4" w:rsidRDefault="00D334F4" w:rsidP="00D334F4">
      <w:pPr>
        <w:numPr>
          <w:ilvl w:val="0"/>
          <w:numId w:val="29"/>
        </w:numPr>
        <w:tabs>
          <w:tab w:val="num" w:pos="720"/>
        </w:tabs>
        <w:spacing w:before="60"/>
        <w:ind w:left="714" w:hanging="357"/>
        <w:jc w:val="both"/>
        <w:rPr>
          <w:rFonts w:ascii="Tahoma" w:eastAsia="Times New Roman" w:hAnsi="Tahoma" w:cs="Tahoma"/>
          <w:color w:val="000000"/>
          <w:kern w:val="0"/>
          <w:lang w:eastAsia="cs-CZ"/>
          <w14:ligatures w14:val="none"/>
        </w:rPr>
      </w:pPr>
      <w:r w:rsidRPr="00D334F4">
        <w:rPr>
          <w:rFonts w:ascii="Tahoma" w:eastAsia="Times New Roman" w:hAnsi="Tahoma" w:cs="Tahoma"/>
          <w:color w:val="000000"/>
          <w:kern w:val="0"/>
          <w:lang w:eastAsia="cs-CZ"/>
          <w14:ligatures w14:val="none"/>
        </w:rPr>
        <w:t>bylo</w:t>
      </w:r>
      <w:r w:rsidRPr="00D334F4">
        <w:rPr>
          <w:rFonts w:ascii="Tahoma" w:eastAsia="Times New Roman" w:hAnsi="Tahoma" w:cs="Tahoma"/>
          <w:color w:val="000000"/>
          <w:kern w:val="0"/>
          <w:lang w:eastAsia="cs-CZ"/>
          <w14:ligatures w14:val="none"/>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0B1C908A" w14:textId="77777777" w:rsidR="00D334F4" w:rsidRPr="00D334F4" w:rsidRDefault="00D334F4" w:rsidP="00D334F4">
      <w:pPr>
        <w:numPr>
          <w:ilvl w:val="0"/>
          <w:numId w:val="29"/>
        </w:numPr>
        <w:tabs>
          <w:tab w:val="num" w:pos="720"/>
        </w:tabs>
        <w:spacing w:before="60"/>
        <w:ind w:left="714" w:hanging="357"/>
        <w:jc w:val="both"/>
        <w:rPr>
          <w:rFonts w:ascii="Tahoma" w:eastAsia="Times New Roman" w:hAnsi="Tahoma" w:cs="Tahoma"/>
          <w:color w:val="000000"/>
          <w:kern w:val="0"/>
          <w:lang w:eastAsia="cs-CZ"/>
          <w14:ligatures w14:val="none"/>
        </w:rPr>
      </w:pPr>
      <w:r w:rsidRPr="00D334F4">
        <w:rPr>
          <w:rFonts w:ascii="Tahoma" w:eastAsia="Times New Roman" w:hAnsi="Tahoma" w:cs="Tahoma"/>
          <w:color w:val="000000"/>
          <w:kern w:val="0"/>
          <w:lang w:eastAsia="cs-CZ"/>
          <w14:ligatures w14:val="none"/>
        </w:rPr>
        <w:t>podá</w:t>
      </w:r>
      <w:r w:rsidRPr="00D334F4">
        <w:rPr>
          <w:rFonts w:ascii="Tahoma" w:eastAsia="Times New Roman" w:hAnsi="Tahoma" w:cs="Tahoma"/>
          <w:color w:val="000000"/>
          <w:kern w:val="0"/>
          <w:lang w:eastAsia="cs-CZ"/>
          <w14:ligatures w14:val="none"/>
        </w:rPr>
        <w:noBreakHyphen/>
        <w:t>li zhotovitel sám na sebe insolvenční návrh.</w:t>
      </w:r>
    </w:p>
    <w:p w14:paraId="61E1BA99" w14:textId="77777777" w:rsidR="00D334F4" w:rsidRPr="00D334F4" w:rsidRDefault="00D334F4" w:rsidP="00D334F4">
      <w:pPr>
        <w:widowControl w:val="0"/>
        <w:numPr>
          <w:ilvl w:val="0"/>
          <w:numId w:val="15"/>
        </w:numPr>
        <w:tabs>
          <w:tab w:val="clear" w:pos="360"/>
        </w:tabs>
        <w:spacing w:before="120"/>
        <w:ind w:left="357" w:hanging="357"/>
        <w:jc w:val="both"/>
        <w:rPr>
          <w:rFonts w:ascii="Tahoma" w:eastAsia="Times New Roman" w:hAnsi="Tahoma" w:cs="Tahoma"/>
          <w:snapToGrid w:val="0"/>
          <w:color w:val="000000"/>
          <w:kern w:val="0"/>
          <w:lang w:eastAsia="cs-CZ"/>
          <w14:ligatures w14:val="none"/>
        </w:rPr>
      </w:pPr>
      <w:r w:rsidRPr="00D334F4">
        <w:rPr>
          <w:rFonts w:ascii="Tahoma" w:eastAsia="Times New Roman" w:hAnsi="Tahoma" w:cs="Tahoma"/>
          <w:snapToGrid w:val="0"/>
          <w:kern w:val="0"/>
          <w:lang w:eastAsia="cs-CZ"/>
          <w14:ligatures w14:val="none"/>
        </w:rPr>
        <w:t>Odstoupením</w:t>
      </w:r>
      <w:r w:rsidRPr="00D334F4">
        <w:rPr>
          <w:rFonts w:ascii="Tahoma" w:eastAsia="Times New Roman" w:hAnsi="Tahoma" w:cs="Tahoma"/>
          <w:snapToGrid w:val="0"/>
          <w:color w:val="000000"/>
          <w:kern w:val="0"/>
          <w:lang w:eastAsia="cs-CZ"/>
          <w14:ligatures w14:val="none"/>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2BC06FD3" w14:textId="77777777" w:rsidR="00D334F4" w:rsidRPr="00D334F4" w:rsidRDefault="00D334F4" w:rsidP="00D334F4">
      <w:pPr>
        <w:widowControl w:val="0"/>
        <w:numPr>
          <w:ilvl w:val="0"/>
          <w:numId w:val="15"/>
        </w:numPr>
        <w:tabs>
          <w:tab w:val="clear" w:pos="360"/>
        </w:tabs>
        <w:spacing w:before="120"/>
        <w:ind w:left="357" w:hanging="357"/>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Pro účely této smlouvy se pod pojmem „bez zbytečného odkladu“ dle § 2002 občanského zákoníku rozumí „nejpozději do 14 dnů“.</w:t>
      </w:r>
    </w:p>
    <w:p w14:paraId="108ECF3E" w14:textId="77777777" w:rsidR="00D334F4" w:rsidRPr="00D334F4" w:rsidRDefault="00D334F4" w:rsidP="00D334F4">
      <w:pPr>
        <w:keepNext/>
        <w:spacing w:before="360"/>
        <w:jc w:val="center"/>
        <w:rPr>
          <w:rFonts w:ascii="Tahoma" w:eastAsia="Times New Roman" w:hAnsi="Tahoma" w:cs="Tahoma"/>
          <w:b/>
          <w:kern w:val="0"/>
          <w:lang w:eastAsia="cs-CZ"/>
          <w14:ligatures w14:val="none"/>
        </w:rPr>
      </w:pPr>
      <w:r w:rsidRPr="00D334F4">
        <w:rPr>
          <w:rFonts w:ascii="Tahoma" w:eastAsia="Times New Roman" w:hAnsi="Tahoma" w:cs="Tahoma"/>
          <w:b/>
          <w:kern w:val="0"/>
          <w:lang w:eastAsia="cs-CZ"/>
          <w14:ligatures w14:val="none"/>
        </w:rPr>
        <w:t>XVII.</w:t>
      </w:r>
      <w:r w:rsidRPr="00D334F4">
        <w:rPr>
          <w:rFonts w:ascii="Tahoma" w:eastAsia="Times New Roman" w:hAnsi="Tahoma" w:cs="Tahoma"/>
          <w:b/>
          <w:kern w:val="0"/>
          <w:lang w:eastAsia="cs-CZ"/>
          <w14:ligatures w14:val="none"/>
        </w:rPr>
        <w:br/>
        <w:t>Závěrečná ujednání</w:t>
      </w:r>
    </w:p>
    <w:p w14:paraId="51B12BFA" w14:textId="77777777" w:rsidR="00D334F4" w:rsidRPr="00D334F4" w:rsidRDefault="00D334F4" w:rsidP="00D334F4">
      <w:pPr>
        <w:widowControl w:val="0"/>
        <w:numPr>
          <w:ilvl w:val="0"/>
          <w:numId w:val="17"/>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Změnit nebo doplnit tuto smlouvu mohou smluvní strany pouze formou písemných dodatků, které budou vzestupně číslovány, výslovně prohlášeny za dodatky této smlouvy a podepsány oprávněnými zástupci smluvních stran.</w:t>
      </w:r>
    </w:p>
    <w:p w14:paraId="14F10757" w14:textId="77777777" w:rsidR="00D334F4" w:rsidRPr="00D334F4" w:rsidRDefault="00D334F4" w:rsidP="00D334F4">
      <w:pPr>
        <w:widowControl w:val="0"/>
        <w:numPr>
          <w:ilvl w:val="0"/>
          <w:numId w:val="17"/>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lastRenderedPageBreak/>
        <w:t>Tato smlouva nabývá platnosti dnem jejího podpisu oběma smluvními stranami a účinnosti dnem, kdy vyjádření souhlasu s obsahem návrhu smlouvy dojde druhé smluvní straně, nestanoví</w:t>
      </w:r>
      <w:r w:rsidRPr="00D334F4">
        <w:rPr>
          <w:rFonts w:ascii="Tahoma" w:eastAsia="Times New Roman" w:hAnsi="Tahoma" w:cs="Tahoma"/>
          <w:snapToGrid w:val="0"/>
          <w:kern w:val="0"/>
          <w:lang w:eastAsia="cs-CZ"/>
          <w14:ligatures w14:val="none"/>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7DB34F32" w14:textId="77777777" w:rsidR="00D334F4" w:rsidRPr="00D334F4" w:rsidRDefault="00D334F4" w:rsidP="00D334F4">
      <w:pPr>
        <w:widowControl w:val="0"/>
        <w:numPr>
          <w:ilvl w:val="0"/>
          <w:numId w:val="17"/>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Tato smlouva je uzavírána elektronicky.</w:t>
      </w:r>
    </w:p>
    <w:p w14:paraId="62F23303" w14:textId="77777777" w:rsidR="00D334F4" w:rsidRPr="00D334F4" w:rsidRDefault="00D334F4" w:rsidP="00D334F4">
      <w:pPr>
        <w:widowControl w:val="0"/>
        <w:numPr>
          <w:ilvl w:val="0"/>
          <w:numId w:val="17"/>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Zhotovitel nemůže bez souhlasu objednatele postoupit svá práva a povinnosti plynoucí z této smlouvy třetí osobě.</w:t>
      </w:r>
    </w:p>
    <w:p w14:paraId="009BF20E" w14:textId="77777777" w:rsidR="00D334F4" w:rsidRPr="00D334F4" w:rsidRDefault="00D334F4" w:rsidP="00D334F4">
      <w:pPr>
        <w:widowControl w:val="0"/>
        <w:numPr>
          <w:ilvl w:val="0"/>
          <w:numId w:val="17"/>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9A1AF24" w14:textId="77777777" w:rsidR="00D334F4" w:rsidRPr="00D334F4" w:rsidRDefault="00D334F4" w:rsidP="00D334F4">
      <w:pPr>
        <w:widowControl w:val="0"/>
        <w:numPr>
          <w:ilvl w:val="0"/>
          <w:numId w:val="17"/>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Smluvní strany se dohodly, že pokud se na tuto smlouvu vztahuje povinnost uveřejnění v registru smluv ve smyslu zákona o registru smluv, provede uveřejnění v souladu se zákonem objednatel.</w:t>
      </w:r>
    </w:p>
    <w:p w14:paraId="4AC8F0CA" w14:textId="77777777" w:rsidR="00D334F4" w:rsidRPr="00D334F4" w:rsidRDefault="00D334F4" w:rsidP="00D334F4">
      <w:pPr>
        <w:widowControl w:val="0"/>
        <w:numPr>
          <w:ilvl w:val="0"/>
          <w:numId w:val="17"/>
        </w:numPr>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hyperlink r:id="rId11" w:history="1">
        <w:r w:rsidRPr="00D334F4">
          <w:rPr>
            <w:rFonts w:ascii="Tahoma" w:eastAsia="Times New Roman" w:hAnsi="Tahoma" w:cs="Tahoma"/>
            <w:snapToGrid w:val="0"/>
            <w:color w:val="0000FF"/>
            <w:kern w:val="0"/>
            <w:u w:val="single"/>
            <w:lang w:eastAsia="cs-CZ"/>
            <w14:ligatures w14:val="none"/>
          </w:rPr>
          <w:t>www.snopava.cz</w:t>
        </w:r>
      </w:hyperlink>
      <w:r w:rsidRPr="00D334F4">
        <w:rPr>
          <w:rFonts w:ascii="Tahoma" w:eastAsia="Times New Roman" w:hAnsi="Tahoma" w:cs="Tahoma"/>
          <w:snapToGrid w:val="0"/>
          <w:kern w:val="0"/>
          <w:lang w:eastAsia="cs-CZ"/>
          <w14:ligatures w14:val="none"/>
        </w:rPr>
        <w:t>.</w:t>
      </w:r>
    </w:p>
    <w:p w14:paraId="19CA4C61" w14:textId="77777777" w:rsidR="00D334F4" w:rsidRPr="00D334F4" w:rsidRDefault="00D334F4" w:rsidP="00D334F4">
      <w:pPr>
        <w:widowControl w:val="0"/>
        <w:numPr>
          <w:ilvl w:val="0"/>
          <w:numId w:val="17"/>
        </w:numPr>
        <w:tabs>
          <w:tab w:val="clear" w:pos="360"/>
        </w:tabs>
        <w:spacing w:before="120"/>
        <w:jc w:val="both"/>
        <w:rPr>
          <w:rFonts w:ascii="Tahoma" w:eastAsia="Times New Roman" w:hAnsi="Tahoma" w:cs="Tahoma"/>
          <w:snapToGrid w:val="0"/>
          <w:kern w:val="0"/>
          <w:lang w:eastAsia="cs-CZ"/>
          <w14:ligatures w14:val="none"/>
        </w:rPr>
      </w:pPr>
      <w:r w:rsidRPr="00D334F4">
        <w:rPr>
          <w:rFonts w:ascii="Tahoma" w:eastAsia="Times New Roman" w:hAnsi="Tahoma" w:cs="Tahoma"/>
          <w:snapToGrid w:val="0"/>
          <w:kern w:val="0"/>
          <w:lang w:eastAsia="cs-CZ"/>
          <w14:ligatures w14:val="none"/>
        </w:rPr>
        <w:t>Nedílnou součástí smlouvy jsou tyto přílohy:</w:t>
      </w:r>
    </w:p>
    <w:p w14:paraId="00E0D44C" w14:textId="77777777" w:rsidR="00D334F4" w:rsidRPr="00D334F4" w:rsidRDefault="00D334F4" w:rsidP="00D334F4">
      <w:pPr>
        <w:widowControl w:val="0"/>
        <w:tabs>
          <w:tab w:val="left" w:pos="1701"/>
        </w:tabs>
        <w:spacing w:before="120"/>
        <w:ind w:left="357"/>
        <w:jc w:val="both"/>
        <w:rPr>
          <w:rFonts w:ascii="Tahoma" w:eastAsia="Times New Roman" w:hAnsi="Tahoma" w:cs="Tahoma"/>
          <w:snapToGrid w:val="0"/>
          <w:kern w:val="0"/>
          <w:lang w:eastAsia="cs-CZ"/>
          <w14:ligatures w14:val="none"/>
        </w:rPr>
      </w:pPr>
      <w:r w:rsidRPr="00D334F4">
        <w:rPr>
          <w:rFonts w:ascii="Tahoma" w:eastAsia="Times New Roman" w:hAnsi="Tahoma" w:cs="Tahoma"/>
          <w:bCs/>
          <w:snapToGrid w:val="0"/>
          <w:kern w:val="0"/>
          <w:lang w:eastAsia="cs-CZ"/>
          <w14:ligatures w14:val="none"/>
        </w:rPr>
        <w:t>Příloha č. 1:</w:t>
      </w:r>
      <w:r w:rsidRPr="00D334F4">
        <w:rPr>
          <w:rFonts w:ascii="Tahoma" w:eastAsia="Times New Roman" w:hAnsi="Tahoma" w:cs="Tahoma"/>
          <w:bCs/>
          <w:snapToGrid w:val="0"/>
          <w:kern w:val="0"/>
          <w:lang w:eastAsia="cs-CZ"/>
          <w14:ligatures w14:val="none"/>
        </w:rPr>
        <w:tab/>
      </w:r>
      <w:r w:rsidRPr="00D334F4">
        <w:rPr>
          <w:rFonts w:ascii="Tahoma" w:eastAsia="Times New Roman" w:hAnsi="Tahoma" w:cs="Tahoma"/>
          <w:snapToGrid w:val="0"/>
          <w:kern w:val="0"/>
          <w:lang w:eastAsia="cs-CZ"/>
          <w14:ligatures w14:val="none"/>
        </w:rPr>
        <w:t>Souhrnný rozpočet stavby</w:t>
      </w:r>
    </w:p>
    <w:p w14:paraId="4C3D1DC8" w14:textId="77777777" w:rsidR="00D334F4" w:rsidRPr="00D334F4" w:rsidRDefault="00D334F4" w:rsidP="00D334F4">
      <w:pPr>
        <w:widowControl w:val="0"/>
        <w:tabs>
          <w:tab w:val="left" w:pos="1701"/>
        </w:tabs>
        <w:spacing w:after="600"/>
        <w:ind w:left="1701" w:hanging="1344"/>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Příloha č. 2:</w:t>
      </w:r>
      <w:r w:rsidRPr="00D334F4">
        <w:rPr>
          <w:rFonts w:ascii="Tahoma" w:eastAsia="Times New Roman" w:hAnsi="Tahoma" w:cs="Tahoma"/>
          <w:kern w:val="0"/>
          <w:lang w:eastAsia="cs-CZ"/>
          <w14:ligatures w14:val="none"/>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D334F4" w:rsidRPr="00D334F4" w14:paraId="46292864" w14:textId="77777777" w:rsidTr="00D763F4">
        <w:tc>
          <w:tcPr>
            <w:tcW w:w="3544" w:type="dxa"/>
          </w:tcPr>
          <w:p w14:paraId="5FAC6802"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 ……………… dne </w:t>
            </w:r>
          </w:p>
          <w:p w14:paraId="741EFEAC" w14:textId="77777777" w:rsidR="00D334F4" w:rsidRPr="00D334F4" w:rsidRDefault="00D334F4" w:rsidP="00D334F4">
            <w:pPr>
              <w:rPr>
                <w:rFonts w:ascii="Tahoma" w:eastAsia="Times New Roman" w:hAnsi="Tahoma" w:cs="Tahoma"/>
                <w:kern w:val="0"/>
                <w:lang w:eastAsia="cs-CZ"/>
                <w14:ligatures w14:val="none"/>
              </w:rPr>
            </w:pPr>
          </w:p>
          <w:p w14:paraId="641D068A" w14:textId="77777777" w:rsidR="00D334F4" w:rsidRPr="00D334F4" w:rsidRDefault="00D334F4" w:rsidP="00D334F4">
            <w:pPr>
              <w:rPr>
                <w:rFonts w:ascii="Tahoma" w:eastAsia="Times New Roman" w:hAnsi="Tahoma" w:cs="Tahoma"/>
                <w:kern w:val="0"/>
                <w:lang w:eastAsia="cs-CZ"/>
                <w14:ligatures w14:val="none"/>
              </w:rPr>
            </w:pPr>
          </w:p>
          <w:p w14:paraId="4890D84A" w14:textId="77777777" w:rsidR="00D334F4" w:rsidRPr="00D334F4" w:rsidRDefault="00D334F4" w:rsidP="00D334F4">
            <w:pPr>
              <w:rPr>
                <w:rFonts w:ascii="Tahoma" w:eastAsia="Times New Roman" w:hAnsi="Tahoma" w:cs="Tahoma"/>
                <w:kern w:val="0"/>
                <w:lang w:eastAsia="cs-CZ"/>
                <w14:ligatures w14:val="none"/>
              </w:rPr>
            </w:pPr>
          </w:p>
          <w:p w14:paraId="77C667E5"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w:t>
            </w:r>
          </w:p>
          <w:p w14:paraId="118CB44E"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 objednatele</w:t>
            </w:r>
          </w:p>
          <w:p w14:paraId="5DEDCE67"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Ing. Karel </w:t>
            </w:r>
            <w:proofErr w:type="spellStart"/>
            <w:r w:rsidRPr="00D334F4">
              <w:rPr>
                <w:rFonts w:ascii="Tahoma" w:eastAsia="Times New Roman" w:hAnsi="Tahoma" w:cs="Tahoma"/>
                <w:kern w:val="0"/>
                <w:lang w:eastAsia="cs-CZ"/>
                <w14:ligatures w14:val="none"/>
              </w:rPr>
              <w:t>Siebert</w:t>
            </w:r>
            <w:proofErr w:type="spellEnd"/>
            <w:r w:rsidRPr="00D334F4">
              <w:rPr>
                <w:rFonts w:ascii="Tahoma" w:eastAsia="Times New Roman" w:hAnsi="Tahoma" w:cs="Tahoma"/>
                <w:kern w:val="0"/>
                <w:lang w:eastAsia="cs-CZ"/>
                <w14:ligatures w14:val="none"/>
              </w:rPr>
              <w:t xml:space="preserve"> MBA</w:t>
            </w:r>
          </w:p>
          <w:p w14:paraId="07143CDC" w14:textId="77777777" w:rsidR="00D334F4" w:rsidRPr="00D334F4" w:rsidRDefault="00D334F4" w:rsidP="00D334F4">
            <w:pPr>
              <w:ind w:left="716" w:hanging="716"/>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ředitel</w:t>
            </w:r>
          </w:p>
        </w:tc>
        <w:tc>
          <w:tcPr>
            <w:tcW w:w="1316" w:type="dxa"/>
          </w:tcPr>
          <w:p w14:paraId="2E6F6591" w14:textId="77777777" w:rsidR="00D334F4" w:rsidRPr="00D334F4" w:rsidRDefault="00D334F4" w:rsidP="00D334F4">
            <w:pPr>
              <w:rPr>
                <w:rFonts w:ascii="Tahoma" w:eastAsia="Times New Roman" w:hAnsi="Tahoma" w:cs="Tahoma"/>
                <w:kern w:val="0"/>
                <w:lang w:eastAsia="cs-CZ"/>
                <w14:ligatures w14:val="none"/>
              </w:rPr>
            </w:pPr>
          </w:p>
        </w:tc>
        <w:tc>
          <w:tcPr>
            <w:tcW w:w="4212" w:type="dxa"/>
          </w:tcPr>
          <w:p w14:paraId="02983483"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 ……………… dne </w:t>
            </w:r>
          </w:p>
          <w:p w14:paraId="242327FC" w14:textId="77777777" w:rsidR="00D334F4" w:rsidRPr="00D334F4" w:rsidRDefault="00D334F4" w:rsidP="00D334F4">
            <w:pPr>
              <w:rPr>
                <w:rFonts w:ascii="Tahoma" w:eastAsia="Times New Roman" w:hAnsi="Tahoma" w:cs="Tahoma"/>
                <w:kern w:val="0"/>
                <w:lang w:eastAsia="cs-CZ"/>
                <w14:ligatures w14:val="none"/>
              </w:rPr>
            </w:pPr>
          </w:p>
          <w:p w14:paraId="73C1B055" w14:textId="77777777" w:rsidR="00D334F4" w:rsidRPr="00D334F4" w:rsidRDefault="00D334F4" w:rsidP="00D334F4">
            <w:pPr>
              <w:rPr>
                <w:rFonts w:ascii="Tahoma" w:eastAsia="Times New Roman" w:hAnsi="Tahoma" w:cs="Tahoma"/>
                <w:kern w:val="0"/>
                <w:lang w:eastAsia="cs-CZ"/>
                <w14:ligatures w14:val="none"/>
              </w:rPr>
            </w:pPr>
          </w:p>
          <w:p w14:paraId="6896B027" w14:textId="77777777" w:rsidR="00D334F4" w:rsidRPr="00D334F4" w:rsidRDefault="00D334F4" w:rsidP="00D334F4">
            <w:pPr>
              <w:rPr>
                <w:rFonts w:ascii="Tahoma" w:eastAsia="Times New Roman" w:hAnsi="Tahoma" w:cs="Tahoma"/>
                <w:kern w:val="0"/>
                <w:lang w:eastAsia="cs-CZ"/>
                <w14:ligatures w14:val="none"/>
              </w:rPr>
            </w:pPr>
          </w:p>
          <w:p w14:paraId="77F0AAFF"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w:t>
            </w:r>
          </w:p>
          <w:p w14:paraId="66DCE8E1" w14:textId="77777777" w:rsidR="00D334F4" w:rsidRPr="00D334F4" w:rsidRDefault="00D334F4" w:rsidP="00D334F4">
            <w:pPr>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 zhotovitele</w:t>
            </w:r>
          </w:p>
          <w:p w14:paraId="43DEDD79" w14:textId="77777777" w:rsidR="00D334F4" w:rsidRPr="00D334F4" w:rsidRDefault="00D334F4" w:rsidP="00D334F4">
            <w:pPr>
              <w:rPr>
                <w:rFonts w:ascii="Tahoma" w:eastAsia="Times New Roman" w:hAnsi="Tahoma" w:cs="Tahoma"/>
                <w:i/>
                <w:color w:val="FF0000"/>
                <w:kern w:val="0"/>
                <w:lang w:eastAsia="cs-CZ"/>
                <w14:ligatures w14:val="none"/>
              </w:rPr>
            </w:pPr>
            <w:r w:rsidRPr="00D334F4">
              <w:rPr>
                <w:rFonts w:ascii="Tahoma" w:eastAsia="Times New Roman" w:hAnsi="Tahoma" w:cs="Tahoma"/>
                <w:i/>
                <w:color w:val="FF0000"/>
                <w:kern w:val="0"/>
                <w:lang w:eastAsia="cs-CZ"/>
                <w14:ligatures w14:val="none"/>
              </w:rPr>
              <w:t>jméno, příjmení, funkce</w:t>
            </w:r>
          </w:p>
          <w:p w14:paraId="57E34DB6" w14:textId="77777777" w:rsidR="00D334F4" w:rsidRPr="00D334F4" w:rsidRDefault="00D334F4" w:rsidP="00D334F4">
            <w:pPr>
              <w:rPr>
                <w:rFonts w:ascii="Tahoma" w:eastAsia="Times New Roman" w:hAnsi="Tahoma" w:cs="Tahoma"/>
                <w:kern w:val="0"/>
                <w:lang w:eastAsia="cs-CZ"/>
                <w14:ligatures w14:val="none"/>
              </w:rPr>
            </w:pPr>
          </w:p>
        </w:tc>
      </w:tr>
    </w:tbl>
    <w:p w14:paraId="33FF6609" w14:textId="30D90EF7" w:rsidR="00D334F4" w:rsidRPr="00D334F4" w:rsidRDefault="00D334F4" w:rsidP="00D334F4">
      <w:pPr>
        <w:pageBreakBefore/>
        <w:widowControl w:val="0"/>
        <w:jc w:val="both"/>
        <w:rPr>
          <w:rFonts w:ascii="Tahoma" w:eastAsia="Times New Roman" w:hAnsi="Tahoma" w:cs="Tahoma"/>
          <w:b/>
          <w:bCs/>
          <w:kern w:val="0"/>
          <w:lang w:eastAsia="cs-CZ"/>
          <w14:ligatures w14:val="none"/>
        </w:rPr>
      </w:pPr>
      <w:r w:rsidRPr="00D334F4">
        <w:rPr>
          <w:rFonts w:ascii="Tahoma" w:eastAsia="Times New Roman" w:hAnsi="Tahoma" w:cs="Tahoma"/>
          <w:b/>
          <w:bCs/>
          <w:kern w:val="0"/>
          <w:lang w:eastAsia="cs-CZ"/>
          <w14:ligatures w14:val="none"/>
        </w:rPr>
        <w:lastRenderedPageBreak/>
        <w:t>Příloha č. 2 -</w:t>
      </w:r>
      <w:r w:rsidRPr="00D334F4">
        <w:rPr>
          <w:rFonts w:ascii="Tahoma" w:eastAsia="Times New Roman" w:hAnsi="Tahoma" w:cs="Tahoma"/>
          <w:b/>
          <w:bCs/>
          <w:kern w:val="0"/>
          <w:lang w:eastAsia="cs-CZ"/>
          <w14:ligatures w14:val="none"/>
        </w:rPr>
        <w:tab/>
        <w:t xml:space="preserve">Vzor prohlášení poddodavatelů </w:t>
      </w:r>
      <w:r w:rsidR="00CA75CA">
        <w:rPr>
          <w:rFonts w:ascii="Tahoma" w:eastAsia="Times New Roman" w:hAnsi="Tahoma" w:cs="Tahoma"/>
          <w:b/>
          <w:bCs/>
          <w:kern w:val="0"/>
          <w:lang w:eastAsia="cs-CZ"/>
          <w14:ligatures w14:val="none"/>
        </w:rPr>
        <w:t xml:space="preserve">zhotovitele </w:t>
      </w:r>
      <w:r w:rsidRPr="00D334F4">
        <w:rPr>
          <w:rFonts w:ascii="Tahoma" w:eastAsia="Times New Roman" w:hAnsi="Tahoma" w:cs="Tahoma"/>
          <w:b/>
          <w:bCs/>
          <w:kern w:val="0"/>
          <w:lang w:eastAsia="cs-CZ"/>
          <w14:ligatures w14:val="none"/>
        </w:rPr>
        <w:t>o součinnosti s koordinátorem bezpečnosti a ochrany zdraví při práci na staveništi</w:t>
      </w:r>
    </w:p>
    <w:p w14:paraId="3C7E8A18" w14:textId="77777777" w:rsidR="00CA75CA" w:rsidRPr="00103900" w:rsidRDefault="00CA75CA" w:rsidP="00CA75CA">
      <w:pPr>
        <w:pStyle w:val="Smlouva-slo0"/>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w:t>
      </w:r>
      <w:proofErr w:type="gramStart"/>
      <w:r w:rsidRPr="00103900">
        <w:rPr>
          <w:rFonts w:ascii="Tahoma" w:hAnsi="Tahoma" w:cs="Tahoma"/>
          <w:b/>
          <w:i/>
          <w:snapToGrid/>
          <w:color w:val="FF0000"/>
          <w:sz w:val="20"/>
        </w:rPr>
        <w:t>viz  čl.</w:t>
      </w:r>
      <w:proofErr w:type="gramEnd"/>
      <w:r w:rsidRPr="00103900">
        <w:rPr>
          <w:rFonts w:ascii="Tahoma" w:hAnsi="Tahoma" w:cs="Tahoma"/>
          <w:b/>
          <w:i/>
          <w:snapToGrid/>
          <w:color w:val="FF0000"/>
          <w:sz w:val="20"/>
        </w:rPr>
        <w:t xml:space="preserve">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67FA3BB6" w14:textId="564DDDD4" w:rsidR="00D334F4" w:rsidRPr="00D334F4" w:rsidRDefault="00D334F4" w:rsidP="00D334F4">
      <w:pPr>
        <w:widowControl w:val="0"/>
        <w:spacing w:before="360"/>
        <w:jc w:val="center"/>
        <w:rPr>
          <w:rFonts w:ascii="Tahoma" w:eastAsia="Times New Roman" w:hAnsi="Tahoma" w:cs="Tahoma"/>
          <w:b/>
          <w:bCs/>
          <w:kern w:val="0"/>
          <w:lang w:eastAsia="cs-CZ"/>
          <w14:ligatures w14:val="none"/>
        </w:rPr>
      </w:pPr>
      <w:r w:rsidRPr="00D334F4">
        <w:rPr>
          <w:rFonts w:ascii="Tahoma" w:eastAsia="Times New Roman" w:hAnsi="Tahoma" w:cs="Tahoma"/>
          <w:b/>
          <w:bCs/>
          <w:kern w:val="0"/>
          <w:lang w:eastAsia="cs-CZ"/>
          <w14:ligatures w14:val="none"/>
        </w:rPr>
        <w:t>Prohlášení zhotovitele o součinnosti s koordinátorem bezpečnosti a ochrany zdraví při práci na staveništi</w:t>
      </w:r>
    </w:p>
    <w:p w14:paraId="05D1AA29" w14:textId="69801EFC" w:rsidR="00D334F4" w:rsidRPr="002335AB" w:rsidRDefault="00D334F4" w:rsidP="00D334F4">
      <w:pPr>
        <w:widowControl w:val="0"/>
        <w:spacing w:before="24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D334F4">
        <w:rPr>
          <w:rFonts w:ascii="Tahoma" w:eastAsia="Times New Roman" w:hAnsi="Tahoma" w:cs="Tahoma"/>
          <w:kern w:val="0"/>
          <w:highlight w:val="yellow"/>
          <w:lang w:eastAsia="cs-CZ"/>
          <w14:ligatures w14:val="none"/>
        </w:rPr>
        <w:t>………………………………………………………………</w:t>
      </w:r>
      <w:r w:rsidRPr="00D334F4">
        <w:rPr>
          <w:rFonts w:ascii="Tahoma" w:eastAsia="Times New Roman" w:hAnsi="Tahoma" w:cs="Tahoma"/>
          <w:kern w:val="0"/>
          <w:lang w:eastAsia="cs-CZ"/>
          <w14:ligatures w14:val="none"/>
        </w:rPr>
        <w:t xml:space="preserve"> </w:t>
      </w:r>
      <w:r w:rsidRPr="00D334F4">
        <w:rPr>
          <w:rFonts w:ascii="Tahoma" w:eastAsia="Times New Roman" w:hAnsi="Tahoma" w:cs="Tahoma"/>
          <w:i/>
          <w:kern w:val="0"/>
          <w:lang w:eastAsia="cs-CZ"/>
          <w14:ligatures w14:val="none"/>
        </w:rPr>
        <w:t>(název, sídlo, IČO)</w:t>
      </w:r>
      <w:r w:rsidRPr="00D334F4">
        <w:rPr>
          <w:rFonts w:ascii="Tahoma" w:eastAsia="Times New Roman" w:hAnsi="Tahoma" w:cs="Tahoma"/>
          <w:kern w:val="0"/>
          <w:lang w:eastAsia="cs-CZ"/>
          <w14:ligatures w14:val="none"/>
        </w:rPr>
        <w:t xml:space="preserve"> zavazuje k součinnosti s koordinátorem bezpečnosti a ochrany zdraví při práci na staveništi (dále jen „koordinátor BOZP“) při realizaci stavby „</w:t>
      </w:r>
      <w:r w:rsidR="00CA75CA">
        <w:rPr>
          <w:rFonts w:ascii="Tahoma" w:eastAsia="Times New Roman" w:hAnsi="Tahoma" w:cs="Tahoma"/>
          <w:kern w:val="0"/>
          <w:lang w:eastAsia="cs-CZ"/>
          <w14:ligatures w14:val="none"/>
        </w:rPr>
        <w:t xml:space="preserve">Stavební úpravy a nástavba </w:t>
      </w:r>
      <w:r w:rsidRPr="002335AB">
        <w:rPr>
          <w:rFonts w:ascii="Tahoma" w:eastAsia="Calibri" w:hAnsi="Tahoma" w:cs="Tahoma"/>
          <w:snapToGrid w:val="0"/>
          <w:kern w:val="0"/>
          <w:lang w:eastAsia="cs-CZ"/>
          <w14:ligatures w14:val="none"/>
        </w:rPr>
        <w:t>Pavilon</w:t>
      </w:r>
      <w:r w:rsidR="00CA75CA" w:rsidRPr="002335AB">
        <w:rPr>
          <w:rFonts w:ascii="Tahoma" w:eastAsia="Calibri" w:hAnsi="Tahoma" w:cs="Tahoma"/>
          <w:snapToGrid w:val="0"/>
          <w:kern w:val="0"/>
          <w:lang w:eastAsia="cs-CZ"/>
          <w14:ligatures w14:val="none"/>
        </w:rPr>
        <w:t>u</w:t>
      </w:r>
      <w:r w:rsidRPr="002335AB">
        <w:rPr>
          <w:rFonts w:ascii="Tahoma" w:eastAsia="Calibri" w:hAnsi="Tahoma" w:cs="Tahoma"/>
          <w:snapToGrid w:val="0"/>
          <w:kern w:val="0"/>
          <w:lang w:eastAsia="cs-CZ"/>
          <w14:ligatures w14:val="none"/>
        </w:rPr>
        <w:t xml:space="preserve"> V</w:t>
      </w:r>
      <w:r w:rsidRPr="002335AB">
        <w:rPr>
          <w:rFonts w:ascii="Tahoma" w:eastAsia="Times New Roman" w:hAnsi="Tahoma" w:cs="Tahoma"/>
          <w:kern w:val="0"/>
          <w:lang w:eastAsia="cs-CZ"/>
          <w14:ligatures w14:val="none"/>
        </w:rPr>
        <w:t xml:space="preserve">“, jejímž objednatelem je příspěvková organizace </w:t>
      </w:r>
      <w:r w:rsidR="002335AB" w:rsidRPr="002335AB">
        <w:rPr>
          <w:rFonts w:ascii="Tahoma" w:eastAsia="Times New Roman" w:hAnsi="Tahoma" w:cs="Tahoma"/>
          <w:kern w:val="0"/>
          <w:lang w:eastAsia="cs-CZ"/>
          <w14:ligatures w14:val="none"/>
        </w:rPr>
        <w:t xml:space="preserve">Moravskoslezská nemocnice Opava, </w:t>
      </w:r>
      <w:proofErr w:type="spellStart"/>
      <w:r w:rsidR="002335AB" w:rsidRPr="002335AB">
        <w:rPr>
          <w:rFonts w:ascii="Tahoma" w:eastAsia="Times New Roman" w:hAnsi="Tahoma" w:cs="Tahoma"/>
          <w:kern w:val="0"/>
          <w:lang w:eastAsia="cs-CZ"/>
          <w14:ligatures w14:val="none"/>
        </w:rPr>
        <w:t>p.o</w:t>
      </w:r>
      <w:proofErr w:type="spellEnd"/>
      <w:r w:rsidR="002335AB" w:rsidRPr="002335AB">
        <w:rPr>
          <w:rFonts w:ascii="Tahoma" w:eastAsia="Times New Roman" w:hAnsi="Tahoma" w:cs="Tahoma"/>
          <w:kern w:val="0"/>
          <w:lang w:eastAsia="cs-CZ"/>
          <w14:ligatures w14:val="none"/>
        </w:rPr>
        <w:t>.</w:t>
      </w:r>
    </w:p>
    <w:p w14:paraId="57798FBB" w14:textId="77777777" w:rsidR="00D334F4" w:rsidRPr="00D334F4" w:rsidRDefault="00D334F4" w:rsidP="00D334F4">
      <w:pPr>
        <w:widowControl w:val="0"/>
        <w:spacing w:before="24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rovněž prohlašuje, že písemně zaváže k součinnosti s koordinátorem BOZP všechny své poddodavatele a osoby, které budou provádět činnosti na staveništi.</w:t>
      </w:r>
    </w:p>
    <w:p w14:paraId="6D8BD28C" w14:textId="77777777" w:rsidR="00D334F4" w:rsidRPr="00D334F4" w:rsidRDefault="00D334F4" w:rsidP="00D334F4">
      <w:pPr>
        <w:widowControl w:val="0"/>
        <w:spacing w:before="24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281927FE" w14:textId="77777777" w:rsidR="00D334F4" w:rsidRPr="00D334F4" w:rsidRDefault="00D334F4" w:rsidP="00D334F4">
      <w:pPr>
        <w:widowControl w:val="0"/>
        <w:spacing w:before="60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V …………………… dne ………………</w:t>
      </w:r>
    </w:p>
    <w:p w14:paraId="681FFABC" w14:textId="77777777" w:rsidR="00D334F4" w:rsidRPr="00D334F4" w:rsidRDefault="00D334F4" w:rsidP="00D334F4">
      <w:pPr>
        <w:widowControl w:val="0"/>
        <w:spacing w:before="60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za zhotovitele:</w:t>
      </w:r>
    </w:p>
    <w:p w14:paraId="2DE2F8BB" w14:textId="77777777" w:rsidR="00D334F4" w:rsidRPr="00D334F4" w:rsidRDefault="00D334F4" w:rsidP="00D334F4">
      <w:pPr>
        <w:rPr>
          <w:rFonts w:ascii="Tahoma" w:eastAsia="Times New Roman" w:hAnsi="Tahoma" w:cs="Tahoma"/>
          <w:i/>
          <w:color w:val="FF0000"/>
          <w:kern w:val="0"/>
          <w:lang w:eastAsia="cs-CZ"/>
          <w14:ligatures w14:val="none"/>
        </w:rPr>
      </w:pPr>
      <w:r w:rsidRPr="00D334F4">
        <w:rPr>
          <w:rFonts w:ascii="Tahoma" w:eastAsia="Times New Roman" w:hAnsi="Tahoma" w:cs="Tahoma"/>
          <w:i/>
          <w:color w:val="FF0000"/>
          <w:kern w:val="0"/>
          <w:lang w:eastAsia="cs-CZ"/>
          <w14:ligatures w14:val="none"/>
        </w:rPr>
        <w:t>jméno příjmení, funkce</w:t>
      </w:r>
    </w:p>
    <w:p w14:paraId="776CF020" w14:textId="77777777" w:rsidR="00D334F4" w:rsidRPr="00D334F4" w:rsidRDefault="00D334F4" w:rsidP="00D334F4">
      <w:pPr>
        <w:widowControl w:val="0"/>
        <w:spacing w:before="720"/>
        <w:jc w:val="both"/>
        <w:rPr>
          <w:rFonts w:ascii="Tahoma" w:eastAsia="Times New Roman" w:hAnsi="Tahoma" w:cs="Tahoma"/>
          <w:kern w:val="0"/>
          <w:lang w:eastAsia="cs-CZ"/>
          <w14:ligatures w14:val="none"/>
        </w:rPr>
      </w:pPr>
      <w:r w:rsidRPr="00D334F4">
        <w:rPr>
          <w:rFonts w:ascii="Tahoma" w:eastAsia="Times New Roman" w:hAnsi="Tahoma" w:cs="Tahoma"/>
          <w:kern w:val="0"/>
          <w:lang w:eastAsia="cs-CZ"/>
          <w14:ligatures w14:val="none"/>
        </w:rPr>
        <w:t>…………………………………</w:t>
      </w:r>
    </w:p>
    <w:p w14:paraId="3F9ACA74" w14:textId="77777777" w:rsidR="00366ED3" w:rsidRDefault="00366ED3"/>
    <w:sectPr w:rsidR="00366ED3" w:rsidSect="00D334F4">
      <w:footerReference w:type="default" r:id="rId12"/>
      <w:headerReference w:type="first" r:id="rId13"/>
      <w:footerReference w:type="first" r:id="rId14"/>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8A5" w14:textId="77777777" w:rsidR="00F806B4" w:rsidRDefault="00F806B4" w:rsidP="00D334F4">
      <w:r>
        <w:separator/>
      </w:r>
    </w:p>
  </w:endnote>
  <w:endnote w:type="continuationSeparator" w:id="0">
    <w:p w14:paraId="6B756E38" w14:textId="77777777" w:rsidR="00F806B4" w:rsidRDefault="00F806B4" w:rsidP="00D3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9541" w14:textId="77777777" w:rsidR="00D763F4" w:rsidRPr="00735F7B" w:rsidRDefault="00D763F4" w:rsidP="00D334F4">
    <w:pPr>
      <w:pStyle w:val="Zpat"/>
      <w:pBdr>
        <w:top w:val="single" w:sz="4" w:space="1" w:color="auto"/>
      </w:pBdr>
      <w:tabs>
        <w:tab w:val="left" w:pos="8820"/>
      </w:tabs>
      <w:rPr>
        <w:rFonts w:ascii="Tahoma" w:hAnsi="Tahoma" w:cs="Tahoma"/>
        <w:sz w:val="18"/>
        <w:szCs w:val="18"/>
      </w:rPr>
    </w:pPr>
    <w:r w:rsidRPr="00735F7B">
      <w:rPr>
        <w:rFonts w:ascii="Tahoma" w:hAnsi="Tahoma" w:cs="Tahoma"/>
        <w:sz w:val="18"/>
        <w:szCs w:val="18"/>
      </w:rPr>
      <w:t xml:space="preserve">Smlouva o dílo na stavbu </w:t>
    </w:r>
    <w:r w:rsidRPr="00D334F4">
      <w:rPr>
        <w:rFonts w:ascii="Tahoma" w:hAnsi="Tahoma" w:cs="Tahoma"/>
        <w:sz w:val="18"/>
        <w:szCs w:val="18"/>
      </w:rPr>
      <w:t>Pavilon V – stavební úpravy</w:t>
    </w:r>
  </w:p>
  <w:p w14:paraId="7CAACDC8" w14:textId="4DDD3B78" w:rsidR="00D763F4" w:rsidRPr="005D2F87" w:rsidRDefault="00D763F4" w:rsidP="00D334F4">
    <w:pPr>
      <w:pStyle w:val="Zpat"/>
      <w:rPr>
        <w:rFonts w:ascii="Tahoma" w:hAnsi="Tahoma" w:cs="Tahoma"/>
        <w:sz w:val="18"/>
        <w:szCs w:val="18"/>
      </w:rPr>
    </w:pPr>
    <w:r w:rsidRPr="00D334F4">
      <w:rPr>
        <w:rFonts w:ascii="Tahoma" w:hAnsi="Tahoma" w:cs="Tahoma"/>
        <w:sz w:val="18"/>
        <w:szCs w:val="18"/>
      </w:rPr>
      <w:t xml:space="preserve">OPA/FMP/2025/14/Pavilon </w:t>
    </w:r>
    <w:r>
      <w:rPr>
        <w:rFonts w:ascii="Tahoma" w:hAnsi="Tahoma" w:cs="Tahoma"/>
        <w:sz w:val="18"/>
        <w:szCs w:val="18"/>
      </w:rPr>
      <w:t>V</w:t>
    </w:r>
    <w:r w:rsidRPr="005D2F87">
      <w:rPr>
        <w:rFonts w:ascii="Tahoma" w:hAnsi="Tahoma" w:cs="Tahoma"/>
        <w:sz w:val="18"/>
        <w:szCs w:val="18"/>
      </w:rPr>
      <w:tab/>
    </w:r>
    <w:r w:rsidRPr="00D334F4">
      <w:rPr>
        <w:rStyle w:val="slostrnky"/>
        <w:rFonts w:ascii="Tahoma" w:hAnsi="Tahoma" w:cs="Tahoma"/>
        <w:sz w:val="18"/>
        <w:szCs w:val="18"/>
      </w:rPr>
      <w:fldChar w:fldCharType="begin"/>
    </w:r>
    <w:r w:rsidRPr="00D334F4">
      <w:rPr>
        <w:rStyle w:val="slostrnky"/>
        <w:rFonts w:ascii="Tahoma" w:hAnsi="Tahoma" w:cs="Tahoma"/>
        <w:sz w:val="18"/>
        <w:szCs w:val="18"/>
      </w:rPr>
      <w:instrText xml:space="preserve">PAGE  </w:instrText>
    </w:r>
    <w:r w:rsidRPr="00D334F4">
      <w:rPr>
        <w:rStyle w:val="slostrnky"/>
        <w:rFonts w:ascii="Tahoma" w:hAnsi="Tahoma" w:cs="Tahoma"/>
        <w:sz w:val="18"/>
        <w:szCs w:val="18"/>
      </w:rPr>
      <w:fldChar w:fldCharType="separate"/>
    </w:r>
    <w:r w:rsidR="00A7778F">
      <w:rPr>
        <w:rStyle w:val="slostrnky"/>
        <w:rFonts w:ascii="Tahoma" w:hAnsi="Tahoma" w:cs="Tahoma"/>
        <w:noProof/>
        <w:sz w:val="18"/>
        <w:szCs w:val="18"/>
      </w:rPr>
      <w:t>22</w:t>
    </w:r>
    <w:r w:rsidRPr="00D334F4">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1E61" w14:textId="55108E67" w:rsidR="00D763F4" w:rsidRPr="00735F7B" w:rsidRDefault="00D763F4" w:rsidP="00D763F4">
    <w:pPr>
      <w:pStyle w:val="Zpat"/>
      <w:pBdr>
        <w:top w:val="single" w:sz="4" w:space="1" w:color="auto"/>
      </w:pBdr>
      <w:tabs>
        <w:tab w:val="left" w:pos="8820"/>
      </w:tabs>
      <w:rPr>
        <w:rFonts w:ascii="Tahoma" w:hAnsi="Tahoma" w:cs="Tahoma"/>
        <w:sz w:val="18"/>
        <w:szCs w:val="18"/>
      </w:rPr>
    </w:pPr>
    <w:r w:rsidRPr="00735F7B">
      <w:rPr>
        <w:rFonts w:ascii="Tahoma" w:hAnsi="Tahoma" w:cs="Tahoma"/>
        <w:sz w:val="18"/>
        <w:szCs w:val="18"/>
      </w:rPr>
      <w:t xml:space="preserve">Smlouva o dílo na stavbu </w:t>
    </w:r>
    <w:r w:rsidRPr="00D334F4">
      <w:rPr>
        <w:rFonts w:ascii="Tahoma" w:hAnsi="Tahoma" w:cs="Tahoma"/>
        <w:sz w:val="18"/>
        <w:szCs w:val="18"/>
      </w:rPr>
      <w:t>Pavilon V – stavební úpravy</w:t>
    </w:r>
  </w:p>
  <w:p w14:paraId="7E803F3B" w14:textId="5482E66E" w:rsidR="00D763F4" w:rsidRPr="00625E9E" w:rsidRDefault="00D763F4" w:rsidP="00D334F4">
    <w:pPr>
      <w:pStyle w:val="Zpat"/>
      <w:rPr>
        <w:rFonts w:ascii="Tahoma" w:hAnsi="Tahoma" w:cs="Tahoma"/>
        <w:sz w:val="18"/>
        <w:szCs w:val="18"/>
      </w:rPr>
    </w:pPr>
    <w:r w:rsidRPr="00D334F4">
      <w:rPr>
        <w:rFonts w:ascii="Tahoma" w:hAnsi="Tahoma" w:cs="Tahoma"/>
        <w:sz w:val="18"/>
        <w:szCs w:val="18"/>
      </w:rPr>
      <w:t>OPA/FMP/2025/14/Pavilon 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34EA" w14:textId="77777777" w:rsidR="00F806B4" w:rsidRDefault="00F806B4" w:rsidP="00D334F4">
      <w:r>
        <w:separator/>
      </w:r>
    </w:p>
  </w:footnote>
  <w:footnote w:type="continuationSeparator" w:id="0">
    <w:p w14:paraId="7F026FDD" w14:textId="77777777" w:rsidR="00F806B4" w:rsidRDefault="00F806B4" w:rsidP="00D33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16ED" w14:textId="77777777" w:rsidR="00D763F4" w:rsidRDefault="00D763F4">
    <w:pPr>
      <w:pStyle w:val="Zhlav"/>
    </w:pPr>
    <w: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2" w15:restartNumberingAfterBreak="0">
    <w:nsid w:val="20A639B5"/>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0B1F36"/>
    <w:multiLevelType w:val="multilevel"/>
    <w:tmpl w:val="33B2BB72"/>
    <w:lvl w:ilvl="0">
      <w:start w:val="1"/>
      <w:numFmt w:val="ordinal"/>
      <w:lvlText w:val="%1"/>
      <w:lvlJc w:val="left"/>
      <w:pPr>
        <w:tabs>
          <w:tab w:val="num" w:pos="720"/>
        </w:tabs>
        <w:ind w:left="720" w:hanging="380"/>
      </w:pPr>
      <w:rPr>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1353"/>
        </w:tabs>
        <w:ind w:left="1353"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B37E16"/>
    <w:multiLevelType w:val="multilevel"/>
    <w:tmpl w:val="9A264274"/>
    <w:lvl w:ilvl="0">
      <w:start w:val="1"/>
      <w:numFmt w:val="lowerLetter"/>
      <w:lvlText w:val="%1)"/>
      <w:lvlJc w:val="left"/>
      <w:pPr>
        <w:tabs>
          <w:tab w:val="num" w:pos="397"/>
        </w:tabs>
        <w:ind w:left="397" w:hanging="397"/>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60640D"/>
    <w:multiLevelType w:val="hybridMultilevel"/>
    <w:tmpl w:val="25BE70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35D56AE2"/>
    <w:multiLevelType w:val="hybridMultilevel"/>
    <w:tmpl w:val="7026D08C"/>
    <w:lvl w:ilvl="0" w:tplc="27DC727E">
      <w:start w:val="1"/>
      <w:numFmt w:val="decimal"/>
      <w:lvlText w:val="%1."/>
      <w:lvlJc w:val="left"/>
      <w:pPr>
        <w:ind w:left="720" w:hanging="360"/>
      </w:pPr>
    </w:lvl>
    <w:lvl w:ilvl="1" w:tplc="D4C4F974">
      <w:start w:val="1"/>
      <w:numFmt w:val="lowerLetter"/>
      <w:lvlText w:val="%2."/>
      <w:lvlJc w:val="left"/>
      <w:pPr>
        <w:ind w:left="1440" w:hanging="360"/>
      </w:pPr>
    </w:lvl>
    <w:lvl w:ilvl="2" w:tplc="816EE92E">
      <w:start w:val="1"/>
      <w:numFmt w:val="lowerRoman"/>
      <w:lvlText w:val="%3."/>
      <w:lvlJc w:val="right"/>
      <w:pPr>
        <w:ind w:left="2160" w:hanging="180"/>
      </w:pPr>
    </w:lvl>
    <w:lvl w:ilvl="3" w:tplc="1C8C906A">
      <w:start w:val="1"/>
      <w:numFmt w:val="decimal"/>
      <w:lvlText w:val="%4."/>
      <w:lvlJc w:val="left"/>
      <w:pPr>
        <w:ind w:left="2880" w:hanging="360"/>
      </w:pPr>
    </w:lvl>
    <w:lvl w:ilvl="4" w:tplc="B6963E1A">
      <w:start w:val="1"/>
      <w:numFmt w:val="lowerLetter"/>
      <w:lvlText w:val="%5."/>
      <w:lvlJc w:val="left"/>
      <w:pPr>
        <w:ind w:left="3600" w:hanging="360"/>
      </w:pPr>
    </w:lvl>
    <w:lvl w:ilvl="5" w:tplc="CD48D8FA">
      <w:start w:val="1"/>
      <w:numFmt w:val="lowerRoman"/>
      <w:lvlText w:val="%6."/>
      <w:lvlJc w:val="right"/>
      <w:pPr>
        <w:ind w:left="4320" w:hanging="180"/>
      </w:pPr>
    </w:lvl>
    <w:lvl w:ilvl="6" w:tplc="A8509C04">
      <w:start w:val="1"/>
      <w:numFmt w:val="decimal"/>
      <w:lvlText w:val="%7."/>
      <w:lvlJc w:val="left"/>
      <w:pPr>
        <w:ind w:left="5040" w:hanging="360"/>
      </w:pPr>
    </w:lvl>
    <w:lvl w:ilvl="7" w:tplc="B6A8D700">
      <w:start w:val="1"/>
      <w:numFmt w:val="lowerLetter"/>
      <w:lvlText w:val="%8."/>
      <w:lvlJc w:val="left"/>
      <w:pPr>
        <w:ind w:left="5760" w:hanging="360"/>
      </w:pPr>
    </w:lvl>
    <w:lvl w:ilvl="8" w:tplc="A972FA3A">
      <w:start w:val="1"/>
      <w:numFmt w:val="lowerRoman"/>
      <w:lvlText w:val="%9."/>
      <w:lvlJc w:val="right"/>
      <w:pPr>
        <w:ind w:left="6480" w:hanging="180"/>
      </w:pPr>
    </w:lvl>
  </w:abstractNum>
  <w:abstractNum w:abstractNumId="21"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B9332E2"/>
    <w:multiLevelType w:val="hybridMultilevel"/>
    <w:tmpl w:val="85B4BE54"/>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D527AA0"/>
    <w:multiLevelType w:val="hybridMultilevel"/>
    <w:tmpl w:val="AECA1844"/>
    <w:lvl w:ilvl="0" w:tplc="4F18AE7A">
      <w:start w:val="1"/>
      <w:numFmt w:val="lowerLetter"/>
      <w:lvlText w:val="%1)"/>
      <w:lvlJc w:val="left"/>
      <w:pPr>
        <w:tabs>
          <w:tab w:val="num" w:pos="1429"/>
        </w:tabs>
        <w:ind w:left="1429" w:hanging="360"/>
      </w:pPr>
      <w:rPr>
        <w:b w:val="0"/>
        <w:i w:val="0"/>
        <w:sz w:val="20"/>
        <w:szCs w:val="18"/>
      </w:r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1" w15:restartNumberingAfterBreak="0">
    <w:nsid w:val="5C574BE9"/>
    <w:multiLevelType w:val="hybridMultilevel"/>
    <w:tmpl w:val="B7605D46"/>
    <w:lvl w:ilvl="0" w:tplc="99B8CABC">
      <w:start w:val="1"/>
      <w:numFmt w:val="decimal"/>
      <w:lvlText w:val="%1."/>
      <w:lvlJc w:val="left"/>
      <w:pPr>
        <w:ind w:left="720" w:hanging="360"/>
      </w:pPr>
    </w:lvl>
    <w:lvl w:ilvl="1" w:tplc="222669BA">
      <w:start w:val="1"/>
      <w:numFmt w:val="lowerLetter"/>
      <w:lvlText w:val="%2."/>
      <w:lvlJc w:val="left"/>
      <w:pPr>
        <w:ind w:left="1440" w:hanging="360"/>
      </w:pPr>
    </w:lvl>
    <w:lvl w:ilvl="2" w:tplc="7F94CD06">
      <w:start w:val="1"/>
      <w:numFmt w:val="lowerRoman"/>
      <w:lvlText w:val="%3."/>
      <w:lvlJc w:val="right"/>
      <w:pPr>
        <w:ind w:left="2160" w:hanging="180"/>
      </w:pPr>
    </w:lvl>
    <w:lvl w:ilvl="3" w:tplc="126624CC">
      <w:start w:val="1"/>
      <w:numFmt w:val="decimal"/>
      <w:lvlText w:val="%4."/>
      <w:lvlJc w:val="left"/>
      <w:pPr>
        <w:ind w:left="2880" w:hanging="360"/>
      </w:pPr>
    </w:lvl>
    <w:lvl w:ilvl="4" w:tplc="19AAE43A">
      <w:start w:val="1"/>
      <w:numFmt w:val="lowerLetter"/>
      <w:lvlText w:val="%5."/>
      <w:lvlJc w:val="left"/>
      <w:pPr>
        <w:ind w:left="3600" w:hanging="360"/>
      </w:pPr>
    </w:lvl>
    <w:lvl w:ilvl="5" w:tplc="3626AA5C">
      <w:start w:val="1"/>
      <w:numFmt w:val="lowerRoman"/>
      <w:lvlText w:val="%6."/>
      <w:lvlJc w:val="right"/>
      <w:pPr>
        <w:ind w:left="4320" w:hanging="180"/>
      </w:pPr>
    </w:lvl>
    <w:lvl w:ilvl="6" w:tplc="103E6B50">
      <w:start w:val="1"/>
      <w:numFmt w:val="decimal"/>
      <w:lvlText w:val="%7."/>
      <w:lvlJc w:val="left"/>
      <w:pPr>
        <w:ind w:left="5040" w:hanging="360"/>
      </w:pPr>
    </w:lvl>
    <w:lvl w:ilvl="7" w:tplc="393041BE">
      <w:start w:val="1"/>
      <w:numFmt w:val="lowerLetter"/>
      <w:lvlText w:val="%8."/>
      <w:lvlJc w:val="left"/>
      <w:pPr>
        <w:ind w:left="5760" w:hanging="360"/>
      </w:pPr>
    </w:lvl>
    <w:lvl w:ilvl="8" w:tplc="89D2E928">
      <w:start w:val="1"/>
      <w:numFmt w:val="lowerRoman"/>
      <w:lvlText w:val="%9."/>
      <w:lvlJc w:val="right"/>
      <w:pPr>
        <w:ind w:left="6480" w:hanging="180"/>
      </w:pPr>
    </w:lvl>
  </w:abstractNum>
  <w:abstractNum w:abstractNumId="32"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04501B1"/>
    <w:multiLevelType w:val="hybridMultilevel"/>
    <w:tmpl w:val="293C2954"/>
    <w:lvl w:ilvl="0" w:tplc="CBE48C32">
      <w:numFmt w:val="bullet"/>
      <w:lvlText w:val="-"/>
      <w:lvlJc w:val="left"/>
      <w:pPr>
        <w:ind w:left="1077" w:hanging="360"/>
      </w:pPr>
      <w:rPr>
        <w:rFonts w:ascii="Calibri" w:eastAsia="Times New Roman" w:hAnsi="Calibri"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5510892"/>
    <w:multiLevelType w:val="hybridMultilevel"/>
    <w:tmpl w:val="D62E53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497040067">
    <w:abstractNumId w:val="31"/>
  </w:num>
  <w:num w:numId="2" w16cid:durableId="1242367706">
    <w:abstractNumId w:val="20"/>
  </w:num>
  <w:num w:numId="3" w16cid:durableId="744912411">
    <w:abstractNumId w:val="37"/>
  </w:num>
  <w:num w:numId="4" w16cid:durableId="1908690671">
    <w:abstractNumId w:val="0"/>
  </w:num>
  <w:num w:numId="5" w16cid:durableId="2133088499">
    <w:abstractNumId w:val="1"/>
  </w:num>
  <w:num w:numId="6" w16cid:durableId="1856188559">
    <w:abstractNumId w:val="26"/>
  </w:num>
  <w:num w:numId="7" w16cid:durableId="2038115924">
    <w:abstractNumId w:val="38"/>
  </w:num>
  <w:num w:numId="8" w16cid:durableId="1781297853">
    <w:abstractNumId w:val="29"/>
  </w:num>
  <w:num w:numId="9" w16cid:durableId="2019042847">
    <w:abstractNumId w:val="13"/>
  </w:num>
  <w:num w:numId="10" w16cid:durableId="585841673">
    <w:abstractNumId w:val="39"/>
  </w:num>
  <w:num w:numId="11" w16cid:durableId="1739935802">
    <w:abstractNumId w:val="3"/>
  </w:num>
  <w:num w:numId="12" w16cid:durableId="480271748">
    <w:abstractNumId w:val="24"/>
  </w:num>
  <w:num w:numId="13" w16cid:durableId="426079540">
    <w:abstractNumId w:val="5"/>
  </w:num>
  <w:num w:numId="14" w16cid:durableId="1420369706">
    <w:abstractNumId w:val="30"/>
  </w:num>
  <w:num w:numId="15" w16cid:durableId="2027054677">
    <w:abstractNumId w:val="4"/>
  </w:num>
  <w:num w:numId="16" w16cid:durableId="1628971832">
    <w:abstractNumId w:val="9"/>
  </w:num>
  <w:num w:numId="17" w16cid:durableId="1314988050">
    <w:abstractNumId w:val="6"/>
  </w:num>
  <w:num w:numId="18" w16cid:durableId="1363437912">
    <w:abstractNumId w:val="43"/>
  </w:num>
  <w:num w:numId="19" w16cid:durableId="126357040">
    <w:abstractNumId w:val="7"/>
  </w:num>
  <w:num w:numId="20" w16cid:durableId="1974406063">
    <w:abstractNumId w:val="18"/>
  </w:num>
  <w:num w:numId="21" w16cid:durableId="783230043">
    <w:abstractNumId w:val="28"/>
  </w:num>
  <w:num w:numId="22" w16cid:durableId="1118985089">
    <w:abstractNumId w:val="35"/>
  </w:num>
  <w:num w:numId="23" w16cid:durableId="624239474">
    <w:abstractNumId w:val="36"/>
  </w:num>
  <w:num w:numId="24" w16cid:durableId="1105035182">
    <w:abstractNumId w:val="44"/>
  </w:num>
  <w:num w:numId="25" w16cid:durableId="625350233">
    <w:abstractNumId w:val="14"/>
  </w:num>
  <w:num w:numId="26" w16cid:durableId="820778485">
    <w:abstractNumId w:val="10"/>
  </w:num>
  <w:num w:numId="27" w16cid:durableId="708916706">
    <w:abstractNumId w:val="2"/>
  </w:num>
  <w:num w:numId="28" w16cid:durableId="675883796">
    <w:abstractNumId w:val="42"/>
  </w:num>
  <w:num w:numId="29" w16cid:durableId="1172450970">
    <w:abstractNumId w:val="16"/>
  </w:num>
  <w:num w:numId="30" w16cid:durableId="1943148974">
    <w:abstractNumId w:val="21"/>
  </w:num>
  <w:num w:numId="31" w16cid:durableId="1794978586">
    <w:abstractNumId w:val="23"/>
  </w:num>
  <w:num w:numId="32" w16cid:durableId="241070454">
    <w:abstractNumId w:val="41"/>
  </w:num>
  <w:num w:numId="33" w16cid:durableId="1144616972">
    <w:abstractNumId w:val="33"/>
  </w:num>
  <w:num w:numId="34" w16cid:durableId="411044467">
    <w:abstractNumId w:val="8"/>
  </w:num>
  <w:num w:numId="35" w16cid:durableId="843128604">
    <w:abstractNumId w:val="11"/>
  </w:num>
  <w:num w:numId="36" w16cid:durableId="1269004721">
    <w:abstractNumId w:val="32"/>
  </w:num>
  <w:num w:numId="37" w16cid:durableId="464542987">
    <w:abstractNumId w:val="25"/>
  </w:num>
  <w:num w:numId="38" w16cid:durableId="1008875364">
    <w:abstractNumId w:val="19"/>
  </w:num>
  <w:num w:numId="39" w16cid:durableId="6253204">
    <w:abstractNumId w:val="40"/>
  </w:num>
  <w:num w:numId="40" w16cid:durableId="376242303">
    <w:abstractNumId w:val="17"/>
  </w:num>
  <w:num w:numId="41" w16cid:durableId="65962414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6543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8549841">
    <w:abstractNumId w:val="12"/>
  </w:num>
  <w:num w:numId="44" w16cid:durableId="1778793193">
    <w:abstractNumId w:val="22"/>
  </w:num>
  <w:num w:numId="45" w16cid:durableId="15699259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F4"/>
    <w:rsid w:val="00015A2F"/>
    <w:rsid w:val="0003273E"/>
    <w:rsid w:val="00044A0C"/>
    <w:rsid w:val="00056F76"/>
    <w:rsid w:val="00080206"/>
    <w:rsid w:val="00185B7F"/>
    <w:rsid w:val="002310A7"/>
    <w:rsid w:val="002335AB"/>
    <w:rsid w:val="00274FAD"/>
    <w:rsid w:val="002D7987"/>
    <w:rsid w:val="003359EB"/>
    <w:rsid w:val="00337A83"/>
    <w:rsid w:val="00366ED3"/>
    <w:rsid w:val="00387225"/>
    <w:rsid w:val="00443689"/>
    <w:rsid w:val="00444F72"/>
    <w:rsid w:val="004D7C4F"/>
    <w:rsid w:val="00560237"/>
    <w:rsid w:val="00590AE2"/>
    <w:rsid w:val="005A6C6E"/>
    <w:rsid w:val="005B486B"/>
    <w:rsid w:val="00621E50"/>
    <w:rsid w:val="00702F5F"/>
    <w:rsid w:val="0071437C"/>
    <w:rsid w:val="007233B6"/>
    <w:rsid w:val="007471C3"/>
    <w:rsid w:val="007C56F1"/>
    <w:rsid w:val="007D543A"/>
    <w:rsid w:val="00851DB9"/>
    <w:rsid w:val="00991685"/>
    <w:rsid w:val="009D7D29"/>
    <w:rsid w:val="009F3BFE"/>
    <w:rsid w:val="00A7778F"/>
    <w:rsid w:val="00A900A2"/>
    <w:rsid w:val="00AA1808"/>
    <w:rsid w:val="00BD5619"/>
    <w:rsid w:val="00CA75CA"/>
    <w:rsid w:val="00CB17C9"/>
    <w:rsid w:val="00D334F4"/>
    <w:rsid w:val="00D46458"/>
    <w:rsid w:val="00D763F4"/>
    <w:rsid w:val="00DB40C6"/>
    <w:rsid w:val="00E12A78"/>
    <w:rsid w:val="00F06DD1"/>
    <w:rsid w:val="00F806B4"/>
    <w:rsid w:val="00F84FC4"/>
    <w:rsid w:val="00F87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73A80"/>
  <w15:docId w15:val="{F3336411-A260-4DBC-957E-FCE1EBC2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334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D334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nhideWhenUsed/>
    <w:qFormat/>
    <w:rsid w:val="00D334F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unhideWhenUsed/>
    <w:qFormat/>
    <w:rsid w:val="00D334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nhideWhenUsed/>
    <w:qFormat/>
    <w:rsid w:val="00D334F4"/>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nhideWhenUsed/>
    <w:qFormat/>
    <w:rsid w:val="00D334F4"/>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D334F4"/>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334F4"/>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D334F4"/>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34F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D334F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D334F4"/>
    <w:rPr>
      <w:rFonts w:asciiTheme="minorHAnsi" w:eastAsiaTheme="majorEastAsia" w:hAnsiTheme="minorHAnsi" w:cstheme="majorBidi"/>
      <w:color w:val="2E74B5" w:themeColor="accent1" w:themeShade="BF"/>
      <w:sz w:val="28"/>
      <w:szCs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uiPriority w:val="9"/>
    <w:semiHidden/>
    <w:rsid w:val="00D334F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D334F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D334F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D334F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D334F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D334F4"/>
    <w:rPr>
      <w:rFonts w:asciiTheme="minorHAnsi" w:eastAsiaTheme="majorEastAsia" w:hAnsiTheme="minorHAnsi" w:cstheme="majorBidi"/>
      <w:color w:val="272727" w:themeColor="text1" w:themeTint="D8"/>
    </w:rPr>
  </w:style>
  <w:style w:type="paragraph" w:styleId="Nzev">
    <w:name w:val="Title"/>
    <w:basedOn w:val="Normln"/>
    <w:next w:val="Normln"/>
    <w:link w:val="NzevChar"/>
    <w:qFormat/>
    <w:rsid w:val="00D334F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34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D334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34F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D334F4"/>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334F4"/>
    <w:rPr>
      <w:i/>
      <w:iCs/>
      <w:color w:val="404040" w:themeColor="text1" w:themeTint="BF"/>
    </w:rPr>
  </w:style>
  <w:style w:type="paragraph" w:styleId="Odstavecseseznamem">
    <w:name w:val="List Paragraph"/>
    <w:basedOn w:val="Normln"/>
    <w:link w:val="OdstavecseseznamemChar"/>
    <w:uiPriority w:val="34"/>
    <w:qFormat/>
    <w:rsid w:val="00D334F4"/>
    <w:pPr>
      <w:ind w:left="720"/>
      <w:contextualSpacing/>
    </w:pPr>
  </w:style>
  <w:style w:type="character" w:styleId="Zdraznnintenzivn">
    <w:name w:val="Intense Emphasis"/>
    <w:basedOn w:val="Standardnpsmoodstavce"/>
    <w:uiPriority w:val="21"/>
    <w:qFormat/>
    <w:rsid w:val="00D334F4"/>
    <w:rPr>
      <w:i/>
      <w:iCs/>
      <w:color w:val="2E74B5" w:themeColor="accent1" w:themeShade="BF"/>
    </w:rPr>
  </w:style>
  <w:style w:type="paragraph" w:styleId="Vrazncitt">
    <w:name w:val="Intense Quote"/>
    <w:basedOn w:val="Normln"/>
    <w:next w:val="Normln"/>
    <w:link w:val="VrazncittChar"/>
    <w:uiPriority w:val="30"/>
    <w:qFormat/>
    <w:rsid w:val="00D334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D334F4"/>
    <w:rPr>
      <w:i/>
      <w:iCs/>
      <w:color w:val="2E74B5" w:themeColor="accent1" w:themeShade="BF"/>
    </w:rPr>
  </w:style>
  <w:style w:type="character" w:styleId="Odkazintenzivn">
    <w:name w:val="Intense Reference"/>
    <w:basedOn w:val="Standardnpsmoodstavce"/>
    <w:uiPriority w:val="32"/>
    <w:qFormat/>
    <w:rsid w:val="00D334F4"/>
    <w:rPr>
      <w:b/>
      <w:bCs/>
      <w:smallCaps/>
      <w:color w:val="2E74B5" w:themeColor="accent1" w:themeShade="BF"/>
      <w:spacing w:val="5"/>
    </w:rPr>
  </w:style>
  <w:style w:type="numbering" w:customStyle="1" w:styleId="Bezseznamu1">
    <w:name w:val="Bez seznamu1"/>
    <w:next w:val="Bezseznamu"/>
    <w:uiPriority w:val="99"/>
    <w:semiHidden/>
    <w:unhideWhenUsed/>
    <w:rsid w:val="00D334F4"/>
  </w:style>
  <w:style w:type="paragraph" w:customStyle="1" w:styleId="Import16">
    <w:name w:val="Import 16"/>
    <w:basedOn w:val="Normln"/>
    <w:rsid w:val="00D334F4"/>
    <w:pPr>
      <w:widowControl w:val="0"/>
      <w:tabs>
        <w:tab w:val="left" w:pos="864"/>
      </w:tabs>
      <w:autoSpaceDE w:val="0"/>
      <w:autoSpaceDN w:val="0"/>
      <w:adjustRightInd w:val="0"/>
      <w:ind w:hanging="144"/>
    </w:pPr>
    <w:rPr>
      <w:rFonts w:ascii="Courier New" w:eastAsia="Times New Roman" w:hAnsi="Courier New" w:cs="Courier New"/>
      <w:kern w:val="0"/>
      <w:sz w:val="24"/>
      <w:szCs w:val="24"/>
      <w:lang w:eastAsia="cs-CZ"/>
      <w14:ligatures w14:val="none"/>
    </w:rPr>
  </w:style>
  <w:style w:type="paragraph" w:styleId="Zkladntextodsazen2">
    <w:name w:val="Body Text Indent 2"/>
    <w:basedOn w:val="Normln"/>
    <w:link w:val="Zkladntextodsazen2Char"/>
    <w:rsid w:val="00D334F4"/>
    <w:pPr>
      <w:widowControl w:val="0"/>
      <w:autoSpaceDE w:val="0"/>
      <w:autoSpaceDN w:val="0"/>
      <w:ind w:left="567" w:hanging="567"/>
      <w:jc w:val="both"/>
    </w:pPr>
    <w:rPr>
      <w:rFonts w:eastAsia="Times New Roman" w:cs="Times New Roman"/>
      <w:kern w:val="0"/>
      <w:sz w:val="24"/>
      <w:szCs w:val="24"/>
      <w:lang w:eastAsia="cs-CZ"/>
      <w14:ligatures w14:val="none"/>
    </w:rPr>
  </w:style>
  <w:style w:type="character" w:customStyle="1" w:styleId="Zkladntextodsazen2Char">
    <w:name w:val="Základní text odsazený 2 Char"/>
    <w:basedOn w:val="Standardnpsmoodstavce"/>
    <w:link w:val="Zkladntextodsazen2"/>
    <w:rsid w:val="00D334F4"/>
    <w:rPr>
      <w:rFonts w:eastAsia="Times New Roman" w:cs="Times New Roman"/>
      <w:kern w:val="0"/>
      <w:sz w:val="24"/>
      <w:szCs w:val="24"/>
      <w:lang w:eastAsia="cs-CZ"/>
      <w14:ligatures w14:val="none"/>
    </w:rPr>
  </w:style>
  <w:style w:type="paragraph" w:customStyle="1" w:styleId="Import5">
    <w:name w:val="Import 5"/>
    <w:basedOn w:val="Normln"/>
    <w:rsid w:val="00D334F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kern w:val="0"/>
      <w:sz w:val="24"/>
      <w:szCs w:val="24"/>
      <w:lang w:eastAsia="cs-CZ"/>
      <w14:ligatures w14:val="none"/>
    </w:rPr>
  </w:style>
  <w:style w:type="paragraph" w:customStyle="1" w:styleId="Import3">
    <w:name w:val="Import 3"/>
    <w:basedOn w:val="Normln"/>
    <w:rsid w:val="00D334F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kern w:val="0"/>
      <w:sz w:val="24"/>
      <w:szCs w:val="24"/>
      <w:lang w:eastAsia="cs-CZ"/>
      <w14:ligatures w14:val="none"/>
    </w:rPr>
  </w:style>
  <w:style w:type="paragraph" w:styleId="Zkladntext3">
    <w:name w:val="Body Text 3"/>
    <w:basedOn w:val="Normln"/>
    <w:link w:val="Zkladntext3Char"/>
    <w:rsid w:val="00D334F4"/>
    <w:pPr>
      <w:spacing w:line="240" w:lineRule="exact"/>
      <w:jc w:val="both"/>
    </w:pPr>
    <w:rPr>
      <w:rFonts w:eastAsia="Times New Roman" w:cs="Times New Roman"/>
      <w:kern w:val="0"/>
      <w:sz w:val="24"/>
      <w:szCs w:val="20"/>
      <w:lang w:eastAsia="cs-CZ"/>
      <w14:ligatures w14:val="none"/>
    </w:rPr>
  </w:style>
  <w:style w:type="character" w:customStyle="1" w:styleId="Zkladntext3Char">
    <w:name w:val="Základní text 3 Char"/>
    <w:basedOn w:val="Standardnpsmoodstavce"/>
    <w:link w:val="Zkladntext3"/>
    <w:rsid w:val="00D334F4"/>
    <w:rPr>
      <w:rFonts w:eastAsia="Times New Roman" w:cs="Times New Roman"/>
      <w:kern w:val="0"/>
      <w:sz w:val="24"/>
      <w:szCs w:val="20"/>
      <w:lang w:eastAsia="cs-CZ"/>
      <w14:ligatures w14:val="none"/>
    </w:rPr>
  </w:style>
  <w:style w:type="paragraph" w:customStyle="1" w:styleId="Smlouva-eslo">
    <w:name w:val="Smlouva-eíslo"/>
    <w:basedOn w:val="Normln"/>
    <w:rsid w:val="00D334F4"/>
    <w:pPr>
      <w:widowControl w:val="0"/>
      <w:spacing w:before="120" w:line="240" w:lineRule="atLeast"/>
      <w:jc w:val="both"/>
    </w:pPr>
    <w:rPr>
      <w:rFonts w:eastAsia="Times New Roman" w:cs="Times New Roman"/>
      <w:kern w:val="0"/>
      <w:sz w:val="24"/>
      <w:szCs w:val="20"/>
      <w:lang w:eastAsia="cs-CZ"/>
      <w14:ligatures w14:val="none"/>
    </w:rPr>
  </w:style>
  <w:style w:type="paragraph" w:customStyle="1" w:styleId="Smlouva2">
    <w:name w:val="Smlouva2"/>
    <w:basedOn w:val="Normln"/>
    <w:rsid w:val="00D334F4"/>
    <w:pPr>
      <w:widowControl w:val="0"/>
      <w:jc w:val="center"/>
    </w:pPr>
    <w:rPr>
      <w:rFonts w:eastAsia="Times New Roman" w:cs="Times New Roman"/>
      <w:b/>
      <w:kern w:val="0"/>
      <w:sz w:val="24"/>
      <w:szCs w:val="20"/>
      <w:lang w:eastAsia="cs-CZ"/>
      <w14:ligatures w14:val="none"/>
    </w:rPr>
  </w:style>
  <w:style w:type="paragraph" w:styleId="Zkladntext">
    <w:name w:val="Body Text"/>
    <w:aliases w:val="subtitle2,Základní tZákladní text,Body Text"/>
    <w:basedOn w:val="Normln"/>
    <w:link w:val="ZkladntextChar"/>
    <w:rsid w:val="00D334F4"/>
    <w:pPr>
      <w:tabs>
        <w:tab w:val="left" w:pos="540"/>
        <w:tab w:val="left" w:pos="1260"/>
        <w:tab w:val="left" w:pos="1980"/>
        <w:tab w:val="left" w:pos="3960"/>
      </w:tabs>
      <w:jc w:val="both"/>
    </w:pPr>
    <w:rPr>
      <w:rFonts w:eastAsia="Times New Roman" w:cs="Times New Roman"/>
      <w:kern w:val="0"/>
      <w:sz w:val="24"/>
      <w:szCs w:val="24"/>
      <w:lang w:eastAsia="cs-CZ"/>
      <w14:ligatures w14:val="none"/>
    </w:rPr>
  </w:style>
  <w:style w:type="character" w:customStyle="1" w:styleId="ZkladntextChar">
    <w:name w:val="Základní text Char"/>
    <w:aliases w:val="subtitle2 Char,Základní tZákladní text Char,Body Text Char"/>
    <w:basedOn w:val="Standardnpsmoodstavce"/>
    <w:link w:val="Zkladntext"/>
    <w:rsid w:val="00D334F4"/>
    <w:rPr>
      <w:rFonts w:eastAsia="Times New Roman" w:cs="Times New Roman"/>
      <w:kern w:val="0"/>
      <w:sz w:val="24"/>
      <w:szCs w:val="24"/>
      <w:lang w:eastAsia="cs-CZ"/>
      <w14:ligatures w14:val="none"/>
    </w:rPr>
  </w:style>
  <w:style w:type="paragraph" w:styleId="Zpat">
    <w:name w:val="footer"/>
    <w:basedOn w:val="Normln"/>
    <w:link w:val="ZpatChar"/>
    <w:uiPriority w:val="99"/>
    <w:rsid w:val="00D334F4"/>
    <w:pPr>
      <w:tabs>
        <w:tab w:val="center" w:pos="4536"/>
        <w:tab w:val="right" w:pos="9072"/>
      </w:tabs>
    </w:pPr>
    <w:rPr>
      <w:rFonts w:eastAsia="Times New Roman" w:cs="Times New Roman"/>
      <w:kern w:val="0"/>
      <w:sz w:val="24"/>
      <w:szCs w:val="24"/>
      <w:lang w:eastAsia="cs-CZ"/>
      <w14:ligatures w14:val="none"/>
    </w:rPr>
  </w:style>
  <w:style w:type="character" w:customStyle="1" w:styleId="ZpatChar">
    <w:name w:val="Zápatí Char"/>
    <w:basedOn w:val="Standardnpsmoodstavce"/>
    <w:link w:val="Zpat"/>
    <w:uiPriority w:val="99"/>
    <w:rsid w:val="00D334F4"/>
    <w:rPr>
      <w:rFonts w:eastAsia="Times New Roman" w:cs="Times New Roman"/>
      <w:kern w:val="0"/>
      <w:sz w:val="24"/>
      <w:szCs w:val="24"/>
      <w:lang w:eastAsia="cs-CZ"/>
      <w14:ligatures w14:val="none"/>
    </w:rPr>
  </w:style>
  <w:style w:type="paragraph" w:styleId="Zkladntextodsazen">
    <w:name w:val="Body Text Indent"/>
    <w:basedOn w:val="Normln"/>
    <w:link w:val="ZkladntextodsazenChar"/>
    <w:rsid w:val="00D334F4"/>
    <w:pPr>
      <w:tabs>
        <w:tab w:val="left" w:pos="357"/>
        <w:tab w:val="left" w:pos="540"/>
        <w:tab w:val="left" w:pos="1980"/>
        <w:tab w:val="left" w:pos="7380"/>
      </w:tabs>
      <w:ind w:left="540" w:hanging="540"/>
      <w:jc w:val="both"/>
    </w:pPr>
    <w:rPr>
      <w:rFonts w:eastAsia="Times New Roman" w:cs="Times New Roman"/>
      <w:kern w:val="0"/>
      <w:sz w:val="24"/>
      <w:szCs w:val="24"/>
      <w:lang w:eastAsia="cs-CZ"/>
      <w14:ligatures w14:val="none"/>
    </w:rPr>
  </w:style>
  <w:style w:type="character" w:customStyle="1" w:styleId="ZkladntextodsazenChar">
    <w:name w:val="Základní text odsazený Char"/>
    <w:basedOn w:val="Standardnpsmoodstavce"/>
    <w:link w:val="Zkladntextodsazen"/>
    <w:rsid w:val="00D334F4"/>
    <w:rPr>
      <w:rFonts w:eastAsia="Times New Roman" w:cs="Times New Roman"/>
      <w:kern w:val="0"/>
      <w:sz w:val="24"/>
      <w:szCs w:val="24"/>
      <w:lang w:eastAsia="cs-CZ"/>
      <w14:ligatures w14:val="none"/>
    </w:rPr>
  </w:style>
  <w:style w:type="character" w:styleId="slostrnky">
    <w:name w:val="page number"/>
    <w:basedOn w:val="Standardnpsmoodstavce"/>
    <w:rsid w:val="00D334F4"/>
  </w:style>
  <w:style w:type="paragraph" w:styleId="Zhlav">
    <w:name w:val="header"/>
    <w:basedOn w:val="Normln"/>
    <w:link w:val="ZhlavChar"/>
    <w:rsid w:val="00D334F4"/>
    <w:pPr>
      <w:tabs>
        <w:tab w:val="center" w:pos="4536"/>
        <w:tab w:val="right" w:pos="9072"/>
      </w:tabs>
    </w:pPr>
    <w:rPr>
      <w:rFonts w:eastAsia="Times New Roman" w:cs="Times New Roman"/>
      <w:kern w:val="0"/>
      <w:sz w:val="24"/>
      <w:szCs w:val="24"/>
      <w:lang w:eastAsia="cs-CZ"/>
      <w14:ligatures w14:val="none"/>
    </w:rPr>
  </w:style>
  <w:style w:type="character" w:customStyle="1" w:styleId="ZhlavChar">
    <w:name w:val="Záhlaví Char"/>
    <w:basedOn w:val="Standardnpsmoodstavce"/>
    <w:link w:val="Zhlav"/>
    <w:rsid w:val="00D334F4"/>
    <w:rPr>
      <w:rFonts w:eastAsia="Times New Roman" w:cs="Times New Roman"/>
      <w:kern w:val="0"/>
      <w:sz w:val="24"/>
      <w:szCs w:val="24"/>
      <w:lang w:eastAsia="cs-CZ"/>
      <w14:ligatures w14:val="none"/>
    </w:rPr>
  </w:style>
  <w:style w:type="paragraph" w:styleId="Zkladntextodsazen3">
    <w:name w:val="Body Text Indent 3"/>
    <w:basedOn w:val="Normln"/>
    <w:link w:val="Zkladntextodsazen3Char"/>
    <w:rsid w:val="00D334F4"/>
    <w:pPr>
      <w:tabs>
        <w:tab w:val="left" w:pos="426"/>
      </w:tabs>
      <w:ind w:left="357"/>
      <w:jc w:val="both"/>
    </w:pPr>
    <w:rPr>
      <w:rFonts w:eastAsia="Times New Roman" w:cs="Times New Roman"/>
      <w:i/>
      <w:iCs/>
      <w:kern w:val="0"/>
      <w:sz w:val="24"/>
      <w:szCs w:val="24"/>
      <w:lang w:eastAsia="cs-CZ"/>
      <w14:ligatures w14:val="none"/>
    </w:rPr>
  </w:style>
  <w:style w:type="character" w:customStyle="1" w:styleId="Zkladntextodsazen3Char">
    <w:name w:val="Základní text odsazený 3 Char"/>
    <w:basedOn w:val="Standardnpsmoodstavce"/>
    <w:link w:val="Zkladntextodsazen3"/>
    <w:rsid w:val="00D334F4"/>
    <w:rPr>
      <w:rFonts w:eastAsia="Times New Roman" w:cs="Times New Roman"/>
      <w:i/>
      <w:iCs/>
      <w:kern w:val="0"/>
      <w:sz w:val="24"/>
      <w:szCs w:val="24"/>
      <w:lang w:eastAsia="cs-CZ"/>
      <w14:ligatures w14:val="none"/>
    </w:rPr>
  </w:style>
  <w:style w:type="paragraph" w:styleId="Zkladntext2">
    <w:name w:val="Body Text 2"/>
    <w:basedOn w:val="Normln"/>
    <w:link w:val="Zkladntext2Char"/>
    <w:rsid w:val="00D334F4"/>
    <w:pPr>
      <w:tabs>
        <w:tab w:val="left" w:pos="567"/>
        <w:tab w:val="left" w:pos="1701"/>
      </w:tabs>
      <w:spacing w:after="120"/>
    </w:pPr>
    <w:rPr>
      <w:rFonts w:eastAsia="Times New Roman" w:cs="Times New Roman"/>
      <w:kern w:val="0"/>
      <w:sz w:val="20"/>
      <w:szCs w:val="24"/>
      <w:lang w:eastAsia="cs-CZ"/>
      <w14:ligatures w14:val="none"/>
    </w:rPr>
  </w:style>
  <w:style w:type="character" w:customStyle="1" w:styleId="Zkladntext2Char">
    <w:name w:val="Základní text 2 Char"/>
    <w:basedOn w:val="Standardnpsmoodstavce"/>
    <w:link w:val="Zkladntext2"/>
    <w:rsid w:val="00D334F4"/>
    <w:rPr>
      <w:rFonts w:eastAsia="Times New Roman" w:cs="Times New Roman"/>
      <w:kern w:val="0"/>
      <w:sz w:val="20"/>
      <w:szCs w:val="24"/>
      <w:lang w:eastAsia="cs-CZ"/>
      <w14:ligatures w14:val="none"/>
    </w:rPr>
  </w:style>
  <w:style w:type="paragraph" w:customStyle="1" w:styleId="Smlouva-slo">
    <w:name w:val="Smlouva-èíslo"/>
    <w:basedOn w:val="Normln"/>
    <w:rsid w:val="00D334F4"/>
    <w:pPr>
      <w:spacing w:before="120" w:line="240" w:lineRule="atLeast"/>
      <w:jc w:val="both"/>
    </w:pPr>
    <w:rPr>
      <w:rFonts w:eastAsia="Times New Roman" w:cs="Times New Roman"/>
      <w:kern w:val="0"/>
      <w:sz w:val="24"/>
      <w:szCs w:val="20"/>
      <w:lang w:eastAsia="cs-CZ"/>
      <w14:ligatures w14:val="none"/>
    </w:rPr>
  </w:style>
  <w:style w:type="paragraph" w:customStyle="1" w:styleId="Smlouva-slo0">
    <w:name w:val="Smlouva-číslo"/>
    <w:basedOn w:val="Normln"/>
    <w:rsid w:val="00D334F4"/>
    <w:pPr>
      <w:widowControl w:val="0"/>
      <w:spacing w:before="120" w:line="240" w:lineRule="atLeast"/>
      <w:jc w:val="both"/>
    </w:pPr>
    <w:rPr>
      <w:rFonts w:eastAsia="Times New Roman" w:cs="Times New Roman"/>
      <w:snapToGrid w:val="0"/>
      <w:kern w:val="0"/>
      <w:sz w:val="24"/>
      <w:szCs w:val="20"/>
      <w:lang w:eastAsia="cs-CZ"/>
      <w14:ligatures w14:val="none"/>
    </w:rPr>
  </w:style>
  <w:style w:type="paragraph" w:customStyle="1" w:styleId="slovnvSOD">
    <w:name w:val="číslování v SOD"/>
    <w:basedOn w:val="Zkladntext"/>
    <w:rsid w:val="00D334F4"/>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D334F4"/>
    <w:pPr>
      <w:widowControl w:val="0"/>
      <w:spacing w:before="120"/>
      <w:jc w:val="both"/>
    </w:pPr>
    <w:rPr>
      <w:rFonts w:eastAsia="Times New Roman" w:cs="Times New Roman"/>
      <w:snapToGrid w:val="0"/>
      <w:kern w:val="0"/>
      <w:sz w:val="24"/>
      <w:szCs w:val="20"/>
      <w:lang w:eastAsia="cs-CZ"/>
      <w14:ligatures w14:val="none"/>
    </w:rPr>
  </w:style>
  <w:style w:type="character" w:styleId="Hypertextovodkaz">
    <w:name w:val="Hyperlink"/>
    <w:uiPriority w:val="99"/>
    <w:rsid w:val="00D334F4"/>
    <w:rPr>
      <w:color w:val="0000FF"/>
      <w:u w:val="single"/>
    </w:rPr>
  </w:style>
  <w:style w:type="character" w:styleId="Sledovanodkaz">
    <w:name w:val="FollowedHyperlink"/>
    <w:rsid w:val="00D334F4"/>
    <w:rPr>
      <w:color w:val="800080"/>
      <w:u w:val="single"/>
    </w:rPr>
  </w:style>
  <w:style w:type="paragraph" w:customStyle="1" w:styleId="xl24">
    <w:name w:val="xl24"/>
    <w:basedOn w:val="Normln"/>
    <w:rsid w:val="00D334F4"/>
    <w:pPr>
      <w:pBdr>
        <w:top w:val="single" w:sz="8"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25">
    <w:name w:val="xl25"/>
    <w:basedOn w:val="Normln"/>
    <w:rsid w:val="00D334F4"/>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26">
    <w:name w:val="xl26"/>
    <w:basedOn w:val="Normln"/>
    <w:rsid w:val="00D334F4"/>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27">
    <w:name w:val="xl27"/>
    <w:basedOn w:val="Normln"/>
    <w:rsid w:val="00D334F4"/>
    <w:pPr>
      <w:pBdr>
        <w:left w:val="single" w:sz="8" w:space="0" w:color="auto"/>
        <w:bottom w:val="single" w:sz="8"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28">
    <w:name w:val="xl28"/>
    <w:basedOn w:val="Normln"/>
    <w:rsid w:val="00D334F4"/>
    <w:pPr>
      <w:pBdr>
        <w:bottom w:val="single" w:sz="8"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29">
    <w:name w:val="xl29"/>
    <w:basedOn w:val="Normln"/>
    <w:rsid w:val="00D334F4"/>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30">
    <w:name w:val="xl30"/>
    <w:basedOn w:val="Normln"/>
    <w:rsid w:val="00D334F4"/>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kern w:val="0"/>
      <w:sz w:val="24"/>
      <w:szCs w:val="24"/>
      <w:lang w:eastAsia="cs-CZ"/>
      <w14:ligatures w14:val="none"/>
    </w:rPr>
  </w:style>
  <w:style w:type="paragraph" w:customStyle="1" w:styleId="xl31">
    <w:name w:val="xl31"/>
    <w:basedOn w:val="Normln"/>
    <w:rsid w:val="00D334F4"/>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32">
    <w:name w:val="xl32"/>
    <w:basedOn w:val="Normln"/>
    <w:rsid w:val="00D334F4"/>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cs="Times New Roman"/>
      <w:kern w:val="0"/>
      <w:lang w:eastAsia="cs-CZ"/>
      <w14:ligatures w14:val="none"/>
    </w:rPr>
  </w:style>
  <w:style w:type="paragraph" w:customStyle="1" w:styleId="xl33">
    <w:name w:val="xl33"/>
    <w:basedOn w:val="Normln"/>
    <w:rsid w:val="00D334F4"/>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34">
    <w:name w:val="xl34"/>
    <w:basedOn w:val="Normln"/>
    <w:rsid w:val="00D334F4"/>
    <w:pPr>
      <w:pBdr>
        <w:top w:val="single" w:sz="8"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35">
    <w:name w:val="xl35"/>
    <w:basedOn w:val="Normln"/>
    <w:rsid w:val="00D334F4"/>
    <w:pPr>
      <w:pBdr>
        <w:top w:val="single" w:sz="8" w:space="0" w:color="auto"/>
        <w:bottom w:val="single" w:sz="4" w:space="0" w:color="auto"/>
        <w:right w:val="single" w:sz="8"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36">
    <w:name w:val="xl36"/>
    <w:basedOn w:val="Normln"/>
    <w:rsid w:val="00D334F4"/>
    <w:pPr>
      <w:pBdr>
        <w:left w:val="single" w:sz="8" w:space="0" w:color="auto"/>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37">
    <w:name w:val="xl37"/>
    <w:basedOn w:val="Normln"/>
    <w:rsid w:val="00D334F4"/>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38">
    <w:name w:val="xl38"/>
    <w:basedOn w:val="Normln"/>
    <w:rsid w:val="00D334F4"/>
    <w:pPr>
      <w:pBdr>
        <w:left w:val="single" w:sz="4" w:space="0" w:color="auto"/>
        <w:bottom w:val="single" w:sz="8" w:space="0" w:color="auto"/>
      </w:pBdr>
      <w:spacing w:before="100" w:beforeAutospacing="1" w:after="100" w:afterAutospacing="1"/>
      <w:textAlignment w:val="center"/>
    </w:pPr>
    <w:rPr>
      <w:rFonts w:eastAsia="Times New Roman" w:cs="Times New Roman"/>
      <w:kern w:val="0"/>
      <w:lang w:eastAsia="cs-CZ"/>
      <w14:ligatures w14:val="none"/>
    </w:rPr>
  </w:style>
  <w:style w:type="paragraph" w:customStyle="1" w:styleId="xl39">
    <w:name w:val="xl39"/>
    <w:basedOn w:val="Normln"/>
    <w:rsid w:val="00D334F4"/>
    <w:pPr>
      <w:pBdr>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40">
    <w:name w:val="xl40"/>
    <w:basedOn w:val="Normln"/>
    <w:rsid w:val="00D334F4"/>
    <w:pPr>
      <w:pBdr>
        <w:right w:val="single" w:sz="4"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41">
    <w:name w:val="xl41"/>
    <w:basedOn w:val="Normln"/>
    <w:rsid w:val="00D334F4"/>
    <w:pPr>
      <w:pBdr>
        <w:right w:val="single" w:sz="8"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42">
    <w:name w:val="xl42"/>
    <w:basedOn w:val="Normln"/>
    <w:rsid w:val="00D334F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43">
    <w:name w:val="xl43"/>
    <w:basedOn w:val="Normln"/>
    <w:rsid w:val="00D334F4"/>
    <w:pPr>
      <w:pBdr>
        <w:top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44">
    <w:name w:val="xl44"/>
    <w:basedOn w:val="Normln"/>
    <w:rsid w:val="00D334F4"/>
    <w:pPr>
      <w:pBdr>
        <w:top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cs="Times New Roman"/>
      <w:kern w:val="0"/>
      <w:lang w:eastAsia="cs-CZ"/>
      <w14:ligatures w14:val="none"/>
    </w:rPr>
  </w:style>
  <w:style w:type="paragraph" w:customStyle="1" w:styleId="xl45">
    <w:name w:val="xl45"/>
    <w:basedOn w:val="Normln"/>
    <w:rsid w:val="00D334F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Times New Roman" w:cs="Times New Roman"/>
      <w:b/>
      <w:bCs/>
      <w:color w:val="000000"/>
      <w:kern w:val="0"/>
      <w:lang w:eastAsia="cs-CZ"/>
      <w14:ligatures w14:val="none"/>
    </w:rPr>
  </w:style>
  <w:style w:type="paragraph" w:customStyle="1" w:styleId="xl46">
    <w:name w:val="xl46"/>
    <w:basedOn w:val="Normln"/>
    <w:rsid w:val="00D334F4"/>
    <w:pPr>
      <w:pBdr>
        <w:top w:val="single" w:sz="4" w:space="0" w:color="auto"/>
        <w:bottom w:val="single" w:sz="4" w:space="0" w:color="auto"/>
      </w:pBdr>
      <w:shd w:val="clear" w:color="auto" w:fill="C0C0C0"/>
      <w:spacing w:before="100" w:beforeAutospacing="1" w:after="100" w:afterAutospacing="1"/>
      <w:jc w:val="center"/>
      <w:textAlignment w:val="center"/>
    </w:pPr>
    <w:rPr>
      <w:rFonts w:eastAsia="Times New Roman" w:cs="Times New Roman"/>
      <w:b/>
      <w:bCs/>
      <w:color w:val="000000"/>
      <w:kern w:val="0"/>
      <w:lang w:eastAsia="cs-CZ"/>
      <w14:ligatures w14:val="none"/>
    </w:rPr>
  </w:style>
  <w:style w:type="paragraph" w:customStyle="1" w:styleId="xl47">
    <w:name w:val="xl47"/>
    <w:basedOn w:val="Normln"/>
    <w:rsid w:val="00D334F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Times New Roman" w:cs="Times New Roman"/>
      <w:b/>
      <w:bCs/>
      <w:color w:val="000000"/>
      <w:kern w:val="0"/>
      <w:lang w:eastAsia="cs-CZ"/>
      <w14:ligatures w14:val="none"/>
    </w:rPr>
  </w:style>
  <w:style w:type="paragraph" w:customStyle="1" w:styleId="xl48">
    <w:name w:val="xl48"/>
    <w:basedOn w:val="Normln"/>
    <w:rsid w:val="00D334F4"/>
    <w:pPr>
      <w:pBdr>
        <w:bottom w:val="single" w:sz="4" w:space="0" w:color="auto"/>
        <w:right w:val="single" w:sz="4" w:space="0" w:color="auto"/>
      </w:pBdr>
      <w:shd w:val="clear" w:color="auto" w:fill="C0C0C0"/>
      <w:spacing w:before="100" w:beforeAutospacing="1" w:after="100" w:afterAutospacing="1"/>
      <w:jc w:val="center"/>
      <w:textAlignment w:val="center"/>
    </w:pPr>
    <w:rPr>
      <w:rFonts w:eastAsia="Times New Roman" w:cs="Times New Roman"/>
      <w:kern w:val="0"/>
      <w:lang w:eastAsia="cs-CZ"/>
      <w14:ligatures w14:val="none"/>
    </w:rPr>
  </w:style>
  <w:style w:type="paragraph" w:customStyle="1" w:styleId="xl49">
    <w:name w:val="xl49"/>
    <w:basedOn w:val="Normln"/>
    <w:rsid w:val="00D334F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Times New Roman"/>
      <w:b/>
      <w:bCs/>
      <w:color w:val="000000"/>
      <w:kern w:val="0"/>
      <w:lang w:eastAsia="cs-CZ"/>
      <w14:ligatures w14:val="none"/>
    </w:rPr>
  </w:style>
  <w:style w:type="paragraph" w:customStyle="1" w:styleId="xl50">
    <w:name w:val="xl50"/>
    <w:basedOn w:val="Normln"/>
    <w:rsid w:val="00D334F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Times New Roman"/>
      <w:kern w:val="0"/>
      <w:lang w:eastAsia="cs-CZ"/>
      <w14:ligatures w14:val="none"/>
    </w:rPr>
  </w:style>
  <w:style w:type="paragraph" w:customStyle="1" w:styleId="NzevSmlouvy">
    <w:name w:val="NázevSmlouvy"/>
    <w:basedOn w:val="Zhlav"/>
    <w:next w:val="Normln"/>
    <w:rsid w:val="00D334F4"/>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D334F4"/>
    <w:pPr>
      <w:keepLines/>
      <w:numPr>
        <w:numId w:val="3"/>
      </w:numPr>
      <w:tabs>
        <w:tab w:val="left" w:pos="426"/>
        <w:tab w:val="left" w:pos="1701"/>
      </w:tabs>
      <w:spacing w:after="120"/>
      <w:jc w:val="both"/>
    </w:pPr>
    <w:rPr>
      <w:rFonts w:eastAsia="Times New Roman" w:cs="Times New Roman"/>
      <w:kern w:val="0"/>
      <w:sz w:val="24"/>
      <w:szCs w:val="20"/>
      <w:lang w:eastAsia="cs-CZ"/>
      <w14:ligatures w14:val="none"/>
    </w:rPr>
  </w:style>
  <w:style w:type="paragraph" w:customStyle="1" w:styleId="slovanPododstavecSmlouvy">
    <w:name w:val="ČíslovanýPododstavecSmlouvy"/>
    <w:basedOn w:val="Zkladntext"/>
    <w:rsid w:val="00D334F4"/>
    <w:pPr>
      <w:numPr>
        <w:numId w:val="23"/>
      </w:numPr>
      <w:tabs>
        <w:tab w:val="clear" w:pos="540"/>
        <w:tab w:val="left" w:pos="284"/>
      </w:tabs>
    </w:pPr>
  </w:style>
  <w:style w:type="paragraph" w:customStyle="1" w:styleId="dajeOSmluvnStran">
    <w:name w:val="ÚdajeOSmluvníStraně"/>
    <w:basedOn w:val="Normln"/>
    <w:rsid w:val="00D334F4"/>
    <w:pPr>
      <w:numPr>
        <w:ilvl w:val="12"/>
      </w:numPr>
      <w:ind w:left="357"/>
    </w:pPr>
    <w:rPr>
      <w:rFonts w:eastAsia="Times New Roman" w:cs="Times New Roman"/>
      <w:kern w:val="0"/>
      <w:sz w:val="24"/>
      <w:szCs w:val="20"/>
      <w:lang w:eastAsia="cs-CZ"/>
      <w14:ligatures w14:val="none"/>
    </w:rPr>
  </w:style>
  <w:style w:type="paragraph" w:styleId="Textbubliny">
    <w:name w:val="Balloon Text"/>
    <w:basedOn w:val="Normln"/>
    <w:link w:val="TextbublinyChar"/>
    <w:semiHidden/>
    <w:rsid w:val="00D334F4"/>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semiHidden/>
    <w:rsid w:val="00D334F4"/>
    <w:rPr>
      <w:rFonts w:ascii="Tahoma" w:eastAsia="Times New Roman" w:hAnsi="Tahoma" w:cs="Tahoma"/>
      <w:kern w:val="0"/>
      <w:sz w:val="16"/>
      <w:szCs w:val="16"/>
      <w:lang w:eastAsia="cs-CZ"/>
      <w14:ligatures w14:val="none"/>
    </w:rPr>
  </w:style>
  <w:style w:type="paragraph" w:customStyle="1" w:styleId="slovn">
    <w:name w:val="Číslování"/>
    <w:basedOn w:val="Smlouva3"/>
    <w:rsid w:val="00D334F4"/>
    <w:pPr>
      <w:widowControl/>
    </w:pPr>
    <w:rPr>
      <w:snapToGrid/>
    </w:rPr>
  </w:style>
  <w:style w:type="character" w:styleId="Zdraznn">
    <w:name w:val="Emphasis"/>
    <w:qFormat/>
    <w:rsid w:val="00D334F4"/>
    <w:rPr>
      <w:i/>
      <w:iCs/>
    </w:rPr>
  </w:style>
  <w:style w:type="paragraph" w:customStyle="1" w:styleId="KUMS-adresa">
    <w:name w:val="KUMS-adresa"/>
    <w:basedOn w:val="Normln"/>
    <w:rsid w:val="00D334F4"/>
    <w:pPr>
      <w:spacing w:line="280" w:lineRule="exact"/>
      <w:jc w:val="both"/>
    </w:pPr>
    <w:rPr>
      <w:rFonts w:ascii="Tahoma" w:eastAsia="Times New Roman" w:hAnsi="Tahoma" w:cs="Tahoma"/>
      <w:noProof/>
      <w:kern w:val="0"/>
      <w:sz w:val="20"/>
      <w:szCs w:val="20"/>
      <w:lang w:eastAsia="cs-CZ"/>
      <w14:ligatures w14:val="none"/>
    </w:rPr>
  </w:style>
  <w:style w:type="character" w:styleId="Siln">
    <w:name w:val="Strong"/>
    <w:qFormat/>
    <w:rsid w:val="00D334F4"/>
    <w:rPr>
      <w:b/>
      <w:bCs/>
    </w:rPr>
  </w:style>
  <w:style w:type="paragraph" w:customStyle="1" w:styleId="CharChar1">
    <w:name w:val="Char Char1"/>
    <w:basedOn w:val="Normln"/>
    <w:rsid w:val="00D334F4"/>
    <w:pPr>
      <w:spacing w:after="160" w:line="240" w:lineRule="exact"/>
    </w:pPr>
    <w:rPr>
      <w:rFonts w:ascii="Verdana" w:eastAsia="Times New Roman" w:hAnsi="Verdana" w:cs="Verdana"/>
      <w:kern w:val="0"/>
      <w:sz w:val="20"/>
      <w:szCs w:val="20"/>
      <w:lang w:val="en-US"/>
      <w14:ligatures w14:val="none"/>
    </w:rPr>
  </w:style>
  <w:style w:type="table" w:styleId="Mkatabulky">
    <w:name w:val="Table Grid"/>
    <w:basedOn w:val="Normlntabulka"/>
    <w:rsid w:val="00D334F4"/>
    <w:rPr>
      <w:rFonts w:eastAsia="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D334F4"/>
    <w:pPr>
      <w:ind w:left="720"/>
    </w:pPr>
    <w:rPr>
      <w:rFonts w:eastAsia="Times New Roman" w:cs="Times New Roman"/>
      <w:kern w:val="0"/>
      <w:sz w:val="24"/>
      <w:szCs w:val="24"/>
      <w:lang w:eastAsia="cs-CZ"/>
      <w14:ligatures w14:val="none"/>
    </w:rPr>
  </w:style>
  <w:style w:type="paragraph" w:customStyle="1" w:styleId="CharCharChar">
    <w:name w:val="Char Char Char"/>
    <w:basedOn w:val="Normln"/>
    <w:rsid w:val="00D334F4"/>
    <w:pPr>
      <w:spacing w:after="160" w:line="240" w:lineRule="exact"/>
    </w:pPr>
    <w:rPr>
      <w:rFonts w:ascii="Verdana" w:eastAsia="Times New Roman" w:hAnsi="Verdana" w:cs="Verdana"/>
      <w:kern w:val="0"/>
      <w:sz w:val="20"/>
      <w:szCs w:val="20"/>
      <w:lang w:val="en-US"/>
      <w14:ligatures w14:val="none"/>
    </w:rPr>
  </w:style>
  <w:style w:type="paragraph" w:customStyle="1" w:styleId="odstavecsmlouvy0">
    <w:name w:val="odstavecsmlouvy"/>
    <w:basedOn w:val="Normln"/>
    <w:rsid w:val="00D334F4"/>
    <w:pPr>
      <w:spacing w:before="100" w:beforeAutospacing="1" w:after="100" w:afterAutospacing="1"/>
    </w:pPr>
    <w:rPr>
      <w:rFonts w:eastAsia="Times New Roman" w:cs="Times New Roman"/>
      <w:kern w:val="0"/>
      <w:sz w:val="24"/>
      <w:szCs w:val="24"/>
      <w:lang w:eastAsia="cs-CZ"/>
      <w14:ligatures w14:val="none"/>
    </w:rPr>
  </w:style>
  <w:style w:type="paragraph" w:customStyle="1" w:styleId="Default">
    <w:name w:val="Default"/>
    <w:rsid w:val="00D334F4"/>
    <w:pPr>
      <w:autoSpaceDE w:val="0"/>
      <w:autoSpaceDN w:val="0"/>
      <w:adjustRightInd w:val="0"/>
    </w:pPr>
    <w:rPr>
      <w:rFonts w:ascii="Tahoma" w:eastAsia="Times New Roman" w:hAnsi="Tahoma" w:cs="Tahoma"/>
      <w:color w:val="000000"/>
      <w:kern w:val="0"/>
      <w:sz w:val="24"/>
      <w:szCs w:val="24"/>
      <w:lang w:eastAsia="cs-CZ"/>
      <w14:ligatures w14:val="none"/>
    </w:rPr>
  </w:style>
  <w:style w:type="character" w:styleId="Odkaznakoment">
    <w:name w:val="annotation reference"/>
    <w:uiPriority w:val="99"/>
    <w:semiHidden/>
    <w:unhideWhenUsed/>
    <w:rsid w:val="00D334F4"/>
    <w:rPr>
      <w:sz w:val="16"/>
      <w:szCs w:val="16"/>
    </w:rPr>
  </w:style>
  <w:style w:type="paragraph" w:styleId="Textkomente">
    <w:name w:val="annotation text"/>
    <w:basedOn w:val="Normln"/>
    <w:link w:val="TextkomenteChar"/>
    <w:uiPriority w:val="99"/>
    <w:unhideWhenUsed/>
    <w:rsid w:val="00D334F4"/>
    <w:rPr>
      <w:rFonts w:eastAsia="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D334F4"/>
    <w:rPr>
      <w:rFonts w:eastAsia="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334F4"/>
    <w:rPr>
      <w:b/>
      <w:bCs/>
    </w:rPr>
  </w:style>
  <w:style w:type="character" w:customStyle="1" w:styleId="PedmtkomenteChar">
    <w:name w:val="Předmět komentáře Char"/>
    <w:basedOn w:val="TextkomenteChar"/>
    <w:link w:val="Pedmtkomente"/>
    <w:uiPriority w:val="99"/>
    <w:semiHidden/>
    <w:rsid w:val="00D334F4"/>
    <w:rPr>
      <w:rFonts w:eastAsia="Times New Roman" w:cs="Times New Roman"/>
      <w:b/>
      <w:bCs/>
      <w:kern w:val="0"/>
      <w:sz w:val="20"/>
      <w:szCs w:val="20"/>
      <w:lang w:eastAsia="cs-CZ"/>
      <w14:ligatures w14:val="none"/>
    </w:rPr>
  </w:style>
  <w:style w:type="paragraph" w:customStyle="1" w:styleId="paragraph">
    <w:name w:val="paragraph"/>
    <w:basedOn w:val="Normln"/>
    <w:rsid w:val="00D334F4"/>
    <w:pPr>
      <w:spacing w:before="100" w:beforeAutospacing="1" w:after="100" w:afterAutospacing="1"/>
    </w:pPr>
    <w:rPr>
      <w:rFonts w:eastAsia="Times New Roman" w:cs="Times New Roman"/>
      <w:kern w:val="0"/>
      <w:sz w:val="24"/>
      <w:szCs w:val="24"/>
      <w:lang w:eastAsia="cs-CZ"/>
      <w14:ligatures w14:val="none"/>
    </w:rPr>
  </w:style>
  <w:style w:type="character" w:customStyle="1" w:styleId="normaltextrun">
    <w:name w:val="normaltextrun"/>
    <w:basedOn w:val="Standardnpsmoodstavce"/>
    <w:rsid w:val="00D334F4"/>
  </w:style>
  <w:style w:type="character" w:customStyle="1" w:styleId="tabchar">
    <w:name w:val="tabchar"/>
    <w:basedOn w:val="Standardnpsmoodstavce"/>
    <w:rsid w:val="00D334F4"/>
  </w:style>
  <w:style w:type="character" w:customStyle="1" w:styleId="eop">
    <w:name w:val="eop"/>
    <w:basedOn w:val="Standardnpsmoodstavce"/>
    <w:rsid w:val="00D334F4"/>
  </w:style>
  <w:style w:type="character" w:customStyle="1" w:styleId="contextualspellingandgrammarerror">
    <w:name w:val="contextualspellingandgrammarerror"/>
    <w:basedOn w:val="Standardnpsmoodstavce"/>
    <w:rsid w:val="00D334F4"/>
  </w:style>
  <w:style w:type="character" w:customStyle="1" w:styleId="OdstavecseseznamemChar">
    <w:name w:val="Odstavec se seznamem Char"/>
    <w:link w:val="Odstavecseseznamem"/>
    <w:uiPriority w:val="34"/>
    <w:locked/>
    <w:rsid w:val="00D334F4"/>
  </w:style>
  <w:style w:type="character" w:customStyle="1" w:styleId="Nevyeenzmnka1">
    <w:name w:val="Nevyřešená zmínka1"/>
    <w:basedOn w:val="Standardnpsmoodstavce"/>
    <w:uiPriority w:val="99"/>
    <w:semiHidden/>
    <w:unhideWhenUsed/>
    <w:rsid w:val="00D334F4"/>
    <w:rPr>
      <w:color w:val="605E5C"/>
      <w:shd w:val="clear" w:color="auto" w:fill="E1DFDD"/>
    </w:rPr>
  </w:style>
  <w:style w:type="paragraph" w:styleId="Revize">
    <w:name w:val="Revision"/>
    <w:hidden/>
    <w:uiPriority w:val="99"/>
    <w:semiHidden/>
    <w:rsid w:val="00D334F4"/>
    <w:rPr>
      <w:rFonts w:eastAsia="Times New Roman" w:cs="Times New Roman"/>
      <w:kern w:val="0"/>
      <w:sz w:val="24"/>
      <w:szCs w:val="24"/>
      <w:lang w:eastAsia="cs-CZ"/>
      <w14:ligatures w14:val="none"/>
    </w:rPr>
  </w:style>
  <w:style w:type="character" w:customStyle="1" w:styleId="findhit">
    <w:name w:val="findhit"/>
    <w:basedOn w:val="Standardnpsmoodstavce"/>
    <w:rsid w:val="00F06DD1"/>
  </w:style>
  <w:style w:type="paragraph" w:customStyle="1" w:styleId="p1">
    <w:name w:val="p1"/>
    <w:basedOn w:val="Normln"/>
    <w:rsid w:val="00337A83"/>
    <w:rPr>
      <w:rFonts w:ascii="Arial" w:eastAsia="Times New Roman" w:hAnsi="Arial" w:cs="Arial"/>
      <w:color w:val="000000"/>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vanek@snopava.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opav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omas.nagy@snopava.cz" TargetMode="External"/><Relationship Id="rId4" Type="http://schemas.openxmlformats.org/officeDocument/2006/relationships/webSettings" Target="webSettings.xml"/><Relationship Id="rId9" Type="http://schemas.openxmlformats.org/officeDocument/2006/relationships/hyperlink" Target="mailto:jan.vanek@snopav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9657</Words>
  <Characters>56978</Characters>
  <Application>Microsoft Office Word</Application>
  <DocSecurity>0</DocSecurity>
  <Lines>474</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Michal Mitura</dc:creator>
  <cp:keywords/>
  <dc:description/>
  <cp:lastModifiedBy>Mgr. Michal Mitura</cp:lastModifiedBy>
  <cp:revision>4</cp:revision>
  <dcterms:created xsi:type="dcterms:W3CDTF">2026-01-20T09:26:00Z</dcterms:created>
  <dcterms:modified xsi:type="dcterms:W3CDTF">2026-01-21T10:48:00Z</dcterms:modified>
</cp:coreProperties>
</file>