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76267" w14:textId="77777777" w:rsidR="00EC12BA" w:rsidRDefault="001A5338">
      <w:pPr>
        <w:pStyle w:val="Nadpis1"/>
        <w:rPr>
          <w:rFonts w:ascii="Tahoma" w:hAnsi="Tahoma" w:cs="Tahoma"/>
          <w:szCs w:val="28"/>
        </w:rPr>
      </w:pPr>
      <w:r>
        <w:rPr>
          <w:rFonts w:ascii="Tahoma" w:hAnsi="Tahoma" w:cs="Tahoma"/>
          <w:caps/>
          <w:szCs w:val="28"/>
        </w:rPr>
        <w:t>Smlouva</w:t>
      </w:r>
    </w:p>
    <w:p w14:paraId="6F36F6BC" w14:textId="77777777" w:rsidR="00EC12BA" w:rsidRDefault="001A5338">
      <w:pPr>
        <w:jc w:val="center"/>
        <w:rPr>
          <w:rFonts w:ascii="Tahoma" w:hAnsi="Tahoma"/>
          <w:b/>
          <w:bCs/>
          <w:sz w:val="28"/>
          <w:szCs w:val="28"/>
        </w:rPr>
      </w:pPr>
      <w:r>
        <w:rPr>
          <w:rFonts w:ascii="Tahoma" w:hAnsi="Tahoma"/>
          <w:b/>
          <w:bCs/>
          <w:sz w:val="28"/>
          <w:szCs w:val="28"/>
        </w:rPr>
        <w:t>o dílo na provedení decentralizace chladíren stravovacího provozu</w:t>
      </w:r>
    </w:p>
    <w:p w14:paraId="2AA48B06" w14:textId="77777777" w:rsidR="00EC12BA" w:rsidRDefault="001A5338">
      <w:pPr>
        <w:pStyle w:val="slolnkuSmlouvy"/>
        <w:spacing w:before="360"/>
        <w:rPr>
          <w:rFonts w:ascii="Tahoma" w:hAnsi="Tahoma" w:cs="Tahoma"/>
          <w:sz w:val="22"/>
          <w:szCs w:val="22"/>
        </w:rPr>
      </w:pPr>
      <w:r>
        <w:rPr>
          <w:rFonts w:ascii="Tahoma" w:hAnsi="Tahoma" w:cs="Tahoma"/>
          <w:sz w:val="22"/>
          <w:szCs w:val="22"/>
        </w:rPr>
        <w:t>I.</w:t>
      </w:r>
      <w:r>
        <w:rPr>
          <w:rFonts w:ascii="Tahoma" w:hAnsi="Tahoma" w:cs="Tahoma"/>
          <w:sz w:val="22"/>
          <w:szCs w:val="22"/>
        </w:rPr>
        <w:br/>
        <w:t>Smluvní strany</w:t>
      </w:r>
    </w:p>
    <w:p w14:paraId="0576416C" w14:textId="77777777" w:rsidR="00EC12BA" w:rsidRDefault="001A5338">
      <w:pPr>
        <w:pStyle w:val="Zkladntext"/>
        <w:widowControl w:val="0"/>
        <w:numPr>
          <w:ilvl w:val="0"/>
          <w:numId w:val="2"/>
        </w:numPr>
        <w:tabs>
          <w:tab w:val="clear" w:pos="540"/>
          <w:tab w:val="clear" w:pos="1260"/>
          <w:tab w:val="clear" w:pos="1980"/>
          <w:tab w:val="clear" w:pos="3960"/>
        </w:tabs>
        <w:spacing w:before="240"/>
        <w:ind w:left="357" w:hanging="357"/>
        <w:rPr>
          <w:rFonts w:ascii="Tahoma" w:hAnsi="Tahoma" w:cs="Tahoma"/>
          <w:b/>
          <w:bCs/>
          <w:sz w:val="22"/>
          <w:szCs w:val="22"/>
        </w:rPr>
      </w:pPr>
      <w:r>
        <w:rPr>
          <w:rFonts w:ascii="Tahoma" w:hAnsi="Tahoma" w:cs="Tahoma"/>
          <w:b/>
          <w:bCs/>
          <w:sz w:val="22"/>
          <w:szCs w:val="22"/>
        </w:rPr>
        <w:t>Moravskoslezská nemocnice Třinec, příspěvková organizace</w:t>
      </w:r>
    </w:p>
    <w:p w14:paraId="24B8705A" w14:textId="77777777" w:rsidR="00EC12BA" w:rsidRDefault="001A5338">
      <w:pPr>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Kaštanová 268, 739 61  Třinec</w:t>
      </w:r>
      <w:r>
        <w:rPr>
          <w:rFonts w:ascii="Tahoma" w:hAnsi="Tahoma" w:cs="Tahoma"/>
          <w:sz w:val="22"/>
          <w:szCs w:val="22"/>
        </w:rPr>
        <w:tab/>
      </w:r>
    </w:p>
    <w:p w14:paraId="52BAF54D" w14:textId="77777777" w:rsidR="00EC12BA" w:rsidRDefault="001A5338">
      <w:pPr>
        <w:tabs>
          <w:tab w:val="left" w:pos="2160"/>
        </w:tabs>
        <w:ind w:left="357"/>
        <w:jc w:val="both"/>
        <w:rPr>
          <w:rFonts w:ascii="Tahoma" w:hAnsi="Tahoma" w:cs="Tahoma"/>
          <w:iCs/>
          <w:sz w:val="22"/>
          <w:szCs w:val="22"/>
        </w:rPr>
      </w:pPr>
      <w:r>
        <w:rPr>
          <w:rFonts w:ascii="Tahoma" w:hAnsi="Tahoma" w:cs="Tahoma"/>
          <w:sz w:val="22"/>
          <w:szCs w:val="22"/>
        </w:rPr>
        <w:t>zastoupena: Bc. Jaroslavem Brzyszkowskim, ředitelem</w:t>
      </w:r>
      <w:r>
        <w:rPr>
          <w:rFonts w:ascii="Tahoma" w:hAnsi="Tahoma" w:cs="Tahoma"/>
          <w:sz w:val="22"/>
          <w:szCs w:val="22"/>
        </w:rPr>
        <w:tab/>
      </w:r>
    </w:p>
    <w:p w14:paraId="6961652F"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IČO: 00534242</w:t>
      </w:r>
      <w:r>
        <w:rPr>
          <w:rFonts w:ascii="Tahoma" w:hAnsi="Tahoma" w:cs="Tahoma"/>
          <w:sz w:val="22"/>
          <w:szCs w:val="22"/>
        </w:rPr>
        <w:tab/>
      </w:r>
    </w:p>
    <w:p w14:paraId="5873B096"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DIČ: CZ 00534242</w:t>
      </w:r>
      <w:r>
        <w:rPr>
          <w:rFonts w:ascii="Tahoma" w:hAnsi="Tahoma" w:cs="Tahoma"/>
          <w:sz w:val="22"/>
          <w:szCs w:val="22"/>
        </w:rPr>
        <w:tab/>
      </w:r>
    </w:p>
    <w:p w14:paraId="694A55A3"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bankovní spojení: Komerční banka, a.s.</w:t>
      </w:r>
    </w:p>
    <w:p w14:paraId="63C444AD"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číslo účtu: 29034781/0100</w:t>
      </w:r>
    </w:p>
    <w:p w14:paraId="7B8B815A"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datová schránka: n3ek6pv</w:t>
      </w:r>
    </w:p>
    <w:p w14:paraId="31EE581A"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Osoba oprávněná jednat ve věcech technických: Aurelie Galijaševićová, provozně-technický náměstek, tel.: 558 309 752, e-mail: aurelie.galijasevicova@nemtr.cz</w:t>
      </w:r>
      <w:r>
        <w:rPr>
          <w:rFonts w:ascii="Tahoma" w:hAnsi="Tahoma" w:cs="Tahoma"/>
          <w:sz w:val="22"/>
          <w:szCs w:val="22"/>
        </w:rPr>
        <w:tab/>
      </w:r>
    </w:p>
    <w:p w14:paraId="1FB6A168" w14:textId="77777777" w:rsidR="00EC12BA" w:rsidRDefault="001A5338">
      <w:pPr>
        <w:pStyle w:val="Zkladntext"/>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„objednatel“)</w:t>
      </w:r>
    </w:p>
    <w:p w14:paraId="3C5AE2F4" w14:textId="77777777" w:rsidR="00EC12BA" w:rsidRDefault="001A5338">
      <w:pPr>
        <w:pStyle w:val="Zpat"/>
        <w:tabs>
          <w:tab w:val="clear" w:pos="4536"/>
          <w:tab w:val="clear" w:pos="9072"/>
        </w:tabs>
        <w:spacing w:before="240" w:after="240"/>
        <w:rPr>
          <w:rFonts w:ascii="Tahoma" w:hAnsi="Tahoma" w:cs="Tahoma"/>
          <w:sz w:val="22"/>
          <w:szCs w:val="22"/>
        </w:rPr>
      </w:pPr>
      <w:r>
        <w:rPr>
          <w:rFonts w:ascii="Tahoma" w:hAnsi="Tahoma" w:cs="Tahoma"/>
          <w:sz w:val="22"/>
          <w:szCs w:val="22"/>
        </w:rPr>
        <w:t>a</w:t>
      </w:r>
    </w:p>
    <w:p w14:paraId="05C1921F" w14:textId="77777777" w:rsidR="00EC12BA" w:rsidRDefault="001A5338">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A</w:t>
      </w:r>
      <w:r>
        <w:rPr>
          <w:rFonts w:ascii="Tahoma" w:hAnsi="Tahoma" w:cs="Tahoma"/>
          <w:b/>
          <w:color w:val="FF0000"/>
          <w:sz w:val="22"/>
          <w:szCs w:val="22"/>
        </w:rPr>
        <w:t xml:space="preserve"> </w:t>
      </w:r>
      <w:r>
        <w:rPr>
          <w:rFonts w:ascii="Tahoma" w:hAnsi="Tahoma" w:cs="Tahoma"/>
          <w:i/>
          <w:color w:val="FF0000"/>
          <w:sz w:val="22"/>
          <w:szCs w:val="22"/>
        </w:rPr>
        <w:t>(pro právnickou osobu nebo fyzickou osobu zapsanou v obchodním rejstříku, údaje na řádcích 1-4 se vyplní dle výpisu z obchodního rejstříku):</w:t>
      </w:r>
    </w:p>
    <w:p w14:paraId="6E0F5CD1" w14:textId="77777777" w:rsidR="00EC12BA" w:rsidRDefault="001A5338">
      <w:pPr>
        <w:pStyle w:val="Zkladntext"/>
        <w:widowControl w:val="0"/>
        <w:numPr>
          <w:ilvl w:val="0"/>
          <w:numId w:val="2"/>
        </w:numPr>
        <w:tabs>
          <w:tab w:val="clear" w:pos="540"/>
          <w:tab w:val="clear" w:pos="1260"/>
          <w:tab w:val="clear" w:pos="1980"/>
          <w:tab w:val="clear" w:pos="3960"/>
        </w:tabs>
        <w:spacing w:before="240"/>
        <w:ind w:left="357" w:hanging="357"/>
        <w:rPr>
          <w:rFonts w:ascii="Tahoma" w:hAnsi="Tahoma" w:cs="Tahoma"/>
          <w:b/>
          <w:sz w:val="22"/>
          <w:szCs w:val="22"/>
        </w:rPr>
      </w:pPr>
      <w:r>
        <w:rPr>
          <w:rFonts w:ascii="Tahoma" w:hAnsi="Tahoma" w:cs="Tahoma"/>
          <w:b/>
          <w:sz w:val="22"/>
          <w:szCs w:val="22"/>
        </w:rPr>
        <w:t xml:space="preserve">Obchodní </w:t>
      </w:r>
      <w:r>
        <w:rPr>
          <w:rFonts w:ascii="Tahoma" w:hAnsi="Tahoma" w:cs="Tahoma"/>
          <w:b/>
          <w:bCs/>
          <w:sz w:val="22"/>
          <w:szCs w:val="22"/>
        </w:rPr>
        <w:t>firma</w:t>
      </w:r>
    </w:p>
    <w:p w14:paraId="5E68A88C"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14:paraId="7016EEFA"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p>
    <w:p w14:paraId="3ADAF125"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14:paraId="7C61E9E3"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14:paraId="53569450"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14:paraId="3B849BCD"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číslo účtu:</w:t>
      </w:r>
    </w:p>
    <w:p w14:paraId="6959E009"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datová schránka:</w:t>
      </w:r>
      <w:r>
        <w:rPr>
          <w:rFonts w:ascii="Tahoma" w:hAnsi="Tahoma" w:cs="Tahoma"/>
          <w:sz w:val="22"/>
          <w:szCs w:val="22"/>
        </w:rPr>
        <w:tab/>
      </w:r>
    </w:p>
    <w:p w14:paraId="37F4ADEF" w14:textId="77777777" w:rsidR="00EC12BA" w:rsidRDefault="001A5338">
      <w:pPr>
        <w:spacing w:before="120"/>
        <w:ind w:left="357"/>
        <w:jc w:val="both"/>
        <w:rPr>
          <w:rFonts w:ascii="Tahoma" w:hAnsi="Tahoma" w:cs="Tahoma"/>
          <w:sz w:val="22"/>
          <w:szCs w:val="22"/>
        </w:rPr>
      </w:pPr>
      <w:r>
        <w:rPr>
          <w:rFonts w:ascii="Tahoma" w:hAnsi="Tahoma" w:cs="Tahoma"/>
          <w:sz w:val="22"/>
          <w:szCs w:val="22"/>
        </w:rPr>
        <w:t>Zapsána v obchodním rejstříku vedeném …………… soudem v …………, sp. zn. …</w:t>
      </w:r>
    </w:p>
    <w:p w14:paraId="40C17C8C" w14:textId="77777777" w:rsidR="00EC12BA" w:rsidRDefault="001A5338">
      <w:pPr>
        <w:pStyle w:val="Zkladntext"/>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„zhotovitel“)</w:t>
      </w:r>
    </w:p>
    <w:p w14:paraId="59D3CEB7" w14:textId="77777777" w:rsidR="00EC12BA" w:rsidRDefault="001A5338">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B</w:t>
      </w:r>
      <w:r>
        <w:rPr>
          <w:rFonts w:ascii="Tahoma" w:hAnsi="Tahoma" w:cs="Tahoma"/>
          <w:b/>
          <w:color w:val="FF0000"/>
          <w:sz w:val="22"/>
          <w:szCs w:val="22"/>
        </w:rPr>
        <w:t xml:space="preserve"> </w:t>
      </w:r>
      <w:r>
        <w:rPr>
          <w:rFonts w:ascii="Tahoma" w:hAnsi="Tahoma" w:cs="Tahoma"/>
          <w:i/>
          <w:color w:val="FF0000"/>
          <w:sz w:val="22"/>
          <w:szCs w:val="22"/>
        </w:rPr>
        <w:t>(pro podnikatele - fyzickou osobu nezapsanou v obchodním rejstříku, údaje na řádcích 1-4 se vyplní podle výpisu z živnostenského rejstříku nebo jiné evidence):</w:t>
      </w:r>
    </w:p>
    <w:p w14:paraId="2DAE23BD" w14:textId="77777777" w:rsidR="00EC12BA" w:rsidRDefault="001A5338">
      <w:pPr>
        <w:pStyle w:val="Zkladntext"/>
        <w:widowControl w:val="0"/>
        <w:numPr>
          <w:ilvl w:val="0"/>
          <w:numId w:val="19"/>
        </w:numPr>
        <w:tabs>
          <w:tab w:val="clear" w:pos="540"/>
          <w:tab w:val="clear" w:pos="1260"/>
          <w:tab w:val="clear" w:pos="1980"/>
          <w:tab w:val="clear" w:pos="3960"/>
        </w:tabs>
        <w:spacing w:before="240"/>
        <w:ind w:left="357" w:hanging="357"/>
        <w:rPr>
          <w:rFonts w:ascii="Tahoma" w:hAnsi="Tahoma" w:cs="Tahoma"/>
          <w:b/>
          <w:bCs/>
          <w:sz w:val="22"/>
          <w:szCs w:val="22"/>
        </w:rPr>
      </w:pPr>
      <w:r>
        <w:rPr>
          <w:rFonts w:ascii="Tahoma" w:hAnsi="Tahoma" w:cs="Tahoma"/>
          <w:b/>
          <w:sz w:val="22"/>
          <w:szCs w:val="22"/>
        </w:rPr>
        <w:t>Jméno</w:t>
      </w:r>
      <w:r>
        <w:rPr>
          <w:rFonts w:ascii="Tahoma" w:hAnsi="Tahoma" w:cs="Tahoma"/>
          <w:b/>
          <w:bCs/>
          <w:sz w:val="22"/>
          <w:szCs w:val="22"/>
        </w:rPr>
        <w:t xml:space="preserve"> a příjmení</w:t>
      </w:r>
    </w:p>
    <w:p w14:paraId="0C9DDAA9"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podnikající pod jménem:</w:t>
      </w:r>
      <w:r>
        <w:rPr>
          <w:rFonts w:ascii="Tahoma" w:hAnsi="Tahoma" w:cs="Tahoma"/>
          <w:sz w:val="22"/>
          <w:szCs w:val="22"/>
        </w:rPr>
        <w:tab/>
      </w:r>
    </w:p>
    <w:p w14:paraId="1EDA466F"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sídlo:</w:t>
      </w:r>
      <w:r>
        <w:rPr>
          <w:rFonts w:ascii="Tahoma" w:hAnsi="Tahoma" w:cs="Tahoma"/>
          <w:sz w:val="22"/>
          <w:szCs w:val="22"/>
        </w:rPr>
        <w:tab/>
      </w:r>
    </w:p>
    <w:p w14:paraId="36CCDD47"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14:paraId="6C51B52C"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14:paraId="15A044A9"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14:paraId="4076BB9F"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číslo účtu:</w:t>
      </w:r>
    </w:p>
    <w:p w14:paraId="26088D64"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datová schránka:</w:t>
      </w:r>
      <w:r>
        <w:rPr>
          <w:rFonts w:ascii="Tahoma" w:hAnsi="Tahoma" w:cs="Tahoma"/>
          <w:sz w:val="22"/>
          <w:szCs w:val="22"/>
        </w:rPr>
        <w:tab/>
      </w:r>
    </w:p>
    <w:p w14:paraId="31250BDF" w14:textId="77777777" w:rsidR="00EC12BA" w:rsidRDefault="001A5338">
      <w:pPr>
        <w:spacing w:before="120"/>
        <w:ind w:left="357"/>
        <w:jc w:val="both"/>
        <w:rPr>
          <w:rFonts w:ascii="Tahoma" w:hAnsi="Tahoma" w:cs="Tahoma"/>
          <w:i/>
          <w:color w:val="FF0000"/>
          <w:sz w:val="22"/>
          <w:szCs w:val="22"/>
        </w:rPr>
      </w:pPr>
      <w:r>
        <w:rPr>
          <w:rFonts w:ascii="Tahoma" w:hAnsi="Tahoma" w:cs="Tahoma"/>
          <w:sz w:val="22"/>
          <w:szCs w:val="22"/>
        </w:rPr>
        <w:t xml:space="preserve">Zapsána v …………………, </w:t>
      </w:r>
      <w:r>
        <w:rPr>
          <w:rFonts w:ascii="Tahoma" w:hAnsi="Tahoma" w:cs="Tahoma"/>
          <w:iCs/>
          <w:sz w:val="22"/>
          <w:szCs w:val="22"/>
        </w:rPr>
        <w:t xml:space="preserve">vedené </w:t>
      </w:r>
      <w:r>
        <w:rPr>
          <w:rFonts w:ascii="Tahoma" w:hAnsi="Tahoma" w:cs="Tahoma"/>
          <w:sz w:val="22"/>
          <w:szCs w:val="22"/>
        </w:rPr>
        <w:t>…………</w:t>
      </w:r>
      <w:r>
        <w:rPr>
          <w:rFonts w:ascii="Tahoma" w:hAnsi="Tahoma" w:cs="Tahoma"/>
          <w:color w:val="FF0000"/>
          <w:sz w:val="22"/>
          <w:szCs w:val="22"/>
        </w:rPr>
        <w:t xml:space="preserve"> </w:t>
      </w:r>
      <w:r>
        <w:rPr>
          <w:rFonts w:ascii="Tahoma" w:hAnsi="Tahoma" w:cs="Tahoma"/>
          <w:i/>
          <w:color w:val="FF0000"/>
          <w:sz w:val="22"/>
          <w:szCs w:val="22"/>
        </w:rPr>
        <w:t>(doplňte údaj o evidenci, ve které je daná osoba zapsána)</w:t>
      </w:r>
    </w:p>
    <w:p w14:paraId="75453BFB" w14:textId="77777777" w:rsidR="00EC12BA" w:rsidRDefault="001A5338">
      <w:pPr>
        <w:pStyle w:val="Zkladntext"/>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„zhotovitel“)</w:t>
      </w:r>
    </w:p>
    <w:p w14:paraId="7C1B0171" w14:textId="77777777" w:rsidR="00EC12BA" w:rsidRDefault="001A5338">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lastRenderedPageBreak/>
        <w:t>VARIANTA C</w:t>
      </w:r>
      <w:r>
        <w:rPr>
          <w:rFonts w:ascii="Tahoma" w:hAnsi="Tahoma" w:cs="Tahoma"/>
          <w:b/>
          <w:color w:val="FF0000"/>
          <w:sz w:val="22"/>
          <w:szCs w:val="22"/>
        </w:rPr>
        <w:t xml:space="preserve"> </w:t>
      </w:r>
      <w:r>
        <w:rPr>
          <w:rFonts w:ascii="Tahoma" w:hAnsi="Tahoma" w:cs="Tahoma"/>
          <w:i/>
          <w:color w:val="FF0000"/>
          <w:sz w:val="22"/>
          <w:szCs w:val="22"/>
        </w:rPr>
        <w:t>(pro fyzickou osobu - nepodnikatele):</w:t>
      </w:r>
    </w:p>
    <w:p w14:paraId="33135698" w14:textId="77777777" w:rsidR="00EC12BA" w:rsidRDefault="001A5338">
      <w:pPr>
        <w:pStyle w:val="Zkladntext"/>
        <w:widowControl w:val="0"/>
        <w:numPr>
          <w:ilvl w:val="0"/>
          <w:numId w:val="20"/>
        </w:numPr>
        <w:tabs>
          <w:tab w:val="clear" w:pos="540"/>
          <w:tab w:val="clear" w:pos="1260"/>
          <w:tab w:val="clear" w:pos="1980"/>
          <w:tab w:val="clear" w:pos="3960"/>
        </w:tabs>
        <w:spacing w:before="240"/>
        <w:ind w:left="357" w:hanging="357"/>
        <w:rPr>
          <w:rFonts w:ascii="Tahoma" w:hAnsi="Tahoma" w:cs="Tahoma"/>
          <w:b/>
          <w:bCs/>
          <w:sz w:val="22"/>
          <w:szCs w:val="22"/>
        </w:rPr>
      </w:pPr>
      <w:r>
        <w:rPr>
          <w:rFonts w:ascii="Tahoma" w:hAnsi="Tahoma" w:cs="Tahoma"/>
          <w:b/>
          <w:sz w:val="22"/>
          <w:szCs w:val="22"/>
        </w:rPr>
        <w:t>Jméno</w:t>
      </w:r>
      <w:r>
        <w:rPr>
          <w:rFonts w:ascii="Tahoma" w:hAnsi="Tahoma" w:cs="Tahoma"/>
          <w:b/>
          <w:bCs/>
          <w:sz w:val="22"/>
          <w:szCs w:val="22"/>
        </w:rPr>
        <w:t xml:space="preserve"> a příjmení</w:t>
      </w:r>
    </w:p>
    <w:p w14:paraId="07EDD984"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trvalé bydliště:</w:t>
      </w:r>
      <w:r>
        <w:rPr>
          <w:rFonts w:ascii="Tahoma" w:hAnsi="Tahoma" w:cs="Tahoma"/>
          <w:sz w:val="22"/>
          <w:szCs w:val="22"/>
        </w:rPr>
        <w:tab/>
      </w:r>
    </w:p>
    <w:p w14:paraId="4ABE5DB1"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datum narození:</w:t>
      </w:r>
      <w:r>
        <w:rPr>
          <w:rFonts w:ascii="Tahoma" w:hAnsi="Tahoma" w:cs="Tahoma"/>
          <w:sz w:val="22"/>
          <w:szCs w:val="22"/>
        </w:rPr>
        <w:tab/>
      </w:r>
    </w:p>
    <w:p w14:paraId="041D26BF"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14:paraId="6D641FE3"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číslo účtu:</w:t>
      </w:r>
    </w:p>
    <w:p w14:paraId="352831A4" w14:textId="77777777" w:rsidR="00EC12BA" w:rsidRDefault="001A5338">
      <w:pPr>
        <w:tabs>
          <w:tab w:val="left" w:pos="3119"/>
        </w:tabs>
        <w:ind w:left="357"/>
        <w:jc w:val="both"/>
        <w:rPr>
          <w:rFonts w:ascii="Tahoma" w:hAnsi="Tahoma" w:cs="Tahoma"/>
          <w:sz w:val="22"/>
          <w:szCs w:val="22"/>
        </w:rPr>
      </w:pPr>
      <w:r>
        <w:rPr>
          <w:rFonts w:ascii="Tahoma" w:hAnsi="Tahoma" w:cs="Tahoma"/>
          <w:sz w:val="22"/>
          <w:szCs w:val="22"/>
        </w:rPr>
        <w:t>datová schránka:</w:t>
      </w:r>
      <w:r>
        <w:rPr>
          <w:rFonts w:ascii="Tahoma" w:hAnsi="Tahoma" w:cs="Tahoma"/>
          <w:sz w:val="22"/>
          <w:szCs w:val="22"/>
        </w:rPr>
        <w:tab/>
      </w:r>
    </w:p>
    <w:p w14:paraId="620522E3" w14:textId="77777777" w:rsidR="00EC12BA" w:rsidRDefault="001A5338">
      <w:pPr>
        <w:pStyle w:val="Zkladntext"/>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„zhotovitel“)</w:t>
      </w:r>
    </w:p>
    <w:p w14:paraId="7A185526" w14:textId="77777777" w:rsidR="00EC12BA" w:rsidRDefault="001A5338">
      <w:pPr>
        <w:pStyle w:val="slolnkuSmlouvy"/>
        <w:spacing w:before="360"/>
        <w:rPr>
          <w:rFonts w:ascii="Tahoma" w:hAnsi="Tahoma" w:cs="Tahoma"/>
          <w:sz w:val="22"/>
          <w:szCs w:val="22"/>
        </w:rPr>
      </w:pPr>
      <w:r>
        <w:rPr>
          <w:rFonts w:ascii="Tahoma" w:hAnsi="Tahoma" w:cs="Tahoma"/>
          <w:sz w:val="22"/>
          <w:szCs w:val="22"/>
        </w:rPr>
        <w:t>II.</w:t>
      </w:r>
      <w:r>
        <w:rPr>
          <w:rFonts w:ascii="Tahoma" w:hAnsi="Tahoma" w:cs="Tahoma"/>
          <w:sz w:val="22"/>
          <w:szCs w:val="22"/>
        </w:rPr>
        <w:br/>
        <w:t>Základní ustanovení</w:t>
      </w:r>
    </w:p>
    <w:p w14:paraId="12878838" w14:textId="77777777" w:rsidR="00EC12BA" w:rsidRDefault="001A5338">
      <w:pPr>
        <w:pStyle w:val="OdstavecSmlouvy"/>
        <w:keepLines w:val="0"/>
        <w:numPr>
          <w:ilvl w:val="0"/>
          <w:numId w:val="12"/>
        </w:numPr>
        <w:tabs>
          <w:tab w:val="clear" w:pos="426"/>
          <w:tab w:val="clear" w:pos="1701"/>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74819818" w14:textId="77777777" w:rsidR="00EC12BA" w:rsidRDefault="001A5338">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AB4C310" w14:textId="77777777" w:rsidR="00EC12BA" w:rsidRDefault="001A5338">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r>
      <w:r>
        <w:rPr>
          <w:rFonts w:ascii="Tahoma" w:hAnsi="Tahoma" w:cs="Tahoma"/>
          <w:sz w:val="22"/>
          <w:szCs w:val="22"/>
        </w:rPr>
        <w:noBreakHyphen/>
        <w:t>li zhotovitel plátcem DPH, musí být nový účet zveřejněným účtem ve smyslu předchozí věty.</w:t>
      </w:r>
    </w:p>
    <w:p w14:paraId="73ABF77B" w14:textId="77777777" w:rsidR="00EC12BA" w:rsidRDefault="001A5338">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14:paraId="27420C24" w14:textId="77777777" w:rsidR="00EC12BA" w:rsidRDefault="001A5338">
      <w:pPr>
        <w:pStyle w:val="OdstavecSmlouvy"/>
        <w:keepLines w:val="0"/>
        <w:numPr>
          <w:ilvl w:val="0"/>
          <w:numId w:val="1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14:paraId="2BD88EA1" w14:textId="77777777" w:rsidR="00EC12BA" w:rsidRPr="00CB32DB" w:rsidRDefault="001A5338">
      <w:pPr>
        <w:pStyle w:val="OdstavecSmlouvy"/>
        <w:keepLines w:val="0"/>
        <w:numPr>
          <w:ilvl w:val="0"/>
          <w:numId w:val="12"/>
        </w:numPr>
        <w:tabs>
          <w:tab w:val="clear" w:pos="426"/>
          <w:tab w:val="clear" w:pos="1701"/>
        </w:tabs>
        <w:spacing w:before="120" w:after="0"/>
        <w:rPr>
          <w:rFonts w:ascii="Tahoma" w:hAnsi="Tahoma" w:cs="Tahoma"/>
          <w:sz w:val="22"/>
          <w:szCs w:val="22"/>
        </w:rPr>
      </w:pPr>
      <w:r w:rsidRPr="00CB32DB">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DE49041" w14:textId="77777777" w:rsidR="00EC12BA" w:rsidRDefault="001A5338">
      <w:pPr>
        <w:pStyle w:val="OdstavecSmlouvy"/>
        <w:keepLines w:val="0"/>
        <w:numPr>
          <w:ilvl w:val="0"/>
          <w:numId w:val="12"/>
        </w:numPr>
        <w:tabs>
          <w:tab w:val="clear" w:pos="426"/>
          <w:tab w:val="clear" w:pos="1701"/>
        </w:tabs>
        <w:spacing w:before="120" w:after="0"/>
        <w:rPr>
          <w:rFonts w:ascii="Tahoma" w:hAnsi="Tahoma" w:cs="Tahoma"/>
          <w:sz w:val="22"/>
          <w:szCs w:val="22"/>
        </w:rPr>
      </w:pPr>
      <w:r>
        <w:rPr>
          <w:rFonts w:ascii="Tahoma" w:hAnsi="Tahoma" w:cs="Tahoma"/>
          <w:sz w:val="22"/>
          <w:szCs w:val="22"/>
        </w:rPr>
        <w:t>Účelem smlouvy je zajištění decentralizovaného provozu jednotlivých chladírenských boxů,  zvýšení efektivity a ekonomičnosti provozu zařízení.</w:t>
      </w:r>
    </w:p>
    <w:p w14:paraId="347ED851" w14:textId="77777777" w:rsidR="00EC12BA" w:rsidRDefault="001A5338">
      <w:pPr>
        <w:pStyle w:val="slolnkuSmlouvy"/>
        <w:spacing w:before="360"/>
        <w:rPr>
          <w:rFonts w:ascii="Tahoma" w:hAnsi="Tahoma" w:cs="Tahoma"/>
          <w:sz w:val="22"/>
          <w:szCs w:val="22"/>
        </w:rPr>
      </w:pPr>
      <w:r>
        <w:rPr>
          <w:rFonts w:ascii="Tahoma" w:hAnsi="Tahoma" w:cs="Tahoma"/>
          <w:sz w:val="22"/>
          <w:szCs w:val="22"/>
        </w:rPr>
        <w:t>III.</w:t>
      </w:r>
      <w:r>
        <w:rPr>
          <w:rFonts w:ascii="Tahoma" w:hAnsi="Tahoma" w:cs="Tahoma"/>
          <w:sz w:val="22"/>
          <w:szCs w:val="22"/>
        </w:rPr>
        <w:br/>
        <w:t>Předmět smlouvy</w:t>
      </w:r>
    </w:p>
    <w:p w14:paraId="013D78F1" w14:textId="4CE8535C" w:rsidR="00EC12BA" w:rsidRDefault="001A5338">
      <w:pPr>
        <w:numPr>
          <w:ilvl w:val="0"/>
          <w:numId w:val="11"/>
        </w:numPr>
        <w:spacing w:before="120"/>
        <w:jc w:val="both"/>
        <w:rPr>
          <w:rFonts w:ascii="Tahoma" w:hAnsi="Tahoma" w:cs="Tahoma"/>
          <w:sz w:val="22"/>
          <w:szCs w:val="22"/>
        </w:rPr>
      </w:pPr>
      <w:r>
        <w:rPr>
          <w:rFonts w:ascii="Tahoma" w:hAnsi="Tahoma" w:cs="Tahoma"/>
          <w:sz w:val="22"/>
          <w:szCs w:val="22"/>
        </w:rPr>
        <w:t xml:space="preserve">Zhotovitel se zavazuje provést na svůj náklad a nebezpečí pro objednatele decentralizaci chladíren stravovacího provozu spočívající v dodávce a montáži 6 ks chladíren stravovacího provozu </w:t>
      </w:r>
      <w:r w:rsidR="00325B50">
        <w:rPr>
          <w:rFonts w:ascii="Tahoma" w:hAnsi="Tahoma" w:cs="Tahoma"/>
          <w:sz w:val="22"/>
          <w:szCs w:val="22"/>
        </w:rPr>
        <w:t>v areálu nemocnice objednatele na adrese Kaštanová 268, 739 61 Třinec</w:t>
      </w:r>
      <w:r w:rsidR="00325B50" w:rsidDel="00325B50">
        <w:rPr>
          <w:rFonts w:ascii="Tahoma" w:hAnsi="Tahoma" w:cs="Tahoma"/>
          <w:sz w:val="22"/>
          <w:szCs w:val="22"/>
        </w:rPr>
        <w:t xml:space="preserve"> </w:t>
      </w:r>
      <w:r>
        <w:rPr>
          <w:rFonts w:ascii="Tahoma" w:hAnsi="Tahoma" w:cs="Tahoma"/>
          <w:sz w:val="22"/>
          <w:szCs w:val="22"/>
        </w:rPr>
        <w:t xml:space="preserve">(dále jen „dílo“). </w:t>
      </w:r>
    </w:p>
    <w:p w14:paraId="62281AF1" w14:textId="108F205B" w:rsidR="007C47ED" w:rsidRDefault="007C47ED">
      <w:pPr>
        <w:numPr>
          <w:ilvl w:val="0"/>
          <w:numId w:val="11"/>
        </w:numPr>
        <w:spacing w:before="120"/>
        <w:jc w:val="both"/>
        <w:rPr>
          <w:rFonts w:ascii="Tahoma" w:hAnsi="Tahoma" w:cs="Tahoma"/>
          <w:sz w:val="22"/>
          <w:szCs w:val="22"/>
        </w:rPr>
      </w:pPr>
      <w:r>
        <w:rPr>
          <w:rFonts w:ascii="Tahoma" w:hAnsi="Tahoma" w:cs="Tahoma"/>
          <w:sz w:val="22"/>
          <w:szCs w:val="22"/>
        </w:rPr>
        <w:t>Součástí předmětu plnění (díla) je rovněž provedení následujících dodávek a činností (již zahrnuté v ceně díla):</w:t>
      </w:r>
    </w:p>
    <w:p w14:paraId="4A94ACD3" w14:textId="77777777" w:rsidR="007C47ED" w:rsidRPr="007C47ED" w:rsidRDefault="007C47ED" w:rsidP="007C47ED">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t>demontáž a ekologická likvidace stávajícího zařízení, včetně chladiva</w:t>
      </w:r>
    </w:p>
    <w:p w14:paraId="44B6FCE2" w14:textId="77777777" w:rsidR="007C47ED" w:rsidRPr="007C47ED" w:rsidRDefault="007C47ED" w:rsidP="007C47ED">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lastRenderedPageBreak/>
        <w:t>dodávka a montáž 6 ks chladírenských decentralizovaných zařízení (k</w:t>
      </w:r>
      <w:bookmarkStart w:id="0" w:name="_GoBack"/>
      <w:bookmarkEnd w:id="0"/>
      <w:r w:rsidRPr="007C47ED">
        <w:rPr>
          <w:rFonts w:ascii="Tahoma" w:eastAsia="Calibri" w:hAnsi="Tahoma" w:cs="Tahoma"/>
          <w:color w:val="auto"/>
          <w:sz w:val="22"/>
          <w:szCs w:val="22"/>
          <w:lang w:eastAsia="en-US" w:bidi="ar-SA"/>
        </w:rPr>
        <w:t>aždá chladírna bude mít vlastní chladírenskou technologii a to včetně řízení)</w:t>
      </w:r>
    </w:p>
    <w:p w14:paraId="3B1048F6" w14:textId="77777777" w:rsidR="007C47ED" w:rsidRPr="007C47ED" w:rsidRDefault="007C47ED" w:rsidP="007C47ED">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t>kompletní rozvody chladicích boxů</w:t>
      </w:r>
    </w:p>
    <w:p w14:paraId="7ACBDD8E" w14:textId="77777777" w:rsidR="007C47ED" w:rsidRPr="007C47ED" w:rsidRDefault="007C47ED" w:rsidP="007C47ED">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t>nabídnuté chladicí kondenzační jednotky budou v tropickém provedení, tj. schopné provozu i při výpadku vzduchotechniky</w:t>
      </w:r>
    </w:p>
    <w:p w14:paraId="79FF88C5" w14:textId="77777777" w:rsidR="007C47ED" w:rsidRPr="007C47ED" w:rsidRDefault="007C47ED" w:rsidP="007C47ED">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t>dodávka a montáž silových elektrických přívodů jednotlivých chladíren, vč. el. revize</w:t>
      </w:r>
    </w:p>
    <w:p w14:paraId="5B2ED4E4" w14:textId="77777777" w:rsidR="007C47ED" w:rsidRPr="007C47ED" w:rsidRDefault="007C47ED" w:rsidP="007C47ED">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t>dodávka a montáž vzduchotechniky pro odvětrání tepelných zisků z chladírenských agregátů</w:t>
      </w:r>
    </w:p>
    <w:p w14:paraId="2EAA1B40" w14:textId="77777777" w:rsidR="007C47ED" w:rsidRPr="007C47ED" w:rsidRDefault="007C47ED" w:rsidP="007C47ED">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t>uvedení chladicího zařízení do souladu s EN 224/573</w:t>
      </w:r>
    </w:p>
    <w:p w14:paraId="5DD90931" w14:textId="0161F0D0" w:rsidR="007C47ED" w:rsidRPr="009B379E" w:rsidRDefault="007C47ED" w:rsidP="009B379E">
      <w:pPr>
        <w:pStyle w:val="Odstavecseseznamem"/>
        <w:widowControl/>
        <w:numPr>
          <w:ilvl w:val="0"/>
          <w:numId w:val="26"/>
        </w:numPr>
        <w:jc w:val="both"/>
        <w:rPr>
          <w:rFonts w:ascii="Tahoma" w:eastAsia="Calibri" w:hAnsi="Tahoma" w:cs="Tahoma"/>
          <w:color w:val="auto"/>
          <w:sz w:val="22"/>
          <w:szCs w:val="22"/>
          <w:lang w:eastAsia="en-US" w:bidi="ar-SA"/>
        </w:rPr>
      </w:pPr>
      <w:r w:rsidRPr="007C47ED">
        <w:rPr>
          <w:rFonts w:ascii="Tahoma" w:eastAsia="Calibri" w:hAnsi="Tahoma" w:cs="Tahoma"/>
          <w:color w:val="auto"/>
          <w:sz w:val="22"/>
          <w:szCs w:val="22"/>
          <w:lang w:eastAsia="en-US" w:bidi="ar-SA"/>
        </w:rPr>
        <w:t>zpracování výchozí revize</w:t>
      </w:r>
    </w:p>
    <w:p w14:paraId="2E555D0A" w14:textId="77777777" w:rsidR="00EC12BA" w:rsidRDefault="001A5338">
      <w:pPr>
        <w:numPr>
          <w:ilvl w:val="0"/>
          <w:numId w:val="11"/>
        </w:numPr>
        <w:spacing w:before="120"/>
        <w:jc w:val="both"/>
        <w:rPr>
          <w:rFonts w:ascii="Tahoma" w:hAnsi="Tahoma" w:cs="Tahoma"/>
          <w:sz w:val="22"/>
          <w:szCs w:val="22"/>
        </w:rPr>
      </w:pPr>
      <w:r>
        <w:rPr>
          <w:rFonts w:ascii="Tahoma" w:hAnsi="Tahoma" w:cs="Tahoma"/>
          <w:sz w:val="22"/>
          <w:szCs w:val="22"/>
        </w:rPr>
        <w:t>Objednatel se zavazuje provedené dílo převzít a zaplatit za ně zhotoviteli cenu podle čl. IV této smlouvy.</w:t>
      </w:r>
    </w:p>
    <w:p w14:paraId="1BDF17E9" w14:textId="77777777" w:rsidR="00EC12BA" w:rsidRDefault="001A5338">
      <w:pPr>
        <w:pStyle w:val="slolnkuSmlouvy"/>
        <w:spacing w:before="360"/>
        <w:rPr>
          <w:rFonts w:ascii="Tahoma" w:hAnsi="Tahoma" w:cs="Tahoma"/>
          <w:sz w:val="22"/>
          <w:szCs w:val="22"/>
        </w:rPr>
      </w:pPr>
      <w:r>
        <w:rPr>
          <w:rFonts w:ascii="Tahoma" w:hAnsi="Tahoma" w:cs="Tahoma"/>
          <w:sz w:val="22"/>
          <w:szCs w:val="22"/>
        </w:rPr>
        <w:t>IV.</w:t>
      </w:r>
      <w:r>
        <w:rPr>
          <w:rFonts w:ascii="Tahoma" w:hAnsi="Tahoma" w:cs="Tahoma"/>
          <w:sz w:val="22"/>
          <w:szCs w:val="22"/>
        </w:rPr>
        <w:br/>
        <w:t>Cena za dílo</w:t>
      </w:r>
    </w:p>
    <w:p w14:paraId="58A50B5D" w14:textId="77777777" w:rsidR="00EC12BA" w:rsidRDefault="001A5338">
      <w:pPr>
        <w:pStyle w:val="Smlouva-slo"/>
        <w:numPr>
          <w:ilvl w:val="0"/>
          <w:numId w:val="15"/>
        </w:numPr>
        <w:spacing w:line="240" w:lineRule="auto"/>
        <w:ind w:left="357" w:hanging="357"/>
        <w:rPr>
          <w:rFonts w:ascii="Tahoma" w:hAnsi="Tahoma" w:cs="Tahoma"/>
          <w:sz w:val="22"/>
          <w:szCs w:val="22"/>
        </w:rPr>
      </w:pPr>
      <w:r>
        <w:rPr>
          <w:rFonts w:ascii="Tahoma" w:hAnsi="Tahoma" w:cs="Tahoma"/>
          <w:i/>
          <w:iCs/>
          <w:caps/>
          <w:color w:val="FF0000"/>
          <w:sz w:val="22"/>
          <w:szCs w:val="22"/>
        </w:rPr>
        <w:t xml:space="preserve">VARIANTA A - </w:t>
      </w:r>
      <w:r>
        <w:rPr>
          <w:rFonts w:ascii="Tahoma" w:hAnsi="Tahoma" w:cs="Tahoma"/>
          <w:i/>
          <w:iCs/>
          <w:color w:val="FF0000"/>
          <w:sz w:val="22"/>
          <w:szCs w:val="22"/>
        </w:rPr>
        <w:t>pro plátce DPH:</w:t>
      </w:r>
    </w:p>
    <w:p w14:paraId="4EB1DC71" w14:textId="77777777" w:rsidR="00EC12BA" w:rsidRDefault="001A5338">
      <w:pPr>
        <w:widowControl w:val="0"/>
        <w:ind w:left="357"/>
        <w:jc w:val="both"/>
        <w:rPr>
          <w:rFonts w:ascii="Tahoma" w:hAnsi="Tahoma" w:cs="Tahoma"/>
          <w:sz w:val="22"/>
          <w:szCs w:val="22"/>
        </w:rPr>
      </w:pPr>
      <w:r>
        <w:rPr>
          <w:rFonts w:ascii="Tahoma" w:hAnsi="Tahoma" w:cs="Tahoma"/>
          <w:sz w:val="22"/>
          <w:szCs w:val="22"/>
        </w:rPr>
        <w:t>Cena za dílo činí:</w:t>
      </w:r>
    </w:p>
    <w:p w14:paraId="1862C18E" w14:textId="77777777" w:rsidR="00EC12BA" w:rsidRDefault="001A5338">
      <w:pPr>
        <w:widowControl w:val="0"/>
        <w:tabs>
          <w:tab w:val="left" w:pos="3969"/>
        </w:tabs>
        <w:spacing w:before="120"/>
        <w:ind w:left="357"/>
        <w:jc w:val="both"/>
        <w:rPr>
          <w:rFonts w:ascii="Tahoma" w:hAnsi="Tahoma" w:cs="Tahoma"/>
          <w:sz w:val="22"/>
          <w:szCs w:val="22"/>
        </w:rPr>
      </w:pPr>
      <w:r>
        <w:rPr>
          <w:rFonts w:ascii="Tahoma" w:hAnsi="Tahoma" w:cs="Tahoma"/>
          <w:sz w:val="22"/>
          <w:szCs w:val="22"/>
        </w:rPr>
        <w:t xml:space="preserve">bez DPH </w:t>
      </w:r>
      <w:r>
        <w:rPr>
          <w:rFonts w:ascii="Tahoma" w:hAnsi="Tahoma" w:cs="Tahoma"/>
          <w:sz w:val="22"/>
          <w:szCs w:val="22"/>
        </w:rPr>
        <w:tab/>
        <w:t>………… Kč (slovy: …………………… korun českých)</w:t>
      </w:r>
    </w:p>
    <w:p w14:paraId="1FA82AA5" w14:textId="77777777" w:rsidR="00EC12BA" w:rsidRDefault="001A5338">
      <w:pPr>
        <w:widowControl w:val="0"/>
        <w:tabs>
          <w:tab w:val="left" w:pos="3969"/>
        </w:tabs>
        <w:spacing w:before="60"/>
        <w:ind w:left="357"/>
        <w:jc w:val="both"/>
        <w:rPr>
          <w:rFonts w:ascii="Tahoma" w:hAnsi="Tahoma" w:cs="Tahoma"/>
          <w:sz w:val="22"/>
          <w:szCs w:val="22"/>
        </w:rPr>
      </w:pPr>
      <w:r>
        <w:rPr>
          <w:rFonts w:ascii="Tahoma" w:hAnsi="Tahoma" w:cs="Tahoma"/>
          <w:sz w:val="22"/>
          <w:szCs w:val="22"/>
        </w:rPr>
        <w:t>DPH ve výši … %</w:t>
      </w:r>
      <w:r>
        <w:rPr>
          <w:rFonts w:ascii="Tahoma" w:hAnsi="Tahoma" w:cs="Tahoma"/>
          <w:sz w:val="22"/>
          <w:szCs w:val="22"/>
        </w:rPr>
        <w:tab/>
        <w:t>………… Kč</w:t>
      </w:r>
    </w:p>
    <w:p w14:paraId="1178CF6A" w14:textId="77777777" w:rsidR="00EC12BA" w:rsidRDefault="001A5338">
      <w:pPr>
        <w:widowControl w:val="0"/>
        <w:tabs>
          <w:tab w:val="left" w:pos="3969"/>
        </w:tabs>
        <w:spacing w:before="60"/>
        <w:ind w:left="357"/>
        <w:jc w:val="both"/>
        <w:rPr>
          <w:rFonts w:ascii="Tahoma" w:hAnsi="Tahoma" w:cs="Tahoma"/>
          <w:sz w:val="22"/>
          <w:szCs w:val="22"/>
        </w:rPr>
      </w:pPr>
      <w:r>
        <w:rPr>
          <w:rFonts w:ascii="Tahoma" w:hAnsi="Tahoma" w:cs="Tahoma"/>
          <w:bCs/>
          <w:sz w:val="22"/>
          <w:szCs w:val="22"/>
        </w:rPr>
        <w:t>včetně DPH</w:t>
      </w:r>
      <w:r>
        <w:rPr>
          <w:rFonts w:ascii="Tahoma" w:hAnsi="Tahoma" w:cs="Tahoma"/>
          <w:bCs/>
          <w:sz w:val="22"/>
          <w:szCs w:val="22"/>
        </w:rPr>
        <w:tab/>
        <w:t>………… Kč</w:t>
      </w:r>
      <w:r>
        <w:rPr>
          <w:rFonts w:ascii="Tahoma" w:hAnsi="Tahoma" w:cs="Tahoma"/>
          <w:sz w:val="22"/>
          <w:szCs w:val="22"/>
        </w:rPr>
        <w:t xml:space="preserve"> (slovy: …………………… korun českých)</w:t>
      </w:r>
    </w:p>
    <w:p w14:paraId="62B9D652" w14:textId="77777777" w:rsidR="00EC12BA" w:rsidRDefault="001A5338">
      <w:pPr>
        <w:widowControl w:val="0"/>
        <w:tabs>
          <w:tab w:val="left" w:pos="3969"/>
        </w:tabs>
        <w:spacing w:before="120"/>
        <w:ind w:left="357"/>
        <w:jc w:val="both"/>
        <w:rPr>
          <w:rFonts w:ascii="Tahoma" w:hAnsi="Tahoma" w:cs="Tahoma"/>
          <w:sz w:val="22"/>
          <w:szCs w:val="22"/>
        </w:rPr>
      </w:pPr>
      <w:r>
        <w:rPr>
          <w:rFonts w:ascii="Tahoma" w:hAnsi="Tahoma" w:cs="Tahoma"/>
          <w:sz w:val="22"/>
          <w:szCs w:val="22"/>
        </w:rPr>
        <w:t>Podrobný rozpis ceny za dílo je přílohou č. 1 této smlouvy.</w:t>
      </w:r>
    </w:p>
    <w:p w14:paraId="0E5FE634" w14:textId="77777777" w:rsidR="00EC12BA" w:rsidRDefault="001A5338">
      <w:pPr>
        <w:spacing w:before="120"/>
        <w:ind w:firstLine="357"/>
        <w:jc w:val="both"/>
        <w:rPr>
          <w:rFonts w:ascii="Tahoma" w:hAnsi="Tahoma" w:cs="Tahoma"/>
          <w:i/>
          <w:color w:val="FF0000"/>
          <w:sz w:val="22"/>
          <w:szCs w:val="22"/>
        </w:rPr>
      </w:pPr>
      <w:r>
        <w:rPr>
          <w:rFonts w:ascii="Tahoma" w:hAnsi="Tahoma" w:cs="Tahoma"/>
          <w:i/>
          <w:color w:val="FF0000"/>
          <w:sz w:val="22"/>
          <w:szCs w:val="22"/>
        </w:rPr>
        <w:t>VARIANTA B - pro neplátce DPH:</w:t>
      </w:r>
    </w:p>
    <w:p w14:paraId="100F0746" w14:textId="77777777" w:rsidR="00EC12BA" w:rsidRDefault="001A5338">
      <w:pPr>
        <w:widowControl w:val="0"/>
        <w:ind w:left="357"/>
        <w:jc w:val="both"/>
        <w:rPr>
          <w:rFonts w:ascii="Tahoma" w:hAnsi="Tahoma" w:cs="Tahoma"/>
          <w:bCs/>
          <w:spacing w:val="-6"/>
          <w:sz w:val="22"/>
          <w:szCs w:val="22"/>
        </w:rPr>
      </w:pPr>
      <w:r>
        <w:rPr>
          <w:rFonts w:ascii="Tahoma" w:hAnsi="Tahoma" w:cs="Tahoma"/>
          <w:sz w:val="22"/>
          <w:szCs w:val="22"/>
        </w:rPr>
        <w:t xml:space="preserve">Cena za dílo činí ………… Kč (slovy: ……………………… korun českých). </w:t>
      </w:r>
      <w:r>
        <w:rPr>
          <w:rFonts w:ascii="Tahoma" w:hAnsi="Tahoma" w:cs="Tahoma"/>
          <w:bCs/>
          <w:spacing w:val="-6"/>
          <w:sz w:val="22"/>
          <w:szCs w:val="22"/>
        </w:rPr>
        <w:t xml:space="preserve">Zhotovitel </w:t>
      </w:r>
      <w:r>
        <w:rPr>
          <w:rFonts w:ascii="Tahoma" w:hAnsi="Tahoma" w:cs="Tahoma"/>
          <w:sz w:val="22"/>
          <w:szCs w:val="22"/>
        </w:rPr>
        <w:t>prohlašuje</w:t>
      </w:r>
      <w:r>
        <w:rPr>
          <w:rFonts w:ascii="Tahoma" w:hAnsi="Tahoma" w:cs="Tahoma"/>
          <w:bCs/>
          <w:spacing w:val="-6"/>
          <w:sz w:val="22"/>
          <w:szCs w:val="22"/>
        </w:rPr>
        <w:t>, že není plátcem DPH.</w:t>
      </w:r>
    </w:p>
    <w:p w14:paraId="2B96CC9E" w14:textId="77777777" w:rsidR="00EC12BA" w:rsidRDefault="001A5338">
      <w:pPr>
        <w:widowControl w:val="0"/>
        <w:tabs>
          <w:tab w:val="left" w:pos="3969"/>
        </w:tabs>
        <w:spacing w:before="120"/>
        <w:ind w:left="357"/>
        <w:jc w:val="both"/>
        <w:rPr>
          <w:rFonts w:ascii="Tahoma" w:hAnsi="Tahoma" w:cs="Tahoma"/>
          <w:sz w:val="22"/>
          <w:szCs w:val="22"/>
        </w:rPr>
      </w:pPr>
      <w:r>
        <w:rPr>
          <w:rFonts w:ascii="Tahoma" w:hAnsi="Tahoma" w:cs="Tahoma"/>
          <w:sz w:val="22"/>
          <w:szCs w:val="22"/>
        </w:rPr>
        <w:t>Podrobný rozpis ceny za dílo je přílohou č. 1 této smlouvy.</w:t>
      </w:r>
    </w:p>
    <w:p w14:paraId="5334881D" w14:textId="43CF4994" w:rsidR="00EC12BA" w:rsidRDefault="001A5338">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Cena za dílo podle odst. 1 tohoto článku smlouvy zahrnuje veškeré náklady zhotovitele spojené se splněním jeho závazku z této smlouvy, tj. cenu díla včetně dopravného</w:t>
      </w:r>
      <w:r w:rsidR="001D3520">
        <w:rPr>
          <w:rFonts w:ascii="Tahoma" w:hAnsi="Tahoma" w:cs="Tahoma"/>
          <w:sz w:val="22"/>
          <w:szCs w:val="22"/>
        </w:rPr>
        <w:t xml:space="preserve"> a likvidace obalů a odpadů</w:t>
      </w:r>
      <w:r>
        <w:rPr>
          <w:rFonts w:ascii="Tahoma" w:hAnsi="Tahoma" w:cs="Tahoma"/>
          <w:sz w:val="22"/>
          <w:szCs w:val="22"/>
        </w:rPr>
        <w:t>, práce technika apod. Cena za dílo je stanovena jako nejvýše přípustná a není ji možno překročit.</w:t>
      </w:r>
    </w:p>
    <w:p w14:paraId="21569BA6" w14:textId="77777777" w:rsidR="00EC12BA" w:rsidRDefault="001A5338">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p>
    <w:p w14:paraId="129E045A" w14:textId="77777777" w:rsidR="00EC12BA" w:rsidRDefault="001A5338">
      <w:pPr>
        <w:pStyle w:val="slolnkuSmlouvy"/>
        <w:spacing w:before="360"/>
        <w:rPr>
          <w:rFonts w:ascii="Tahoma" w:hAnsi="Tahoma" w:cs="Tahoma"/>
          <w:sz w:val="22"/>
          <w:szCs w:val="22"/>
        </w:rPr>
      </w:pPr>
      <w:r>
        <w:rPr>
          <w:rFonts w:ascii="Tahoma" w:hAnsi="Tahoma" w:cs="Tahoma"/>
          <w:sz w:val="22"/>
          <w:szCs w:val="22"/>
        </w:rPr>
        <w:t>V.</w:t>
      </w:r>
      <w:r>
        <w:rPr>
          <w:rFonts w:ascii="Tahoma" w:hAnsi="Tahoma" w:cs="Tahoma"/>
          <w:sz w:val="22"/>
          <w:szCs w:val="22"/>
        </w:rPr>
        <w:br/>
        <w:t>Místo předání a doba plnění</w:t>
      </w:r>
    </w:p>
    <w:p w14:paraId="5319AA64" w14:textId="265928B3" w:rsidR="00EC12BA" w:rsidRDefault="001A5338">
      <w:pPr>
        <w:numPr>
          <w:ilvl w:val="0"/>
          <w:numId w:val="13"/>
        </w:numPr>
        <w:spacing w:before="120"/>
        <w:ind w:left="357" w:hanging="357"/>
        <w:jc w:val="both"/>
        <w:rPr>
          <w:rFonts w:ascii="Tahoma" w:hAnsi="Tahoma" w:cs="Tahoma"/>
          <w:sz w:val="22"/>
          <w:szCs w:val="22"/>
        </w:rPr>
      </w:pPr>
      <w:r>
        <w:rPr>
          <w:rFonts w:ascii="Tahoma" w:hAnsi="Tahoma" w:cs="Tahoma"/>
          <w:sz w:val="22"/>
          <w:szCs w:val="22"/>
        </w:rPr>
        <w:t xml:space="preserve">Zhotovitel je povinen předat objednateli dílo v místě </w:t>
      </w:r>
      <w:r w:rsidR="00F2537E">
        <w:rPr>
          <w:rFonts w:ascii="Tahoma" w:hAnsi="Tahoma" w:cs="Tahoma"/>
          <w:sz w:val="22"/>
          <w:szCs w:val="22"/>
        </w:rPr>
        <w:t xml:space="preserve">plnění a </w:t>
      </w:r>
      <w:r>
        <w:rPr>
          <w:rFonts w:ascii="Tahoma" w:hAnsi="Tahoma" w:cs="Tahoma"/>
          <w:sz w:val="22"/>
          <w:szCs w:val="22"/>
        </w:rPr>
        <w:t xml:space="preserve">předání, </w:t>
      </w:r>
      <w:r w:rsidR="000366D2">
        <w:rPr>
          <w:rFonts w:ascii="Tahoma" w:hAnsi="Tahoma" w:cs="Tahoma"/>
          <w:sz w:val="22"/>
          <w:szCs w:val="22"/>
        </w:rPr>
        <w:t xml:space="preserve">kterým je areál </w:t>
      </w:r>
      <w:r w:rsidR="00F2537E">
        <w:rPr>
          <w:rFonts w:ascii="Tahoma" w:hAnsi="Tahoma" w:cs="Tahoma"/>
          <w:sz w:val="22"/>
          <w:szCs w:val="22"/>
        </w:rPr>
        <w:t xml:space="preserve">nemocnice objednatele na adrese jeho sídla </w:t>
      </w:r>
      <w:r w:rsidR="000366D2">
        <w:rPr>
          <w:rFonts w:ascii="Tahoma" w:hAnsi="Tahoma" w:cs="Tahoma"/>
          <w:sz w:val="22"/>
          <w:szCs w:val="22"/>
        </w:rPr>
        <w:t>(</w:t>
      </w:r>
      <w:r w:rsidR="00F2537E">
        <w:rPr>
          <w:rFonts w:ascii="Tahoma" w:hAnsi="Tahoma" w:cs="Tahoma"/>
          <w:sz w:val="22"/>
          <w:szCs w:val="22"/>
        </w:rPr>
        <w:t>Kaštanová 268, 739 61 Třinec)</w:t>
      </w:r>
      <w:r>
        <w:rPr>
          <w:rFonts w:ascii="Tahoma" w:hAnsi="Tahoma" w:cs="Tahoma"/>
          <w:sz w:val="22"/>
          <w:szCs w:val="22"/>
        </w:rPr>
        <w:t xml:space="preserve">. </w:t>
      </w:r>
    </w:p>
    <w:p w14:paraId="1AAA92ED" w14:textId="77777777" w:rsidR="00EC12BA" w:rsidRDefault="001A5338">
      <w:pPr>
        <w:numPr>
          <w:ilvl w:val="0"/>
          <w:numId w:val="13"/>
        </w:numPr>
        <w:spacing w:before="120"/>
        <w:ind w:left="357" w:hanging="357"/>
        <w:jc w:val="both"/>
        <w:rPr>
          <w:rFonts w:ascii="Tahoma" w:hAnsi="Tahoma" w:cs="Tahoma"/>
          <w:sz w:val="22"/>
          <w:szCs w:val="22"/>
        </w:rPr>
      </w:pPr>
      <w:r>
        <w:rPr>
          <w:rFonts w:ascii="Tahoma" w:hAnsi="Tahoma" w:cs="Tahoma"/>
          <w:sz w:val="22"/>
          <w:szCs w:val="22"/>
        </w:rPr>
        <w:t>Zhotovitel je povinen provést dílo do 12-ti týdnů od nabytí účinnosti smlouvy o dílo.</w:t>
      </w:r>
    </w:p>
    <w:p w14:paraId="1CD34459" w14:textId="194D82AD" w:rsidR="00EC12BA" w:rsidRDefault="001A5338">
      <w:pPr>
        <w:numPr>
          <w:ilvl w:val="0"/>
          <w:numId w:val="13"/>
        </w:numPr>
        <w:spacing w:before="120"/>
        <w:ind w:left="357" w:hanging="357"/>
        <w:jc w:val="both"/>
        <w:rPr>
          <w:rFonts w:ascii="Tahoma" w:hAnsi="Tahoma" w:cs="Tahoma"/>
          <w:sz w:val="22"/>
          <w:szCs w:val="22"/>
        </w:rPr>
      </w:pPr>
      <w:r>
        <w:rPr>
          <w:rFonts w:ascii="Tahoma" w:hAnsi="Tahoma" w:cs="Tahoma"/>
          <w:sz w:val="22"/>
          <w:szCs w:val="22"/>
        </w:rPr>
        <w:t>Dílo je provedeno, je</w:t>
      </w:r>
      <w:r>
        <w:rPr>
          <w:rFonts w:ascii="Tahoma" w:hAnsi="Tahoma" w:cs="Tahoma"/>
          <w:sz w:val="22"/>
          <w:szCs w:val="22"/>
        </w:rPr>
        <w:noBreakHyphen/>
        <w:t xml:space="preserve">li dokončeno </w:t>
      </w:r>
      <w:r w:rsidR="00F640F1">
        <w:rPr>
          <w:rFonts w:ascii="Tahoma" w:hAnsi="Tahoma" w:cs="Tahoma"/>
          <w:sz w:val="22"/>
          <w:szCs w:val="22"/>
        </w:rPr>
        <w:t xml:space="preserve">bez vad a nedodělků </w:t>
      </w:r>
      <w:r>
        <w:rPr>
          <w:rFonts w:ascii="Tahoma" w:hAnsi="Tahoma" w:cs="Tahoma"/>
          <w:sz w:val="22"/>
          <w:szCs w:val="22"/>
        </w:rPr>
        <w:t xml:space="preserve">a předáno objednateli. Smluvní strany se dohodly, že </w:t>
      </w:r>
      <w:r>
        <w:rPr>
          <w:rFonts w:ascii="Tahoma" w:hAnsi="Tahoma" w:cs="Tahoma"/>
          <w:b/>
          <w:sz w:val="22"/>
          <w:szCs w:val="22"/>
        </w:rPr>
        <w:t xml:space="preserve">objednatel není povinen dílo převzít, pokud toto vykazuje </w:t>
      </w:r>
      <w:r w:rsidR="00F640F1">
        <w:rPr>
          <w:rFonts w:ascii="Tahoma" w:hAnsi="Tahoma" w:cs="Tahoma"/>
          <w:b/>
          <w:sz w:val="22"/>
          <w:szCs w:val="22"/>
        </w:rPr>
        <w:t xml:space="preserve">jakékoli </w:t>
      </w:r>
      <w:r>
        <w:rPr>
          <w:rFonts w:ascii="Tahoma" w:hAnsi="Tahoma" w:cs="Tahoma"/>
          <w:b/>
          <w:sz w:val="22"/>
          <w:szCs w:val="22"/>
        </w:rPr>
        <w:t>vady či nedodělky</w:t>
      </w:r>
      <w:r>
        <w:rPr>
          <w:rFonts w:ascii="Tahoma" w:hAnsi="Tahoma" w:cs="Tahoma"/>
          <w:sz w:val="22"/>
          <w:szCs w:val="22"/>
        </w:rPr>
        <w:t>.</w:t>
      </w:r>
    </w:p>
    <w:p w14:paraId="5A84F0DA" w14:textId="6A172065" w:rsidR="00744695" w:rsidRDefault="00744695">
      <w:pPr>
        <w:numPr>
          <w:ilvl w:val="0"/>
          <w:numId w:val="13"/>
        </w:numPr>
        <w:spacing w:before="120"/>
        <w:ind w:left="357" w:hanging="357"/>
        <w:jc w:val="both"/>
        <w:rPr>
          <w:rFonts w:ascii="Tahoma" w:hAnsi="Tahoma" w:cs="Tahoma"/>
          <w:sz w:val="22"/>
          <w:szCs w:val="22"/>
        </w:rPr>
      </w:pPr>
      <w:r w:rsidRPr="00744695">
        <w:rPr>
          <w:rFonts w:ascii="Tahoma" w:hAnsi="Tahoma" w:cs="Tahoma"/>
          <w:sz w:val="22"/>
          <w:szCs w:val="22"/>
        </w:rPr>
        <w:lastRenderedPageBreak/>
        <w:t xml:space="preserve">Součástí předmětu plnění dle této </w:t>
      </w:r>
      <w:r>
        <w:rPr>
          <w:rFonts w:ascii="Tahoma" w:hAnsi="Tahoma" w:cs="Tahoma"/>
          <w:sz w:val="22"/>
          <w:szCs w:val="22"/>
        </w:rPr>
        <w:t>s</w:t>
      </w:r>
      <w:r w:rsidRPr="00744695">
        <w:rPr>
          <w:rFonts w:ascii="Tahoma" w:hAnsi="Tahoma" w:cs="Tahoma"/>
          <w:sz w:val="22"/>
          <w:szCs w:val="22"/>
        </w:rPr>
        <w:t xml:space="preserve">mlouvy jsou i veškeré doklady potřebné k převzetí a užívání předmětu plnění. </w:t>
      </w:r>
      <w:r>
        <w:rPr>
          <w:rFonts w:ascii="Tahoma" w:hAnsi="Tahoma" w:cs="Tahoma"/>
          <w:sz w:val="22"/>
          <w:szCs w:val="22"/>
        </w:rPr>
        <w:t xml:space="preserve">Zhotovitel </w:t>
      </w:r>
      <w:r w:rsidRPr="00744695">
        <w:rPr>
          <w:rFonts w:ascii="Tahoma" w:hAnsi="Tahoma" w:cs="Tahoma"/>
          <w:sz w:val="22"/>
          <w:szCs w:val="22"/>
        </w:rPr>
        <w:t xml:space="preserve">prohlašuje, že předmět plnění splňuje veškeré podmínky stanovené právními předpisy k používání předmětu plnění a že </w:t>
      </w:r>
      <w:r>
        <w:rPr>
          <w:rFonts w:ascii="Tahoma" w:hAnsi="Tahoma" w:cs="Tahoma"/>
          <w:sz w:val="22"/>
          <w:szCs w:val="22"/>
        </w:rPr>
        <w:t>o</w:t>
      </w:r>
      <w:r w:rsidRPr="00744695">
        <w:rPr>
          <w:rFonts w:ascii="Tahoma" w:hAnsi="Tahoma" w:cs="Tahoma"/>
          <w:sz w:val="22"/>
          <w:szCs w:val="22"/>
        </w:rPr>
        <w:t xml:space="preserve">bjednateli předá veškeré doklady potřebné k provozování předmětu plnění, za což </w:t>
      </w:r>
      <w:r>
        <w:rPr>
          <w:rFonts w:ascii="Tahoma" w:hAnsi="Tahoma" w:cs="Tahoma"/>
          <w:sz w:val="22"/>
          <w:szCs w:val="22"/>
        </w:rPr>
        <w:t>o</w:t>
      </w:r>
      <w:r w:rsidRPr="00744695">
        <w:rPr>
          <w:rFonts w:ascii="Tahoma" w:hAnsi="Tahoma" w:cs="Tahoma"/>
          <w:sz w:val="22"/>
          <w:szCs w:val="22"/>
        </w:rPr>
        <w:t>bjednateli odpovídá</w:t>
      </w:r>
      <w:r>
        <w:rPr>
          <w:rFonts w:ascii="Tahoma" w:hAnsi="Tahoma" w:cs="Tahoma"/>
          <w:sz w:val="22"/>
          <w:szCs w:val="22"/>
        </w:rPr>
        <w:t>.</w:t>
      </w:r>
    </w:p>
    <w:p w14:paraId="3DFE345F" w14:textId="3A8C5F8D" w:rsidR="006C1729" w:rsidRDefault="006C1729">
      <w:pPr>
        <w:numPr>
          <w:ilvl w:val="0"/>
          <w:numId w:val="13"/>
        </w:numPr>
        <w:spacing w:before="120"/>
        <w:ind w:left="357" w:hanging="357"/>
        <w:jc w:val="both"/>
        <w:rPr>
          <w:rFonts w:ascii="Tahoma" w:hAnsi="Tahoma" w:cs="Tahoma"/>
          <w:sz w:val="22"/>
          <w:szCs w:val="22"/>
        </w:rPr>
      </w:pPr>
      <w:r w:rsidRPr="006C1729">
        <w:rPr>
          <w:rFonts w:ascii="Tahoma" w:hAnsi="Tahoma" w:cs="Tahoma"/>
          <w:sz w:val="22"/>
          <w:szCs w:val="22"/>
        </w:rPr>
        <w:t xml:space="preserve">Dodávka a </w:t>
      </w:r>
      <w:r>
        <w:rPr>
          <w:rFonts w:ascii="Tahoma" w:hAnsi="Tahoma" w:cs="Tahoma"/>
          <w:sz w:val="22"/>
          <w:szCs w:val="22"/>
        </w:rPr>
        <w:t>montáž</w:t>
      </w:r>
      <w:r w:rsidRPr="006C1729">
        <w:rPr>
          <w:rFonts w:ascii="Tahoma" w:hAnsi="Tahoma" w:cs="Tahoma"/>
          <w:sz w:val="22"/>
          <w:szCs w:val="22"/>
        </w:rPr>
        <w:t xml:space="preserve"> </w:t>
      </w:r>
      <w:r>
        <w:rPr>
          <w:rFonts w:ascii="Tahoma" w:hAnsi="Tahoma" w:cs="Tahoma"/>
          <w:sz w:val="22"/>
          <w:szCs w:val="22"/>
        </w:rPr>
        <w:t xml:space="preserve">předmětu plnění v místě plnění bude </w:t>
      </w:r>
      <w:r w:rsidRPr="006C1729">
        <w:rPr>
          <w:rFonts w:ascii="Tahoma" w:hAnsi="Tahoma" w:cs="Tahoma"/>
          <w:sz w:val="22"/>
          <w:szCs w:val="22"/>
        </w:rPr>
        <w:t xml:space="preserve">probíhat vždy po </w:t>
      </w:r>
      <w:r>
        <w:rPr>
          <w:rFonts w:ascii="Tahoma" w:hAnsi="Tahoma" w:cs="Tahoma"/>
          <w:sz w:val="22"/>
          <w:szCs w:val="22"/>
        </w:rPr>
        <w:t xml:space="preserve">předchozí </w:t>
      </w:r>
      <w:r w:rsidRPr="006C1729">
        <w:rPr>
          <w:rFonts w:ascii="Tahoma" w:hAnsi="Tahoma" w:cs="Tahoma"/>
          <w:sz w:val="22"/>
          <w:szCs w:val="22"/>
        </w:rPr>
        <w:t>dohodě s</w:t>
      </w:r>
      <w:r w:rsidR="003B0982">
        <w:rPr>
          <w:rFonts w:ascii="Tahoma" w:hAnsi="Tahoma" w:cs="Tahoma"/>
          <w:sz w:val="22"/>
          <w:szCs w:val="22"/>
        </w:rPr>
        <w:t> </w:t>
      </w:r>
      <w:r>
        <w:rPr>
          <w:rFonts w:ascii="Tahoma" w:hAnsi="Tahoma" w:cs="Tahoma"/>
          <w:sz w:val="22"/>
          <w:szCs w:val="22"/>
        </w:rPr>
        <w:t>o</w:t>
      </w:r>
      <w:r w:rsidRPr="006C1729">
        <w:rPr>
          <w:rFonts w:ascii="Tahoma" w:hAnsi="Tahoma" w:cs="Tahoma"/>
          <w:sz w:val="22"/>
          <w:szCs w:val="22"/>
        </w:rPr>
        <w:t>bjednatelem</w:t>
      </w:r>
      <w:r w:rsidR="003B0982">
        <w:rPr>
          <w:rFonts w:ascii="Tahoma" w:hAnsi="Tahoma" w:cs="Tahoma"/>
          <w:sz w:val="22"/>
          <w:szCs w:val="22"/>
        </w:rPr>
        <w:t>; zhotovitel je povinen o tomto objednatele s dostatečným předstihem informovat.</w:t>
      </w:r>
    </w:p>
    <w:p w14:paraId="6FF1D149" w14:textId="77777777" w:rsidR="00EC12BA" w:rsidRDefault="001A5338">
      <w:pPr>
        <w:pStyle w:val="slolnkuSmlouvy"/>
        <w:spacing w:before="360"/>
        <w:rPr>
          <w:rFonts w:ascii="Tahoma" w:hAnsi="Tahoma" w:cs="Tahoma"/>
          <w:sz w:val="22"/>
          <w:szCs w:val="22"/>
        </w:rPr>
      </w:pPr>
      <w:r>
        <w:rPr>
          <w:rFonts w:ascii="Tahoma" w:hAnsi="Tahoma" w:cs="Tahoma"/>
          <w:sz w:val="22"/>
          <w:szCs w:val="22"/>
        </w:rPr>
        <w:t>VI.</w:t>
      </w:r>
      <w:r>
        <w:rPr>
          <w:rFonts w:ascii="Tahoma" w:hAnsi="Tahoma" w:cs="Tahoma"/>
          <w:sz w:val="22"/>
          <w:szCs w:val="22"/>
        </w:rPr>
        <w:br/>
        <w:t>Práva a povinnosti smluvních stran</w:t>
      </w:r>
    </w:p>
    <w:p w14:paraId="2AF6DE3F" w14:textId="77777777" w:rsidR="00EC12BA" w:rsidRDefault="001A5338">
      <w:pPr>
        <w:pStyle w:val="Zkladntextodsazen"/>
        <w:numPr>
          <w:ilvl w:val="0"/>
          <w:numId w:val="16"/>
        </w:numPr>
        <w:tabs>
          <w:tab w:val="clear" w:pos="357"/>
          <w:tab w:val="clear" w:pos="540"/>
          <w:tab w:val="clear" w:pos="1980"/>
          <w:tab w:val="clear" w:pos="7380"/>
        </w:tabs>
        <w:spacing w:before="120"/>
        <w:ind w:left="357" w:hanging="357"/>
        <w:rPr>
          <w:rFonts w:ascii="Tahoma" w:hAnsi="Tahoma" w:cs="Tahoma"/>
          <w:sz w:val="22"/>
          <w:szCs w:val="22"/>
        </w:rPr>
      </w:pPr>
      <w:r>
        <w:rPr>
          <w:rFonts w:ascii="Tahoma" w:hAnsi="Tahoma" w:cs="Tahoma"/>
          <w:sz w:val="22"/>
          <w:szCs w:val="22"/>
        </w:rPr>
        <w:t>Není</w:t>
      </w:r>
      <w:r>
        <w:rPr>
          <w:rFonts w:ascii="Tahoma" w:hAnsi="Tahoma" w:cs="Tahoma"/>
          <w:sz w:val="22"/>
          <w:szCs w:val="22"/>
        </w:rPr>
        <w:noBreakHyphen/>
        <w:t>li stanoveno touto smlouvou výslovně jinak, řídí se vzájemná práva a povinnosti smluvních stran ustanoveními § 2586 a následujícími občanského zákoníku.</w:t>
      </w:r>
    </w:p>
    <w:p w14:paraId="5BB8F31F" w14:textId="77777777" w:rsidR="00EC12BA" w:rsidRDefault="001A5338">
      <w:pPr>
        <w:pStyle w:val="Zkladntextodsazen"/>
        <w:numPr>
          <w:ilvl w:val="0"/>
          <w:numId w:val="16"/>
        </w:numPr>
        <w:tabs>
          <w:tab w:val="clear" w:pos="357"/>
          <w:tab w:val="clear" w:pos="540"/>
          <w:tab w:val="clear" w:pos="1980"/>
          <w:tab w:val="clear" w:pos="7380"/>
        </w:tabs>
        <w:spacing w:before="120"/>
        <w:ind w:left="357" w:hanging="357"/>
        <w:rPr>
          <w:rFonts w:ascii="Tahoma" w:hAnsi="Tahoma" w:cs="Tahoma"/>
          <w:sz w:val="22"/>
          <w:szCs w:val="22"/>
        </w:rPr>
      </w:pPr>
      <w:r>
        <w:rPr>
          <w:rFonts w:ascii="Tahoma" w:hAnsi="Tahoma" w:cs="Tahoma"/>
          <w:sz w:val="22"/>
          <w:szCs w:val="22"/>
        </w:rPr>
        <w:t>Zhotovitel je zejména povinen:</w:t>
      </w:r>
    </w:p>
    <w:p w14:paraId="6153DD1A" w14:textId="77777777" w:rsidR="00EC12BA" w:rsidRDefault="001A5338">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14:paraId="69561D69" w14:textId="77777777" w:rsidR="00EC12BA" w:rsidRDefault="001A5338">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Řídit se při provádění díla pokyny objednatele.</w:t>
      </w:r>
    </w:p>
    <w:p w14:paraId="27B345B9" w14:textId="77777777" w:rsidR="00EC12BA" w:rsidRDefault="001A5338">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w:t>
      </w:r>
    </w:p>
    <w:p w14:paraId="2386985C" w14:textId="77777777" w:rsidR="00EC12BA" w:rsidRDefault="001A5338">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Odstranit zjištěné vady a nedodělky na své náklady.</w:t>
      </w:r>
    </w:p>
    <w:p w14:paraId="7D8FC634" w14:textId="77777777" w:rsidR="00EC12BA" w:rsidRDefault="001A5338">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14:paraId="1F3FA25D" w14:textId="5DCA8559" w:rsidR="00AF0E71" w:rsidRDefault="00AF0E71">
      <w:pPr>
        <w:pStyle w:val="Zkladntext"/>
        <w:numPr>
          <w:ilvl w:val="0"/>
          <w:numId w:val="1"/>
        </w:numPr>
        <w:tabs>
          <w:tab w:val="clear" w:pos="540"/>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0FB3AF5B" w14:textId="77777777" w:rsidR="00EC12BA" w:rsidRDefault="00EC12BA">
      <w:pPr>
        <w:pStyle w:val="Zkladntext"/>
        <w:tabs>
          <w:tab w:val="clear" w:pos="540"/>
          <w:tab w:val="clear" w:pos="1260"/>
          <w:tab w:val="clear" w:pos="1980"/>
          <w:tab w:val="clear" w:pos="3960"/>
          <w:tab w:val="left" w:pos="714"/>
        </w:tabs>
        <w:spacing w:before="60"/>
        <w:ind w:left="357"/>
      </w:pPr>
    </w:p>
    <w:p w14:paraId="0D6B7525" w14:textId="0DF102B7" w:rsidR="00BB39F2" w:rsidRDefault="00D14C89">
      <w:pPr>
        <w:pStyle w:val="Zkladntextodsazen"/>
        <w:numPr>
          <w:ilvl w:val="0"/>
          <w:numId w:val="16"/>
        </w:numPr>
        <w:tabs>
          <w:tab w:val="clear" w:pos="357"/>
          <w:tab w:val="clear" w:pos="540"/>
          <w:tab w:val="clear" w:pos="1980"/>
          <w:tab w:val="clear" w:pos="7380"/>
        </w:tabs>
        <w:spacing w:before="120"/>
        <w:ind w:left="357" w:hanging="357"/>
        <w:rPr>
          <w:rFonts w:ascii="Tahoma" w:hAnsi="Tahoma" w:cs="Tahoma"/>
          <w:sz w:val="22"/>
          <w:szCs w:val="22"/>
        </w:rPr>
      </w:pPr>
      <w:r>
        <w:rPr>
          <w:rFonts w:ascii="Tahoma" w:hAnsi="Tahoma" w:cs="Tahoma"/>
          <w:sz w:val="22"/>
          <w:szCs w:val="22"/>
        </w:rPr>
        <w:t>Zhotovitel bere na vědomí, že v</w:t>
      </w:r>
      <w:r w:rsidR="00BB39F2">
        <w:rPr>
          <w:rFonts w:ascii="Tahoma" w:hAnsi="Tahoma" w:cs="Tahoma"/>
          <w:sz w:val="22"/>
          <w:szCs w:val="22"/>
        </w:rPr>
        <w:t xml:space="preserve">eškeré </w:t>
      </w:r>
      <w:r w:rsidR="00BB39F2" w:rsidRPr="00BB39F2">
        <w:rPr>
          <w:rFonts w:ascii="Tahoma" w:hAnsi="Tahoma" w:cs="Tahoma"/>
          <w:sz w:val="22"/>
          <w:szCs w:val="22"/>
        </w:rPr>
        <w:t xml:space="preserve">práce </w:t>
      </w:r>
      <w:r w:rsidR="00BB39F2">
        <w:rPr>
          <w:rFonts w:ascii="Tahoma" w:hAnsi="Tahoma" w:cs="Tahoma"/>
          <w:sz w:val="22"/>
          <w:szCs w:val="22"/>
        </w:rPr>
        <w:t xml:space="preserve">na díle v místě plnění </w:t>
      </w:r>
      <w:r w:rsidR="00BB39F2" w:rsidRPr="00BB39F2">
        <w:rPr>
          <w:rFonts w:ascii="Tahoma" w:hAnsi="Tahoma" w:cs="Tahoma"/>
          <w:sz w:val="22"/>
          <w:szCs w:val="22"/>
        </w:rPr>
        <w:t>budou probíhat za plného provozu stravovacího úseku</w:t>
      </w:r>
      <w:r>
        <w:rPr>
          <w:rFonts w:ascii="Tahoma" w:hAnsi="Tahoma" w:cs="Tahoma"/>
          <w:sz w:val="22"/>
          <w:szCs w:val="22"/>
        </w:rPr>
        <w:t xml:space="preserve">; </w:t>
      </w:r>
      <w:r w:rsidR="00BB39F2" w:rsidRPr="00BB39F2">
        <w:rPr>
          <w:rFonts w:ascii="Tahoma" w:hAnsi="Tahoma" w:cs="Tahoma"/>
          <w:sz w:val="22"/>
          <w:szCs w:val="22"/>
        </w:rPr>
        <w:t xml:space="preserve">realizace </w:t>
      </w:r>
      <w:r>
        <w:rPr>
          <w:rFonts w:ascii="Tahoma" w:hAnsi="Tahoma" w:cs="Tahoma"/>
          <w:sz w:val="22"/>
          <w:szCs w:val="22"/>
        </w:rPr>
        <w:t xml:space="preserve">bude probíhat </w:t>
      </w:r>
      <w:r w:rsidR="00BB39F2" w:rsidRPr="00BB39F2">
        <w:rPr>
          <w:rFonts w:ascii="Tahoma" w:hAnsi="Tahoma" w:cs="Tahoma"/>
          <w:sz w:val="22"/>
          <w:szCs w:val="22"/>
        </w:rPr>
        <w:t>po jednotlivých chladírnách bez možnosti omezení sdružené jednotky chlazení</w:t>
      </w:r>
      <w:r>
        <w:rPr>
          <w:rFonts w:ascii="Tahoma" w:hAnsi="Tahoma" w:cs="Tahoma"/>
          <w:sz w:val="22"/>
          <w:szCs w:val="22"/>
        </w:rPr>
        <w:t>.</w:t>
      </w:r>
    </w:p>
    <w:p w14:paraId="7B5AF046" w14:textId="3D55535A" w:rsidR="00EC12BA" w:rsidRDefault="001A5338">
      <w:pPr>
        <w:pStyle w:val="Zkladntextodsazen"/>
        <w:numPr>
          <w:ilvl w:val="0"/>
          <w:numId w:val="16"/>
        </w:numPr>
        <w:tabs>
          <w:tab w:val="clear" w:pos="357"/>
          <w:tab w:val="clear" w:pos="540"/>
          <w:tab w:val="clear" w:pos="1980"/>
          <w:tab w:val="clear" w:pos="7380"/>
        </w:tabs>
        <w:spacing w:before="120"/>
        <w:ind w:left="357" w:hanging="357"/>
        <w:rPr>
          <w:rFonts w:ascii="Tahoma" w:hAnsi="Tahoma" w:cs="Tahoma"/>
          <w:sz w:val="22"/>
          <w:szCs w:val="22"/>
        </w:rPr>
      </w:pPr>
      <w:r>
        <w:rPr>
          <w:rFonts w:ascii="Tahoma" w:hAnsi="Tahoma" w:cs="Tahoma"/>
          <w:sz w:val="22"/>
          <w:szCs w:val="22"/>
        </w:rPr>
        <w:t>Objednatel je povinen poskytnout zhotoviteli součinnost nutnou k provedení díla.</w:t>
      </w:r>
    </w:p>
    <w:p w14:paraId="4C1E0A28" w14:textId="77777777" w:rsidR="00EC12BA" w:rsidRDefault="001A5338">
      <w:pPr>
        <w:pStyle w:val="slolnkuSmlouvy"/>
        <w:spacing w:before="360"/>
        <w:rPr>
          <w:rFonts w:ascii="Tahoma" w:hAnsi="Tahoma" w:cs="Tahoma"/>
          <w:sz w:val="22"/>
          <w:szCs w:val="22"/>
        </w:rPr>
      </w:pPr>
      <w:r>
        <w:rPr>
          <w:rFonts w:ascii="Tahoma" w:hAnsi="Tahoma" w:cs="Tahoma"/>
          <w:sz w:val="22"/>
          <w:szCs w:val="22"/>
        </w:rPr>
        <w:t>VII.</w:t>
      </w:r>
      <w:r>
        <w:rPr>
          <w:rFonts w:ascii="Tahoma" w:hAnsi="Tahoma" w:cs="Tahoma"/>
          <w:sz w:val="22"/>
          <w:szCs w:val="22"/>
        </w:rPr>
        <w:br/>
        <w:t>Předání díla, vlastnické právo k předmětu díla a nebezpečí škody</w:t>
      </w:r>
    </w:p>
    <w:p w14:paraId="3778884F" w14:textId="0517A97A" w:rsidR="00EC12BA" w:rsidRDefault="001A5338">
      <w:pPr>
        <w:numPr>
          <w:ilvl w:val="0"/>
          <w:numId w:val="8"/>
        </w:numPr>
        <w:spacing w:before="120"/>
        <w:ind w:left="357" w:hanging="357"/>
        <w:jc w:val="both"/>
        <w:rPr>
          <w:rFonts w:ascii="Tahoma" w:hAnsi="Tahoma" w:cs="Tahoma"/>
          <w:sz w:val="22"/>
          <w:szCs w:val="22"/>
        </w:rPr>
      </w:pPr>
      <w:r>
        <w:rPr>
          <w:rFonts w:ascii="Tahoma" w:hAnsi="Tahoma" w:cs="Tahoma"/>
          <w:sz w:val="22"/>
          <w:szCs w:val="22"/>
        </w:rPr>
        <w:t xml:space="preserve">Objednatel se zavazuje dílo převzít v případě, že bude bez </w:t>
      </w:r>
      <w:r w:rsidR="003C1595">
        <w:rPr>
          <w:rFonts w:ascii="Tahoma" w:hAnsi="Tahoma" w:cs="Tahoma"/>
          <w:sz w:val="22"/>
          <w:szCs w:val="22"/>
        </w:rPr>
        <w:t xml:space="preserve">jakýchkoli </w:t>
      </w:r>
      <w:r>
        <w:rPr>
          <w:rFonts w:ascii="Tahoma" w:hAnsi="Tahoma" w:cs="Tahoma"/>
          <w:sz w:val="22"/>
          <w:szCs w:val="22"/>
        </w:rPr>
        <w:t>vad a nedodělků. O předání a převzetí díla zhotovitel sepíše zápis o předání a převzetí díla, ve kterém objednatel prohlásí, zda dílo přejímá či nikoli.</w:t>
      </w:r>
    </w:p>
    <w:p w14:paraId="26120821" w14:textId="77777777" w:rsidR="00EC12BA" w:rsidRDefault="001A5338">
      <w:pPr>
        <w:numPr>
          <w:ilvl w:val="0"/>
          <w:numId w:val="8"/>
        </w:numPr>
        <w:spacing w:before="120"/>
        <w:ind w:left="357" w:hanging="357"/>
        <w:jc w:val="both"/>
        <w:rPr>
          <w:rFonts w:ascii="Tahoma" w:hAnsi="Tahoma" w:cs="Tahoma"/>
          <w:sz w:val="22"/>
          <w:szCs w:val="22"/>
        </w:rPr>
      </w:pPr>
      <w:r>
        <w:rPr>
          <w:rFonts w:ascii="Tahoma" w:hAnsi="Tahoma" w:cs="Tahoma"/>
          <w:sz w:val="22"/>
          <w:szCs w:val="22"/>
        </w:rPr>
        <w:t>Zápis o předání a převzetí díla bude obsahovat:</w:t>
      </w:r>
    </w:p>
    <w:p w14:paraId="1CCEB421" w14:textId="77777777" w:rsidR="00EC12BA" w:rsidRDefault="001A5338">
      <w:pPr>
        <w:pStyle w:val="Smlouva-eslo"/>
        <w:widowControl/>
        <w:numPr>
          <w:ilvl w:val="0"/>
          <w:numId w:val="9"/>
        </w:numPr>
        <w:tabs>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40E11D2C" w14:textId="77777777" w:rsidR="00EC12BA" w:rsidRDefault="001A5338">
      <w:pPr>
        <w:pStyle w:val="Smlouva-eslo"/>
        <w:widowControl/>
        <w:numPr>
          <w:ilvl w:val="0"/>
          <w:numId w:val="9"/>
        </w:numPr>
        <w:tabs>
          <w:tab w:val="left" w:pos="720"/>
        </w:tabs>
        <w:spacing w:before="60" w:line="240" w:lineRule="auto"/>
        <w:ind w:left="714" w:hanging="357"/>
        <w:rPr>
          <w:rFonts w:ascii="Tahoma" w:hAnsi="Tahoma" w:cs="Tahoma"/>
          <w:sz w:val="22"/>
          <w:szCs w:val="22"/>
        </w:rPr>
      </w:pPr>
      <w:r>
        <w:rPr>
          <w:rFonts w:ascii="Tahoma" w:hAnsi="Tahoma" w:cs="Tahoma"/>
          <w:sz w:val="22"/>
          <w:szCs w:val="22"/>
        </w:rPr>
        <w:t>označení objednatele a zhotovitele,</w:t>
      </w:r>
    </w:p>
    <w:p w14:paraId="1728E9E4" w14:textId="77777777" w:rsidR="00EC12BA" w:rsidRDefault="001A5338">
      <w:pPr>
        <w:pStyle w:val="Smlouva-eslo"/>
        <w:widowControl/>
        <w:numPr>
          <w:ilvl w:val="0"/>
          <w:numId w:val="9"/>
        </w:numPr>
        <w:tabs>
          <w:tab w:val="left" w:pos="720"/>
        </w:tabs>
        <w:spacing w:before="60" w:line="240" w:lineRule="auto"/>
        <w:ind w:left="714" w:hanging="357"/>
        <w:rPr>
          <w:rFonts w:ascii="Tahoma" w:hAnsi="Tahoma" w:cs="Tahoma"/>
          <w:sz w:val="22"/>
          <w:szCs w:val="22"/>
        </w:rPr>
      </w:pPr>
      <w:r>
        <w:rPr>
          <w:rFonts w:ascii="Tahoma" w:hAnsi="Tahoma" w:cs="Tahoma"/>
          <w:sz w:val="22"/>
          <w:szCs w:val="22"/>
        </w:rPr>
        <w:t>číslo smlouvy o dílo a datum jejího uzavření,</w:t>
      </w:r>
    </w:p>
    <w:p w14:paraId="17A19F8E" w14:textId="77777777" w:rsidR="00EC12BA" w:rsidRDefault="001A5338">
      <w:pPr>
        <w:pStyle w:val="Smlouva-eslo"/>
        <w:widowControl/>
        <w:numPr>
          <w:ilvl w:val="0"/>
          <w:numId w:val="9"/>
        </w:numPr>
        <w:tabs>
          <w:tab w:val="left" w:pos="720"/>
        </w:tabs>
        <w:spacing w:before="60" w:line="240" w:lineRule="auto"/>
        <w:ind w:left="714" w:hanging="357"/>
        <w:rPr>
          <w:rFonts w:ascii="Tahoma" w:hAnsi="Tahoma" w:cs="Tahoma"/>
          <w:sz w:val="22"/>
          <w:szCs w:val="22"/>
        </w:rPr>
      </w:pPr>
      <w:r>
        <w:rPr>
          <w:rFonts w:ascii="Tahoma" w:hAnsi="Tahoma" w:cs="Tahoma"/>
          <w:sz w:val="22"/>
          <w:szCs w:val="22"/>
        </w:rPr>
        <w:t>datum zahájení a dokončení prací na díle,</w:t>
      </w:r>
    </w:p>
    <w:p w14:paraId="2E72C841" w14:textId="77777777" w:rsidR="00EC12BA" w:rsidRDefault="001A5338">
      <w:pPr>
        <w:pStyle w:val="Smlouva-eslo"/>
        <w:widowControl/>
        <w:numPr>
          <w:ilvl w:val="0"/>
          <w:numId w:val="9"/>
        </w:numPr>
        <w:tabs>
          <w:tab w:val="left" w:pos="720"/>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14:paraId="04792BE6" w14:textId="77777777" w:rsidR="00EC12BA" w:rsidRDefault="001A5338">
      <w:pPr>
        <w:pStyle w:val="Smlouva-eslo"/>
        <w:widowControl/>
        <w:numPr>
          <w:ilvl w:val="0"/>
          <w:numId w:val="9"/>
        </w:numPr>
        <w:tabs>
          <w:tab w:val="left" w:pos="720"/>
        </w:tabs>
        <w:spacing w:before="60" w:line="240" w:lineRule="auto"/>
        <w:ind w:left="714" w:hanging="357"/>
        <w:rPr>
          <w:rFonts w:ascii="Tahoma" w:hAnsi="Tahoma" w:cs="Tahoma"/>
          <w:sz w:val="22"/>
          <w:szCs w:val="22"/>
        </w:rPr>
      </w:pPr>
      <w:r>
        <w:rPr>
          <w:rFonts w:ascii="Tahoma" w:hAnsi="Tahoma" w:cs="Tahoma"/>
          <w:sz w:val="22"/>
          <w:szCs w:val="22"/>
        </w:rPr>
        <w:t>datum a místo sepsání zápisu,</w:t>
      </w:r>
    </w:p>
    <w:p w14:paraId="3795D891" w14:textId="77777777" w:rsidR="00EC12BA" w:rsidRDefault="001A5338">
      <w:pPr>
        <w:pStyle w:val="Smlouva-eslo"/>
        <w:widowControl/>
        <w:numPr>
          <w:ilvl w:val="0"/>
          <w:numId w:val="9"/>
        </w:numPr>
        <w:tabs>
          <w:tab w:val="left" w:pos="720"/>
        </w:tabs>
        <w:spacing w:before="60" w:line="240" w:lineRule="auto"/>
        <w:ind w:left="714" w:hanging="357"/>
        <w:rPr>
          <w:rFonts w:ascii="Tahoma" w:hAnsi="Tahoma" w:cs="Tahoma"/>
          <w:sz w:val="22"/>
          <w:szCs w:val="22"/>
        </w:rPr>
      </w:pPr>
      <w:r>
        <w:rPr>
          <w:rFonts w:ascii="Tahoma" w:hAnsi="Tahoma" w:cs="Tahoma"/>
          <w:sz w:val="22"/>
          <w:szCs w:val="22"/>
        </w:rPr>
        <w:lastRenderedPageBreak/>
        <w:t>jména a podpisy zástupců objednatele a zhotovitele.</w:t>
      </w:r>
    </w:p>
    <w:p w14:paraId="0AA20D7E" w14:textId="77777777" w:rsidR="00EC12BA" w:rsidRDefault="001A5338">
      <w:pPr>
        <w:numPr>
          <w:ilvl w:val="0"/>
          <w:numId w:val="8"/>
        </w:numPr>
        <w:spacing w:before="120"/>
        <w:ind w:left="357" w:hanging="357"/>
        <w:jc w:val="both"/>
        <w:rPr>
          <w:rFonts w:ascii="Tahoma" w:hAnsi="Tahoma" w:cs="Tahoma"/>
          <w:sz w:val="22"/>
          <w:szCs w:val="22"/>
        </w:rPr>
      </w:pPr>
      <w:r>
        <w:rPr>
          <w:rFonts w:ascii="Tahoma" w:hAnsi="Tahoma" w:cs="Tahoma"/>
          <w:sz w:val="22"/>
          <w:szCs w:val="22"/>
        </w:rPr>
        <w:t>Zhotovitel a objednatel jsou oprávněni uvést v zápisu o předání a převzetí díla cokoliv, co budou považovat za nutné.</w:t>
      </w:r>
    </w:p>
    <w:p w14:paraId="05EC53F3" w14:textId="4B669246" w:rsidR="00EC12BA" w:rsidRPr="00CB32DB" w:rsidRDefault="00455CB9" w:rsidP="00CB32DB">
      <w:pPr>
        <w:numPr>
          <w:ilvl w:val="0"/>
          <w:numId w:val="8"/>
        </w:numPr>
        <w:spacing w:before="120"/>
        <w:ind w:left="357" w:hanging="357"/>
        <w:jc w:val="both"/>
        <w:rPr>
          <w:rFonts w:ascii="Tahoma" w:hAnsi="Tahoma" w:cs="Tahoma"/>
          <w:sz w:val="22"/>
          <w:szCs w:val="22"/>
        </w:rPr>
      </w:pPr>
      <w:r w:rsidRPr="007470DD">
        <w:rPr>
          <w:rFonts w:ascii="Tahoma" w:hAnsi="Tahoma" w:cs="Tahoma"/>
          <w:sz w:val="22"/>
          <w:szCs w:val="22"/>
        </w:rPr>
        <w:t>Vlastnické právo k věci, která je předmětem díla a nebezpečí škody na ní přechází na</w:t>
      </w:r>
      <w:r>
        <w:rPr>
          <w:rFonts w:ascii="Tahoma" w:hAnsi="Tahoma" w:cs="Tahoma"/>
          <w:sz w:val="22"/>
          <w:szCs w:val="22"/>
        </w:rPr>
        <w:t> </w:t>
      </w:r>
      <w:r w:rsidRPr="007470DD">
        <w:rPr>
          <w:rFonts w:ascii="Tahoma" w:hAnsi="Tahoma" w:cs="Tahoma"/>
          <w:sz w:val="22"/>
          <w:szCs w:val="22"/>
        </w:rPr>
        <w:t>objednatele dnem převzetí díla objednatelem</w:t>
      </w:r>
      <w:r>
        <w:rPr>
          <w:rFonts w:ascii="Tahoma" w:hAnsi="Tahoma" w:cs="Tahoma"/>
          <w:sz w:val="22"/>
          <w:szCs w:val="22"/>
        </w:rPr>
        <w:t>.</w:t>
      </w:r>
    </w:p>
    <w:p w14:paraId="565D3518" w14:textId="77777777" w:rsidR="00EC12BA" w:rsidRDefault="001A5338">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Platební a fakturační podmínky</w:t>
      </w:r>
    </w:p>
    <w:p w14:paraId="50CAACD0" w14:textId="77777777" w:rsidR="00EC12BA" w:rsidRDefault="001A5338">
      <w:pPr>
        <w:pStyle w:val="Zkladntext"/>
        <w:numPr>
          <w:ilvl w:val="0"/>
          <w:numId w:val="3"/>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Úhrada ceny za dílo bude provedena jednorázově po provedení díla (viz čl. V odst. 3 této smlouvy). Zálohové platby nebudou poskytovány.</w:t>
      </w:r>
    </w:p>
    <w:p w14:paraId="0A549244" w14:textId="77777777" w:rsidR="00EC12BA" w:rsidRDefault="001A5338">
      <w:pPr>
        <w:pStyle w:val="Zkladntext"/>
        <w:numPr>
          <w:ilvl w:val="0"/>
          <w:numId w:val="3"/>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t>li zhotovitel plátcem DPH</w:t>
      </w:r>
      <w:r>
        <w:rPr>
          <w:rFonts w:ascii="Tahoma" w:hAnsi="Tahoma" w:cs="Tahoma"/>
          <w:sz w:val="22"/>
          <w:szCs w:val="22"/>
        </w:rPr>
        <w:t xml:space="preserve">, bude podkladem pro úhradu ceny za dílo faktura, která bude mít náležitosti daňového dokladu dle zákona o DPH a náležitosti stanovené dalšími obecně závaznými právními předpisy. </w:t>
      </w:r>
      <w:r>
        <w:rPr>
          <w:rFonts w:ascii="Tahoma" w:hAnsi="Tahoma" w:cs="Tahoma"/>
          <w:b/>
          <w:sz w:val="22"/>
          <w:szCs w:val="22"/>
        </w:rPr>
        <w:t>Není</w:t>
      </w:r>
      <w:r>
        <w:rPr>
          <w:rFonts w:ascii="Tahoma" w:hAnsi="Tahoma" w:cs="Tahoma"/>
          <w:b/>
          <w:sz w:val="22"/>
          <w:szCs w:val="22"/>
        </w:rPr>
        <w:noBreakHyphen/>
        <w:t>li zhotovitel plátcem DPH</w:t>
      </w:r>
      <w:r>
        <w:rPr>
          <w:rFonts w:ascii="Tahoma" w:hAnsi="Tahoma" w:cs="Tahoma"/>
          <w:sz w:val="22"/>
          <w:szCs w:val="22"/>
        </w:rPr>
        <w:t xml:space="preserve">, bude podkladem pro úhradu ceny za dílo faktura, která bude mít náležitosti </w:t>
      </w:r>
      <w:r>
        <w:rPr>
          <w:rFonts w:ascii="Tahoma" w:hAnsi="Tahoma" w:cs="Tahoma"/>
          <w:spacing w:val="-6"/>
          <w:sz w:val="22"/>
          <w:szCs w:val="22"/>
        </w:rPr>
        <w:t>účetního dokladu dle zákona č. 563/1991 Sb., o účetnictví,</w:t>
      </w:r>
      <w:r>
        <w:rPr>
          <w:rFonts w:ascii="Tahoma" w:hAnsi="Tahoma" w:cs="Tahoma"/>
          <w:sz w:val="22"/>
          <w:szCs w:val="22"/>
        </w:rPr>
        <w:t xml:space="preserve"> ve znění pozdějších předpisů a náležitosti stanovené dalšími obecně závaznými právními předpisy. Faktura musí dále obsahovat:</w:t>
      </w:r>
    </w:p>
    <w:p w14:paraId="697BE0FD" w14:textId="390655CE" w:rsidR="00EC12BA" w:rsidRDefault="001A5338">
      <w:pPr>
        <w:widowControl w:val="0"/>
        <w:numPr>
          <w:ilvl w:val="2"/>
          <w:numId w:val="1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 xml:space="preserve">číslo smlouvy objednatele, </w:t>
      </w:r>
      <w:r w:rsidRPr="00CB32DB">
        <w:rPr>
          <w:rFonts w:ascii="Tahoma" w:hAnsi="Tahoma" w:cs="Tahoma"/>
          <w:iCs/>
          <w:sz w:val="22"/>
          <w:szCs w:val="22"/>
        </w:rPr>
        <w:t xml:space="preserve">číslo veřejné </w:t>
      </w:r>
      <w:r w:rsidR="00CB32DB" w:rsidRPr="00CB32DB">
        <w:rPr>
          <w:rFonts w:ascii="Tahoma" w:hAnsi="Tahoma" w:cs="Tahoma"/>
          <w:iCs/>
          <w:sz w:val="22"/>
          <w:szCs w:val="22"/>
        </w:rPr>
        <w:t>zakázky (TRI/Buj/2026/6/decentralizace chladíren</w:t>
      </w:r>
      <w:r w:rsidRPr="00CB32DB">
        <w:rPr>
          <w:rFonts w:ascii="Tahoma" w:hAnsi="Tahoma" w:cs="Tahoma"/>
          <w:iCs/>
          <w:sz w:val="22"/>
          <w:szCs w:val="22"/>
        </w:rPr>
        <w:t>),</w:t>
      </w:r>
      <w:r>
        <w:rPr>
          <w:rFonts w:ascii="Tahoma" w:hAnsi="Tahoma" w:cs="Tahoma"/>
          <w:iCs/>
          <w:color w:val="FF00FF"/>
          <w:sz w:val="22"/>
          <w:szCs w:val="22"/>
        </w:rPr>
        <w:t xml:space="preserve"> </w:t>
      </w:r>
      <w:r>
        <w:rPr>
          <w:rFonts w:ascii="Tahoma" w:hAnsi="Tahoma" w:cs="Tahoma"/>
          <w:sz w:val="22"/>
          <w:szCs w:val="22"/>
        </w:rPr>
        <w:t>IČO objednatele,</w:t>
      </w:r>
    </w:p>
    <w:p w14:paraId="50734325" w14:textId="77777777" w:rsidR="00EC12BA" w:rsidRDefault="001A5338">
      <w:pPr>
        <w:widowControl w:val="0"/>
        <w:numPr>
          <w:ilvl w:val="2"/>
          <w:numId w:val="1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předmět smlouvy, tj. text „provedení decentralizace chladíren stravovacího provozu“,</w:t>
      </w:r>
    </w:p>
    <w:p w14:paraId="70E3B83B" w14:textId="77777777" w:rsidR="00EC12BA" w:rsidRDefault="001A5338">
      <w:pPr>
        <w:widowControl w:val="0"/>
        <w:numPr>
          <w:ilvl w:val="2"/>
          <w:numId w:val="1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účtu, na který musí být zaplaceno (pokud je číslo účtu odlišné od čísla uvedeného v čl. I odst. 2, je zhotovitel povinen o této skutečnosti v souladu s čl. II odst. 2 a 3 této smlouvy informovat objednatele),</w:t>
      </w:r>
    </w:p>
    <w:p w14:paraId="6B1FAECF" w14:textId="383E0DA0" w:rsidR="00EC12BA" w:rsidRDefault="006608D9">
      <w:pPr>
        <w:widowControl w:val="0"/>
        <w:numPr>
          <w:ilvl w:val="2"/>
          <w:numId w:val="1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datum vystavení a </w:t>
      </w:r>
      <w:r w:rsidR="001A5338">
        <w:rPr>
          <w:rFonts w:ascii="Tahoma" w:hAnsi="Tahoma" w:cs="Tahoma"/>
          <w:sz w:val="22"/>
          <w:szCs w:val="22"/>
        </w:rPr>
        <w:t>lhůtu splatnosti faktury,</w:t>
      </w:r>
    </w:p>
    <w:p w14:paraId="3982334F" w14:textId="77777777" w:rsidR="00EC12BA" w:rsidRDefault="001A5338">
      <w:pPr>
        <w:widowControl w:val="0"/>
        <w:numPr>
          <w:ilvl w:val="2"/>
          <w:numId w:val="1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kontaktního telefonu,</w:t>
      </w:r>
    </w:p>
    <w:p w14:paraId="52F73E22" w14:textId="7CE74EBA" w:rsidR="00EC12BA" w:rsidRDefault="001A5338">
      <w:pPr>
        <w:widowControl w:val="0"/>
        <w:numPr>
          <w:ilvl w:val="2"/>
          <w:numId w:val="1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číslo zápisu o předání a převzetí díla a datum jeho podpisu. Zápis o předání a převzetí díla bude </w:t>
      </w:r>
      <w:r w:rsidR="00510EF9">
        <w:rPr>
          <w:rFonts w:ascii="Tahoma" w:hAnsi="Tahoma" w:cs="Tahoma"/>
          <w:sz w:val="22"/>
          <w:szCs w:val="22"/>
        </w:rPr>
        <w:t xml:space="preserve">povinnou </w:t>
      </w:r>
      <w:r>
        <w:rPr>
          <w:rFonts w:ascii="Tahoma" w:hAnsi="Tahoma" w:cs="Tahoma"/>
          <w:sz w:val="22"/>
          <w:szCs w:val="22"/>
        </w:rPr>
        <w:t>přílohou faktury.</w:t>
      </w:r>
    </w:p>
    <w:p w14:paraId="72176F6C" w14:textId="77777777" w:rsidR="00EC12BA" w:rsidRDefault="001A5338">
      <w:pPr>
        <w:pStyle w:val="Zkladntext"/>
        <w:numPr>
          <w:ilvl w:val="0"/>
          <w:numId w:val="3"/>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081A709C" w14:textId="77777777" w:rsidR="00EC12BA" w:rsidRDefault="001A5338">
      <w:pPr>
        <w:pStyle w:val="Zkladntext"/>
        <w:numPr>
          <w:ilvl w:val="0"/>
          <w:numId w:val="3"/>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 xml:space="preserve">Lhůta splatnosti faktury činí 30 kalendářních dnů ode dne jejího doručení objednateli. Doručení faktury se provede elektronicky na adresu </w:t>
      </w:r>
      <w:hyperlink r:id="rId8">
        <w:r>
          <w:rPr>
            <w:rStyle w:val="Hypertextovodkaz"/>
            <w:rFonts w:ascii="Tahoma" w:hAnsi="Tahoma" w:cs="Tahoma"/>
            <w:sz w:val="22"/>
            <w:szCs w:val="22"/>
          </w:rPr>
          <w:t>f</w:t>
        </w:r>
      </w:hyperlink>
      <w:r>
        <w:rPr>
          <w:rStyle w:val="Hypertextovodkaz"/>
          <w:rFonts w:ascii="Tahoma" w:hAnsi="Tahoma" w:cs="Tahoma"/>
          <w:sz w:val="22"/>
          <w:szCs w:val="22"/>
        </w:rPr>
        <w:t>aktury@nemtr.cz,</w:t>
      </w:r>
      <w:r>
        <w:rPr>
          <w:rFonts w:ascii="Tahoma" w:hAnsi="Tahoma" w:cs="Tahoma"/>
          <w:sz w:val="22"/>
          <w:szCs w:val="22"/>
        </w:rPr>
        <w:t xml:space="preserve"> nebo do datové schránky objednatele, nebo </w:t>
      </w:r>
      <w:r>
        <w:rPr>
          <w:rStyle w:val="normaltextrun"/>
          <w:rFonts w:ascii="Tahoma" w:hAnsi="Tahoma" w:cs="Tahoma"/>
          <w:sz w:val="22"/>
          <w:szCs w:val="22"/>
        </w:rPr>
        <w:t>doručenkou prostřednictvím provozovatele poštovních služeb. Objednatel preferuje elektronické doručení faktury</w:t>
      </w:r>
      <w:r>
        <w:rPr>
          <w:rFonts w:ascii="Tahoma" w:hAnsi="Tahoma" w:cs="Tahoma"/>
          <w:sz w:val="22"/>
          <w:szCs w:val="22"/>
        </w:rPr>
        <w:t>.</w:t>
      </w:r>
    </w:p>
    <w:p w14:paraId="795EB336" w14:textId="77777777" w:rsidR="00EC12BA" w:rsidRDefault="00EC12BA">
      <w:pPr>
        <w:pStyle w:val="Zkladntext"/>
        <w:tabs>
          <w:tab w:val="clear" w:pos="540"/>
          <w:tab w:val="clear" w:pos="1260"/>
          <w:tab w:val="clear" w:pos="1980"/>
          <w:tab w:val="clear" w:pos="3960"/>
        </w:tabs>
        <w:spacing w:before="120"/>
        <w:ind w:left="1134" w:hanging="777"/>
        <w:rPr>
          <w:rFonts w:ascii="Tahoma" w:hAnsi="Tahoma" w:cs="Tahoma"/>
          <w:i/>
          <w:color w:val="FF0000"/>
          <w:sz w:val="22"/>
          <w:szCs w:val="22"/>
        </w:rPr>
      </w:pPr>
    </w:p>
    <w:p w14:paraId="410E14B4" w14:textId="77777777" w:rsidR="00EC12BA" w:rsidRDefault="001A5338">
      <w:pPr>
        <w:pStyle w:val="Zkladntext"/>
        <w:numPr>
          <w:ilvl w:val="0"/>
          <w:numId w:val="3"/>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nebo DPH, je objednatel oprávněn fakturu před uplynutím lhůty splatnosti vrátit druhé smluvní straně k provedení opravy s vyznačením důvodu vrácení. Zhotovitel provede opravu faktury a znovu ji doručí objednateli. Vrácením vadné faktury zhotoviteli přestává běžet původní lhůta splatnosti. Nová lhůta splatnosti běží ode dne doručení nové faktury objednateli.</w:t>
      </w:r>
    </w:p>
    <w:p w14:paraId="543D216B" w14:textId="77777777" w:rsidR="00EC12BA" w:rsidRDefault="001A5338">
      <w:pPr>
        <w:pStyle w:val="Zkladntext"/>
        <w:numPr>
          <w:ilvl w:val="0"/>
          <w:numId w:val="3"/>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4837F284" w14:textId="77777777" w:rsidR="00EC12BA" w:rsidRDefault="001A5338">
      <w:pPr>
        <w:numPr>
          <w:ilvl w:val="0"/>
          <w:numId w:val="17"/>
        </w:numPr>
        <w:tabs>
          <w:tab w:val="left" w:pos="714"/>
        </w:tabs>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zveřejněn v aplikaci „Registr DPH“ jako nespolehlivý plátce, nebo</w:t>
      </w:r>
    </w:p>
    <w:p w14:paraId="255F9A55" w14:textId="77777777" w:rsidR="00EC12BA" w:rsidRPr="00CB32DB" w:rsidRDefault="001A5338">
      <w:pPr>
        <w:numPr>
          <w:ilvl w:val="0"/>
          <w:numId w:val="17"/>
        </w:numPr>
        <w:tabs>
          <w:tab w:val="left" w:pos="720"/>
        </w:tabs>
        <w:spacing w:before="60"/>
        <w:ind w:left="714" w:hanging="357"/>
        <w:jc w:val="both"/>
        <w:rPr>
          <w:rFonts w:ascii="Tahoma" w:hAnsi="Tahoma" w:cs="Tahoma"/>
          <w:sz w:val="22"/>
          <w:szCs w:val="22"/>
        </w:rPr>
      </w:pPr>
      <w:r>
        <w:rPr>
          <w:rFonts w:ascii="Tahoma" w:hAnsi="Tahoma" w:cs="Tahoma"/>
          <w:sz w:val="22"/>
          <w:szCs w:val="22"/>
        </w:rPr>
        <w:lastRenderedPageBreak/>
        <w:t>zhotovitel bude ke dni poskytnutí úplaty nebo ke dni uskutečnění zdanitelného plnění v insolvenčním řízení</w:t>
      </w:r>
      <w:r w:rsidRPr="00CB32DB">
        <w:rPr>
          <w:rFonts w:ascii="Tahoma" w:hAnsi="Tahoma" w:cs="Tahoma"/>
          <w:sz w:val="22"/>
          <w:szCs w:val="22"/>
        </w:rPr>
        <w:t>, nebo</w:t>
      </w:r>
    </w:p>
    <w:p w14:paraId="5FB06354" w14:textId="77777777" w:rsidR="00EC12BA" w:rsidRPr="00CB32DB" w:rsidRDefault="001A5338">
      <w:pPr>
        <w:numPr>
          <w:ilvl w:val="0"/>
          <w:numId w:val="17"/>
        </w:numPr>
        <w:tabs>
          <w:tab w:val="left" w:pos="720"/>
        </w:tabs>
        <w:spacing w:before="60"/>
        <w:ind w:left="714" w:hanging="357"/>
        <w:jc w:val="both"/>
        <w:rPr>
          <w:rFonts w:ascii="Tahoma" w:hAnsi="Tahoma" w:cs="Tahoma"/>
          <w:sz w:val="22"/>
          <w:szCs w:val="22"/>
        </w:rPr>
      </w:pPr>
      <w:r w:rsidRPr="00CB32DB">
        <w:rPr>
          <w:rFonts w:ascii="Tahoma" w:hAnsi="Tahoma" w:cs="Tahoma"/>
          <w:sz w:val="22"/>
          <w:szCs w:val="22"/>
        </w:rPr>
        <w:t>bankovní účet zhotovitele určený k úhradě plnění uvedený na faktuře nebude správcem daně zveřejněn v aplikaci „Registr DPH“.</w:t>
      </w:r>
    </w:p>
    <w:p w14:paraId="0CDF6D0D" w14:textId="77777777" w:rsidR="00EC12BA" w:rsidRDefault="001A5338">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w:t>
      </w:r>
      <w:r>
        <w:rPr>
          <w:rFonts w:ascii="Tahoma" w:hAnsi="Tahoma" w:cs="Tahoma"/>
          <w:color w:val="FF0000"/>
          <w:sz w:val="22"/>
          <w:szCs w:val="22"/>
        </w:rPr>
        <w:t xml:space="preserve"> </w:t>
      </w:r>
      <w:r>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726755E6" w14:textId="77777777" w:rsidR="00EC12BA" w:rsidRDefault="001A5338">
      <w:pPr>
        <w:pStyle w:val="slolnkuSmlouvy"/>
        <w:spacing w:before="360"/>
        <w:rPr>
          <w:rFonts w:ascii="Tahoma" w:hAnsi="Tahoma" w:cs="Tahoma"/>
          <w:sz w:val="22"/>
          <w:szCs w:val="22"/>
        </w:rPr>
      </w:pPr>
      <w:r>
        <w:rPr>
          <w:rFonts w:ascii="Tahoma" w:hAnsi="Tahoma" w:cs="Tahoma"/>
          <w:sz w:val="22"/>
          <w:szCs w:val="22"/>
        </w:rPr>
        <w:t>IX.</w:t>
      </w:r>
      <w:r>
        <w:rPr>
          <w:rFonts w:ascii="Tahoma" w:hAnsi="Tahoma" w:cs="Tahoma"/>
          <w:sz w:val="22"/>
          <w:szCs w:val="22"/>
        </w:rPr>
        <w:br/>
        <w:t>Práva z vadného plnění, záruka za jakost</w:t>
      </w:r>
    </w:p>
    <w:p w14:paraId="01575205" w14:textId="43169986"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Dílo má vadu, jestliže neodpovídá požadavkům uvedeným v této smlouvě.</w:t>
      </w:r>
    </w:p>
    <w:p w14:paraId="0DF227DE" w14:textId="550C93C7"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 xml:space="preserve">li se vada v průběhu </w:t>
      </w:r>
      <w:r w:rsidR="008068CF">
        <w:rPr>
          <w:rFonts w:ascii="Tahoma" w:hAnsi="Tahoma" w:cs="Tahoma"/>
          <w:sz w:val="22"/>
          <w:szCs w:val="22"/>
        </w:rPr>
        <w:t>1 roku</w:t>
      </w:r>
      <w:r>
        <w:rPr>
          <w:rFonts w:ascii="Tahoma" w:hAnsi="Tahoma" w:cs="Tahoma"/>
          <w:sz w:val="22"/>
          <w:szCs w:val="22"/>
        </w:rPr>
        <w:t xml:space="preserve"> od převzetí díla objednatelem, má se zato, že dílo bylo vadné již při převzetí, neprokáže</w:t>
      </w:r>
      <w:r>
        <w:rPr>
          <w:rFonts w:ascii="Tahoma" w:hAnsi="Tahoma" w:cs="Tahoma"/>
          <w:sz w:val="22"/>
          <w:szCs w:val="22"/>
        </w:rPr>
        <w:noBreakHyphen/>
        <w:t>li zhotovitel opak.</w:t>
      </w:r>
    </w:p>
    <w:p w14:paraId="1DF01CE9" w14:textId="0CABC394" w:rsidR="00EC12BA" w:rsidRPr="00BB4EDB" w:rsidRDefault="001A5338">
      <w:pPr>
        <w:numPr>
          <w:ilvl w:val="0"/>
          <w:numId w:val="10"/>
        </w:numPr>
        <w:spacing w:before="120"/>
        <w:jc w:val="both"/>
        <w:rPr>
          <w:rFonts w:ascii="Tahoma" w:hAnsi="Tahoma" w:cs="Tahoma"/>
          <w:sz w:val="22"/>
          <w:szCs w:val="22"/>
        </w:rPr>
      </w:pPr>
      <w:r w:rsidRPr="00BB4EDB">
        <w:rPr>
          <w:rFonts w:ascii="Tahoma" w:hAnsi="Tahoma" w:cs="Tahoma"/>
          <w:sz w:val="22"/>
          <w:szCs w:val="22"/>
        </w:rPr>
        <w:t xml:space="preserve">Zhotovitel poskytuje objednateli na provedené dílo záruku za jakost (dále jen „záruka“) ve smyslu § 2619 a § 2113 a násl. občanského zákoníku, a to v délce </w:t>
      </w:r>
      <w:r w:rsidRPr="00BB4EDB">
        <w:rPr>
          <w:rFonts w:ascii="Tahoma" w:hAnsi="Tahoma" w:cs="Tahoma"/>
          <w:sz w:val="22"/>
          <w:szCs w:val="22"/>
          <w:highlight w:val="yellow"/>
        </w:rPr>
        <w:t>……</w:t>
      </w:r>
      <w:r w:rsidRPr="00BB4EDB">
        <w:rPr>
          <w:rFonts w:ascii="Tahoma" w:hAnsi="Tahoma" w:cs="Tahoma"/>
          <w:sz w:val="22"/>
          <w:szCs w:val="22"/>
        </w:rPr>
        <w:t xml:space="preserve"> měsíců </w:t>
      </w:r>
      <w:r w:rsidR="005E6A64">
        <w:rPr>
          <w:rFonts w:ascii="Tahoma" w:hAnsi="Tahoma" w:cs="Tahoma"/>
          <w:color w:val="EE0000"/>
          <w:sz w:val="22"/>
          <w:szCs w:val="22"/>
        </w:rPr>
        <w:t>(</w:t>
      </w:r>
      <w:r w:rsidR="00BB4EDB" w:rsidRPr="004176CF">
        <w:rPr>
          <w:rFonts w:ascii="Tahoma" w:hAnsi="Tahoma" w:cs="Tahoma"/>
          <w:i/>
          <w:color w:val="EE0000"/>
          <w:sz w:val="22"/>
          <w:szCs w:val="22"/>
        </w:rPr>
        <w:t>minimálně 24 měsíců – doplní zhotovitel</w:t>
      </w:r>
      <w:r w:rsidR="005E6A64">
        <w:rPr>
          <w:rFonts w:ascii="Tahoma" w:hAnsi="Tahoma" w:cs="Tahoma"/>
          <w:color w:val="EE0000"/>
          <w:sz w:val="22"/>
          <w:szCs w:val="22"/>
        </w:rPr>
        <w:t>)</w:t>
      </w:r>
      <w:r w:rsidR="000550A7">
        <w:rPr>
          <w:rFonts w:ascii="Tahoma" w:hAnsi="Tahoma" w:cs="Tahoma"/>
          <w:color w:val="EE0000"/>
          <w:sz w:val="22"/>
          <w:szCs w:val="22"/>
        </w:rPr>
        <w:t xml:space="preserve"> </w:t>
      </w:r>
      <w:r w:rsidR="000550A7" w:rsidRPr="004176CF">
        <w:rPr>
          <w:rFonts w:ascii="Tahoma" w:hAnsi="Tahoma" w:cs="Tahoma"/>
          <w:sz w:val="22"/>
          <w:szCs w:val="22"/>
        </w:rPr>
        <w:t>(</w:t>
      </w:r>
      <w:r w:rsidRPr="00BB4EDB">
        <w:rPr>
          <w:rFonts w:ascii="Tahoma" w:hAnsi="Tahoma" w:cs="Tahoma"/>
          <w:sz w:val="22"/>
          <w:szCs w:val="22"/>
        </w:rPr>
        <w:t>„záruční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w:t>
      </w:r>
    </w:p>
    <w:p w14:paraId="1F91CA89" w14:textId="77777777"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Vady díla dle odst. 2 tohoto článku smlouvy a vady, které se projeví během záruční doby, budou zhotovitelem odstraněny bezplatně.</w:t>
      </w:r>
    </w:p>
    <w:p w14:paraId="3713A839" w14:textId="77777777"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14:paraId="0829689E" w14:textId="77777777" w:rsidR="00EC12BA" w:rsidRDefault="001A5338">
      <w:pPr>
        <w:pStyle w:val="Zkladntextodsazen2"/>
        <w:numPr>
          <w:ilvl w:val="0"/>
          <w:numId w:val="21"/>
        </w:numPr>
        <w:tabs>
          <w:tab w:val="left" w:pos="993"/>
          <w:tab w:val="left" w:pos="3686"/>
        </w:tabs>
        <w:ind w:left="993" w:hanging="426"/>
        <w:rPr>
          <w:rFonts w:ascii="Tahoma" w:hAnsi="Tahoma" w:cs="Tahoma"/>
          <w:sz w:val="22"/>
          <w:szCs w:val="22"/>
        </w:rPr>
      </w:pPr>
      <w:r>
        <w:rPr>
          <w:rFonts w:ascii="Tahoma" w:hAnsi="Tahoma" w:cs="Tahoma"/>
          <w:sz w:val="22"/>
          <w:szCs w:val="22"/>
        </w:rPr>
        <w:t>e-mail:</w:t>
      </w:r>
      <w:r>
        <w:rPr>
          <w:rFonts w:ascii="Tahoma" w:hAnsi="Tahoma" w:cs="Tahoma"/>
          <w:sz w:val="22"/>
          <w:szCs w:val="22"/>
        </w:rPr>
        <w:tab/>
      </w:r>
      <w:r w:rsidRPr="00BB4EDB">
        <w:rPr>
          <w:rFonts w:ascii="Tahoma" w:hAnsi="Tahoma" w:cs="Tahoma"/>
          <w:sz w:val="22"/>
          <w:szCs w:val="22"/>
          <w:highlight w:val="yellow"/>
        </w:rPr>
        <w:t>…………………………,</w:t>
      </w:r>
      <w:r>
        <w:rPr>
          <w:rFonts w:ascii="Tahoma" w:hAnsi="Tahoma" w:cs="Tahoma"/>
          <w:sz w:val="22"/>
          <w:szCs w:val="22"/>
        </w:rPr>
        <w:t xml:space="preserve"> nebo</w:t>
      </w:r>
    </w:p>
    <w:p w14:paraId="379F1F5C" w14:textId="77777777" w:rsidR="00EC12BA" w:rsidRDefault="001A5338">
      <w:pPr>
        <w:pStyle w:val="Zkladntextodsazen2"/>
        <w:numPr>
          <w:ilvl w:val="0"/>
          <w:numId w:val="21"/>
        </w:numPr>
        <w:tabs>
          <w:tab w:val="left" w:pos="993"/>
          <w:tab w:val="left" w:pos="3686"/>
        </w:tabs>
        <w:ind w:left="993" w:hanging="426"/>
        <w:rPr>
          <w:rFonts w:ascii="Tahoma" w:hAnsi="Tahoma" w:cs="Tahoma"/>
          <w:sz w:val="22"/>
          <w:szCs w:val="22"/>
        </w:rPr>
      </w:pPr>
      <w:r>
        <w:rPr>
          <w:rFonts w:ascii="Tahoma" w:hAnsi="Tahoma" w:cs="Tahoma"/>
          <w:sz w:val="22"/>
          <w:szCs w:val="22"/>
        </w:rPr>
        <w:t>adresu:</w:t>
      </w:r>
      <w:r>
        <w:rPr>
          <w:rFonts w:ascii="Tahoma" w:hAnsi="Tahoma" w:cs="Tahoma"/>
          <w:sz w:val="22"/>
          <w:szCs w:val="22"/>
        </w:rPr>
        <w:tab/>
      </w:r>
      <w:r w:rsidRPr="00BB4EDB">
        <w:rPr>
          <w:rFonts w:ascii="Tahoma" w:hAnsi="Tahoma" w:cs="Tahoma"/>
          <w:sz w:val="22"/>
          <w:szCs w:val="22"/>
          <w:highlight w:val="yellow"/>
        </w:rPr>
        <w:t>…………………………,</w:t>
      </w:r>
      <w:r>
        <w:rPr>
          <w:rFonts w:ascii="Tahoma" w:hAnsi="Tahoma" w:cs="Tahoma"/>
          <w:sz w:val="22"/>
          <w:szCs w:val="22"/>
        </w:rPr>
        <w:t xml:space="preserve"> nebo</w:t>
      </w:r>
    </w:p>
    <w:p w14:paraId="6E82DB78" w14:textId="77777777" w:rsidR="00EC12BA" w:rsidRDefault="001A5338">
      <w:pPr>
        <w:pStyle w:val="Zkladntextodsazen2"/>
        <w:numPr>
          <w:ilvl w:val="0"/>
          <w:numId w:val="21"/>
        </w:numPr>
        <w:tabs>
          <w:tab w:val="left" w:pos="993"/>
          <w:tab w:val="left" w:pos="3686"/>
        </w:tabs>
        <w:ind w:left="993" w:hanging="426"/>
        <w:rPr>
          <w:rFonts w:ascii="Tahoma" w:hAnsi="Tahoma" w:cs="Tahoma"/>
          <w:sz w:val="22"/>
          <w:szCs w:val="22"/>
        </w:rPr>
      </w:pPr>
      <w:r>
        <w:rPr>
          <w:rFonts w:ascii="Tahoma" w:hAnsi="Tahoma" w:cs="Tahoma"/>
          <w:sz w:val="22"/>
          <w:szCs w:val="22"/>
        </w:rPr>
        <w:t>do datové schránky:</w:t>
      </w:r>
      <w:r>
        <w:rPr>
          <w:rFonts w:ascii="Tahoma" w:hAnsi="Tahoma" w:cs="Tahoma"/>
          <w:sz w:val="22"/>
          <w:szCs w:val="22"/>
        </w:rPr>
        <w:tab/>
      </w:r>
      <w:r w:rsidRPr="00BB4EDB">
        <w:rPr>
          <w:rFonts w:ascii="Tahoma" w:hAnsi="Tahoma" w:cs="Tahoma"/>
          <w:sz w:val="22"/>
          <w:szCs w:val="22"/>
          <w:highlight w:val="yellow"/>
        </w:rPr>
        <w:t>…………………………</w:t>
      </w:r>
      <w:r w:rsidR="00BB4EDB">
        <w:rPr>
          <w:rFonts w:ascii="Tahoma" w:hAnsi="Tahoma" w:cs="Tahoma"/>
          <w:sz w:val="22"/>
          <w:szCs w:val="22"/>
        </w:rPr>
        <w:t xml:space="preserve"> </w:t>
      </w:r>
      <w:r w:rsidR="00BB4EDB" w:rsidRPr="00BB4EDB">
        <w:rPr>
          <w:rFonts w:ascii="Tahoma" w:hAnsi="Tahoma" w:cs="Tahoma"/>
          <w:i/>
          <w:color w:val="FF0000"/>
          <w:sz w:val="22"/>
          <w:szCs w:val="22"/>
        </w:rPr>
        <w:t>(doplní zhotovitel)</w:t>
      </w:r>
    </w:p>
    <w:p w14:paraId="2D2A7CA3" w14:textId="15236EF5" w:rsidR="00EC12BA" w:rsidRDefault="001A5338">
      <w:pPr>
        <w:numPr>
          <w:ilvl w:val="0"/>
          <w:numId w:val="10"/>
        </w:numPr>
        <w:spacing w:before="120"/>
        <w:jc w:val="both"/>
        <w:rPr>
          <w:rFonts w:ascii="Tahoma" w:hAnsi="Tahoma" w:cs="Tahoma"/>
          <w:iCs/>
          <w:sz w:val="22"/>
          <w:szCs w:val="22"/>
        </w:rPr>
      </w:pPr>
      <w:r>
        <w:rPr>
          <w:rFonts w:ascii="Tahoma" w:hAnsi="Tahoma" w:cs="Tahoma"/>
          <w:sz w:val="22"/>
          <w:szCs w:val="22"/>
        </w:rPr>
        <w:t>Objednatel má právo na odstranění vady dodáním nové věci nebo opravou</w:t>
      </w:r>
      <w:r w:rsidR="006B6CC8">
        <w:rPr>
          <w:rFonts w:ascii="Tahoma" w:hAnsi="Tahoma" w:cs="Tahoma"/>
          <w:sz w:val="22"/>
          <w:szCs w:val="22"/>
        </w:rPr>
        <w:t>, popř. slevou z ceny díla</w:t>
      </w:r>
      <w:r>
        <w:rPr>
          <w:rFonts w:ascii="Tahoma" w:hAnsi="Tahoma" w:cs="Tahoma"/>
          <w:sz w:val="22"/>
          <w:szCs w:val="22"/>
        </w:rPr>
        <w:t>; je-li vadné plnění podstatným porušením smlouvy, má také právo od smlouvy odstoupit. Právo volby plnění má objednatel.</w:t>
      </w:r>
    </w:p>
    <w:p w14:paraId="51FC3E5F" w14:textId="77777777"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Zhotovitel je povinen odstranit vadu díla nejpozději do 24 hodin</w:t>
      </w:r>
      <w:r>
        <w:rPr>
          <w:rFonts w:ascii="Tahoma" w:hAnsi="Tahoma" w:cs="Tahoma"/>
          <w:i/>
          <w:sz w:val="22"/>
          <w:szCs w:val="22"/>
        </w:rPr>
        <w:t xml:space="preserve"> </w:t>
      </w:r>
      <w:r>
        <w:rPr>
          <w:rFonts w:ascii="Tahoma" w:hAnsi="Tahoma" w:cs="Tahoma"/>
          <w:sz w:val="22"/>
          <w:szCs w:val="22"/>
        </w:rPr>
        <w:t>od jejího oznámení objednatelem, pokud se smluvní strany v konkrétním případě nedohodnou písemně jinak.</w:t>
      </w:r>
    </w:p>
    <w:p w14:paraId="54F1B573" w14:textId="77777777"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Provedenou opravu vady díla zhotovitel objednateli předá písemným protokolem.</w:t>
      </w:r>
    </w:p>
    <w:p w14:paraId="57CAEF0B" w14:textId="347AB133"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Na provedenou opravu poskytne zhotovitel záruku v délce 6 měsíců</w:t>
      </w:r>
      <w:r w:rsidR="004A581F">
        <w:rPr>
          <w:rFonts w:ascii="Tahoma" w:hAnsi="Tahoma" w:cs="Tahoma"/>
          <w:sz w:val="22"/>
          <w:szCs w:val="22"/>
        </w:rPr>
        <w:t>, která však neskončí dříve, než záruka na dílo dle odst. 3 tohoto článku.</w:t>
      </w:r>
    </w:p>
    <w:p w14:paraId="1F4152EA" w14:textId="61ECC05A"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r w:rsidR="0001666E">
        <w:rPr>
          <w:rFonts w:ascii="Tahoma" w:hAnsi="Tahoma" w:cs="Tahoma"/>
          <w:sz w:val="22"/>
          <w:szCs w:val="22"/>
        </w:rPr>
        <w:t xml:space="preserve"> Tímto postupem objednatele není dotčena záruka na dílo dle odst. 3 tohoto článku.</w:t>
      </w:r>
    </w:p>
    <w:p w14:paraId="28168D49" w14:textId="77777777" w:rsidR="00EC12BA" w:rsidRDefault="001A5338">
      <w:pPr>
        <w:numPr>
          <w:ilvl w:val="0"/>
          <w:numId w:val="10"/>
        </w:numPr>
        <w:spacing w:before="120"/>
        <w:jc w:val="both"/>
        <w:rPr>
          <w:rFonts w:ascii="Tahoma" w:hAnsi="Tahoma" w:cs="Tahoma"/>
          <w:sz w:val="22"/>
          <w:szCs w:val="22"/>
        </w:rPr>
      </w:pPr>
      <w:r>
        <w:rPr>
          <w:rFonts w:ascii="Tahoma" w:hAnsi="Tahoma" w:cs="Tahoma"/>
          <w:sz w:val="22"/>
          <w:szCs w:val="22"/>
        </w:rPr>
        <w:lastRenderedPageBreak/>
        <w:t>Zhotovitel je povinen uhradit objednateli škodu, která mu vznikla vadným plněním, a to v plné výši. Zhotovitel rovněž objednateli uhradí náklady vzniklé při uplatňování práv z vadného plnění.</w:t>
      </w:r>
    </w:p>
    <w:p w14:paraId="0436FECB" w14:textId="77777777" w:rsidR="00EC12BA" w:rsidRDefault="001A5338">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Sankce</w:t>
      </w:r>
    </w:p>
    <w:p w14:paraId="4CD959FB" w14:textId="529C19D5" w:rsidR="00EC12BA" w:rsidRDefault="001A5338">
      <w:pPr>
        <w:pStyle w:val="Zkladntext"/>
        <w:numPr>
          <w:ilvl w:val="1"/>
          <w:numId w:val="4"/>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 xml:space="preserve">V případě, že zhotovitel neprovede dílo </w:t>
      </w:r>
      <w:r w:rsidR="003D14DF">
        <w:rPr>
          <w:rFonts w:ascii="Tahoma" w:hAnsi="Tahoma" w:cs="Tahoma"/>
          <w:sz w:val="22"/>
          <w:szCs w:val="22"/>
        </w:rPr>
        <w:t xml:space="preserve">řádně a </w:t>
      </w:r>
      <w:r>
        <w:rPr>
          <w:rFonts w:ascii="Tahoma" w:hAnsi="Tahoma" w:cs="Tahoma"/>
          <w:sz w:val="22"/>
          <w:szCs w:val="22"/>
        </w:rPr>
        <w:t xml:space="preserve">včas, je povinen zaplatit objednateli smluvní pokutu ve výši </w:t>
      </w:r>
      <w:r w:rsidR="003D14DF">
        <w:rPr>
          <w:rFonts w:ascii="Tahoma" w:hAnsi="Tahoma" w:cs="Tahoma"/>
          <w:iCs/>
          <w:sz w:val="22"/>
          <w:szCs w:val="22"/>
        </w:rPr>
        <w:t>0,25 </w:t>
      </w:r>
      <w:r>
        <w:rPr>
          <w:rFonts w:ascii="Tahoma" w:hAnsi="Tahoma" w:cs="Tahoma"/>
          <w:iCs/>
          <w:sz w:val="22"/>
          <w:szCs w:val="22"/>
        </w:rPr>
        <w:t>% z ceny za dílo bez DPH dle čl. IV odst. 1 této smlouvy</w:t>
      </w:r>
      <w:r>
        <w:rPr>
          <w:rFonts w:ascii="Tahoma" w:hAnsi="Tahoma" w:cs="Tahoma"/>
          <w:sz w:val="22"/>
          <w:szCs w:val="22"/>
        </w:rPr>
        <w:t>, a to za každý započatý den prodlení.</w:t>
      </w:r>
    </w:p>
    <w:p w14:paraId="31851008" w14:textId="443EFA93" w:rsidR="00EC12BA" w:rsidRDefault="001A5338">
      <w:pPr>
        <w:pStyle w:val="Zkladntext"/>
        <w:numPr>
          <w:ilvl w:val="1"/>
          <w:numId w:val="4"/>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 xml:space="preserve">Pokud zhotovitel neodstraní vadu díla ve lhůtě uvedené v čl. IX odst. 7 této smlouvy, je povinen zaplatit objednateli smluvní pokutu ve výši </w:t>
      </w:r>
      <w:r w:rsidR="00DA11F5">
        <w:rPr>
          <w:rFonts w:ascii="Tahoma" w:hAnsi="Tahoma" w:cs="Tahoma"/>
          <w:iCs/>
          <w:sz w:val="22"/>
          <w:szCs w:val="22"/>
        </w:rPr>
        <w:t>0,1 </w:t>
      </w:r>
      <w:r>
        <w:rPr>
          <w:rFonts w:ascii="Tahoma" w:hAnsi="Tahoma" w:cs="Tahoma"/>
          <w:iCs/>
          <w:sz w:val="22"/>
          <w:szCs w:val="22"/>
        </w:rPr>
        <w:t>% z ceny za dílo bez DPH dle čl. IV odst. 1 této smlouvy</w:t>
      </w:r>
      <w:r>
        <w:rPr>
          <w:rFonts w:ascii="Tahoma" w:hAnsi="Tahoma" w:cs="Tahoma"/>
          <w:sz w:val="22"/>
          <w:szCs w:val="22"/>
        </w:rPr>
        <w:t>, a to za každý započatý den prodlení.</w:t>
      </w:r>
    </w:p>
    <w:p w14:paraId="58C4BF4C" w14:textId="16D0819C" w:rsidR="00EC12BA" w:rsidRDefault="001A5338">
      <w:pPr>
        <w:pStyle w:val="Zkladntext"/>
        <w:numPr>
          <w:ilvl w:val="1"/>
          <w:numId w:val="4"/>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 xml:space="preserve">Pro případ prodlení </w:t>
      </w:r>
      <w:r w:rsidR="008F0FCE">
        <w:rPr>
          <w:rFonts w:ascii="Tahoma" w:hAnsi="Tahoma" w:cs="Tahoma"/>
          <w:sz w:val="22"/>
          <w:szCs w:val="22"/>
        </w:rPr>
        <w:t xml:space="preserve">objednatele </w:t>
      </w:r>
      <w:r>
        <w:rPr>
          <w:rFonts w:ascii="Tahoma" w:hAnsi="Tahoma" w:cs="Tahoma"/>
          <w:sz w:val="22"/>
          <w:szCs w:val="22"/>
        </w:rPr>
        <w:t>se zaplacením ceny za dílo sjednávají smluvní strany úrok z prodlení ve výši stanovené občanskoprávními předpisy.</w:t>
      </w:r>
    </w:p>
    <w:p w14:paraId="0EEBAFE3" w14:textId="77777777" w:rsidR="00EC12BA" w:rsidRDefault="001A5338">
      <w:pPr>
        <w:pStyle w:val="Zkladntext"/>
        <w:numPr>
          <w:ilvl w:val="1"/>
          <w:numId w:val="4"/>
        </w:numPr>
        <w:tabs>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Smluvní pokuty se nezapočítávají na náhradu případně vzniklé škody, kterou lze vymáhat samostatně vedle smluvní pokuty, a to v plné výši.</w:t>
      </w:r>
    </w:p>
    <w:p w14:paraId="02C752D0" w14:textId="77777777" w:rsidR="00EC12BA" w:rsidRDefault="001A5338">
      <w:pPr>
        <w:keepNext/>
        <w:spacing w:before="360"/>
        <w:jc w:val="center"/>
        <w:rPr>
          <w:rFonts w:ascii="Tahoma" w:hAnsi="Tahoma" w:cs="Tahoma"/>
          <w:b/>
          <w:bCs/>
          <w:iCs/>
          <w:sz w:val="22"/>
          <w:szCs w:val="22"/>
        </w:rPr>
      </w:pPr>
      <w:r>
        <w:rPr>
          <w:rFonts w:ascii="Tahoma" w:hAnsi="Tahoma" w:cs="Tahoma"/>
          <w:b/>
          <w:sz w:val="22"/>
          <w:szCs w:val="22"/>
        </w:rPr>
        <w:t>XI.</w:t>
      </w:r>
      <w:r>
        <w:rPr>
          <w:rFonts w:ascii="Tahoma" w:hAnsi="Tahoma" w:cs="Tahoma"/>
          <w:b/>
          <w:bCs/>
          <w:iCs/>
          <w:sz w:val="22"/>
          <w:szCs w:val="22"/>
        </w:rPr>
        <w:br/>
        <w:t>Sankce vůči Rusku a Bělorusku</w:t>
      </w:r>
    </w:p>
    <w:p w14:paraId="33C0A3A5" w14:textId="18F607CB" w:rsidR="00EC12BA" w:rsidRDefault="001A5338">
      <w:pPr>
        <w:widowControl w:val="0"/>
        <w:numPr>
          <w:ilvl w:val="0"/>
          <w:numId w:val="22"/>
        </w:numPr>
        <w:spacing w:before="120" w:line="259" w:lineRule="auto"/>
        <w:ind w:left="357" w:hanging="357"/>
        <w:jc w:val="both"/>
        <w:rPr>
          <w:rFonts w:ascii="Tahoma" w:hAnsi="Tahoma" w:cs="Tahoma"/>
          <w:sz w:val="22"/>
          <w:szCs w:val="22"/>
        </w:rPr>
      </w:pPr>
      <w:bookmarkStart w:id="1" w:name="_Ref103693888"/>
      <w:r>
        <w:rPr>
          <w:rFonts w:ascii="Tahoma" w:hAnsi="Tahoma" w:cs="Tahoma"/>
          <w:sz w:val="22"/>
          <w:szCs w:val="22"/>
        </w:rPr>
        <w:t xml:space="preserve">Zhotovitel </w:t>
      </w:r>
      <w:bookmarkEnd w:id="1"/>
      <w:r>
        <w:rPr>
          <w:rFonts w:ascii="Tahoma" w:hAnsi="Tahoma" w:cs="Tahoma"/>
          <w:sz w:val="22"/>
          <w:szCs w:val="22"/>
        </w:rPr>
        <w:t>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00F31C76">
        <w:rPr>
          <w:rFonts w:ascii="Tahoma" w:hAnsi="Tahoma" w:cs="Tahoma"/>
          <w:sz w:val="22"/>
          <w:szCs w:val="22"/>
        </w:rPr>
        <w:t>)</w:t>
      </w:r>
      <w:r>
        <w:rPr>
          <w:rFonts w:ascii="Tahoma" w:hAnsi="Tahoma" w:cs="Tahoma"/>
          <w:sz w:val="22"/>
          <w:szCs w:val="22"/>
        </w:rPr>
        <w:t>.</w:t>
      </w:r>
    </w:p>
    <w:p w14:paraId="0052BF9F" w14:textId="77777777" w:rsidR="00EC12BA" w:rsidRDefault="001A5338">
      <w:pPr>
        <w:widowControl w:val="0"/>
        <w:numPr>
          <w:ilvl w:val="0"/>
          <w:numId w:val="22"/>
        </w:numPr>
        <w:spacing w:before="120" w:line="259" w:lineRule="auto"/>
        <w:ind w:left="357" w:hanging="357"/>
        <w:jc w:val="both"/>
        <w:rPr>
          <w:rFonts w:ascii="Tahoma" w:hAnsi="Tahoma" w:cs="Tahoma"/>
          <w:iCs/>
          <w:sz w:val="22"/>
          <w:szCs w:val="20"/>
        </w:rPr>
      </w:pPr>
      <w:r>
        <w:rPr>
          <w:rFonts w:ascii="Tahoma" w:hAnsi="Tahoma" w:cs="Tahoma"/>
          <w:iCs/>
          <w:sz w:val="22"/>
          <w:szCs w:val="20"/>
        </w:rPr>
        <w:t>Bude-li kterékoliv z nařízení v budoucnu doplněno či nahrazeno jinou legislativou obdobného významu, uvedená povinnost se uplatní obdobně.</w:t>
      </w:r>
    </w:p>
    <w:p w14:paraId="018DF69B" w14:textId="77777777" w:rsidR="00EC12BA" w:rsidRDefault="001A5338">
      <w:pPr>
        <w:widowControl w:val="0"/>
        <w:numPr>
          <w:ilvl w:val="0"/>
          <w:numId w:val="22"/>
        </w:numPr>
        <w:spacing w:before="120" w:line="259" w:lineRule="auto"/>
        <w:ind w:left="357" w:hanging="357"/>
        <w:jc w:val="both"/>
        <w:rPr>
          <w:rFonts w:ascii="Tahoma" w:hAnsi="Tahoma" w:cs="Tahoma"/>
          <w:sz w:val="22"/>
          <w:szCs w:val="22"/>
        </w:rPr>
      </w:pPr>
      <w:r>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p>
    <w:p w14:paraId="3E3A427F" w14:textId="6EC8CB62" w:rsidR="00EC12BA" w:rsidRDefault="001A5338">
      <w:pPr>
        <w:widowControl w:val="0"/>
        <w:numPr>
          <w:ilvl w:val="0"/>
          <w:numId w:val="22"/>
        </w:numPr>
        <w:spacing w:before="120" w:line="259" w:lineRule="auto"/>
        <w:ind w:left="357" w:hanging="357"/>
        <w:jc w:val="both"/>
        <w:rPr>
          <w:rFonts w:ascii="Tahoma" w:hAnsi="Tahoma" w:cs="Tahoma"/>
          <w:sz w:val="22"/>
          <w:szCs w:val="22"/>
        </w:rPr>
      </w:pPr>
      <w:r>
        <w:rPr>
          <w:rFonts w:ascii="Tahoma" w:hAnsi="Tahoma" w:cs="Tahoma"/>
          <w:sz w:val="22"/>
          <w:szCs w:val="22"/>
        </w:rPr>
        <w:t>Dojde-li k porušení pravidel dle odst. 1 tohoto článku smlouvy, je objednatel oprávněn odstoupit od této smlouvy</w:t>
      </w:r>
      <w:r w:rsidR="0065722F">
        <w:rPr>
          <w:rFonts w:ascii="Tahoma" w:hAnsi="Tahoma" w:cs="Tahoma"/>
          <w:sz w:val="22"/>
          <w:szCs w:val="22"/>
        </w:rPr>
        <w:t>.</w:t>
      </w:r>
      <w:r>
        <w:rPr>
          <w:rFonts w:ascii="Tahoma" w:hAnsi="Tahoma" w:cs="Tahoma"/>
          <w:sz w:val="22"/>
          <w:szCs w:val="22"/>
        </w:rPr>
        <w:t xml:space="preserve"> </w:t>
      </w:r>
    </w:p>
    <w:p w14:paraId="5C15CE1A" w14:textId="77777777" w:rsidR="00EC12BA" w:rsidRDefault="001A5338">
      <w:pPr>
        <w:widowControl w:val="0"/>
        <w:numPr>
          <w:ilvl w:val="0"/>
          <w:numId w:val="22"/>
        </w:numPr>
        <w:spacing w:before="120" w:line="259" w:lineRule="auto"/>
        <w:ind w:left="357" w:hanging="357"/>
        <w:jc w:val="both"/>
        <w:rPr>
          <w:rFonts w:ascii="Tahoma" w:hAnsi="Tahoma" w:cs="Tahoma"/>
          <w:sz w:val="22"/>
          <w:szCs w:val="22"/>
        </w:rPr>
      </w:pPr>
      <w:r>
        <w:rPr>
          <w:rFonts w:ascii="Tahoma" w:hAnsi="Tahoma" w:cs="Tahoma"/>
          <w:sz w:val="22"/>
          <w:szCs w:val="22"/>
        </w:rPr>
        <w:t>Dojde-li k porušení pravidel dle odst. 1 tohoto článku smlouvy, je zhotovitel povinen zaplatit objednateli smluvní pokutu ve výši 250.000 Kč, a to za každý jednotlivý případ porušení.</w:t>
      </w:r>
    </w:p>
    <w:p w14:paraId="4B9090F0" w14:textId="77777777" w:rsidR="00EC12BA" w:rsidRDefault="001A5338">
      <w:pPr>
        <w:pStyle w:val="slolnkuSmlouvy"/>
        <w:spacing w:before="360"/>
        <w:rPr>
          <w:rFonts w:ascii="Tahoma" w:hAnsi="Tahoma" w:cs="Tahoma"/>
          <w:sz w:val="22"/>
          <w:szCs w:val="22"/>
        </w:rPr>
      </w:pPr>
      <w:r>
        <w:rPr>
          <w:rFonts w:ascii="Tahoma" w:hAnsi="Tahoma" w:cs="Tahoma"/>
          <w:sz w:val="22"/>
          <w:szCs w:val="22"/>
        </w:rPr>
        <w:t>XII.</w:t>
      </w:r>
      <w:r>
        <w:rPr>
          <w:rFonts w:ascii="Tahoma" w:hAnsi="Tahoma" w:cs="Tahoma"/>
          <w:sz w:val="22"/>
          <w:szCs w:val="22"/>
        </w:rPr>
        <w:br/>
        <w:t>Zánik smlouvy</w:t>
      </w:r>
    </w:p>
    <w:p w14:paraId="04152AB2" w14:textId="77777777" w:rsidR="00EC12BA" w:rsidRDefault="001A5338">
      <w:pPr>
        <w:numPr>
          <w:ilvl w:val="0"/>
          <w:numId w:val="5"/>
        </w:numPr>
        <w:spacing w:before="120"/>
        <w:ind w:left="357" w:hanging="357"/>
        <w:jc w:val="both"/>
        <w:rPr>
          <w:rFonts w:ascii="Tahoma" w:hAnsi="Tahoma" w:cs="Tahoma"/>
          <w:sz w:val="22"/>
          <w:szCs w:val="22"/>
        </w:rPr>
      </w:pPr>
      <w:r>
        <w:rPr>
          <w:rFonts w:ascii="Tahoma" w:hAnsi="Tahoma" w:cs="Tahoma"/>
          <w:sz w:val="22"/>
          <w:szCs w:val="22"/>
        </w:rPr>
        <w:t>Smluvní strany se dohodly, že smlouva zaniká:</w:t>
      </w:r>
    </w:p>
    <w:p w14:paraId="3B13AA88" w14:textId="77777777" w:rsidR="00EC12BA" w:rsidRDefault="001A5338">
      <w:pPr>
        <w:numPr>
          <w:ilvl w:val="1"/>
          <w:numId w:val="5"/>
        </w:numPr>
        <w:tabs>
          <w:tab w:val="left" w:pos="714"/>
        </w:tabs>
        <w:spacing w:before="120"/>
        <w:ind w:left="714" w:hanging="357"/>
        <w:jc w:val="both"/>
        <w:rPr>
          <w:rFonts w:ascii="Tahoma" w:hAnsi="Tahoma" w:cs="Tahoma"/>
          <w:sz w:val="22"/>
          <w:szCs w:val="22"/>
        </w:rPr>
      </w:pPr>
      <w:r>
        <w:rPr>
          <w:rFonts w:ascii="Tahoma" w:hAnsi="Tahoma" w:cs="Tahoma"/>
          <w:sz w:val="22"/>
          <w:szCs w:val="22"/>
        </w:rPr>
        <w:t>dohodou smluvních stran.</w:t>
      </w:r>
    </w:p>
    <w:p w14:paraId="7C820243" w14:textId="77777777" w:rsidR="00EC12BA" w:rsidRDefault="001A5338">
      <w:pPr>
        <w:numPr>
          <w:ilvl w:val="1"/>
          <w:numId w:val="5"/>
        </w:numPr>
        <w:tabs>
          <w:tab w:val="left" w:pos="720"/>
        </w:tabs>
        <w:spacing w:before="120"/>
        <w:ind w:left="714" w:hanging="357"/>
        <w:jc w:val="both"/>
        <w:rPr>
          <w:rFonts w:ascii="Tahoma" w:hAnsi="Tahoma" w:cs="Tahoma"/>
          <w:sz w:val="22"/>
          <w:szCs w:val="22"/>
        </w:rPr>
      </w:pPr>
      <w:r>
        <w:rPr>
          <w:rFonts w:ascii="Tahoma" w:hAnsi="Tahoma" w:cs="Tahoma"/>
          <w:sz w:val="22"/>
          <w:szCs w:val="22"/>
        </w:rPr>
        <w:t>jednostranným odstoupením od smlouvy pro její podstatné porušení druhou smluvní stranou, přičemž podstatným porušením smlouvy se rozumí zejména:</w:t>
      </w:r>
    </w:p>
    <w:p w14:paraId="229DC2E5" w14:textId="77777777" w:rsidR="00EC12BA" w:rsidRDefault="001A5338">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neprovedení díla v době plnění dle čl. V odst. 2 smlouvy,</w:t>
      </w:r>
    </w:p>
    <w:p w14:paraId="194A9D17" w14:textId="77777777" w:rsidR="00EC12BA" w:rsidRDefault="001A5338">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lastRenderedPageBreak/>
        <w:t>nedodržení pokynů objednatele, právních předpisů nebo technických norem, které se týkají provádění díla,</w:t>
      </w:r>
    </w:p>
    <w:p w14:paraId="5E794349" w14:textId="77777777" w:rsidR="00EC12BA" w:rsidRDefault="001A5338">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nedodržení smluvních ujednání o záruce za jakost nebo o právech z vadného plnění,</w:t>
      </w:r>
    </w:p>
    <w:p w14:paraId="6D172FBE" w14:textId="77777777" w:rsidR="00EC12BA" w:rsidRDefault="001A5338">
      <w:pPr>
        <w:pStyle w:val="Import5"/>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2D8F7F44" w14:textId="77777777" w:rsidR="00EC12BA" w:rsidRDefault="001A5338">
      <w:pPr>
        <w:numPr>
          <w:ilvl w:val="0"/>
          <w:numId w:val="5"/>
        </w:numPr>
        <w:spacing w:before="120"/>
        <w:ind w:left="357" w:hanging="357"/>
        <w:jc w:val="both"/>
        <w:rPr>
          <w:rFonts w:ascii="Tahoma" w:hAnsi="Tahoma" w:cs="Tahoma"/>
          <w:sz w:val="22"/>
          <w:szCs w:val="22"/>
        </w:rPr>
      </w:pPr>
      <w:r>
        <w:rPr>
          <w:rFonts w:ascii="Tahoma" w:hAnsi="Tahoma" w:cs="Tahoma"/>
          <w:sz w:val="22"/>
          <w:szCs w:val="22"/>
        </w:rPr>
        <w:t>Objednatel je dále oprávněn od této smlouvy odstoupit v těchto případech:</w:t>
      </w:r>
    </w:p>
    <w:p w14:paraId="75121543" w14:textId="77777777" w:rsidR="00EC12BA" w:rsidRDefault="001A5338">
      <w:pPr>
        <w:numPr>
          <w:ilvl w:val="1"/>
          <w:numId w:val="5"/>
        </w:numPr>
        <w:tabs>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51C6A912" w14:textId="77777777" w:rsidR="00EC12BA" w:rsidRDefault="001A5338">
      <w:pPr>
        <w:numPr>
          <w:ilvl w:val="1"/>
          <w:numId w:val="5"/>
        </w:numPr>
        <w:tabs>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podá-li zhotovitel sám na sebe insolvenční návrh.</w:t>
      </w:r>
    </w:p>
    <w:p w14:paraId="4D50E996" w14:textId="77777777" w:rsidR="00EC12BA" w:rsidRDefault="001A5338">
      <w:pPr>
        <w:numPr>
          <w:ilvl w:val="0"/>
          <w:numId w:val="5"/>
        </w:numPr>
        <w:spacing w:before="120"/>
        <w:ind w:left="357" w:hanging="357"/>
        <w:jc w:val="both"/>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3 týdnů“.</w:t>
      </w:r>
    </w:p>
    <w:p w14:paraId="3DE916CD" w14:textId="2A820306" w:rsidR="0065722F" w:rsidRDefault="0065722F">
      <w:pPr>
        <w:numPr>
          <w:ilvl w:val="0"/>
          <w:numId w:val="5"/>
        </w:numPr>
        <w:spacing w:before="120"/>
        <w:ind w:left="357" w:hanging="357"/>
        <w:jc w:val="both"/>
        <w:rPr>
          <w:rFonts w:ascii="Tahoma" w:hAnsi="Tahoma" w:cs="Tahoma"/>
          <w:sz w:val="22"/>
          <w:szCs w:val="22"/>
        </w:rPr>
      </w:pPr>
      <w:r>
        <w:rPr>
          <w:rFonts w:ascii="Tahoma" w:hAnsi="Tahoma" w:cs="Tahoma"/>
          <w:sz w:val="22"/>
          <w:szCs w:val="22"/>
        </w:rPr>
        <w:t xml:space="preserve">Odstoupení od smlouvy se nedotýká povinností zhotovitele vyplývajících ze záruky za jakost, odpovědnosti za vady, povinnosti zaplatit smluvní pokutu, povinnosti nahradit škodu, povinnosti zachovat důvěrnost informací souvisejících s plněním dle této smlouvy </w:t>
      </w:r>
      <w:r w:rsidRPr="0065722F">
        <w:rPr>
          <w:rFonts w:ascii="Tahoma" w:hAnsi="Tahoma" w:cs="Tahoma"/>
          <w:sz w:val="22"/>
          <w:szCs w:val="22"/>
        </w:rPr>
        <w:t>ani ujednání, které má vzhledem ke své povaze zavazovat strany i po odstoupení od smlouvy</w:t>
      </w:r>
      <w:r>
        <w:rPr>
          <w:rFonts w:ascii="Tahoma" w:hAnsi="Tahoma" w:cs="Tahoma"/>
          <w:sz w:val="22"/>
          <w:szCs w:val="22"/>
        </w:rPr>
        <w:t>.</w:t>
      </w:r>
    </w:p>
    <w:p w14:paraId="341DF55C" w14:textId="77777777" w:rsidR="00EC12BA" w:rsidRDefault="001A5338">
      <w:pPr>
        <w:pStyle w:val="slolnkuSmlouvy"/>
        <w:spacing w:before="360"/>
        <w:rPr>
          <w:rFonts w:ascii="Tahoma" w:hAnsi="Tahoma" w:cs="Tahoma"/>
          <w:sz w:val="22"/>
          <w:szCs w:val="22"/>
        </w:rPr>
      </w:pPr>
      <w:r>
        <w:rPr>
          <w:rFonts w:ascii="Tahoma" w:hAnsi="Tahoma" w:cs="Tahoma"/>
          <w:sz w:val="22"/>
          <w:szCs w:val="22"/>
        </w:rPr>
        <w:t>XIII.</w:t>
      </w:r>
      <w:r>
        <w:rPr>
          <w:rFonts w:ascii="Tahoma" w:hAnsi="Tahoma" w:cs="Tahoma"/>
          <w:sz w:val="22"/>
          <w:szCs w:val="22"/>
        </w:rPr>
        <w:br/>
        <w:t>Závěrečná ustanovení</w:t>
      </w:r>
    </w:p>
    <w:p w14:paraId="7C5AAA67" w14:textId="77777777"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Tato smlouva nabývá platnosti dnem jejího podpisu oběma smluvními stranami a účinnosti dnem,</w:t>
      </w:r>
      <w:r>
        <w:t xml:space="preserve"> </w:t>
      </w:r>
      <w:r>
        <w:rPr>
          <w:rFonts w:ascii="Tahoma" w:hAnsi="Tahoma" w:cs="Tahoma"/>
          <w:sz w:val="22"/>
          <w:szCs w:val="22"/>
        </w:rPr>
        <w:t>kdy vyjádření souhlasu s obsahem návrhu smlouvy dojde druhé smluvní straně,</w:t>
      </w:r>
      <w:r>
        <w:t xml:space="preserve"> </w:t>
      </w:r>
      <w:r>
        <w:rPr>
          <w:rFonts w:ascii="Tahoma" w:hAnsi="Tahoma" w:cs="Tahoma"/>
          <w:sz w:val="22"/>
          <w:szCs w:val="22"/>
        </w:rPr>
        <w:t>nestanoví</w:t>
      </w:r>
      <w:r>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3D482568" w14:textId="77777777"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Doplňování nebo změnu této smlouvy lze provádět jen se souhlasem obou smluvních stran, a to pouze formou písemných, vzestupně číslovaných a takto označených dodatků.</w:t>
      </w:r>
    </w:p>
    <w:p w14:paraId="13CFE784" w14:textId="52758E69"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 xml:space="preserve">Zhotovitel nemůže bez </w:t>
      </w:r>
      <w:r w:rsidR="002334BF">
        <w:rPr>
          <w:rFonts w:ascii="Tahoma" w:hAnsi="Tahoma" w:cs="Tahoma"/>
          <w:sz w:val="22"/>
          <w:szCs w:val="22"/>
        </w:rPr>
        <w:t xml:space="preserve">předchozího písemného </w:t>
      </w:r>
      <w:r>
        <w:rPr>
          <w:rFonts w:ascii="Tahoma" w:hAnsi="Tahoma" w:cs="Tahoma"/>
          <w:sz w:val="22"/>
          <w:szCs w:val="22"/>
        </w:rPr>
        <w:t>souhlasu objednatele postoupit svá práva a povinnosti plynoucí z této smlouvy třetí osobě.</w:t>
      </w:r>
    </w:p>
    <w:p w14:paraId="29F1798A" w14:textId="260A27B4"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Je-li tato smlouva uzavírána v listinné podobě, vyhotovuje se ve 2 stejnopisech s platností originálu, z nichž jed</w:t>
      </w:r>
      <w:r w:rsidR="00117446">
        <w:rPr>
          <w:rFonts w:ascii="Tahoma" w:hAnsi="Tahoma" w:cs="Tahoma"/>
          <w:sz w:val="22"/>
          <w:szCs w:val="22"/>
        </w:rPr>
        <w:t>e</w:t>
      </w:r>
      <w:r>
        <w:rPr>
          <w:rFonts w:ascii="Tahoma" w:hAnsi="Tahoma" w:cs="Tahoma"/>
          <w:sz w:val="22"/>
          <w:szCs w:val="22"/>
        </w:rPr>
        <w:t>n obdrží objednatel a jed</w:t>
      </w:r>
      <w:r w:rsidR="00117446">
        <w:rPr>
          <w:rFonts w:ascii="Tahoma" w:hAnsi="Tahoma" w:cs="Tahoma"/>
          <w:sz w:val="22"/>
          <w:szCs w:val="22"/>
        </w:rPr>
        <w:t>e</w:t>
      </w:r>
      <w:r>
        <w:rPr>
          <w:rFonts w:ascii="Tahoma" w:hAnsi="Tahoma" w:cs="Tahoma"/>
          <w:sz w:val="22"/>
          <w:szCs w:val="22"/>
        </w:rPr>
        <w:t>n zhotovitel. Je-li tato smlouva uzavírána elektronicky, obdrží obě smluvní strany její elektronický originál opatřený uznávanými elektronickými podpisy.</w:t>
      </w:r>
    </w:p>
    <w:p w14:paraId="2FD05AA8" w14:textId="77777777"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a že se dohodly o celém jejím obsahu, což stvrzují svými podpisy.</w:t>
      </w:r>
    </w:p>
    <w:p w14:paraId="6732A95C" w14:textId="77777777"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Smluvní strany se dohodly, že pokud se na tuto smlouvu vztahuje povinnost uveřejnění v registru smluv ve smyslu zákona o registru smluv, provede uveřejnění v souladu se zákonem objednatel. Smlouva bude zveřejněna po anonymizaci provedené v souladu s platnými právními předpisy.</w:t>
      </w:r>
    </w:p>
    <w:p w14:paraId="1D980F75" w14:textId="77777777"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w:t>
      </w:r>
      <w:r>
        <w:rPr>
          <w:rFonts w:ascii="Tahoma" w:hAnsi="Tahoma" w:cs="Tahoma"/>
          <w:sz w:val="22"/>
          <w:szCs w:val="22"/>
        </w:rPr>
        <w:lastRenderedPageBreak/>
        <w:t xml:space="preserve">právní předpisy. Podrobné informace o ochraně osobních údajů jsou uvedeny na oficiálních webových stránkách objednatele </w:t>
      </w:r>
      <w:hyperlink r:id="rId9">
        <w:r>
          <w:rPr>
            <w:rStyle w:val="Hypertextovodkaz"/>
            <w:rFonts w:ascii="Tahoma" w:hAnsi="Tahoma" w:cs="Tahoma"/>
            <w:sz w:val="22"/>
            <w:szCs w:val="22"/>
          </w:rPr>
          <w:t>www.nemtr.cz</w:t>
        </w:r>
      </w:hyperlink>
      <w:r>
        <w:rPr>
          <w:rFonts w:ascii="Tahoma" w:hAnsi="Tahoma" w:cs="Tahoma"/>
          <w:sz w:val="22"/>
          <w:szCs w:val="22"/>
        </w:rPr>
        <w:t>.</w:t>
      </w:r>
    </w:p>
    <w:p w14:paraId="6D95B798" w14:textId="77777777" w:rsidR="00EC12BA" w:rsidRDefault="001A5338">
      <w:pPr>
        <w:numPr>
          <w:ilvl w:val="0"/>
          <w:numId w:val="7"/>
        </w:numPr>
        <w:spacing w:before="120"/>
        <w:ind w:left="357" w:hanging="357"/>
        <w:jc w:val="both"/>
        <w:rPr>
          <w:rFonts w:ascii="Tahoma" w:hAnsi="Tahoma" w:cs="Tahoma"/>
          <w:sz w:val="22"/>
          <w:szCs w:val="22"/>
        </w:rPr>
      </w:pPr>
      <w:r>
        <w:rPr>
          <w:rFonts w:ascii="Tahoma" w:hAnsi="Tahoma" w:cs="Tahoma"/>
          <w:sz w:val="22"/>
          <w:szCs w:val="22"/>
        </w:rPr>
        <w:t>Nedílnou součástí této smlouvy jsou následující přílohy:</w:t>
      </w:r>
    </w:p>
    <w:p w14:paraId="23B135FC" w14:textId="3EF93B8A" w:rsidR="00EC12BA" w:rsidRDefault="001A5338">
      <w:pPr>
        <w:spacing w:before="120"/>
        <w:ind w:left="357"/>
        <w:jc w:val="both"/>
        <w:rPr>
          <w:rFonts w:ascii="Tahoma" w:hAnsi="Tahoma" w:cs="Tahoma"/>
          <w:sz w:val="22"/>
          <w:szCs w:val="22"/>
        </w:rPr>
      </w:pPr>
      <w:r>
        <w:rPr>
          <w:rFonts w:ascii="Tahoma" w:hAnsi="Tahoma" w:cs="Tahoma"/>
          <w:sz w:val="22"/>
          <w:szCs w:val="22"/>
        </w:rPr>
        <w:t>Příloha č. 1: Podrobný rozpis ceny za dílo</w:t>
      </w:r>
    </w:p>
    <w:p w14:paraId="6070D073" w14:textId="77777777" w:rsidR="00EC12BA" w:rsidRDefault="00EC12BA">
      <w:pPr>
        <w:spacing w:before="60"/>
        <w:ind w:left="357"/>
        <w:jc w:val="both"/>
        <w:rPr>
          <w:rFonts w:ascii="Tahoma" w:hAnsi="Tahoma" w:cs="Tahoma"/>
          <w:i/>
          <w:color w:val="FF00FF"/>
          <w:sz w:val="22"/>
          <w:szCs w:val="22"/>
        </w:rPr>
      </w:pPr>
    </w:p>
    <w:tbl>
      <w:tblPr>
        <w:tblW w:w="8640" w:type="dxa"/>
        <w:tblInd w:w="430" w:type="dxa"/>
        <w:tblLayout w:type="fixed"/>
        <w:tblCellMar>
          <w:left w:w="70" w:type="dxa"/>
          <w:right w:w="70" w:type="dxa"/>
        </w:tblCellMar>
        <w:tblLook w:val="0000" w:firstRow="0" w:lastRow="0" w:firstColumn="0" w:lastColumn="0" w:noHBand="0" w:noVBand="0"/>
      </w:tblPr>
      <w:tblGrid>
        <w:gridCol w:w="3392"/>
        <w:gridCol w:w="1732"/>
        <w:gridCol w:w="3516"/>
      </w:tblGrid>
      <w:tr w:rsidR="00EC12BA" w14:paraId="3AF737E4" w14:textId="77777777">
        <w:tc>
          <w:tcPr>
            <w:tcW w:w="3392" w:type="dxa"/>
          </w:tcPr>
          <w:p w14:paraId="62F9A5B1" w14:textId="77777777" w:rsidR="00EC12BA" w:rsidRDefault="001A5338">
            <w:pPr>
              <w:pStyle w:val="Zhlav"/>
              <w:tabs>
                <w:tab w:val="clear" w:pos="4536"/>
                <w:tab w:val="clear" w:pos="9072"/>
              </w:tabs>
              <w:spacing w:before="240"/>
              <w:rPr>
                <w:rFonts w:ascii="Tahoma" w:hAnsi="Tahoma" w:cs="Tahoma"/>
                <w:sz w:val="22"/>
                <w:szCs w:val="22"/>
              </w:rPr>
            </w:pPr>
            <w:r>
              <w:rPr>
                <w:rFonts w:ascii="Tahoma" w:hAnsi="Tahoma" w:cs="Tahoma"/>
                <w:sz w:val="22"/>
                <w:szCs w:val="22"/>
              </w:rPr>
              <w:t xml:space="preserve">V ……………… dne: </w:t>
            </w:r>
          </w:p>
        </w:tc>
        <w:tc>
          <w:tcPr>
            <w:tcW w:w="1732" w:type="dxa"/>
          </w:tcPr>
          <w:p w14:paraId="1E564FF1" w14:textId="77777777" w:rsidR="00EC12BA" w:rsidRDefault="00EC12BA">
            <w:pPr>
              <w:rPr>
                <w:rFonts w:ascii="Tahoma" w:hAnsi="Tahoma" w:cs="Tahoma"/>
                <w:sz w:val="22"/>
                <w:szCs w:val="22"/>
              </w:rPr>
            </w:pPr>
          </w:p>
        </w:tc>
        <w:tc>
          <w:tcPr>
            <w:tcW w:w="3516" w:type="dxa"/>
          </w:tcPr>
          <w:p w14:paraId="7045A5D1" w14:textId="77777777" w:rsidR="00EC12BA" w:rsidRDefault="001A5338">
            <w:pPr>
              <w:pStyle w:val="Zhlav"/>
              <w:tabs>
                <w:tab w:val="clear" w:pos="4536"/>
                <w:tab w:val="clear" w:pos="9072"/>
              </w:tabs>
              <w:spacing w:before="240"/>
              <w:rPr>
                <w:rFonts w:ascii="Tahoma" w:hAnsi="Tahoma" w:cs="Tahoma"/>
                <w:sz w:val="22"/>
                <w:szCs w:val="22"/>
              </w:rPr>
            </w:pPr>
            <w:r>
              <w:rPr>
                <w:rFonts w:ascii="Tahoma" w:hAnsi="Tahoma" w:cs="Tahoma"/>
                <w:sz w:val="22"/>
                <w:szCs w:val="22"/>
              </w:rPr>
              <w:t>V …………… dne:</w:t>
            </w:r>
          </w:p>
        </w:tc>
      </w:tr>
      <w:tr w:rsidR="00EC12BA" w14:paraId="6DE2827D" w14:textId="77777777">
        <w:trPr>
          <w:cantSplit/>
          <w:trHeight w:val="1015"/>
        </w:trPr>
        <w:tc>
          <w:tcPr>
            <w:tcW w:w="3392" w:type="dxa"/>
            <w:tcBorders>
              <w:bottom w:val="single" w:sz="4" w:space="0" w:color="000000"/>
            </w:tcBorders>
            <w:vAlign w:val="center"/>
          </w:tcPr>
          <w:p w14:paraId="3927EE22" w14:textId="77777777" w:rsidR="00EC12BA" w:rsidRDefault="00EC12BA">
            <w:pPr>
              <w:rPr>
                <w:rFonts w:ascii="Tahoma" w:hAnsi="Tahoma" w:cs="Tahoma"/>
                <w:sz w:val="22"/>
                <w:szCs w:val="22"/>
              </w:rPr>
            </w:pPr>
          </w:p>
        </w:tc>
        <w:tc>
          <w:tcPr>
            <w:tcW w:w="1732" w:type="dxa"/>
            <w:vAlign w:val="center"/>
          </w:tcPr>
          <w:p w14:paraId="4BE7730E" w14:textId="77777777" w:rsidR="00EC12BA" w:rsidRDefault="00EC12BA">
            <w:pPr>
              <w:jc w:val="center"/>
              <w:rPr>
                <w:rFonts w:ascii="Tahoma" w:hAnsi="Tahoma" w:cs="Tahoma"/>
                <w:sz w:val="22"/>
                <w:szCs w:val="22"/>
              </w:rPr>
            </w:pPr>
          </w:p>
        </w:tc>
        <w:tc>
          <w:tcPr>
            <w:tcW w:w="3516" w:type="dxa"/>
            <w:tcBorders>
              <w:bottom w:val="single" w:sz="4" w:space="0" w:color="000000"/>
            </w:tcBorders>
            <w:vAlign w:val="center"/>
          </w:tcPr>
          <w:p w14:paraId="0935BEB9" w14:textId="77777777" w:rsidR="00EC12BA" w:rsidRDefault="00EC12BA">
            <w:pPr>
              <w:jc w:val="center"/>
              <w:rPr>
                <w:rFonts w:ascii="Tahoma" w:hAnsi="Tahoma" w:cs="Tahoma"/>
                <w:sz w:val="22"/>
                <w:szCs w:val="22"/>
              </w:rPr>
            </w:pPr>
          </w:p>
        </w:tc>
      </w:tr>
      <w:tr w:rsidR="00EC12BA" w14:paraId="65C4A371" w14:textId="77777777">
        <w:trPr>
          <w:trHeight w:val="759"/>
        </w:trPr>
        <w:tc>
          <w:tcPr>
            <w:tcW w:w="3392" w:type="dxa"/>
            <w:tcBorders>
              <w:top w:val="single" w:sz="4" w:space="0" w:color="000000"/>
            </w:tcBorders>
          </w:tcPr>
          <w:p w14:paraId="25B4F9F6" w14:textId="77777777" w:rsidR="00EC12BA" w:rsidRDefault="001A5338">
            <w:pPr>
              <w:jc w:val="center"/>
              <w:rPr>
                <w:rFonts w:ascii="Tahoma" w:hAnsi="Tahoma" w:cs="Tahoma"/>
                <w:sz w:val="22"/>
                <w:szCs w:val="22"/>
              </w:rPr>
            </w:pPr>
            <w:r>
              <w:rPr>
                <w:rFonts w:ascii="Tahoma" w:hAnsi="Tahoma" w:cs="Tahoma"/>
                <w:sz w:val="22"/>
                <w:szCs w:val="22"/>
              </w:rPr>
              <w:t>za objednatele</w:t>
            </w:r>
          </w:p>
          <w:p w14:paraId="2AE61248" w14:textId="77777777" w:rsidR="00EC12BA" w:rsidRDefault="001A5338">
            <w:pPr>
              <w:jc w:val="center"/>
              <w:rPr>
                <w:rFonts w:ascii="Tahoma" w:hAnsi="Tahoma" w:cs="Tahoma"/>
                <w:sz w:val="22"/>
                <w:szCs w:val="22"/>
              </w:rPr>
            </w:pPr>
            <w:r>
              <w:rPr>
                <w:rFonts w:ascii="Tahoma" w:hAnsi="Tahoma" w:cs="Tahoma"/>
                <w:sz w:val="22"/>
                <w:szCs w:val="22"/>
              </w:rPr>
              <w:t>Bc. Jaroslav Brzyszkowski, ředitel</w:t>
            </w:r>
          </w:p>
        </w:tc>
        <w:tc>
          <w:tcPr>
            <w:tcW w:w="1732" w:type="dxa"/>
            <w:vAlign w:val="center"/>
          </w:tcPr>
          <w:p w14:paraId="57582BAC" w14:textId="77777777" w:rsidR="00EC12BA" w:rsidRDefault="00EC12BA">
            <w:pPr>
              <w:jc w:val="center"/>
              <w:rPr>
                <w:rFonts w:ascii="Tahoma" w:hAnsi="Tahoma" w:cs="Tahoma"/>
                <w:sz w:val="22"/>
                <w:szCs w:val="22"/>
              </w:rPr>
            </w:pPr>
          </w:p>
        </w:tc>
        <w:tc>
          <w:tcPr>
            <w:tcW w:w="3516" w:type="dxa"/>
            <w:tcBorders>
              <w:top w:val="single" w:sz="4" w:space="0" w:color="000000"/>
            </w:tcBorders>
          </w:tcPr>
          <w:p w14:paraId="6C904551" w14:textId="77777777" w:rsidR="00EC12BA" w:rsidRDefault="001A5338">
            <w:pPr>
              <w:jc w:val="center"/>
              <w:rPr>
                <w:rFonts w:ascii="Tahoma" w:hAnsi="Tahoma" w:cs="Tahoma"/>
                <w:sz w:val="22"/>
                <w:szCs w:val="22"/>
              </w:rPr>
            </w:pPr>
            <w:r>
              <w:rPr>
                <w:rFonts w:ascii="Tahoma" w:hAnsi="Tahoma" w:cs="Tahoma"/>
                <w:sz w:val="22"/>
                <w:szCs w:val="22"/>
              </w:rPr>
              <w:t>za zhotovitele</w:t>
            </w:r>
          </w:p>
          <w:p w14:paraId="75C01A7A" w14:textId="77777777" w:rsidR="00EC12BA" w:rsidRDefault="001A5338">
            <w:pPr>
              <w:pStyle w:val="Zhlav"/>
              <w:tabs>
                <w:tab w:val="clear" w:pos="4536"/>
                <w:tab w:val="clear" w:pos="9072"/>
                <w:tab w:val="center" w:pos="1985"/>
                <w:tab w:val="center" w:pos="6804"/>
              </w:tabs>
              <w:jc w:val="center"/>
              <w:rPr>
                <w:rFonts w:ascii="Tahoma" w:hAnsi="Tahoma" w:cs="Tahoma"/>
                <w:i/>
                <w:color w:val="FF0000"/>
                <w:sz w:val="22"/>
                <w:szCs w:val="22"/>
              </w:rPr>
            </w:pPr>
            <w:r>
              <w:rPr>
                <w:rFonts w:ascii="Tahoma" w:hAnsi="Tahoma" w:cs="Tahoma"/>
                <w:i/>
                <w:color w:val="FF0000"/>
                <w:sz w:val="22"/>
                <w:szCs w:val="22"/>
              </w:rPr>
              <w:t>jméno, příjmení, funkce</w:t>
            </w:r>
          </w:p>
        </w:tc>
      </w:tr>
    </w:tbl>
    <w:p w14:paraId="43BF2042" w14:textId="77777777" w:rsidR="00EC12BA" w:rsidRDefault="00EC12BA">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EC12BA">
      <w:footerReference w:type="even" r:id="rId10"/>
      <w:footerReference w:type="default" r:id="rId11"/>
      <w:footerReference w:type="first" r:id="rId12"/>
      <w:pgSz w:w="11906" w:h="16838"/>
      <w:pgMar w:top="1418" w:right="1418" w:bottom="1418" w:left="1418" w:header="0" w:footer="709"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D606FB" w16cex:dateUtc="2026-03-10T13:35:00Z"/>
  <w16cex:commentExtensible w16cex:durableId="54D444E7" w16cex:dateUtc="2026-03-11T05:19:00Z"/>
  <w16cex:commentExtensible w16cex:durableId="7D519556" w16cex:dateUtc="2026-03-11T05:36:00Z"/>
  <w16cex:commentExtensible w16cex:durableId="3662F992" w16cex:dateUtc="2026-03-1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96C87" w16cid:durableId="5AD606FB"/>
  <w16cid:commentId w16cid:paraId="542B7061" w16cid:durableId="54D444E7"/>
  <w16cid:commentId w16cid:paraId="5BBBE8D2" w16cid:durableId="7D519556"/>
  <w16cid:commentId w16cid:paraId="46EBC10B" w16cid:durableId="3662F9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CCEA" w14:textId="77777777" w:rsidR="00441582" w:rsidRDefault="00441582">
      <w:r>
        <w:separator/>
      </w:r>
    </w:p>
  </w:endnote>
  <w:endnote w:type="continuationSeparator" w:id="0">
    <w:p w14:paraId="123CE6E8" w14:textId="77777777" w:rsidR="00441582" w:rsidRDefault="0044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8BDE1" w14:textId="77777777" w:rsidR="00EC12BA" w:rsidRDefault="001A5338">
    <w:pPr>
      <w:pStyle w:val="Zpat"/>
    </w:pPr>
    <w:r>
      <w:rPr>
        <w:noProof/>
      </w:rPr>
      <mc:AlternateContent>
        <mc:Choice Requires="wps">
          <w:drawing>
            <wp:anchor distT="0" distB="0" distL="0" distR="0" simplePos="0" relativeHeight="2" behindDoc="1" locked="0" layoutInCell="0" allowOverlap="1" wp14:anchorId="093F98D0" wp14:editId="14DF1A19">
              <wp:simplePos x="0" y="0"/>
              <wp:positionH relativeFrom="page">
                <wp:align>left</wp:align>
              </wp:positionH>
              <wp:positionV relativeFrom="page">
                <wp:align>bottom</wp:align>
              </wp:positionV>
              <wp:extent cx="1743075" cy="330200"/>
              <wp:effectExtent l="635" t="0" r="0" b="0"/>
              <wp:wrapNone/>
              <wp:docPr id="1" name="Textové pole 2" descr="Klasifikace informací: Neveřejné"/>
              <wp:cNvGraphicFramePr/>
              <a:graphic xmlns:a="http://schemas.openxmlformats.org/drawingml/2006/main">
                <a:graphicData uri="http://schemas.microsoft.com/office/word/2010/wordprocessingShape">
                  <wps:wsp>
                    <wps:cNvSpPr/>
                    <wps:spPr>
                      <a:xfrm>
                        <a:off x="0" y="0"/>
                        <a:ext cx="1743120" cy="330120"/>
                      </a:xfrm>
                      <a:prstGeom prst="rect">
                        <a:avLst/>
                      </a:prstGeom>
                      <a:noFill/>
                      <a:ln w="0">
                        <a:noFill/>
                      </a:ln>
                    </wps:spPr>
                    <wps:style>
                      <a:lnRef idx="0">
                        <a:scrgbClr r="0" g="0" b="0"/>
                      </a:lnRef>
                      <a:fillRef idx="0">
                        <a:scrgbClr r="0" g="0" b="0"/>
                      </a:fillRef>
                      <a:effectRef idx="0">
                        <a:scrgbClr r="0" g="0" b="0"/>
                      </a:effectRef>
                      <a:fontRef idx="minor"/>
                    </wps:style>
                    <wps:txbx>
                      <w:txbxContent>
                        <w:p w14:paraId="43C4690D" w14:textId="77777777" w:rsidR="00EC12BA" w:rsidRDefault="001A5338">
                          <w:pPr>
                            <w:pStyle w:val="Obsahrmceuse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wps:txbx>
                    <wps:bodyPr lIns="254160" tIns="0" rIns="0" bIns="190440" anchor="b">
                      <a:prstTxWarp prst="textNoShape">
                        <a:avLst/>
                      </a:prstTxWarp>
                      <a:spAutoFit/>
                    </wps:bodyPr>
                  </wps:wsp>
                </a:graphicData>
              </a:graphic>
            </wp:anchor>
          </w:drawing>
        </mc:Choice>
        <mc:Fallback>
          <w:pict>
            <v:rect w14:anchorId="093F98D0" id="Textové pole 2" o:spid="_x0000_s1026" alt="Klasifikace informací: Neveřejné" style="position:absolute;margin-left:0;margin-top:0;width:137.25pt;height:26pt;z-index:-503316478;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" o:allowincell="f" filled="f" stroked="f" strokeweight="0">
              <v:textbox style="mso-fit-shape-to-text:t" inset="7.06mm,0,0,5.29mm">
                <w:txbxContent>
                  <w:p w14:paraId="43C4690D" w14:textId="77777777" w:rsidR="00EC12BA" w:rsidRDefault="001A5338">
                    <w:pPr>
                      <w:pStyle w:val="Obsahrmceuse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v:textbox>
              <w10:wrap anchorx="page" anchory="page"/>
            </v:rect>
          </w:pict>
        </mc:Fallback>
      </mc:AlternateContent>
    </w:r>
    <w:r>
      <w:rPr>
        <w:noProof/>
      </w:rPr>
      <mc:AlternateContent>
        <mc:Choice Requires="wps">
          <w:drawing>
            <wp:anchor distT="0" distB="0" distL="0" distR="0" simplePos="0" relativeHeight="3" behindDoc="1" locked="0" layoutInCell="0" allowOverlap="1" wp14:anchorId="4DF8F305" wp14:editId="628FDAA9">
              <wp:simplePos x="0" y="0"/>
              <wp:positionH relativeFrom="margin">
                <wp:align>center</wp:align>
              </wp:positionH>
              <wp:positionV relativeFrom="paragraph">
                <wp:posOffset>635</wp:posOffset>
              </wp:positionV>
              <wp:extent cx="14605" cy="14605"/>
              <wp:effectExtent l="0" t="0" r="0" b="0"/>
              <wp:wrapSquare wrapText="bothSides"/>
              <wp:docPr id="2" name="Rámec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D1ECEA9" w14:textId="77777777" w:rsidR="00EC12BA" w:rsidRDefault="001A5338">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rect w14:anchorId="4DF8F305" id="Rámec2" o:spid="_x0000_s1027"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" o:allowincell="f" filled="f" stroked="f" strokeweight="0">
              <v:textbox style="mso-fit-shape-to-text:t" inset="0,0,0,0">
                <w:txbxContent>
                  <w:p w14:paraId="2D1ECEA9" w14:textId="77777777" w:rsidR="00EC12BA" w:rsidRDefault="001A5338">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8253" w14:textId="77777777" w:rsidR="00EC12BA" w:rsidRDefault="001A5338">
    <w:pPr>
      <w:pStyle w:val="Zpat"/>
      <w:rPr>
        <w:rFonts w:ascii="Tahoma" w:hAnsi="Tahoma" w:cs="Tahoma"/>
        <w:sz w:val="18"/>
        <w:szCs w:val="18"/>
      </w:rPr>
    </w:pPr>
    <w:r>
      <w:rPr>
        <w:rFonts w:ascii="Tahoma" w:hAnsi="Tahoma" w:cs="Tahoma"/>
        <w:sz w:val="18"/>
        <w:szCs w:val="18"/>
      </w:rPr>
      <w:t>Smlouva o dílo na provedení decentralizace chladíren stravovacího provozu.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C93D9" w14:textId="77777777" w:rsidR="00EC12BA" w:rsidRDefault="001A5338">
    <w:pPr>
      <w:pStyle w:val="Zpat"/>
      <w:rPr>
        <w:rFonts w:ascii="Tahoma" w:hAnsi="Tahoma" w:cs="Tahoma"/>
        <w:sz w:val="18"/>
        <w:szCs w:val="18"/>
      </w:rPr>
    </w:pPr>
    <w:r>
      <w:rPr>
        <w:rFonts w:ascii="Tahoma" w:hAnsi="Tahoma" w:cs="Tahoma"/>
        <w:sz w:val="18"/>
        <w:szCs w:val="18"/>
      </w:rPr>
      <w:t>Smlouva o dílo na provedení decentralizace chladíren stravovacího provozu.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B892F" w14:textId="77777777" w:rsidR="00441582" w:rsidRDefault="00441582">
      <w:r>
        <w:separator/>
      </w:r>
    </w:p>
  </w:footnote>
  <w:footnote w:type="continuationSeparator" w:id="0">
    <w:p w14:paraId="5BB92675" w14:textId="77777777" w:rsidR="00441582" w:rsidRDefault="00441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7FB1"/>
    <w:multiLevelType w:val="multilevel"/>
    <w:tmpl w:val="ED38286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085A8F"/>
    <w:multiLevelType w:val="multilevel"/>
    <w:tmpl w:val="F696832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E96F5F"/>
    <w:multiLevelType w:val="multilevel"/>
    <w:tmpl w:val="D6FC347A"/>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414DC9"/>
    <w:multiLevelType w:val="multilevel"/>
    <w:tmpl w:val="B7666736"/>
    <w:lvl w:ilvl="0">
      <w:start w:val="1"/>
      <w:numFmt w:val="lowerLetter"/>
      <w:lvlText w:val="%1)"/>
      <w:lvlJc w:val="left"/>
      <w:pPr>
        <w:tabs>
          <w:tab w:val="num" w:pos="473"/>
        </w:tabs>
        <w:ind w:left="473" w:hanging="360"/>
      </w:pPr>
    </w:lvl>
    <w:lvl w:ilvl="1">
      <w:start w:val="1"/>
      <w:numFmt w:val="lowerLetter"/>
      <w:lvlText w:val="%2."/>
      <w:lvlJc w:val="left"/>
      <w:pPr>
        <w:tabs>
          <w:tab w:val="num" w:pos="1193"/>
        </w:tabs>
        <w:ind w:left="1193" w:hanging="360"/>
      </w:pPr>
    </w:lvl>
    <w:lvl w:ilvl="2">
      <w:start w:val="1"/>
      <w:numFmt w:val="lowerRoman"/>
      <w:lvlText w:val="%3."/>
      <w:lvlJc w:val="right"/>
      <w:pPr>
        <w:tabs>
          <w:tab w:val="num" w:pos="1913"/>
        </w:tabs>
        <w:ind w:left="1913" w:hanging="180"/>
      </w:pPr>
    </w:lvl>
    <w:lvl w:ilvl="3">
      <w:start w:val="1"/>
      <w:numFmt w:val="decimal"/>
      <w:lvlText w:val="%4."/>
      <w:lvlJc w:val="left"/>
      <w:pPr>
        <w:tabs>
          <w:tab w:val="num" w:pos="2633"/>
        </w:tabs>
        <w:ind w:left="2633" w:hanging="360"/>
      </w:pPr>
    </w:lvl>
    <w:lvl w:ilvl="4">
      <w:start w:val="1"/>
      <w:numFmt w:val="lowerLetter"/>
      <w:lvlText w:val="%5."/>
      <w:lvlJc w:val="left"/>
      <w:pPr>
        <w:tabs>
          <w:tab w:val="num" w:pos="3353"/>
        </w:tabs>
        <w:ind w:left="3353" w:hanging="360"/>
      </w:pPr>
    </w:lvl>
    <w:lvl w:ilvl="5">
      <w:start w:val="1"/>
      <w:numFmt w:val="lowerRoman"/>
      <w:lvlText w:val="%6."/>
      <w:lvlJc w:val="right"/>
      <w:pPr>
        <w:tabs>
          <w:tab w:val="num" w:pos="4073"/>
        </w:tabs>
        <w:ind w:left="4073" w:hanging="180"/>
      </w:pPr>
    </w:lvl>
    <w:lvl w:ilvl="6">
      <w:start w:val="1"/>
      <w:numFmt w:val="decimal"/>
      <w:lvlText w:val="%7."/>
      <w:lvlJc w:val="left"/>
      <w:pPr>
        <w:tabs>
          <w:tab w:val="num" w:pos="4793"/>
        </w:tabs>
        <w:ind w:left="4793" w:hanging="360"/>
      </w:pPr>
    </w:lvl>
    <w:lvl w:ilvl="7">
      <w:start w:val="1"/>
      <w:numFmt w:val="lowerLetter"/>
      <w:lvlText w:val="%8."/>
      <w:lvlJc w:val="left"/>
      <w:pPr>
        <w:tabs>
          <w:tab w:val="num" w:pos="5513"/>
        </w:tabs>
        <w:ind w:left="5513" w:hanging="360"/>
      </w:pPr>
    </w:lvl>
    <w:lvl w:ilvl="8">
      <w:start w:val="1"/>
      <w:numFmt w:val="lowerRoman"/>
      <w:lvlText w:val="%9."/>
      <w:lvlJc w:val="right"/>
      <w:pPr>
        <w:tabs>
          <w:tab w:val="num" w:pos="6233"/>
        </w:tabs>
        <w:ind w:left="6233" w:hanging="180"/>
      </w:pPr>
    </w:lvl>
  </w:abstractNum>
  <w:abstractNum w:abstractNumId="4" w15:restartNumberingAfterBreak="0">
    <w:nsid w:val="234B23D1"/>
    <w:multiLevelType w:val="multilevel"/>
    <w:tmpl w:val="67E88B0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28FA4AE9"/>
    <w:multiLevelType w:val="multilevel"/>
    <w:tmpl w:val="29643108"/>
    <w:lvl w:ilvl="0">
      <w:start w:val="2"/>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9B77F4C"/>
    <w:multiLevelType w:val="multilevel"/>
    <w:tmpl w:val="B0449870"/>
    <w:lvl w:ilvl="0">
      <w:start w:val="2"/>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1BF2539"/>
    <w:multiLevelType w:val="multilevel"/>
    <w:tmpl w:val="570E2A8E"/>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3A31FF8"/>
    <w:multiLevelType w:val="multilevel"/>
    <w:tmpl w:val="59E4D0DC"/>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 w15:restartNumberingAfterBreak="0">
    <w:nsid w:val="38D163F2"/>
    <w:multiLevelType w:val="multilevel"/>
    <w:tmpl w:val="246E0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7B6866"/>
    <w:multiLevelType w:val="multilevel"/>
    <w:tmpl w:val="AB7AE1C6"/>
    <w:lvl w:ilvl="0">
      <w:start w:val="4"/>
      <w:numFmt w:val="bullet"/>
      <w:lvlText w:val=""/>
      <w:lvlJc w:val="left"/>
      <w:pPr>
        <w:tabs>
          <w:tab w:val="num" w:pos="1312"/>
        </w:tabs>
        <w:ind w:left="1312" w:hanging="397"/>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11" w15:restartNumberingAfterBreak="0">
    <w:nsid w:val="41F17866"/>
    <w:multiLevelType w:val="multilevel"/>
    <w:tmpl w:val="4D505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F76EE7"/>
    <w:multiLevelType w:val="multilevel"/>
    <w:tmpl w:val="DDBAD2B2"/>
    <w:lvl w:ilvl="0">
      <w:start w:val="1"/>
      <w:numFmt w:val="lowerLetter"/>
      <w:lvlText w:val="%1)"/>
      <w:lvlJc w:val="left"/>
      <w:pPr>
        <w:tabs>
          <w:tab w:val="num" w:pos="645"/>
        </w:tabs>
        <w:ind w:left="645" w:hanging="360"/>
      </w:p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13" w15:restartNumberingAfterBreak="0">
    <w:nsid w:val="555865D1"/>
    <w:multiLevelType w:val="multilevel"/>
    <w:tmpl w:val="79AE79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6A8219C"/>
    <w:multiLevelType w:val="multilevel"/>
    <w:tmpl w:val="372605E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EC7C61"/>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F522830"/>
    <w:multiLevelType w:val="multilevel"/>
    <w:tmpl w:val="CBF615F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rPr>
        <w:b w:val="0"/>
        <w:i w:val="0"/>
        <w:sz w:val="22"/>
        <w:szCs w:val="22"/>
      </w:rPr>
    </w:lvl>
    <w:lvl w:ilvl="2">
      <w:start w:val="1"/>
      <w:numFmt w:val="bullet"/>
      <w:lvlText w:val=""/>
      <w:lvlJc w:val="left"/>
      <w:pPr>
        <w:tabs>
          <w:tab w:val="num" w:pos="2340"/>
        </w:tabs>
        <w:ind w:left="2320" w:hanging="340"/>
      </w:pPr>
      <w:rPr>
        <w:rFonts w:ascii="Symbol" w:hAnsi="Symbol" w:cs="Symbol" w:hint="default"/>
        <w:sz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40E378E"/>
    <w:multiLevelType w:val="multilevel"/>
    <w:tmpl w:val="05001574"/>
    <w:lvl w:ilvl="0">
      <w:start w:val="1"/>
      <w:numFmt w:val="bullet"/>
      <w:lvlText w:val=""/>
      <w:lvlJc w:val="left"/>
      <w:pPr>
        <w:tabs>
          <w:tab w:val="num" w:pos="720"/>
        </w:tabs>
        <w:ind w:left="720" w:hanging="360"/>
      </w:pPr>
      <w:rPr>
        <w:rFonts w:ascii="Symbol" w:hAnsi="Symbol" w:cs="Symbol" w:hint="default"/>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00687"/>
    <w:multiLevelType w:val="multilevel"/>
    <w:tmpl w:val="245EAF00"/>
    <w:lvl w:ilvl="0">
      <w:start w:val="1"/>
      <w:numFmt w:val="decimal"/>
      <w:lvlText w:val="%1."/>
      <w:lvlJc w:val="left"/>
      <w:pPr>
        <w:tabs>
          <w:tab w:val="num" w:pos="360"/>
        </w:tabs>
        <w:ind w:left="283" w:hanging="283"/>
      </w:pPr>
      <w:rPr>
        <w:b w:val="0"/>
        <w:i w:val="0"/>
      </w:rPr>
    </w:lvl>
    <w:lvl w:ilvl="1">
      <w:start w:val="1"/>
      <w:numFmt w:val="lowerLetter"/>
      <w:lvlText w:val="%2)"/>
      <w:lvlJc w:val="left"/>
      <w:pPr>
        <w:tabs>
          <w:tab w:val="num" w:pos="1440"/>
        </w:tabs>
        <w:ind w:left="1440" w:hanging="360"/>
      </w:pPr>
    </w:lvl>
    <w:lvl w:ilvl="2">
      <w:start w:val="3"/>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A81014"/>
    <w:multiLevelType w:val="multilevel"/>
    <w:tmpl w:val="E7C29656"/>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E2125E2"/>
    <w:multiLevelType w:val="multilevel"/>
    <w:tmpl w:val="2F7652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732A67F9"/>
    <w:multiLevelType w:val="multilevel"/>
    <w:tmpl w:val="2C6CA46E"/>
    <w:lvl w:ilvl="0">
      <w:start w:val="1"/>
      <w:numFmt w:val="lowerLetter"/>
      <w:lvlText w:val="%1)"/>
      <w:lvlJc w:val="left"/>
      <w:pPr>
        <w:tabs>
          <w:tab w:val="num" w:pos="1429"/>
        </w:tabs>
        <w:ind w:left="1429" w:hanging="360"/>
      </w:pPr>
      <w:rPr>
        <w:b w:val="0"/>
        <w:i w:val="0"/>
        <w:sz w:val="24"/>
      </w:rPr>
    </w:lvl>
    <w:lvl w:ilvl="1">
      <w:start w:val="1"/>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2" w15:restartNumberingAfterBreak="0">
    <w:nsid w:val="784E1993"/>
    <w:multiLevelType w:val="hybridMultilevel"/>
    <w:tmpl w:val="B5C49A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482641"/>
    <w:multiLevelType w:val="multilevel"/>
    <w:tmpl w:val="91CA8328"/>
    <w:lvl w:ilvl="0">
      <w:start w:val="1"/>
      <w:numFmt w:val="decimal"/>
      <w:lvlText w:val="%1."/>
      <w:lvlJc w:val="left"/>
      <w:pPr>
        <w:tabs>
          <w:tab w:val="num" w:pos="360"/>
        </w:tabs>
        <w:ind w:left="357" w:hanging="357"/>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F8C720A"/>
    <w:multiLevelType w:val="multilevel"/>
    <w:tmpl w:val="6F14E9B4"/>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FC030A8"/>
    <w:multiLevelType w:val="multilevel"/>
    <w:tmpl w:val="93989152"/>
    <w:lvl w:ilvl="0">
      <w:start w:val="1"/>
      <w:numFmt w:val="decimal"/>
      <w:lvlText w:val="%1. "/>
      <w:lvlJc w:val="left"/>
      <w:pPr>
        <w:tabs>
          <w:tab w:val="num" w:pos="360"/>
        </w:tabs>
        <w:ind w:left="357" w:hanging="357"/>
      </w:pPr>
      <w:rPr>
        <w:rFonts w:ascii="Tahoma" w:hAnsi="Tahoma" w:cs="Tahoma"/>
        <w:b w:val="0"/>
        <w:i w:val="0"/>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9"/>
  </w:num>
  <w:num w:numId="4">
    <w:abstractNumId w:val="21"/>
  </w:num>
  <w:num w:numId="5">
    <w:abstractNumId w:val="16"/>
  </w:num>
  <w:num w:numId="6">
    <w:abstractNumId w:val="10"/>
  </w:num>
  <w:num w:numId="7">
    <w:abstractNumId w:val="0"/>
  </w:num>
  <w:num w:numId="8">
    <w:abstractNumId w:val="18"/>
  </w:num>
  <w:num w:numId="9">
    <w:abstractNumId w:val="3"/>
  </w:num>
  <w:num w:numId="10">
    <w:abstractNumId w:val="23"/>
  </w:num>
  <w:num w:numId="11">
    <w:abstractNumId w:val="25"/>
  </w:num>
  <w:num w:numId="12">
    <w:abstractNumId w:val="7"/>
  </w:num>
  <w:num w:numId="13">
    <w:abstractNumId w:val="1"/>
  </w:num>
  <w:num w:numId="14">
    <w:abstractNumId w:val="24"/>
  </w:num>
  <w:num w:numId="15">
    <w:abstractNumId w:val="2"/>
  </w:num>
  <w:num w:numId="16">
    <w:abstractNumId w:val="11"/>
  </w:num>
  <w:num w:numId="17">
    <w:abstractNumId w:val="14"/>
  </w:num>
  <w:num w:numId="18">
    <w:abstractNumId w:val="17"/>
  </w:num>
  <w:num w:numId="19">
    <w:abstractNumId w:val="5"/>
  </w:num>
  <w:num w:numId="20">
    <w:abstractNumId w:val="6"/>
  </w:num>
  <w:num w:numId="21">
    <w:abstractNumId w:val="8"/>
  </w:num>
  <w:num w:numId="22">
    <w:abstractNumId w:val="4"/>
  </w:num>
  <w:num w:numId="23">
    <w:abstractNumId w:val="15"/>
  </w:num>
  <w:num w:numId="24">
    <w:abstractNumId w:val="20"/>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BA"/>
    <w:rsid w:val="0001666E"/>
    <w:rsid w:val="000366D2"/>
    <w:rsid w:val="000550A7"/>
    <w:rsid w:val="000921AC"/>
    <w:rsid w:val="00117446"/>
    <w:rsid w:val="00122E75"/>
    <w:rsid w:val="001A5338"/>
    <w:rsid w:val="001A6723"/>
    <w:rsid w:val="001D3520"/>
    <w:rsid w:val="002334BF"/>
    <w:rsid w:val="002908A1"/>
    <w:rsid w:val="002F49F7"/>
    <w:rsid w:val="00325B50"/>
    <w:rsid w:val="003A4536"/>
    <w:rsid w:val="003B0982"/>
    <w:rsid w:val="003C1595"/>
    <w:rsid w:val="003D14DF"/>
    <w:rsid w:val="004176CF"/>
    <w:rsid w:val="00441582"/>
    <w:rsid w:val="00455CB9"/>
    <w:rsid w:val="0048196C"/>
    <w:rsid w:val="004A581F"/>
    <w:rsid w:val="004F6672"/>
    <w:rsid w:val="00510EF9"/>
    <w:rsid w:val="0051189A"/>
    <w:rsid w:val="00581F87"/>
    <w:rsid w:val="005E6A64"/>
    <w:rsid w:val="0065722F"/>
    <w:rsid w:val="006608D9"/>
    <w:rsid w:val="006B6CC8"/>
    <w:rsid w:val="006C1729"/>
    <w:rsid w:val="00744695"/>
    <w:rsid w:val="00763302"/>
    <w:rsid w:val="007B2AB3"/>
    <w:rsid w:val="007C47ED"/>
    <w:rsid w:val="007F1DCB"/>
    <w:rsid w:val="008068CF"/>
    <w:rsid w:val="00885928"/>
    <w:rsid w:val="008A0EF5"/>
    <w:rsid w:val="008F0FCE"/>
    <w:rsid w:val="00915CCF"/>
    <w:rsid w:val="00944C8F"/>
    <w:rsid w:val="009A3171"/>
    <w:rsid w:val="009B379E"/>
    <w:rsid w:val="00A2615E"/>
    <w:rsid w:val="00AF0E71"/>
    <w:rsid w:val="00BB39F2"/>
    <w:rsid w:val="00BB4EDB"/>
    <w:rsid w:val="00C47D55"/>
    <w:rsid w:val="00C60D03"/>
    <w:rsid w:val="00CB32DB"/>
    <w:rsid w:val="00D14C89"/>
    <w:rsid w:val="00D57536"/>
    <w:rsid w:val="00DA11F5"/>
    <w:rsid w:val="00EB778D"/>
    <w:rsid w:val="00EC12BA"/>
    <w:rsid w:val="00EE6683"/>
    <w:rsid w:val="00F2537E"/>
    <w:rsid w:val="00F31C76"/>
    <w:rsid w:val="00F4252A"/>
    <w:rsid w:val="00F640F1"/>
    <w:rsid w:val="00F73071"/>
    <w:rsid w:val="00FF0FB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696B"/>
  <w15:docId w15:val="{147E5CF7-08CB-4EDF-BE07-E1B2D011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styleId="Odkaznakoment">
    <w:name w:val="annotation reference"/>
    <w:uiPriority w:val="99"/>
    <w:semiHidden/>
    <w:qFormat/>
    <w:rsid w:val="00623AB1"/>
    <w:rPr>
      <w:sz w:val="16"/>
      <w:szCs w:val="16"/>
    </w:rPr>
  </w:style>
  <w:style w:type="character" w:customStyle="1" w:styleId="ZkladntextChar">
    <w:name w:val="Základní text Char"/>
    <w:link w:val="Zkladntext"/>
    <w:qFormat/>
    <w:rsid w:val="00E352C3"/>
    <w:rPr>
      <w:sz w:val="24"/>
      <w:szCs w:val="24"/>
      <w:lang w:val="cs-CZ" w:eastAsia="cs-CZ" w:bidi="ar-SA"/>
    </w:rPr>
  </w:style>
  <w:style w:type="character" w:customStyle="1" w:styleId="TextkomenteChar">
    <w:name w:val="Text komentáře Char"/>
    <w:basedOn w:val="Standardnpsmoodstavce"/>
    <w:link w:val="Textkomente"/>
    <w:semiHidden/>
    <w:qFormat/>
    <w:rsid w:val="008236AF"/>
  </w:style>
  <w:style w:type="character" w:customStyle="1" w:styleId="PedmtkomenteChar">
    <w:name w:val="Předmět komentáře Char"/>
    <w:link w:val="Pedmtkomente"/>
    <w:uiPriority w:val="99"/>
    <w:semiHidden/>
    <w:qFormat/>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qFormat/>
    <w:rsid w:val="0052798E"/>
  </w:style>
  <w:style w:type="character" w:customStyle="1" w:styleId="Nevyeenzmnka1">
    <w:name w:val="Nevyřešená zmínka1"/>
    <w:basedOn w:val="Standardnpsmoodstavce"/>
    <w:uiPriority w:val="99"/>
    <w:semiHidden/>
    <w:unhideWhenUsed/>
    <w:qFormat/>
    <w:rsid w:val="003C6270"/>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Import16">
    <w:name w:val="Import 16"/>
    <w:basedOn w:val="Normln"/>
    <w:qFormat/>
    <w:pPr>
      <w:widowControl w:val="0"/>
      <w:tabs>
        <w:tab w:val="left" w:pos="864"/>
      </w:tabs>
      <w:ind w:hanging="144"/>
    </w:pPr>
    <w:rPr>
      <w:rFonts w:ascii="Courier New" w:hAnsi="Courier New" w:cs="Courier New"/>
    </w:rPr>
  </w:style>
  <w:style w:type="paragraph" w:styleId="Zkladntextodsazen2">
    <w:name w:val="Body Text Indent 2"/>
    <w:basedOn w:val="Normln"/>
    <w:qFormat/>
    <w:pPr>
      <w:widowControl w:val="0"/>
      <w:ind w:left="567" w:hanging="567"/>
      <w:jc w:val="both"/>
    </w:p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rPr>
  </w:style>
  <w:style w:type="paragraph" w:styleId="Zkladntext3">
    <w:name w:val="Body Text 3"/>
    <w:basedOn w:val="Normln"/>
    <w:qFormat/>
    <w:pPr>
      <w:spacing w:line="240" w:lineRule="exact"/>
      <w:jc w:val="both"/>
    </w:pPr>
    <w:rPr>
      <w:szCs w:val="20"/>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hlav">
    <w:name w:val="header"/>
    <w:basedOn w:val="Normln"/>
    <w:pPr>
      <w:tabs>
        <w:tab w:val="center" w:pos="4536"/>
        <w:tab w:val="right" w:pos="9072"/>
      </w:tabs>
    </w:pPr>
  </w:style>
  <w:style w:type="paragraph" w:styleId="Zkladntextodsazen3">
    <w:name w:val="Body Text Indent 3"/>
    <w:basedOn w:val="Normln"/>
    <w:qFormat/>
    <w:pPr>
      <w:tabs>
        <w:tab w:val="left" w:pos="426"/>
      </w:tabs>
      <w:ind w:left="357"/>
      <w:jc w:val="both"/>
    </w:pPr>
    <w:rPr>
      <w:i/>
      <w:iCs/>
    </w:rPr>
  </w:style>
  <w:style w:type="paragraph" w:styleId="Zkladntext2">
    <w:name w:val="Body Text 2"/>
    <w:basedOn w:val="Normln"/>
    <w:qFormat/>
    <w:pPr>
      <w:tabs>
        <w:tab w:val="left" w:pos="567"/>
        <w:tab w:val="left" w:pos="1701"/>
      </w:tabs>
      <w:spacing w:after="120"/>
    </w:pPr>
    <w:rPr>
      <w:sz w:val="20"/>
    </w:rPr>
  </w:style>
  <w:style w:type="paragraph" w:customStyle="1" w:styleId="slolnkuSmlouvy">
    <w:name w:val="ČísloČlánkuSmlouvy"/>
    <w:basedOn w:val="Normln"/>
    <w:next w:val="Normln"/>
    <w:qFormat/>
    <w:rsid w:val="0013206E"/>
    <w:pPr>
      <w:keepNext/>
      <w:spacing w:before="240"/>
      <w:jc w:val="center"/>
    </w:pPr>
    <w:rPr>
      <w:b/>
      <w:szCs w:val="20"/>
    </w:rPr>
  </w:style>
  <w:style w:type="paragraph" w:customStyle="1" w:styleId="NzevlnkuSmlouvy">
    <w:name w:val="NázevČlánkuSmlouvy"/>
    <w:basedOn w:val="Normln"/>
    <w:qFormat/>
    <w:rsid w:val="00311C41"/>
    <w:pPr>
      <w:keepNext/>
      <w:widowControl w:val="0"/>
      <w:spacing w:after="120"/>
      <w:jc w:val="center"/>
    </w:pPr>
    <w:rPr>
      <w:b/>
      <w:szCs w:val="20"/>
    </w:rPr>
  </w:style>
  <w:style w:type="paragraph" w:customStyle="1" w:styleId="OdstavecSmlouvy">
    <w:name w:val="OdstavecSmlouvy"/>
    <w:basedOn w:val="Normln"/>
    <w:qFormat/>
    <w:rsid w:val="00311C41"/>
    <w:pPr>
      <w:keepLines/>
      <w:tabs>
        <w:tab w:val="left" w:pos="426"/>
        <w:tab w:val="left" w:pos="1701"/>
      </w:tabs>
      <w:spacing w:after="120"/>
      <w:jc w:val="both"/>
    </w:pPr>
    <w:rPr>
      <w:szCs w:val="20"/>
    </w:rPr>
  </w:style>
  <w:style w:type="paragraph" w:customStyle="1" w:styleId="Smlouva-slo">
    <w:name w:val="Smlouva-číslo"/>
    <w:basedOn w:val="Normln"/>
    <w:qFormat/>
    <w:rsid w:val="00B5549F"/>
    <w:pPr>
      <w:widowControl w:val="0"/>
      <w:spacing w:before="120" w:line="240" w:lineRule="atLeast"/>
      <w:jc w:val="both"/>
    </w:pPr>
    <w:rPr>
      <w:szCs w:val="20"/>
    </w:rPr>
  </w:style>
  <w:style w:type="paragraph" w:customStyle="1" w:styleId="Smlouva3">
    <w:name w:val="Smlouva3"/>
    <w:basedOn w:val="Normln"/>
    <w:qFormat/>
    <w:rsid w:val="006B1B9F"/>
    <w:pPr>
      <w:widowControl w:val="0"/>
      <w:spacing w:before="120"/>
      <w:jc w:val="both"/>
    </w:pPr>
    <w:rPr>
      <w:szCs w:val="20"/>
    </w:rPr>
  </w:style>
  <w:style w:type="paragraph" w:customStyle="1" w:styleId="1">
    <w:name w:val="1"/>
    <w:basedOn w:val="Normln"/>
    <w:next w:val="Textkomente"/>
    <w:semiHidden/>
    <w:qFormat/>
    <w:rsid w:val="00623AB1"/>
    <w:rPr>
      <w:sz w:val="20"/>
      <w:szCs w:val="20"/>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qFormat/>
    <w:rsid w:val="00623AB1"/>
    <w:rPr>
      <w:rFonts w:ascii="Tahoma" w:hAnsi="Tahoma" w:cs="Tahoma"/>
      <w:sz w:val="16"/>
      <w:szCs w:val="16"/>
    </w:rPr>
  </w:style>
  <w:style w:type="paragraph" w:customStyle="1" w:styleId="CharCharChar">
    <w:name w:val="Char Char Char"/>
    <w:basedOn w:val="Normln"/>
    <w:qFormat/>
    <w:rsid w:val="00FB34F8"/>
    <w:pPr>
      <w:spacing w:after="160" w:line="240" w:lineRule="exact"/>
    </w:pPr>
    <w:rPr>
      <w:rFonts w:ascii="Verdana" w:hAnsi="Verdana" w:cs="Verdana"/>
      <w:sz w:val="20"/>
      <w:szCs w:val="20"/>
      <w:lang w:val="en-US" w:eastAsia="en-US"/>
    </w:rPr>
  </w:style>
  <w:style w:type="paragraph" w:styleId="Pedmtkomente">
    <w:name w:val="annotation subject"/>
    <w:basedOn w:val="Textkomente"/>
    <w:next w:val="Textkomente"/>
    <w:link w:val="PedmtkomenteChar"/>
    <w:uiPriority w:val="99"/>
    <w:semiHidden/>
    <w:unhideWhenUsed/>
    <w:qFormat/>
    <w:rsid w:val="008236AF"/>
    <w:rPr>
      <w:b/>
      <w:bCs/>
    </w:rPr>
  </w:style>
  <w:style w:type="paragraph" w:customStyle="1" w:styleId="Obsahrmceuser">
    <w:name w:val="Obsah rámce (user)"/>
    <w:basedOn w:val="Normln"/>
    <w:qFormat/>
  </w:style>
  <w:style w:type="paragraph" w:customStyle="1" w:styleId="Komentuser">
    <w:name w:val="Komentář (user)"/>
    <w:basedOn w:val="Normln"/>
    <w:qFormat/>
    <w:pPr>
      <w:spacing w:before="56"/>
      <w:ind w:left="57" w:right="57"/>
    </w:pPr>
    <w:rPr>
      <w:sz w:val="20"/>
      <w:szCs w:val="20"/>
    </w:rPr>
  </w:style>
  <w:style w:type="paragraph" w:customStyle="1" w:styleId="Obsahrmce">
    <w:name w:val="Obsah rámce"/>
    <w:basedOn w:val="Normln"/>
    <w:qFormat/>
  </w:style>
  <w:style w:type="numbering" w:customStyle="1" w:styleId="Bezseznamuuser">
    <w:name w:val="Bez seznamu (user)"/>
    <w:uiPriority w:val="99"/>
    <w:semiHidden/>
    <w:unhideWhenUsed/>
    <w:qFormat/>
  </w:style>
  <w:style w:type="paragraph" w:styleId="Revize">
    <w:name w:val="Revision"/>
    <w:hidden/>
    <w:uiPriority w:val="99"/>
    <w:semiHidden/>
    <w:rsid w:val="00325B50"/>
    <w:pPr>
      <w:suppressAutoHyphens w:val="0"/>
    </w:pPr>
    <w:rPr>
      <w:sz w:val="24"/>
      <w:szCs w:val="24"/>
    </w:rPr>
  </w:style>
  <w:style w:type="paragraph" w:styleId="Odstavecseseznamem">
    <w:name w:val="List Paragraph"/>
    <w:basedOn w:val="Normln"/>
    <w:uiPriority w:val="34"/>
    <w:qFormat/>
    <w:rsid w:val="007C47ED"/>
    <w:pPr>
      <w:widowControl w:val="0"/>
      <w:suppressAutoHyphens w:val="0"/>
      <w:ind w:left="720"/>
      <w:contextualSpacing/>
    </w:pPr>
    <w:rPr>
      <w:rFonts w:ascii="Arial Unicode MS" w:eastAsia="Arial Unicode MS" w:hAnsi="Arial Unicode MS" w:cs="Arial Unicode MS"/>
      <w:color w:val="000000"/>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osta@msk.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doplnitweb.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6E115-92CD-470F-98D8-218F5378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3085</Words>
  <Characters>18207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21250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dc:description/>
  <cp:lastModifiedBy>Lucie Bujáková</cp:lastModifiedBy>
  <cp:revision>6</cp:revision>
  <cp:lastPrinted>2013-12-17T14:03:00Z</cp:lastPrinted>
  <dcterms:created xsi:type="dcterms:W3CDTF">2026-03-11T09:09:00Z</dcterms:created>
  <dcterms:modified xsi:type="dcterms:W3CDTF">2026-03-11T13:12:00Z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#000000,9,Calibri</vt:lpwstr>
  </property>
  <property fmtid="{D5CDD505-2E9C-101B-9397-08002B2CF9AE}" pid="3" name="ClassificationContentMarkingFooterShapeIds">
    <vt:lpwstr>7b946606,6cac9a59,789538b1</vt:lpwstr>
  </property>
  <property fmtid="{D5CDD505-2E9C-101B-9397-08002B2CF9AE}" pid="4" name="ClassificationContentMarkingFooterText">
    <vt:lpwstr>Klasifikace informací: Neveřejné</vt:lpwstr>
  </property>
  <property fmtid="{D5CDD505-2E9C-101B-9397-08002B2CF9AE}" pid="5" name="MSIP_Label_215ad6d0-798b-44f9-b3fd-112ad6275fb4_ActionId">
    <vt:lpwstr>027f5684-a44e-4599-b743-ba7b81c0a551</vt:lpwstr>
  </property>
  <property fmtid="{D5CDD505-2E9C-101B-9397-08002B2CF9AE}" pid="6" name="MSIP_Label_215ad6d0-798b-44f9-b3fd-112ad6275fb4_ContentBits">
    <vt:lpwstr>2</vt:lpwstr>
  </property>
  <property fmtid="{D5CDD505-2E9C-101B-9397-08002B2CF9AE}" pid="7" name="MSIP_Label_215ad6d0-798b-44f9-b3fd-112ad6275fb4_Enabled">
    <vt:lpwstr>true</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etDate">
    <vt:lpwstr>2024-08-05T07:20:15Z</vt:lpwstr>
  </property>
  <property fmtid="{D5CDD505-2E9C-101B-9397-08002B2CF9AE}" pid="11" name="MSIP_Label_215ad6d0-798b-44f9-b3fd-112ad6275fb4_SiteId">
    <vt:lpwstr>39f24d0b-aa30-4551-8e81-43c77cf1000e</vt:lpwstr>
  </property>
</Properties>
</file>