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37" w:rsidRPr="00DE1597" w:rsidRDefault="002C5D1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>Název přístroje</w:t>
      </w: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4739B9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56F90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56F90"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372CE4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6E5801" w:rsidRPr="006E5801">
        <w:rPr>
          <w:sz w:val="20"/>
          <w:szCs w:val="20"/>
        </w:rPr>
        <w:t>Monitor</w:t>
      </w:r>
      <w:r w:rsidR="00C45B69">
        <w:rPr>
          <w:sz w:val="20"/>
          <w:szCs w:val="20"/>
        </w:rPr>
        <w:t>y</w:t>
      </w:r>
      <w:r w:rsidR="006E5801" w:rsidRPr="006E5801">
        <w:rPr>
          <w:sz w:val="20"/>
          <w:szCs w:val="20"/>
        </w:rPr>
        <w:t xml:space="preserve"> vitálních funkcí</w:t>
      </w:r>
      <w:r w:rsidR="00C45B69">
        <w:rPr>
          <w:sz w:val="20"/>
          <w:szCs w:val="20"/>
        </w:rPr>
        <w:t xml:space="preserve"> včetně centrály</w:t>
      </w:r>
    </w:p>
    <w:p w:rsidR="002C5D10" w:rsidRPr="00DE1597" w:rsidRDefault="002C5D10" w:rsidP="00DE1597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cs-CZ"/>
        </w:rPr>
      </w:pPr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Celková předpokládaná PC (v Kč </w:t>
      </w:r>
      <w:r w:rsidR="005D011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bez </w:t>
      </w:r>
      <w:bookmarkStart w:id="0" w:name="_GoBack"/>
      <w:bookmarkEnd w:id="0"/>
      <w:r w:rsidRPr="00DE1597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 DPH)</w:t>
      </w:r>
      <w:r w:rsidR="00C45B69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372CE4">
        <w:rPr>
          <w:rFonts w:eastAsia="Times New Roman" w:cs="Arial"/>
          <w:b/>
          <w:bCs/>
          <w:color w:val="000000"/>
          <w:sz w:val="20"/>
          <w:szCs w:val="20"/>
          <w:lang w:eastAsia="cs-CZ"/>
        </w:rPr>
        <w:tab/>
      </w:r>
      <w:r w:rsidR="00C45B69" w:rsidRPr="00372CE4">
        <w:rPr>
          <w:rFonts w:eastAsia="Times New Roman" w:cs="Arial"/>
          <w:bCs/>
          <w:color w:val="000000"/>
          <w:sz w:val="20"/>
          <w:szCs w:val="20"/>
          <w:lang w:eastAsia="cs-CZ"/>
        </w:rPr>
        <w:t>1.</w:t>
      </w:r>
      <w:r w:rsidR="005D0119">
        <w:rPr>
          <w:rFonts w:eastAsia="Times New Roman" w:cs="Arial"/>
          <w:bCs/>
          <w:color w:val="000000"/>
          <w:sz w:val="20"/>
          <w:szCs w:val="20"/>
          <w:lang w:eastAsia="cs-CZ"/>
        </w:rPr>
        <w:t>4</w:t>
      </w:r>
      <w:r w:rsidR="00B451C9">
        <w:rPr>
          <w:rFonts w:eastAsia="Times New Roman" w:cs="Arial"/>
          <w:bCs/>
          <w:color w:val="000000"/>
          <w:sz w:val="20"/>
          <w:szCs w:val="20"/>
          <w:lang w:eastAsia="cs-CZ"/>
        </w:rPr>
        <w:t>00</w:t>
      </w:r>
      <w:r w:rsidR="00C45B69" w:rsidRPr="00372CE4">
        <w:rPr>
          <w:rFonts w:eastAsia="Times New Roman" w:cs="Arial"/>
          <w:bCs/>
          <w:color w:val="000000"/>
          <w:sz w:val="20"/>
          <w:szCs w:val="20"/>
          <w:lang w:eastAsia="cs-CZ"/>
        </w:rPr>
        <w:t>.000 Kč</w:t>
      </w:r>
    </w:p>
    <w:p w:rsidR="00090E11" w:rsidRPr="00DE1597" w:rsidRDefault="00090E11" w:rsidP="00DE1597">
      <w:pPr>
        <w:spacing w:after="0" w:line="240" w:lineRule="auto"/>
        <w:rPr>
          <w:sz w:val="20"/>
          <w:szCs w:val="20"/>
        </w:rPr>
      </w:pPr>
    </w:p>
    <w:p w:rsidR="00876F37" w:rsidRPr="00DE1597" w:rsidRDefault="00372CE4" w:rsidP="00DE1597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Technická specifikace</w:t>
      </w:r>
    </w:p>
    <w:p w:rsidR="00C45B69" w:rsidRPr="00C45B69" w:rsidRDefault="00C45B69" w:rsidP="00C45B69">
      <w:pPr>
        <w:spacing w:after="0" w:line="240" w:lineRule="auto"/>
        <w:rPr>
          <w:sz w:val="20"/>
          <w:szCs w:val="20"/>
        </w:rPr>
      </w:pPr>
      <w:r w:rsidRPr="00C45B69">
        <w:rPr>
          <w:sz w:val="20"/>
          <w:szCs w:val="20"/>
        </w:rPr>
        <w:t>2 ks modulární barevný monitor vitálních funkcí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český SW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plochá barevná obrazovka min 12“ Medical grade 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zobrazení min 6 křivek současně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trendy grafické i numerické minimálně za 24 hodin, s možností rozšíření na 72 hodin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jednoduché intuitivní ovládání 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základní multiparametrický modul: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Sledované parametry: EKG z 3-5 svodů, analýza ST segmentu ze všech připojených svodů současně s grafickým zobrazením trendu a aktuální elevace/deprese ST na průměrném QRS komplexu, respirace, NIBP, 2xIBP, SpO2</w:t>
      </w:r>
      <w:r w:rsidR="00B451C9">
        <w:rPr>
          <w:sz w:val="20"/>
          <w:szCs w:val="20"/>
        </w:rPr>
        <w:t xml:space="preserve"> </w:t>
      </w:r>
      <w:proofErr w:type="spellStart"/>
      <w:r w:rsidR="00B451C9">
        <w:rPr>
          <w:sz w:val="20"/>
          <w:szCs w:val="20"/>
        </w:rPr>
        <w:t>Massimo</w:t>
      </w:r>
      <w:proofErr w:type="spellEnd"/>
      <w:r w:rsidR="001358CB">
        <w:rPr>
          <w:sz w:val="20"/>
          <w:szCs w:val="20"/>
        </w:rPr>
        <w:t>, teplota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1 ks přenositelného modulu pro měření EtCO2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Detekce arytmií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lékové kalkulace</w:t>
      </w:r>
    </w:p>
    <w:p w:rsidR="00C45B69" w:rsidRPr="00C45B69" w:rsidRDefault="00C45B69" w:rsidP="00C45B69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kompatibilní se stávajícími monitory GE Healthcare na oddělení, stejné příslušenství, servis.</w:t>
      </w:r>
    </w:p>
    <w:p w:rsidR="00C45B69" w:rsidRDefault="00C45B69" w:rsidP="00C45B69">
      <w:pPr>
        <w:spacing w:after="0" w:line="240" w:lineRule="auto"/>
        <w:rPr>
          <w:sz w:val="20"/>
          <w:szCs w:val="20"/>
        </w:rPr>
      </w:pPr>
    </w:p>
    <w:p w:rsidR="00C45B69" w:rsidRDefault="00C45B69" w:rsidP="00C45B69">
      <w:pPr>
        <w:spacing w:after="0" w:line="240" w:lineRule="auto"/>
        <w:rPr>
          <w:sz w:val="20"/>
          <w:szCs w:val="20"/>
        </w:rPr>
      </w:pPr>
      <w:r w:rsidRPr="00C45B69">
        <w:rPr>
          <w:sz w:val="20"/>
          <w:szCs w:val="20"/>
        </w:rPr>
        <w:t>3 ks modulární barevný monitor vitálních funkcí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český SW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plochá barevná obrazovka min 12“ Medical grade 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zobrazení min 6 křivek současně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trendy grafické i numerické minimálně za 24 hodin, s možností rozšíření na 72 hodin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jednoduché intuitivní ovládání 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základní multiparametrický modul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Sledované parametry: EKG z 3-5 svodů, respirace, NIBP, 2xIBP, SpO2 </w:t>
      </w:r>
      <w:proofErr w:type="spellStart"/>
      <w:r w:rsidRPr="00C45B69">
        <w:rPr>
          <w:sz w:val="20"/>
          <w:szCs w:val="20"/>
        </w:rPr>
        <w:t>Massimo</w:t>
      </w:r>
      <w:proofErr w:type="spellEnd"/>
      <w:r w:rsidRPr="00C45B69">
        <w:rPr>
          <w:sz w:val="20"/>
          <w:szCs w:val="20"/>
        </w:rPr>
        <w:t>, teplota</w:t>
      </w:r>
      <w:r w:rsidRPr="00C45B69">
        <w:rPr>
          <w:sz w:val="20"/>
          <w:szCs w:val="20"/>
        </w:rPr>
        <w:tab/>
        <w:t xml:space="preserve"> 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Detekce arytmií</w:t>
      </w:r>
    </w:p>
    <w:p w:rsidR="00C45B69" w:rsidRPr="00C45B69" w:rsidRDefault="00C45B69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lékové kalkulace</w:t>
      </w:r>
    </w:p>
    <w:p w:rsidR="00F97B47" w:rsidRDefault="00F97B47" w:rsidP="00F97B47">
      <w:pPr>
        <w:spacing w:after="0" w:line="240" w:lineRule="auto"/>
        <w:ind w:left="66"/>
        <w:rPr>
          <w:sz w:val="20"/>
          <w:szCs w:val="20"/>
        </w:rPr>
      </w:pPr>
    </w:p>
    <w:p w:rsidR="008359AF" w:rsidRPr="00F97B47" w:rsidRDefault="00B638D9" w:rsidP="008359AF">
      <w:pPr>
        <w:spacing w:after="0" w:line="240" w:lineRule="auto"/>
        <w:ind w:left="66"/>
        <w:rPr>
          <w:sz w:val="20"/>
          <w:szCs w:val="20"/>
        </w:rPr>
      </w:pPr>
      <w:r>
        <w:rPr>
          <w:sz w:val="20"/>
          <w:szCs w:val="20"/>
        </w:rPr>
        <w:t>Kompletní p</w:t>
      </w:r>
      <w:r w:rsidR="008359AF" w:rsidRPr="00F97B47">
        <w:rPr>
          <w:sz w:val="20"/>
          <w:szCs w:val="20"/>
        </w:rPr>
        <w:t>říslušenství</w:t>
      </w:r>
      <w:r>
        <w:rPr>
          <w:sz w:val="20"/>
          <w:szCs w:val="20"/>
        </w:rPr>
        <w:t>:</w:t>
      </w:r>
    </w:p>
    <w:p w:rsidR="008359AF" w:rsidRDefault="00B638D9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4</w:t>
      </w:r>
      <w:r w:rsidR="008359AF">
        <w:rPr>
          <w:sz w:val="20"/>
          <w:szCs w:val="20"/>
        </w:rPr>
        <w:t xml:space="preserve"> sady po 3ks NBP manžet vč. hadic velikost</w:t>
      </w:r>
      <w:r>
        <w:rPr>
          <w:sz w:val="20"/>
          <w:szCs w:val="20"/>
        </w:rPr>
        <w:t>:</w:t>
      </w:r>
      <w:r w:rsidR="008359AF">
        <w:rPr>
          <w:sz w:val="20"/>
          <w:szCs w:val="20"/>
        </w:rPr>
        <w:t xml:space="preserve"> novorozenci, děti dospělí</w:t>
      </w:r>
    </w:p>
    <w:p w:rsidR="008359AF" w:rsidRDefault="008359AF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1 sada po 5ks NBP manžet vč. hadic velikost</w:t>
      </w:r>
      <w:r w:rsidR="00B638D9">
        <w:rPr>
          <w:sz w:val="20"/>
          <w:szCs w:val="20"/>
        </w:rPr>
        <w:t>:</w:t>
      </w:r>
      <w:r>
        <w:rPr>
          <w:sz w:val="20"/>
          <w:szCs w:val="20"/>
        </w:rPr>
        <w:t xml:space="preserve"> novorozenci, děti dospělí, batolata + obézní pacienti</w:t>
      </w:r>
    </w:p>
    <w:p w:rsidR="008359AF" w:rsidRDefault="008359AF" w:rsidP="008359AF">
      <w:pPr>
        <w:pStyle w:val="Odstavecseseznamem"/>
        <w:spacing w:after="0" w:line="240" w:lineRule="auto"/>
        <w:ind w:left="426"/>
        <w:rPr>
          <w:sz w:val="20"/>
          <w:szCs w:val="20"/>
        </w:rPr>
      </w:pPr>
    </w:p>
    <w:p w:rsidR="004701A4" w:rsidRDefault="004701A4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5ks </w:t>
      </w:r>
      <w:r w:rsidR="0010665A">
        <w:rPr>
          <w:sz w:val="20"/>
          <w:szCs w:val="20"/>
        </w:rPr>
        <w:t xml:space="preserve">SpO2 prstových </w:t>
      </w:r>
      <w:r w:rsidR="008359AF">
        <w:rPr>
          <w:sz w:val="20"/>
          <w:szCs w:val="20"/>
        </w:rPr>
        <w:t>senzorů</w:t>
      </w:r>
      <w:r w:rsidR="0010665A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klip</w:t>
      </w:r>
      <w:r w:rsidR="0010665A">
        <w:rPr>
          <w:sz w:val="20"/>
          <w:szCs w:val="20"/>
        </w:rPr>
        <w:t>ů, pediatrické</w:t>
      </w:r>
      <w:r>
        <w:rPr>
          <w:sz w:val="20"/>
          <w:szCs w:val="20"/>
        </w:rPr>
        <w:t xml:space="preserve"> pro</w:t>
      </w:r>
      <w:r w:rsidR="00B638D9">
        <w:rPr>
          <w:sz w:val="20"/>
          <w:szCs w:val="20"/>
        </w:rPr>
        <w:t xml:space="preserve"> děti od</w:t>
      </w:r>
      <w:r>
        <w:rPr>
          <w:sz w:val="20"/>
          <w:szCs w:val="20"/>
        </w:rPr>
        <w:t xml:space="preserve"> 10</w:t>
      </w:r>
      <w:r w:rsidR="00B638D9">
        <w:rPr>
          <w:sz w:val="20"/>
          <w:szCs w:val="20"/>
        </w:rPr>
        <w:t xml:space="preserve"> kg</w:t>
      </w:r>
    </w:p>
    <w:p w:rsidR="0010665A" w:rsidRDefault="0010665A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1ks SpO2</w:t>
      </w:r>
      <w:r w:rsidR="00B638D9">
        <w:rPr>
          <w:sz w:val="20"/>
          <w:szCs w:val="20"/>
        </w:rPr>
        <w:t xml:space="preserve"> prstový</w:t>
      </w:r>
      <w:r>
        <w:rPr>
          <w:sz w:val="20"/>
          <w:szCs w:val="20"/>
        </w:rPr>
        <w:t xml:space="preserve"> senzor – klip pro dospělé od 30 kg</w:t>
      </w:r>
    </w:p>
    <w:p w:rsidR="0010665A" w:rsidRDefault="0010665A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5ks SpO2</w:t>
      </w:r>
      <w:r w:rsidR="00B638D9">
        <w:rPr>
          <w:sz w:val="20"/>
          <w:szCs w:val="20"/>
        </w:rPr>
        <w:t xml:space="preserve"> </w:t>
      </w:r>
      <w:proofErr w:type="spellStart"/>
      <w:r w:rsidR="00B638D9">
        <w:rPr>
          <w:sz w:val="20"/>
          <w:szCs w:val="20"/>
        </w:rPr>
        <w:t>adhézních</w:t>
      </w:r>
      <w:proofErr w:type="spellEnd"/>
      <w:r>
        <w:rPr>
          <w:sz w:val="20"/>
          <w:szCs w:val="20"/>
        </w:rPr>
        <w:t xml:space="preserve"> senzorů pro novorozence od 3kg</w:t>
      </w:r>
    </w:p>
    <w:p w:rsidR="0010665A" w:rsidRDefault="0010665A" w:rsidP="0010665A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5ks SpO2</w:t>
      </w:r>
      <w:r w:rsidR="00B638D9">
        <w:rPr>
          <w:sz w:val="20"/>
          <w:szCs w:val="20"/>
        </w:rPr>
        <w:t xml:space="preserve"> </w:t>
      </w:r>
      <w:proofErr w:type="spellStart"/>
      <w:r w:rsidR="00B638D9">
        <w:rPr>
          <w:sz w:val="20"/>
          <w:szCs w:val="20"/>
        </w:rPr>
        <w:t>adhézních</w:t>
      </w:r>
      <w:proofErr w:type="spellEnd"/>
      <w:r>
        <w:rPr>
          <w:sz w:val="20"/>
          <w:szCs w:val="20"/>
        </w:rPr>
        <w:t xml:space="preserve"> senzorů neonatálních pod 3kg nebo od cca 40ks</w:t>
      </w:r>
    </w:p>
    <w:p w:rsidR="00B638D9" w:rsidRDefault="00B638D9" w:rsidP="00B638D9">
      <w:pPr>
        <w:pStyle w:val="Odstavecseseznamem"/>
        <w:spacing w:after="0" w:line="240" w:lineRule="auto"/>
        <w:ind w:left="426"/>
        <w:rPr>
          <w:sz w:val="20"/>
          <w:szCs w:val="20"/>
        </w:rPr>
      </w:pPr>
    </w:p>
    <w:p w:rsidR="008359AF" w:rsidRDefault="004701A4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2ks </w:t>
      </w:r>
      <w:r w:rsidR="008359AF">
        <w:rPr>
          <w:sz w:val="20"/>
          <w:szCs w:val="20"/>
        </w:rPr>
        <w:t xml:space="preserve">EKG nalepovací </w:t>
      </w:r>
      <w:proofErr w:type="gramStart"/>
      <w:r w:rsidR="008359AF">
        <w:rPr>
          <w:sz w:val="20"/>
          <w:szCs w:val="20"/>
        </w:rPr>
        <w:t>elektrody 5</w:t>
      </w:r>
      <w:r>
        <w:rPr>
          <w:sz w:val="20"/>
          <w:szCs w:val="20"/>
        </w:rPr>
        <w:t>-</w:t>
      </w:r>
      <w:r w:rsidR="008359AF">
        <w:rPr>
          <w:sz w:val="20"/>
          <w:szCs w:val="20"/>
        </w:rPr>
        <w:t>ti</w:t>
      </w:r>
      <w:proofErr w:type="gramEnd"/>
      <w:r w:rsidR="008359AF">
        <w:rPr>
          <w:sz w:val="20"/>
          <w:szCs w:val="20"/>
        </w:rPr>
        <w:t xml:space="preserve"> svod</w:t>
      </w:r>
      <w:r>
        <w:rPr>
          <w:sz w:val="20"/>
          <w:szCs w:val="20"/>
        </w:rPr>
        <w:t>ové</w:t>
      </w:r>
      <w:r w:rsidR="008359AF">
        <w:rPr>
          <w:sz w:val="20"/>
          <w:szCs w:val="20"/>
        </w:rPr>
        <w:t xml:space="preserve"> děti </w:t>
      </w:r>
    </w:p>
    <w:p w:rsidR="004701A4" w:rsidRDefault="004701A4" w:rsidP="004701A4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3ks EKG nalepovací elektrody 3 svodové děti </w:t>
      </w:r>
    </w:p>
    <w:p w:rsidR="004701A4" w:rsidRDefault="004701A4" w:rsidP="004701A4">
      <w:pPr>
        <w:pStyle w:val="Odstavecseseznamem"/>
        <w:spacing w:after="0" w:line="240" w:lineRule="auto"/>
        <w:ind w:left="426"/>
        <w:rPr>
          <w:sz w:val="20"/>
          <w:szCs w:val="20"/>
        </w:rPr>
      </w:pPr>
    </w:p>
    <w:p w:rsidR="008359AF" w:rsidRDefault="008359AF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2ks povrchové</w:t>
      </w:r>
      <w:r>
        <w:rPr>
          <w:b/>
          <w:color w:val="FF0000"/>
          <w:sz w:val="20"/>
          <w:szCs w:val="20"/>
        </w:rPr>
        <w:t xml:space="preserve"> </w:t>
      </w:r>
      <w:r w:rsidRPr="008359AF">
        <w:rPr>
          <w:sz w:val="20"/>
          <w:szCs w:val="20"/>
        </w:rPr>
        <w:t>a 1ks rektální</w:t>
      </w:r>
      <w:r w:rsidR="004701A4">
        <w:rPr>
          <w:sz w:val="20"/>
          <w:szCs w:val="20"/>
        </w:rPr>
        <w:t xml:space="preserve"> teplotní čidlo</w:t>
      </w:r>
      <w:r w:rsidRPr="008359AF">
        <w:rPr>
          <w:sz w:val="20"/>
          <w:szCs w:val="20"/>
        </w:rPr>
        <w:t xml:space="preserve"> </w:t>
      </w:r>
    </w:p>
    <w:p w:rsidR="008359AF" w:rsidRDefault="008359AF" w:rsidP="008359AF">
      <w:pPr>
        <w:pStyle w:val="Odstavecseseznamem"/>
        <w:numPr>
          <w:ilvl w:val="0"/>
          <w:numId w:val="10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 xml:space="preserve">Balení vzorkovacích hadiček pro </w:t>
      </w:r>
      <w:r w:rsidRPr="00C45B69">
        <w:rPr>
          <w:sz w:val="20"/>
          <w:szCs w:val="20"/>
        </w:rPr>
        <w:t>EtCO2</w:t>
      </w:r>
    </w:p>
    <w:p w:rsidR="00C45B69" w:rsidRPr="00C45B69" w:rsidRDefault="00C84287" w:rsidP="00C45B69">
      <w:pPr>
        <w:pStyle w:val="Odstavecseseznamem"/>
        <w:numPr>
          <w:ilvl w:val="0"/>
          <w:numId w:val="9"/>
        </w:numPr>
        <w:spacing w:after="0" w:line="240" w:lineRule="auto"/>
        <w:ind w:left="426"/>
        <w:rPr>
          <w:sz w:val="20"/>
          <w:szCs w:val="20"/>
        </w:rPr>
      </w:pPr>
      <w:r>
        <w:rPr>
          <w:sz w:val="20"/>
          <w:szCs w:val="20"/>
        </w:rPr>
        <w:t>příslušenství pro použití i ke stávajícím monitorům</w:t>
      </w:r>
      <w:r w:rsidR="00C45B69" w:rsidRPr="00C45B69">
        <w:rPr>
          <w:sz w:val="20"/>
          <w:szCs w:val="20"/>
        </w:rPr>
        <w:t xml:space="preserve"> GE Healthcare na oddělení.</w:t>
      </w:r>
    </w:p>
    <w:p w:rsidR="00C45B69" w:rsidRPr="00C45B69" w:rsidRDefault="00C45B69" w:rsidP="00C45B69">
      <w:pPr>
        <w:spacing w:after="0" w:line="240" w:lineRule="auto"/>
        <w:rPr>
          <w:sz w:val="20"/>
          <w:szCs w:val="20"/>
        </w:rPr>
      </w:pPr>
    </w:p>
    <w:p w:rsidR="00C45B69" w:rsidRDefault="00C45B69" w:rsidP="00C45B69">
      <w:pPr>
        <w:spacing w:after="0" w:line="240" w:lineRule="auto"/>
        <w:rPr>
          <w:sz w:val="20"/>
          <w:szCs w:val="20"/>
        </w:rPr>
      </w:pPr>
      <w:r w:rsidRPr="00C45B69">
        <w:rPr>
          <w:sz w:val="20"/>
          <w:szCs w:val="20"/>
        </w:rPr>
        <w:t>1 x Centrální stanice pro sledování dat z lůžkových monitorů vitálních funkcí s připojením k minimálně 6 monitorům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český sw 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musí komunikovat se všemi lůžkovými monitory na oddělení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možnost připojení až 16 monitorů 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 xml:space="preserve">obousměrná komunikace s připojenými monitory 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možnost sledování každého pacienta v reálném čase (minimálně 4 křivky u každého pacienta současně)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možnost zobrazení, vyhodnocení a záznam alarmů na centrální stanici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zobrazení, vyhodnocení a záznam grafických a numerických trendů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kontinuální záznam křivek min. 48 hodin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režim pro zobrazení vybraného monitoru, možnost ovládat monitory dálkově z centrálního mo</w:t>
      </w:r>
      <w:r w:rsidR="00372CE4">
        <w:rPr>
          <w:sz w:val="20"/>
          <w:szCs w:val="20"/>
        </w:rPr>
        <w:t>nitoru (alarmy, nastavení</w:t>
      </w:r>
      <w:r w:rsidRPr="00C45B69">
        <w:rPr>
          <w:sz w:val="20"/>
          <w:szCs w:val="20"/>
        </w:rPr>
        <w:t>)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možnost propojení centrální stanice se stávajícími centrálními stanicemi GE Healthcare v rámci nemocnice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19“ plochý displej 2ks (1ks u centrální stanice, 1ks libovolně na oddělení, tzv. externí displej)</w:t>
      </w:r>
    </w:p>
    <w:p w:rsidR="00C45B69" w:rsidRPr="00C45B69" w:rsidRDefault="00C45B69" w:rsidP="00C45B69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sz w:val="20"/>
          <w:szCs w:val="20"/>
        </w:rPr>
      </w:pPr>
      <w:r w:rsidRPr="00C45B69">
        <w:rPr>
          <w:sz w:val="20"/>
          <w:szCs w:val="20"/>
        </w:rPr>
        <w:t>záložní zdroj UPS</w:t>
      </w:r>
    </w:p>
    <w:p w:rsidR="004A3653" w:rsidRPr="00372CE4" w:rsidRDefault="00C45B69" w:rsidP="000B7076">
      <w:pPr>
        <w:pStyle w:val="Odstavecseseznamem"/>
        <w:numPr>
          <w:ilvl w:val="0"/>
          <w:numId w:val="7"/>
        </w:numPr>
        <w:spacing w:after="0" w:line="240" w:lineRule="auto"/>
        <w:ind w:left="426"/>
        <w:rPr>
          <w:b/>
          <w:sz w:val="20"/>
          <w:szCs w:val="20"/>
        </w:rPr>
      </w:pPr>
      <w:r w:rsidRPr="00372CE4">
        <w:rPr>
          <w:sz w:val="20"/>
          <w:szCs w:val="20"/>
        </w:rPr>
        <w:t>tiskárna</w:t>
      </w:r>
    </w:p>
    <w:sectPr w:rsidR="004A3653" w:rsidRPr="00372CE4" w:rsidSect="00876F3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BC4" w:rsidRDefault="00DF7BC4" w:rsidP="004739B9">
      <w:pPr>
        <w:spacing w:after="0" w:line="240" w:lineRule="auto"/>
      </w:pPr>
      <w:r>
        <w:separator/>
      </w:r>
    </w:p>
  </w:endnote>
  <w:endnote w:type="continuationSeparator" w:id="0">
    <w:p w:rsidR="00DF7BC4" w:rsidRDefault="00DF7BC4" w:rsidP="0047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4226820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4739B9" w:rsidRPr="005D0119" w:rsidRDefault="00D50BCC" w:rsidP="00D50BCC">
            <w:pPr>
              <w:pStyle w:val="Zpat"/>
              <w:jc w:val="center"/>
              <w:rPr>
                <w:sz w:val="16"/>
                <w:szCs w:val="16"/>
              </w:rPr>
            </w:pPr>
            <w:r w:rsidRPr="005D0119">
              <w:rPr>
                <w:sz w:val="16"/>
                <w:szCs w:val="16"/>
              </w:rPr>
              <w:t xml:space="preserve">Stránka </w:t>
            </w:r>
            <w:r w:rsidR="003474D4" w:rsidRPr="005D0119">
              <w:rPr>
                <w:b/>
                <w:bCs/>
                <w:sz w:val="16"/>
                <w:szCs w:val="16"/>
              </w:rPr>
              <w:fldChar w:fldCharType="begin"/>
            </w:r>
            <w:r w:rsidRPr="005D0119">
              <w:rPr>
                <w:b/>
                <w:bCs/>
                <w:sz w:val="16"/>
                <w:szCs w:val="16"/>
              </w:rPr>
              <w:instrText>PAGE</w:instrText>
            </w:r>
            <w:r w:rsidR="003474D4" w:rsidRPr="005D0119">
              <w:rPr>
                <w:b/>
                <w:bCs/>
                <w:sz w:val="16"/>
                <w:szCs w:val="16"/>
              </w:rPr>
              <w:fldChar w:fldCharType="separate"/>
            </w:r>
            <w:r w:rsidR="000E2833">
              <w:rPr>
                <w:b/>
                <w:bCs/>
                <w:noProof/>
                <w:sz w:val="16"/>
                <w:szCs w:val="16"/>
              </w:rPr>
              <w:t>1</w:t>
            </w:r>
            <w:r w:rsidR="003474D4" w:rsidRPr="005D0119">
              <w:rPr>
                <w:b/>
                <w:bCs/>
                <w:sz w:val="16"/>
                <w:szCs w:val="16"/>
              </w:rPr>
              <w:fldChar w:fldCharType="end"/>
            </w:r>
            <w:r w:rsidRPr="005D0119">
              <w:rPr>
                <w:sz w:val="16"/>
                <w:szCs w:val="16"/>
              </w:rPr>
              <w:t xml:space="preserve"> z </w:t>
            </w:r>
            <w:r w:rsidR="003474D4" w:rsidRPr="005D0119">
              <w:rPr>
                <w:b/>
                <w:bCs/>
                <w:sz w:val="16"/>
                <w:szCs w:val="16"/>
              </w:rPr>
              <w:fldChar w:fldCharType="begin"/>
            </w:r>
            <w:r w:rsidRPr="005D0119">
              <w:rPr>
                <w:b/>
                <w:bCs/>
                <w:sz w:val="16"/>
                <w:szCs w:val="16"/>
              </w:rPr>
              <w:instrText>NUMPAGES</w:instrText>
            </w:r>
            <w:r w:rsidR="003474D4" w:rsidRPr="005D0119">
              <w:rPr>
                <w:b/>
                <w:bCs/>
                <w:sz w:val="16"/>
                <w:szCs w:val="16"/>
              </w:rPr>
              <w:fldChar w:fldCharType="separate"/>
            </w:r>
            <w:r w:rsidR="000E2833">
              <w:rPr>
                <w:b/>
                <w:bCs/>
                <w:noProof/>
                <w:sz w:val="16"/>
                <w:szCs w:val="16"/>
              </w:rPr>
              <w:t>1</w:t>
            </w:r>
            <w:r w:rsidR="003474D4" w:rsidRPr="005D011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BC4" w:rsidRDefault="00DF7BC4" w:rsidP="004739B9">
      <w:pPr>
        <w:spacing w:after="0" w:line="240" w:lineRule="auto"/>
      </w:pPr>
      <w:r>
        <w:separator/>
      </w:r>
    </w:p>
  </w:footnote>
  <w:footnote w:type="continuationSeparator" w:id="0">
    <w:p w:rsidR="00DF7BC4" w:rsidRDefault="00DF7BC4" w:rsidP="0047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90" w:rsidRPr="005D0119" w:rsidRDefault="00656F90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lang w:eastAsia="cs-CZ"/>
      </w:rPr>
    </w:pPr>
    <w:r w:rsidRPr="005D0119">
      <w:rPr>
        <w:rFonts w:eastAsia="Times New Roman" w:cs="Arial"/>
        <w:b/>
        <w:bCs/>
        <w:color w:val="000000"/>
        <w:sz w:val="16"/>
        <w:szCs w:val="16"/>
        <w:lang w:eastAsia="cs-CZ"/>
      </w:rPr>
      <w:t xml:space="preserve">Nemocnice Třinec, </w:t>
    </w:r>
    <w:r w:rsidR="00A66A24" w:rsidRPr="005D0119">
      <w:rPr>
        <w:rFonts w:eastAsia="Times New Roman" w:cs="Arial"/>
        <w:b/>
        <w:bCs/>
        <w:color w:val="000000"/>
        <w:sz w:val="16"/>
        <w:szCs w:val="16"/>
        <w:lang w:eastAsia="cs-CZ"/>
      </w:rPr>
      <w:t>p. o.</w:t>
    </w:r>
    <w:r w:rsidRPr="005D0119">
      <w:rPr>
        <w:rFonts w:eastAsia="Times New Roman" w:cs="Arial"/>
        <w:b/>
        <w:bCs/>
        <w:color w:val="000000"/>
        <w:sz w:val="16"/>
        <w:szCs w:val="16"/>
        <w:lang w:eastAsia="cs-CZ"/>
      </w:rPr>
      <w:t xml:space="preserve"> Kaštanová 268, Dolní Líštná, 739 61 Třinec</w:t>
    </w:r>
  </w:p>
  <w:p w:rsidR="004739B9" w:rsidRDefault="00656F90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</w:pPr>
    <w:r w:rsidRP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Modernizace vybavení </w:t>
    </w:r>
    <w:r w:rsidR="00C45B69" w:rsidRP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dětské JIP</w:t>
    </w:r>
    <w:r w:rsidRP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 v Nemocnici Třinec, </w:t>
    </w:r>
    <w:r w:rsidR="00A66A24" w:rsidRP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p. </w:t>
    </w:r>
    <w:proofErr w:type="gramStart"/>
    <w:r w:rsidR="00A66A24" w:rsidRP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o.</w:t>
    </w:r>
    <w:r w:rsid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>__________________________________________________________________________________</w:t>
    </w:r>
    <w:proofErr w:type="gramEnd"/>
    <w:r w:rsidRPr="005D0119"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  <w:t xml:space="preserve"> </w:t>
    </w:r>
  </w:p>
  <w:p w:rsidR="005D0119" w:rsidRPr="005D0119" w:rsidRDefault="005D0119" w:rsidP="00656F90">
    <w:pPr>
      <w:spacing w:after="0" w:line="240" w:lineRule="auto"/>
      <w:rPr>
        <w:rFonts w:eastAsia="Times New Roman" w:cs="Arial"/>
        <w:b/>
        <w:bCs/>
        <w:color w:val="000000"/>
        <w:sz w:val="16"/>
        <w:szCs w:val="16"/>
        <w:u w:val="single"/>
        <w:lang w:eastAsia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039C"/>
    <w:multiLevelType w:val="singleLevel"/>
    <w:tmpl w:val="3A02DC6A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D569A4"/>
    <w:multiLevelType w:val="hybridMultilevel"/>
    <w:tmpl w:val="9D681A98"/>
    <w:lvl w:ilvl="0" w:tplc="4888E8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714C9"/>
    <w:multiLevelType w:val="hybridMultilevel"/>
    <w:tmpl w:val="1F5EC972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8097D"/>
    <w:multiLevelType w:val="hybridMultilevel"/>
    <w:tmpl w:val="8918E954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53423"/>
    <w:multiLevelType w:val="hybridMultilevel"/>
    <w:tmpl w:val="DD768F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01766A1"/>
    <w:multiLevelType w:val="hybridMultilevel"/>
    <w:tmpl w:val="1AB28956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C461F"/>
    <w:multiLevelType w:val="hybridMultilevel"/>
    <w:tmpl w:val="B3DEBD4A"/>
    <w:lvl w:ilvl="0" w:tplc="AFE67A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6B47A2"/>
    <w:multiLevelType w:val="hybridMultilevel"/>
    <w:tmpl w:val="C3A6372C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F43746"/>
    <w:multiLevelType w:val="hybridMultilevel"/>
    <w:tmpl w:val="699C058A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5313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1141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C5D10"/>
    <w:rsid w:val="00090E11"/>
    <w:rsid w:val="000E2833"/>
    <w:rsid w:val="0010665A"/>
    <w:rsid w:val="001136AF"/>
    <w:rsid w:val="001358CB"/>
    <w:rsid w:val="001B593F"/>
    <w:rsid w:val="00244151"/>
    <w:rsid w:val="002C5D10"/>
    <w:rsid w:val="00334F38"/>
    <w:rsid w:val="003474D4"/>
    <w:rsid w:val="00372CE4"/>
    <w:rsid w:val="003A7A01"/>
    <w:rsid w:val="003F58C0"/>
    <w:rsid w:val="004701A4"/>
    <w:rsid w:val="004739B9"/>
    <w:rsid w:val="004A3653"/>
    <w:rsid w:val="005071A8"/>
    <w:rsid w:val="005B22EF"/>
    <w:rsid w:val="005D0119"/>
    <w:rsid w:val="00601714"/>
    <w:rsid w:val="00646006"/>
    <w:rsid w:val="00656F90"/>
    <w:rsid w:val="00662555"/>
    <w:rsid w:val="006E5801"/>
    <w:rsid w:val="0083287D"/>
    <w:rsid w:val="008359AF"/>
    <w:rsid w:val="00876F37"/>
    <w:rsid w:val="008B3DB8"/>
    <w:rsid w:val="008C3893"/>
    <w:rsid w:val="008D7805"/>
    <w:rsid w:val="0093000C"/>
    <w:rsid w:val="009E7223"/>
    <w:rsid w:val="009F4898"/>
    <w:rsid w:val="009F5A9C"/>
    <w:rsid w:val="00A13285"/>
    <w:rsid w:val="00A639EE"/>
    <w:rsid w:val="00A66A24"/>
    <w:rsid w:val="00A76D6A"/>
    <w:rsid w:val="00A854A7"/>
    <w:rsid w:val="00A874EB"/>
    <w:rsid w:val="00A8775B"/>
    <w:rsid w:val="00A94DF0"/>
    <w:rsid w:val="00B451C9"/>
    <w:rsid w:val="00B638D9"/>
    <w:rsid w:val="00B923E9"/>
    <w:rsid w:val="00BA6C4B"/>
    <w:rsid w:val="00BD3491"/>
    <w:rsid w:val="00C13BBC"/>
    <w:rsid w:val="00C45B69"/>
    <w:rsid w:val="00C84287"/>
    <w:rsid w:val="00D1634B"/>
    <w:rsid w:val="00D239E6"/>
    <w:rsid w:val="00D50BCC"/>
    <w:rsid w:val="00DD08A4"/>
    <w:rsid w:val="00DE1597"/>
    <w:rsid w:val="00DF7BC4"/>
    <w:rsid w:val="00E21CEC"/>
    <w:rsid w:val="00E869FA"/>
    <w:rsid w:val="00EB37B1"/>
    <w:rsid w:val="00F53ABB"/>
    <w:rsid w:val="00F56302"/>
    <w:rsid w:val="00F62230"/>
    <w:rsid w:val="00F97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4D4"/>
  </w:style>
  <w:style w:type="paragraph" w:styleId="Nadpis1">
    <w:name w:val="heading 1"/>
    <w:basedOn w:val="Normln"/>
    <w:next w:val="Normln"/>
    <w:link w:val="Nadpis1Char"/>
    <w:qFormat/>
    <w:rsid w:val="005071A8"/>
    <w:pPr>
      <w:keepNext/>
      <w:numPr>
        <w:numId w:val="6"/>
      </w:numPr>
      <w:spacing w:before="240" w:after="60" w:line="276" w:lineRule="auto"/>
      <w:outlineLvl w:val="0"/>
    </w:pPr>
    <w:rPr>
      <w:rFonts w:ascii="Times New Roman" w:eastAsia="Times New Roman" w:hAnsi="Times New Roman" w:cs="Times New Roman"/>
      <w:b/>
      <w:bCs/>
      <w:i/>
      <w:kern w:val="32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5071A8"/>
    <w:pPr>
      <w:keepNext/>
      <w:numPr>
        <w:ilvl w:val="1"/>
        <w:numId w:val="6"/>
      </w:numPr>
      <w:spacing w:before="240" w:after="60" w:line="276" w:lineRule="auto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5071A8"/>
    <w:pPr>
      <w:keepNext/>
      <w:numPr>
        <w:ilvl w:val="2"/>
        <w:numId w:val="6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i/>
      <w:iCs/>
      <w:sz w:val="28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5071A8"/>
    <w:pPr>
      <w:keepNext/>
      <w:numPr>
        <w:ilvl w:val="3"/>
        <w:numId w:val="6"/>
      </w:numPr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071A8"/>
    <w:pPr>
      <w:keepNext/>
      <w:numPr>
        <w:ilvl w:val="4"/>
        <w:numId w:val="6"/>
      </w:numPr>
      <w:spacing w:after="0" w:line="240" w:lineRule="auto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071A8"/>
    <w:pPr>
      <w:keepNext/>
      <w:keepLines/>
      <w:numPr>
        <w:ilvl w:val="5"/>
        <w:numId w:val="6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5071A8"/>
    <w:pPr>
      <w:numPr>
        <w:ilvl w:val="6"/>
        <w:numId w:val="6"/>
      </w:num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5071A8"/>
    <w:pPr>
      <w:keepNext/>
      <w:keepLines/>
      <w:numPr>
        <w:ilvl w:val="7"/>
        <w:numId w:val="6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5071A8"/>
    <w:pPr>
      <w:keepNext/>
      <w:keepLines/>
      <w:numPr>
        <w:ilvl w:val="8"/>
        <w:numId w:val="6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solistparagraph0">
    <w:name w:val="msolistparagraph"/>
    <w:basedOn w:val="Normln"/>
    <w:rsid w:val="009F4898"/>
    <w:pPr>
      <w:spacing w:after="0" w:line="240" w:lineRule="auto"/>
      <w:ind w:left="720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styleId="Prosttext">
    <w:name w:val="Plain Text"/>
    <w:basedOn w:val="Normln"/>
    <w:link w:val="ProsttextChar"/>
    <w:unhideWhenUsed/>
    <w:rsid w:val="009F489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9F4898"/>
    <w:rPr>
      <w:rFonts w:ascii="Consolas" w:eastAsia="Times New Roman" w:hAnsi="Consolas" w:cs="Times New Roman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473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9B9"/>
  </w:style>
  <w:style w:type="paragraph" w:styleId="Zpat">
    <w:name w:val="footer"/>
    <w:basedOn w:val="Normln"/>
    <w:link w:val="ZpatChar"/>
    <w:uiPriority w:val="99"/>
    <w:unhideWhenUsed/>
    <w:rsid w:val="00473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9B9"/>
  </w:style>
  <w:style w:type="paragraph" w:styleId="Odstavecseseznamem">
    <w:name w:val="List Paragraph"/>
    <w:basedOn w:val="Normln"/>
    <w:uiPriority w:val="34"/>
    <w:qFormat/>
    <w:rsid w:val="00DE159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5071A8"/>
    <w:rPr>
      <w:rFonts w:ascii="Times New Roman" w:eastAsia="Times New Roman" w:hAnsi="Times New Roman" w:cs="Times New Roman"/>
      <w:b/>
      <w:bCs/>
      <w:i/>
      <w:kern w:val="32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5071A8"/>
    <w:rPr>
      <w:rFonts w:ascii="Times New Roman" w:eastAsia="Times New Roman" w:hAnsi="Times New Roman" w:cs="Times New Roman"/>
      <w:b/>
      <w:bCs/>
      <w:iCs/>
      <w:sz w:val="32"/>
      <w:szCs w:val="28"/>
    </w:rPr>
  </w:style>
  <w:style w:type="character" w:customStyle="1" w:styleId="Nadpis3Char">
    <w:name w:val="Nadpis 3 Char"/>
    <w:basedOn w:val="Standardnpsmoodstavce"/>
    <w:link w:val="Nadpis3"/>
    <w:rsid w:val="005071A8"/>
    <w:rPr>
      <w:rFonts w:ascii="Times New Roman" w:eastAsia="Times New Roman" w:hAnsi="Times New Roman" w:cs="Times New Roman"/>
      <w:b/>
      <w:i/>
      <w:iC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071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071A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071A8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5071A8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71A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5071A8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2017-04-07T08:09:00Z</dcterms:created>
  <dcterms:modified xsi:type="dcterms:W3CDTF">2017-04-07T08:09:00Z</dcterms:modified>
</cp:coreProperties>
</file>