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90" w:rsidRPr="00DE1597" w:rsidRDefault="00656F9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</w:p>
    <w:p w:rsidR="00876F37" w:rsidRPr="00DE1597" w:rsidRDefault="002C5D1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>Název přístroje</w:t>
      </w: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4739B9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AF7814">
        <w:rPr>
          <w:sz w:val="20"/>
          <w:szCs w:val="20"/>
        </w:rPr>
        <w:t>Infuzní technika</w:t>
      </w:r>
    </w:p>
    <w:p w:rsidR="002C5D10" w:rsidRPr="00DE1597" w:rsidRDefault="002C5D1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Celková předpokládaná PC (v Kč </w:t>
      </w:r>
      <w:r w:rsidR="007E58C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bez </w:t>
      </w: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>DPH)</w:t>
      </w:r>
      <w:r w:rsidR="00C45B6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7E58C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C45B69" w:rsidRPr="00372CE4">
        <w:rPr>
          <w:rFonts w:eastAsia="Times New Roman" w:cs="Arial"/>
          <w:bCs/>
          <w:color w:val="000000"/>
          <w:sz w:val="20"/>
          <w:szCs w:val="20"/>
          <w:lang w:eastAsia="cs-CZ"/>
        </w:rPr>
        <w:t>1.</w:t>
      </w:r>
      <w:r w:rsidR="007E58C9">
        <w:rPr>
          <w:rFonts w:eastAsia="Times New Roman" w:cs="Arial"/>
          <w:bCs/>
          <w:color w:val="000000"/>
          <w:sz w:val="20"/>
          <w:szCs w:val="20"/>
          <w:lang w:eastAsia="cs-CZ"/>
        </w:rPr>
        <w:t>0</w:t>
      </w:r>
      <w:r w:rsidR="00B451C9">
        <w:rPr>
          <w:rFonts w:eastAsia="Times New Roman" w:cs="Arial"/>
          <w:bCs/>
          <w:color w:val="000000"/>
          <w:sz w:val="20"/>
          <w:szCs w:val="20"/>
          <w:lang w:eastAsia="cs-CZ"/>
        </w:rPr>
        <w:t>00</w:t>
      </w:r>
      <w:r w:rsidR="00C45B69" w:rsidRPr="00372CE4">
        <w:rPr>
          <w:rFonts w:eastAsia="Times New Roman" w:cs="Arial"/>
          <w:bCs/>
          <w:color w:val="000000"/>
          <w:sz w:val="20"/>
          <w:szCs w:val="20"/>
          <w:lang w:eastAsia="cs-CZ"/>
        </w:rPr>
        <w:t>.000 Kč</w:t>
      </w:r>
    </w:p>
    <w:p w:rsidR="00090E11" w:rsidRPr="00DE1597" w:rsidRDefault="00090E11" w:rsidP="00DE1597">
      <w:pPr>
        <w:spacing w:after="0" w:line="240" w:lineRule="auto"/>
        <w:rPr>
          <w:sz w:val="20"/>
          <w:szCs w:val="20"/>
        </w:rPr>
      </w:pPr>
    </w:p>
    <w:p w:rsidR="00876F37" w:rsidRPr="00DE1597" w:rsidRDefault="00372CE4" w:rsidP="00DE1597">
      <w:pPr>
        <w:spacing w:after="0" w:line="240" w:lineRule="auto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>Technická specifikace</w:t>
      </w:r>
    </w:p>
    <w:p w:rsidR="00AF7814" w:rsidRPr="00AF7814" w:rsidRDefault="00AF7814" w:rsidP="00AF7814">
      <w:pPr>
        <w:spacing w:after="0" w:line="240" w:lineRule="auto"/>
        <w:rPr>
          <w:sz w:val="20"/>
          <w:szCs w:val="20"/>
        </w:rPr>
      </w:pPr>
      <w:proofErr w:type="spellStart"/>
      <w:r w:rsidRPr="00AF7814">
        <w:rPr>
          <w:sz w:val="20"/>
          <w:szCs w:val="20"/>
        </w:rPr>
        <w:t>Dokovací</w:t>
      </w:r>
      <w:proofErr w:type="spellEnd"/>
      <w:r w:rsidRPr="00AF7814">
        <w:rPr>
          <w:sz w:val="20"/>
          <w:szCs w:val="20"/>
        </w:rPr>
        <w:t xml:space="preserve"> stanice pro objemové infuzní pumpy a lineární dávkovače, 5ks</w:t>
      </w:r>
    </w:p>
    <w:p w:rsidR="00AF7814" w:rsidRPr="00AF7814" w:rsidRDefault="00AF7814" w:rsidP="00AF7814">
      <w:p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Infuzní pumpa, 10ks</w:t>
      </w:r>
    </w:p>
    <w:p w:rsidR="00C45B69" w:rsidRDefault="00AF7814" w:rsidP="00AF781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Lineární dávkovač</w:t>
      </w:r>
      <w:r w:rsidRPr="00AF7814">
        <w:rPr>
          <w:sz w:val="20"/>
          <w:szCs w:val="20"/>
        </w:rPr>
        <w:t>, 10ks</w:t>
      </w:r>
    </w:p>
    <w:p w:rsidR="00AF7814" w:rsidRDefault="00AF7814" w:rsidP="00AF7814">
      <w:pPr>
        <w:spacing w:after="0" w:line="240" w:lineRule="auto"/>
        <w:rPr>
          <w:sz w:val="20"/>
          <w:szCs w:val="20"/>
        </w:rPr>
      </w:pPr>
    </w:p>
    <w:p w:rsidR="00AF7814" w:rsidRPr="00AF7814" w:rsidRDefault="00AF7814" w:rsidP="00AF7814">
      <w:pPr>
        <w:spacing w:after="0" w:line="240" w:lineRule="auto"/>
        <w:rPr>
          <w:b/>
          <w:sz w:val="20"/>
          <w:szCs w:val="20"/>
        </w:rPr>
      </w:pPr>
      <w:r w:rsidRPr="00AF7814">
        <w:rPr>
          <w:b/>
          <w:sz w:val="20"/>
          <w:szCs w:val="20"/>
        </w:rPr>
        <w:t>Infuzní pumpa, 10ks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Jasně viditelný LCD displej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Umístění a provoz v </w:t>
      </w:r>
      <w:proofErr w:type="spellStart"/>
      <w:r w:rsidRPr="00AF7814">
        <w:rPr>
          <w:sz w:val="20"/>
          <w:szCs w:val="20"/>
        </w:rPr>
        <w:t>dokovací</w:t>
      </w:r>
      <w:proofErr w:type="spellEnd"/>
      <w:r w:rsidRPr="00AF7814">
        <w:rPr>
          <w:sz w:val="20"/>
          <w:szCs w:val="20"/>
        </w:rPr>
        <w:t xml:space="preserve"> stanici i samostatně (vč. napájecího kabelu)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dávkovací rychlost: 0,1 – 1200 ml/h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předvolba </w:t>
      </w:r>
      <w:proofErr w:type="spellStart"/>
      <w:r w:rsidRPr="00AF7814">
        <w:rPr>
          <w:sz w:val="20"/>
          <w:szCs w:val="20"/>
        </w:rPr>
        <w:t>vydávkovaného</w:t>
      </w:r>
      <w:proofErr w:type="spellEnd"/>
      <w:r w:rsidRPr="00AF7814">
        <w:rPr>
          <w:sz w:val="20"/>
          <w:szCs w:val="20"/>
        </w:rPr>
        <w:t xml:space="preserve"> objemu: 0,1 – 9 999 ml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nastavení limitu času: 1 min. - 80 hod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rychlost bolusu: 0,1 – 1200 ml/h 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objem bolusu: 0,1 – 999 ml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možnost volby způsobu zadání a výpočtů dávky zadaný objem a čas 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přesnost: +- 5 % v závislosti na použitém setu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detektor kapek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vzduchový detektor: integrovaný s možností načítaní bublin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KVO režim: 0,1 – 10 ml/h 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zobrazení podávaných léčiv: min. 70 uživatelsky nastavitelných předvoleb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kalibrace pumpy: ano (programově)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tlakový limit: 10 – 100 </w:t>
      </w:r>
      <w:proofErr w:type="spellStart"/>
      <w:r w:rsidRPr="00AF7814">
        <w:rPr>
          <w:sz w:val="20"/>
          <w:szCs w:val="20"/>
        </w:rPr>
        <w:t>kPa</w:t>
      </w:r>
      <w:proofErr w:type="spellEnd"/>
      <w:r w:rsidRPr="00AF7814">
        <w:rPr>
          <w:sz w:val="20"/>
          <w:szCs w:val="20"/>
        </w:rPr>
        <w:t xml:space="preserve"> 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tlakové senzory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funkce automatické redukce tlaku v setu po alarmu okluze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možnost použití infuzních setů různých výrobců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optický i akustický alarm s výrazným zobrazením na přístroji</w:t>
      </w:r>
    </w:p>
    <w:p w:rsidR="004A3653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b/>
          <w:sz w:val="20"/>
          <w:szCs w:val="20"/>
        </w:rPr>
      </w:pPr>
      <w:r w:rsidRPr="00AF7814">
        <w:rPr>
          <w:sz w:val="20"/>
          <w:szCs w:val="20"/>
        </w:rPr>
        <w:t>bateriový provoz: min. 9h při 25ml/h</w:t>
      </w:r>
    </w:p>
    <w:p w:rsidR="00AF7814" w:rsidRPr="00AF7814" w:rsidRDefault="00AF7814" w:rsidP="00AF7814">
      <w:pPr>
        <w:spacing w:after="0" w:line="240" w:lineRule="auto"/>
        <w:ind w:left="360"/>
        <w:rPr>
          <w:b/>
          <w:sz w:val="20"/>
          <w:szCs w:val="20"/>
        </w:rPr>
      </w:pPr>
    </w:p>
    <w:p w:rsidR="00AF7814" w:rsidRPr="00AF7814" w:rsidRDefault="00AF7814" w:rsidP="00AF7814">
      <w:pPr>
        <w:spacing w:after="0" w:line="240" w:lineRule="auto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>Lineární dávkovač</w:t>
      </w:r>
      <w:r w:rsidRPr="00AF7814">
        <w:rPr>
          <w:b/>
          <w:sz w:val="20"/>
          <w:szCs w:val="20"/>
        </w:rPr>
        <w:t>, 10ks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Umístění a provoz v </w:t>
      </w:r>
      <w:proofErr w:type="spellStart"/>
      <w:r w:rsidRPr="00AF7814">
        <w:rPr>
          <w:sz w:val="20"/>
          <w:szCs w:val="20"/>
        </w:rPr>
        <w:t>dokovací</w:t>
      </w:r>
      <w:proofErr w:type="spellEnd"/>
      <w:r w:rsidRPr="00AF7814">
        <w:rPr>
          <w:sz w:val="20"/>
          <w:szCs w:val="20"/>
        </w:rPr>
        <w:t xml:space="preserve"> stanici i samostatně (vč. napájecího kabelu)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možnost programování rychlost/objem nebo objem/čas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jednoduché ovládání pomocí tlačítek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dávkovací rychlost: 0,1 –1100 ml/h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krokování rychlosti: 0,1 ml/h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dávkovací rychlost bolusu: 0,1- 1100 ml/h (dle velikosti stříkačky, programovatelné)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krokování bolusu: 0,1 ml/h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el. </w:t>
      </w:r>
      <w:proofErr w:type="gramStart"/>
      <w:r w:rsidRPr="00AF7814">
        <w:rPr>
          <w:sz w:val="20"/>
          <w:szCs w:val="20"/>
        </w:rPr>
        <w:t>předvolba</w:t>
      </w:r>
      <w:proofErr w:type="gramEnd"/>
      <w:r w:rsidRPr="00AF7814">
        <w:rPr>
          <w:sz w:val="20"/>
          <w:szCs w:val="20"/>
        </w:rPr>
        <w:t xml:space="preserve"> okluzního tlaku: 20 - 120 </w:t>
      </w:r>
      <w:proofErr w:type="spellStart"/>
      <w:r w:rsidRPr="00AF7814">
        <w:rPr>
          <w:sz w:val="20"/>
          <w:szCs w:val="20"/>
        </w:rPr>
        <w:t>kPa</w:t>
      </w:r>
      <w:proofErr w:type="spellEnd"/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KVO režim: 0,1 – 5 ml/h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přesnost dávkování: +- 2 %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technická přesnost: +- 1 %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injekční stříkačky: 10- 50/60 ml (od různých výrobců s možností uživatelské volby)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jednoduché zakládání injekční stříkačky</w:t>
      </w:r>
    </w:p>
    <w:p w:rsidR="00AF7814" w:rsidRPr="00AF7814" w:rsidRDefault="00AF7814" w:rsidP="000B3C1D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alarmy: nesprávně založená stříkačka, výpadek napájení, nízká kapacita baterie, porucha dobře viditelná indikace provozu i alarmu akustická signalizace alarmu </w:t>
      </w:r>
      <w:r w:rsidRPr="00AF7814">
        <w:rPr>
          <w:sz w:val="20"/>
          <w:szCs w:val="20"/>
        </w:rPr>
        <w:cr/>
        <w:t>komunikace v češtině na přístroji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jednoduchá, intuitivní obsluha, jednoduché čištění a dezinfekce, nízká hmotnost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bateriový provoz: 9 h při rychlosti dávkování 2 ml/h</w:t>
      </w:r>
    </w:p>
    <w:p w:rsidR="00AF7814" w:rsidRPr="00AF7814" w:rsidRDefault="00AF7814" w:rsidP="00AF7814">
      <w:pPr>
        <w:spacing w:after="0" w:line="240" w:lineRule="auto"/>
        <w:ind w:left="360"/>
        <w:rPr>
          <w:b/>
          <w:sz w:val="20"/>
          <w:szCs w:val="20"/>
        </w:rPr>
      </w:pPr>
    </w:p>
    <w:p w:rsidR="00AF7814" w:rsidRPr="00AF7814" w:rsidRDefault="00AF7814" w:rsidP="00AF7814">
      <w:pPr>
        <w:spacing w:after="0" w:line="240" w:lineRule="auto"/>
        <w:ind w:left="360"/>
        <w:rPr>
          <w:b/>
          <w:sz w:val="20"/>
          <w:szCs w:val="20"/>
        </w:rPr>
      </w:pPr>
      <w:proofErr w:type="spellStart"/>
      <w:r w:rsidRPr="00AF7814">
        <w:rPr>
          <w:b/>
          <w:sz w:val="20"/>
          <w:szCs w:val="20"/>
        </w:rPr>
        <w:t>Dokovací</w:t>
      </w:r>
      <w:proofErr w:type="spellEnd"/>
      <w:r w:rsidRPr="00AF7814">
        <w:rPr>
          <w:b/>
          <w:sz w:val="20"/>
          <w:szCs w:val="20"/>
        </w:rPr>
        <w:t xml:space="preserve"> stanice pro objemové infuzní pumpy a lineární dávkovače, 5ks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Stanice pro uchycení sestavy min. 4 přístrojů (2 lineárních dávkovačů a 2 infuzních pumpy).</w:t>
      </w:r>
      <w:r w:rsidRPr="00AF7814">
        <w:rPr>
          <w:sz w:val="20"/>
          <w:szCs w:val="20"/>
        </w:rPr>
        <w:tab/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Umístění </w:t>
      </w:r>
      <w:proofErr w:type="spellStart"/>
      <w:r w:rsidRPr="00AF7814">
        <w:rPr>
          <w:sz w:val="20"/>
          <w:szCs w:val="20"/>
        </w:rPr>
        <w:t>dokovacích</w:t>
      </w:r>
      <w:proofErr w:type="spellEnd"/>
      <w:r w:rsidRPr="00AF7814">
        <w:rPr>
          <w:sz w:val="20"/>
          <w:szCs w:val="20"/>
        </w:rPr>
        <w:t xml:space="preserve"> stanic na standardní tyčové příslušenství zdrojového instalačního mostu</w:t>
      </w:r>
    </w:p>
    <w:p w:rsidR="00AF7814" w:rsidRPr="00AF7814" w:rsidRDefault="00AF7814" w:rsidP="00AF7814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 xml:space="preserve">Napájení plně osazené </w:t>
      </w:r>
      <w:proofErr w:type="spellStart"/>
      <w:r w:rsidRPr="00AF7814">
        <w:rPr>
          <w:sz w:val="20"/>
          <w:szCs w:val="20"/>
        </w:rPr>
        <w:t>dokovací</w:t>
      </w:r>
      <w:proofErr w:type="spellEnd"/>
      <w:r w:rsidRPr="00AF7814">
        <w:rPr>
          <w:sz w:val="20"/>
          <w:szCs w:val="20"/>
        </w:rPr>
        <w:t xml:space="preserve"> stanice u jednoho lůžka pouze jedním přívodním kabelem (230V/50Hz).</w:t>
      </w:r>
    </w:p>
    <w:p w:rsidR="00AF7814" w:rsidRPr="00AF7814" w:rsidRDefault="00AF7814" w:rsidP="009652CF">
      <w:pPr>
        <w:pStyle w:val="Odstavecseseznamem"/>
        <w:numPr>
          <w:ilvl w:val="0"/>
          <w:numId w:val="7"/>
        </w:numPr>
        <w:spacing w:after="0" w:line="240" w:lineRule="auto"/>
        <w:rPr>
          <w:sz w:val="20"/>
          <w:szCs w:val="20"/>
        </w:rPr>
      </w:pPr>
      <w:r w:rsidRPr="00AF7814">
        <w:rPr>
          <w:sz w:val="20"/>
          <w:szCs w:val="20"/>
        </w:rPr>
        <w:t>Stanice musí splňovat podmínku snadného vyjmutí a umístění kteréhokoliv přístroje (dávkovače, pumpy) bez nutnosti manipulace s jiným přístrojem umístěným ve stanici a možnost opětovného umístění přístroje ve stanici v libovolné volné pozici.</w:t>
      </w:r>
    </w:p>
    <w:sectPr w:rsidR="00AF7814" w:rsidRPr="00AF7814" w:rsidSect="00876F3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174" w:rsidRDefault="00612174" w:rsidP="004739B9">
      <w:pPr>
        <w:spacing w:after="0" w:line="240" w:lineRule="auto"/>
      </w:pPr>
      <w:r>
        <w:separator/>
      </w:r>
    </w:p>
  </w:endnote>
  <w:endnote w:type="continuationSeparator" w:id="0">
    <w:p w:rsidR="00612174" w:rsidRDefault="00612174" w:rsidP="0047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2682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739B9" w:rsidRDefault="00D50BCC" w:rsidP="00D50BCC">
            <w:pPr>
              <w:pStyle w:val="Zpat"/>
              <w:jc w:val="center"/>
            </w:pPr>
            <w:r>
              <w:rPr>
                <w:sz w:val="20"/>
                <w:szCs w:val="20"/>
              </w:rPr>
              <w:t xml:space="preserve">Stránka </w:t>
            </w:r>
            <w:r w:rsidR="00C6095C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PAGE</w:instrText>
            </w:r>
            <w:r w:rsidR="00C6095C">
              <w:rPr>
                <w:b/>
                <w:bCs/>
                <w:sz w:val="20"/>
                <w:szCs w:val="20"/>
              </w:rPr>
              <w:fldChar w:fldCharType="separate"/>
            </w:r>
            <w:r w:rsidR="006C4280">
              <w:rPr>
                <w:b/>
                <w:bCs/>
                <w:noProof/>
                <w:sz w:val="20"/>
                <w:szCs w:val="20"/>
              </w:rPr>
              <w:t>1</w:t>
            </w:r>
            <w:r w:rsidR="00C6095C"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z </w:t>
            </w:r>
            <w:r w:rsidR="00C6095C"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>NUMPAGES</w:instrText>
            </w:r>
            <w:r w:rsidR="00C6095C">
              <w:rPr>
                <w:b/>
                <w:bCs/>
                <w:sz w:val="20"/>
                <w:szCs w:val="20"/>
              </w:rPr>
              <w:fldChar w:fldCharType="separate"/>
            </w:r>
            <w:r w:rsidR="006C4280">
              <w:rPr>
                <w:b/>
                <w:bCs/>
                <w:noProof/>
                <w:sz w:val="20"/>
                <w:szCs w:val="20"/>
              </w:rPr>
              <w:t>1</w:t>
            </w:r>
            <w:r w:rsidR="00C6095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174" w:rsidRDefault="00612174" w:rsidP="004739B9">
      <w:pPr>
        <w:spacing w:after="0" w:line="240" w:lineRule="auto"/>
      </w:pPr>
      <w:r>
        <w:separator/>
      </w:r>
    </w:p>
  </w:footnote>
  <w:footnote w:type="continuationSeparator" w:id="0">
    <w:p w:rsidR="00612174" w:rsidRDefault="00612174" w:rsidP="0047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90" w:rsidRPr="007E58C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lang w:eastAsia="cs-CZ"/>
      </w:rPr>
    </w:pPr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Nemocnice Třinec, </w:t>
    </w:r>
    <w:r w:rsidR="00A66A24"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p. o.</w:t>
    </w:r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 Kaštanová 268, Dolní </w:t>
    </w:r>
    <w:proofErr w:type="spellStart"/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Líštná</w:t>
    </w:r>
    <w:proofErr w:type="spellEnd"/>
    <w:r w:rsidRPr="007E58C9">
      <w:rPr>
        <w:rFonts w:eastAsia="Times New Roman" w:cs="Arial"/>
        <w:b/>
        <w:bCs/>
        <w:color w:val="000000"/>
        <w:sz w:val="16"/>
        <w:szCs w:val="16"/>
        <w:lang w:eastAsia="cs-CZ"/>
      </w:rPr>
      <w:t>, 739 61 Třinec</w:t>
    </w:r>
  </w:p>
  <w:p w:rsidR="004739B9" w:rsidRPr="007E58C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</w:pPr>
    <w:r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Modernizace vybavení </w:t>
    </w:r>
    <w:r w:rsidR="00C45B69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dětské JIP</w:t>
    </w:r>
    <w:r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 v Nemocnici Třinec, </w:t>
    </w:r>
    <w:r w:rsidR="00A66A24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p. </w:t>
    </w:r>
    <w:proofErr w:type="gramStart"/>
    <w:r w:rsidR="00A66A24" w:rsidRP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o.</w:t>
    </w:r>
    <w:r w:rsidR="007E58C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__________________________________________________________________________________</w:t>
    </w:r>
    <w:proofErr w:type="gramEnd"/>
  </w:p>
  <w:p w:rsidR="00D239E6" w:rsidRPr="00656F90" w:rsidRDefault="00D239E6" w:rsidP="00656F90">
    <w:pPr>
      <w:spacing w:after="0" w:line="240" w:lineRule="auto"/>
      <w:rPr>
        <w:rFonts w:eastAsia="Times New Roman" w:cs="Arial"/>
        <w:b/>
        <w:bCs/>
        <w:color w:val="000000"/>
        <w:sz w:val="20"/>
        <w:szCs w:val="20"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039C"/>
    <w:multiLevelType w:val="singleLevel"/>
    <w:tmpl w:val="3A02DC6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D569A4"/>
    <w:multiLevelType w:val="hybridMultilevel"/>
    <w:tmpl w:val="9D681A98"/>
    <w:lvl w:ilvl="0" w:tplc="4888E8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714C9"/>
    <w:multiLevelType w:val="hybridMultilevel"/>
    <w:tmpl w:val="1F5EC972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8097D"/>
    <w:multiLevelType w:val="hybridMultilevel"/>
    <w:tmpl w:val="8918E954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53423"/>
    <w:multiLevelType w:val="hybridMultilevel"/>
    <w:tmpl w:val="DD768F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1766A1"/>
    <w:multiLevelType w:val="hybridMultilevel"/>
    <w:tmpl w:val="1AB28956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C461F"/>
    <w:multiLevelType w:val="hybridMultilevel"/>
    <w:tmpl w:val="B3DEBD4A"/>
    <w:lvl w:ilvl="0" w:tplc="AFE67A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6B47A2"/>
    <w:multiLevelType w:val="hybridMultilevel"/>
    <w:tmpl w:val="C3A6372C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43746"/>
    <w:multiLevelType w:val="hybridMultilevel"/>
    <w:tmpl w:val="699C058A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C5D10"/>
    <w:rsid w:val="00090E11"/>
    <w:rsid w:val="001136AF"/>
    <w:rsid w:val="001B593F"/>
    <w:rsid w:val="00244151"/>
    <w:rsid w:val="002C5D10"/>
    <w:rsid w:val="00334F38"/>
    <w:rsid w:val="00372CE4"/>
    <w:rsid w:val="003A7A01"/>
    <w:rsid w:val="003F58C0"/>
    <w:rsid w:val="004739B9"/>
    <w:rsid w:val="004A3653"/>
    <w:rsid w:val="005071A8"/>
    <w:rsid w:val="005B22EF"/>
    <w:rsid w:val="00601714"/>
    <w:rsid w:val="00612174"/>
    <w:rsid w:val="00646006"/>
    <w:rsid w:val="00656F90"/>
    <w:rsid w:val="00662555"/>
    <w:rsid w:val="006C4280"/>
    <w:rsid w:val="006E5801"/>
    <w:rsid w:val="007E58C9"/>
    <w:rsid w:val="00876F37"/>
    <w:rsid w:val="008B3DB8"/>
    <w:rsid w:val="008E31D3"/>
    <w:rsid w:val="009E7223"/>
    <w:rsid w:val="009F4898"/>
    <w:rsid w:val="00A13285"/>
    <w:rsid w:val="00A639EE"/>
    <w:rsid w:val="00A66A24"/>
    <w:rsid w:val="00A76D6A"/>
    <w:rsid w:val="00A854A7"/>
    <w:rsid w:val="00A874EB"/>
    <w:rsid w:val="00A8775B"/>
    <w:rsid w:val="00A94DF0"/>
    <w:rsid w:val="00AF7814"/>
    <w:rsid w:val="00B451C9"/>
    <w:rsid w:val="00B923E9"/>
    <w:rsid w:val="00BA6C4B"/>
    <w:rsid w:val="00BD3491"/>
    <w:rsid w:val="00BD5154"/>
    <w:rsid w:val="00C13BBC"/>
    <w:rsid w:val="00C45B69"/>
    <w:rsid w:val="00C6095C"/>
    <w:rsid w:val="00D239E6"/>
    <w:rsid w:val="00D50BCC"/>
    <w:rsid w:val="00DD08A4"/>
    <w:rsid w:val="00DE1597"/>
    <w:rsid w:val="00E869FA"/>
    <w:rsid w:val="00EB37B1"/>
    <w:rsid w:val="00F6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095C"/>
  </w:style>
  <w:style w:type="paragraph" w:styleId="Nadpis1">
    <w:name w:val="heading 1"/>
    <w:basedOn w:val="Normln"/>
    <w:next w:val="Normln"/>
    <w:link w:val="Nadpis1Char"/>
    <w:qFormat/>
    <w:rsid w:val="005071A8"/>
    <w:pPr>
      <w:keepNext/>
      <w:numPr>
        <w:numId w:val="6"/>
      </w:numPr>
      <w:spacing w:before="240" w:after="60" w:line="276" w:lineRule="auto"/>
      <w:outlineLvl w:val="0"/>
    </w:pPr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5071A8"/>
    <w:pPr>
      <w:keepNext/>
      <w:numPr>
        <w:ilvl w:val="1"/>
        <w:numId w:val="6"/>
      </w:numPr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5071A8"/>
    <w:pPr>
      <w:keepNext/>
      <w:numPr>
        <w:ilvl w:val="2"/>
        <w:numId w:val="6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071A8"/>
    <w:pPr>
      <w:keepNext/>
      <w:numPr>
        <w:ilvl w:val="3"/>
        <w:numId w:val="6"/>
      </w:numPr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071A8"/>
    <w:pPr>
      <w:keepNext/>
      <w:numPr>
        <w:ilvl w:val="4"/>
        <w:numId w:val="6"/>
      </w:numPr>
      <w:spacing w:after="0" w:line="240" w:lineRule="auto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071A8"/>
    <w:pPr>
      <w:keepNext/>
      <w:keepLines/>
      <w:numPr>
        <w:ilvl w:val="5"/>
        <w:numId w:val="6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5071A8"/>
    <w:pPr>
      <w:numPr>
        <w:ilvl w:val="6"/>
        <w:numId w:val="6"/>
      </w:num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5071A8"/>
    <w:pPr>
      <w:keepNext/>
      <w:keepLines/>
      <w:numPr>
        <w:ilvl w:val="7"/>
        <w:numId w:val="6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5071A8"/>
    <w:pPr>
      <w:keepNext/>
      <w:keepLines/>
      <w:numPr>
        <w:ilvl w:val="8"/>
        <w:numId w:val="6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listparagraph0">
    <w:name w:val="msolistparagraph"/>
    <w:basedOn w:val="Normln"/>
    <w:rsid w:val="009F4898"/>
    <w:pPr>
      <w:spacing w:after="0" w:line="240" w:lineRule="auto"/>
      <w:ind w:left="720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styleId="Prosttext">
    <w:name w:val="Plain Text"/>
    <w:basedOn w:val="Normln"/>
    <w:link w:val="ProsttextChar"/>
    <w:unhideWhenUsed/>
    <w:rsid w:val="009F489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9F4898"/>
    <w:rPr>
      <w:rFonts w:ascii="Consolas" w:eastAsia="Times New Roman" w:hAnsi="Consolas" w:cs="Times New Roman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9B9"/>
  </w:style>
  <w:style w:type="paragraph" w:styleId="Zpat">
    <w:name w:val="footer"/>
    <w:basedOn w:val="Normln"/>
    <w:link w:val="Zpat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9B9"/>
  </w:style>
  <w:style w:type="paragraph" w:styleId="Odstavecseseznamem">
    <w:name w:val="List Paragraph"/>
    <w:basedOn w:val="Normln"/>
    <w:uiPriority w:val="34"/>
    <w:qFormat/>
    <w:rsid w:val="00DE159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071A8"/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5071A8"/>
    <w:rPr>
      <w:rFonts w:ascii="Times New Roman" w:eastAsia="Times New Roman" w:hAnsi="Times New Roman" w:cs="Times New Roman"/>
      <w:b/>
      <w:bCs/>
      <w:iCs/>
      <w:sz w:val="32"/>
      <w:szCs w:val="28"/>
    </w:rPr>
  </w:style>
  <w:style w:type="character" w:customStyle="1" w:styleId="Nadpis3Char">
    <w:name w:val="Nadpis 3 Char"/>
    <w:basedOn w:val="Standardnpsmoodstavce"/>
    <w:link w:val="Nadpis3"/>
    <w:rsid w:val="005071A8"/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071A8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5071A8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7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5071A8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2017-04-07T08:14:00Z</dcterms:created>
  <dcterms:modified xsi:type="dcterms:W3CDTF">2017-04-07T08:14:00Z</dcterms:modified>
</cp:coreProperties>
</file>